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045"/>
        <w:gridCol w:w="11340"/>
      </w:tblGrid>
      <w:tr w:rsidR="00294E06" w14:paraId="2E2BBACE" w14:textId="77777777" w:rsidTr="00CA31EB">
        <w:tc>
          <w:tcPr>
            <w:tcW w:w="3045" w:type="dxa"/>
            <w:tcBorders>
              <w:top w:val="single" w:sz="12" w:space="0" w:color="auto"/>
              <w:left w:val="single" w:sz="12" w:space="0" w:color="auto"/>
              <w:bottom w:val="single" w:sz="12" w:space="0" w:color="auto"/>
              <w:right w:val="single" w:sz="12" w:space="0" w:color="auto"/>
            </w:tcBorders>
            <w:shd w:val="clear" w:color="auto" w:fill="EBB6A7"/>
          </w:tcPr>
          <w:p w14:paraId="4D0CF315" w14:textId="793F3C3E" w:rsidR="00294E06" w:rsidRDefault="00CA31EB" w:rsidP="000B4DE1">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District </w:t>
            </w:r>
            <w:r w:rsidR="00294E06">
              <w:rPr>
                <w:rFonts w:ascii="Calibri" w:eastAsia="Times New Roman" w:hAnsi="Calibri" w:cs="Calibri"/>
                <w:b/>
                <w:bCs/>
                <w:color w:val="000000"/>
                <w:sz w:val="28"/>
                <w:szCs w:val="28"/>
              </w:rPr>
              <w:t>Quality Criteria</w:t>
            </w:r>
          </w:p>
        </w:tc>
        <w:tc>
          <w:tcPr>
            <w:tcW w:w="11340" w:type="dxa"/>
            <w:tcBorders>
              <w:top w:val="nil"/>
              <w:left w:val="single" w:sz="12" w:space="0" w:color="auto"/>
              <w:bottom w:val="nil"/>
              <w:right w:val="nil"/>
            </w:tcBorders>
          </w:tcPr>
          <w:p w14:paraId="04D65947" w14:textId="3C56E50A" w:rsidR="00294E06" w:rsidRDefault="00CA31EB" w:rsidP="00CA31EB">
            <w:pPr>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    </w:t>
            </w:r>
            <w:r w:rsidR="00294E06">
              <w:rPr>
                <w:rFonts w:ascii="Calibri" w:eastAsia="Times New Roman" w:hAnsi="Calibri" w:cs="Calibri"/>
                <w:b/>
                <w:bCs/>
                <w:color w:val="000000"/>
                <w:sz w:val="28"/>
                <w:szCs w:val="28"/>
              </w:rPr>
              <w:t xml:space="preserve">  Quality Criteria </w:t>
            </w:r>
            <w:r>
              <w:rPr>
                <w:rFonts w:ascii="Calibri" w:eastAsia="Times New Roman" w:hAnsi="Calibri" w:cs="Calibri"/>
                <w:b/>
                <w:bCs/>
                <w:color w:val="000000"/>
                <w:sz w:val="28"/>
                <w:szCs w:val="28"/>
              </w:rPr>
              <w:t xml:space="preserve">for </w:t>
            </w:r>
            <w:r w:rsidR="00294E06" w:rsidRPr="00294E06">
              <w:rPr>
                <w:rFonts w:ascii="Calibri" w:eastAsia="Times New Roman" w:hAnsi="Calibri" w:cs="Calibri"/>
                <w:b/>
                <w:bCs/>
                <w:color w:val="000000"/>
                <w:sz w:val="28"/>
                <w:szCs w:val="28"/>
              </w:rPr>
              <w:t>District</w:t>
            </w:r>
            <w:r w:rsidR="00294E06" w:rsidRPr="00EC04A8">
              <w:rPr>
                <w:rFonts w:ascii="Calibri" w:eastAsia="Times New Roman" w:hAnsi="Calibri" w:cs="Calibri"/>
                <w:b/>
                <w:bCs/>
                <w:color w:val="000000"/>
                <w:sz w:val="28"/>
                <w:szCs w:val="28"/>
              </w:rPr>
              <w:t xml:space="preserve"> Unified Improvement Plans (UIPs)</w:t>
            </w:r>
          </w:p>
        </w:tc>
      </w:tr>
    </w:tbl>
    <w:p w14:paraId="51CCB8DA" w14:textId="77777777" w:rsidR="00F57BA9" w:rsidRDefault="00F57BA9" w:rsidP="00897920">
      <w:pPr>
        <w:pStyle w:val="NoSpacing"/>
      </w:pPr>
    </w:p>
    <w:p w14:paraId="44C6511F" w14:textId="77777777" w:rsidR="00897920" w:rsidRPr="00116270" w:rsidRDefault="00897920" w:rsidP="00F57BA9">
      <w:pPr>
        <w:pStyle w:val="NoSpacing"/>
        <w:ind w:left="-90"/>
        <w:rPr>
          <w:b/>
        </w:rPr>
      </w:pPr>
      <w:r w:rsidRPr="00116270">
        <w:rPr>
          <w:b/>
        </w:rPr>
        <w:t xml:space="preserve">Overview </w:t>
      </w:r>
    </w:p>
    <w:p w14:paraId="0722EEA7" w14:textId="112CC4F2" w:rsidR="00897920" w:rsidRDefault="00897920" w:rsidP="00F57BA9">
      <w:pPr>
        <w:tabs>
          <w:tab w:val="left" w:pos="2325"/>
        </w:tabs>
        <w:spacing w:after="0" w:line="240" w:lineRule="auto"/>
        <w:ind w:left="-90"/>
      </w:pPr>
      <w:r>
        <w:t xml:space="preserve">The Unified Improvement Plan (UIP) is intended to provide districts and </w:t>
      </w:r>
      <w:r w:rsidR="000272FF">
        <w:t xml:space="preserve">schools </w:t>
      </w:r>
      <w:r>
        <w:t xml:space="preserve">with a consistent format to capture improvement planning efforts that streamline state and federal planning requirements and increase student learning.  CDE developed the Quality Criteria rubric to offer guidance for creating high quality improvement plans and to establish the criteria for state and local review of </w:t>
      </w:r>
      <w:r w:rsidR="000272FF">
        <w:t>district</w:t>
      </w:r>
      <w:r>
        <w:t xml:space="preserve"> level UIPs, especially for </w:t>
      </w:r>
      <w:r w:rsidR="000272FF">
        <w:t>district</w:t>
      </w:r>
      <w:r>
        <w:t xml:space="preserve">s on the accountability clock (i.e., Priority Improvement, Turnaround).  </w:t>
      </w:r>
      <w:r w:rsidR="00CA31EB">
        <w:t xml:space="preserve">If you would like to see the criteria in a rubric format, go to:  </w:t>
      </w:r>
      <w:hyperlink r:id="rId11" w:history="1">
        <w:r w:rsidR="00CA31EB" w:rsidRPr="003579C1">
          <w:rPr>
            <w:rStyle w:val="Hyperlink"/>
          </w:rPr>
          <w:t>http://www.cde.state.co.us/uip/uip_general_resources</w:t>
        </w:r>
      </w:hyperlink>
      <w:r w:rsidR="00CA31EB">
        <w:t>.</w:t>
      </w:r>
    </w:p>
    <w:p w14:paraId="622A2EB8" w14:textId="77777777" w:rsidR="00897920" w:rsidRDefault="00897920" w:rsidP="00897920">
      <w:pPr>
        <w:tabs>
          <w:tab w:val="left" w:pos="2325"/>
        </w:tabs>
        <w:spacing w:after="0" w:line="240" w:lineRule="auto"/>
      </w:pPr>
      <w:r>
        <w:rPr>
          <w:noProof/>
        </w:rPr>
        <w:drawing>
          <wp:anchor distT="0" distB="0" distL="114300" distR="114300" simplePos="0" relativeHeight="251659264" behindDoc="1" locked="0" layoutInCell="1" allowOverlap="1" wp14:anchorId="4CC094F9" wp14:editId="5B5A67AA">
            <wp:simplePos x="0" y="0"/>
            <wp:positionH relativeFrom="margin">
              <wp:posOffset>5894070</wp:posOffset>
            </wp:positionH>
            <wp:positionV relativeFrom="paragraph">
              <wp:posOffset>6985</wp:posOffset>
            </wp:positionV>
            <wp:extent cx="3152775" cy="1662430"/>
            <wp:effectExtent l="0" t="0" r="9525" b="0"/>
            <wp:wrapTight wrapText="bothSides">
              <wp:wrapPolygon edited="0">
                <wp:start x="0" y="0"/>
                <wp:lineTo x="0" y="21286"/>
                <wp:lineTo x="21535" y="21286"/>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mapGraphic 20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2775" cy="1662430"/>
                    </a:xfrm>
                    <a:prstGeom prst="rect">
                      <a:avLst/>
                    </a:prstGeom>
                    <a:ln>
                      <a:noFill/>
                    </a:ln>
                  </pic:spPr>
                </pic:pic>
              </a:graphicData>
            </a:graphic>
            <wp14:sizeRelH relativeFrom="margin">
              <wp14:pctWidth>0</wp14:pctWidth>
            </wp14:sizeRelH>
            <wp14:sizeRelV relativeFrom="margin">
              <wp14:pctHeight>0</wp14:pctHeight>
            </wp14:sizeRelV>
          </wp:anchor>
        </w:drawing>
      </w:r>
    </w:p>
    <w:p w14:paraId="074F2F93" w14:textId="77777777" w:rsidR="00897920" w:rsidRPr="00BC07BD" w:rsidRDefault="00897920" w:rsidP="00F57BA9">
      <w:pPr>
        <w:tabs>
          <w:tab w:val="left" w:pos="2325"/>
        </w:tabs>
        <w:spacing w:after="0" w:line="240" w:lineRule="auto"/>
        <w:ind w:left="-90"/>
      </w:pPr>
      <w:r w:rsidRPr="00116270">
        <w:rPr>
          <w:b/>
        </w:rPr>
        <w:t>General Directions</w:t>
      </w:r>
    </w:p>
    <w:p w14:paraId="03E0CF02" w14:textId="2B79C763" w:rsidR="00897920" w:rsidRDefault="00897920" w:rsidP="00E6317A">
      <w:pPr>
        <w:pStyle w:val="NoSpacing"/>
        <w:numPr>
          <w:ilvl w:val="0"/>
          <w:numId w:val="3"/>
        </w:numPr>
      </w:pPr>
      <w:r>
        <w:t>Access the pre-populated report through the UIP Online System</w:t>
      </w:r>
      <w:r>
        <w:br/>
        <w:t xml:space="preserve"> (</w:t>
      </w:r>
      <w:r w:rsidR="00E6317A" w:rsidRPr="00E6317A">
        <w:rPr>
          <w:rStyle w:val="Hyperlink"/>
        </w:rPr>
        <w:t>https://cdeapps.cde.state.co.us/index.html</w:t>
      </w:r>
      <w:r>
        <w:t>) to determine the</w:t>
      </w:r>
      <w:r w:rsidR="00E6317A">
        <w:t xml:space="preserve"> </w:t>
      </w:r>
      <w:r w:rsidR="000272FF">
        <w:t>district’s</w:t>
      </w:r>
      <w:r w:rsidR="00E6317A">
        <w:t xml:space="preserve"> unique accountability</w:t>
      </w:r>
      <w:r>
        <w:t xml:space="preserve"> and program requirements.</w:t>
      </w:r>
      <w:r w:rsidRPr="00737A9C">
        <w:rPr>
          <w:noProof/>
        </w:rPr>
        <w:t xml:space="preserve"> </w:t>
      </w:r>
    </w:p>
    <w:p w14:paraId="62722078" w14:textId="3EC44695" w:rsidR="00897920" w:rsidRDefault="00897920" w:rsidP="00897920">
      <w:pPr>
        <w:pStyle w:val="NoSpacing"/>
        <w:numPr>
          <w:ilvl w:val="0"/>
          <w:numId w:val="3"/>
        </w:numPr>
      </w:pPr>
      <w:r>
        <w:t>Examine the “Big Five” Guiding Questions, note their alignment with t</w:t>
      </w:r>
      <w:r w:rsidR="00E6317A">
        <w:t xml:space="preserve">he UIP and determine which they </w:t>
      </w:r>
      <w:r>
        <w:t>need to address, based on previous CDE feedback (if any).</w:t>
      </w:r>
      <w:r w:rsidRPr="00CE2A6B">
        <w:rPr>
          <w:noProof/>
        </w:rPr>
        <w:t xml:space="preserve"> </w:t>
      </w:r>
    </w:p>
    <w:p w14:paraId="4F5483E5" w14:textId="77777777" w:rsidR="00897920" w:rsidRDefault="00897920" w:rsidP="00897920">
      <w:pPr>
        <w:pStyle w:val="NoSpacing"/>
        <w:ind w:left="720"/>
      </w:pPr>
    </w:p>
    <w:p w14:paraId="7854BC08" w14:textId="77777777" w:rsidR="00897920" w:rsidRPr="000652BD" w:rsidRDefault="00897920" w:rsidP="00F57BA9">
      <w:pPr>
        <w:pStyle w:val="NoSpacing"/>
        <w:ind w:hanging="90"/>
        <w:rPr>
          <w:b/>
        </w:rPr>
      </w:pPr>
      <w:r>
        <w:rPr>
          <w:b/>
        </w:rPr>
        <w:t>The Big Five Guiding Questions</w:t>
      </w:r>
    </w:p>
    <w:p w14:paraId="2C2FF547" w14:textId="7684717A" w:rsidR="00897920" w:rsidRPr="00EA6E78" w:rsidRDefault="00897920" w:rsidP="00897920">
      <w:pPr>
        <w:pStyle w:val="NoSpacing"/>
      </w:pPr>
      <w:r>
        <w:t>The “Big Five” are five guiding questions that outline the major concepts of the improvement planning process.  The questions build upon each other and facilitate ali</w:t>
      </w:r>
      <w:r w:rsidR="00D82E17">
        <w:t xml:space="preserve">gnment across the entire plan.  </w:t>
      </w:r>
      <w:r w:rsidRPr="00EA6E78">
        <w:t xml:space="preserve">Does the plan: </w:t>
      </w:r>
    </w:p>
    <w:p w14:paraId="46E1757E" w14:textId="77777777" w:rsidR="00897920" w:rsidRDefault="00897920" w:rsidP="00897920">
      <w:pPr>
        <w:pStyle w:val="NoSpacing"/>
        <w:ind w:left="720" w:hanging="360"/>
      </w:pPr>
      <w:proofErr w:type="gramStart"/>
      <w:r w:rsidRPr="00EA6E78">
        <w:rPr>
          <w:rFonts w:ascii="Wingdings" w:eastAsia="Wingdings" w:hAnsi="Wingdings" w:cs="Wingdings"/>
          <w:color w:val="2E74B5" w:themeColor="accent1" w:themeShade="BF"/>
          <w:sz w:val="28"/>
          <w:szCs w:val="28"/>
        </w:rPr>
        <w:t>□</w:t>
      </w:r>
      <w:r>
        <w:rPr>
          <w:sz w:val="28"/>
          <w:szCs w:val="28"/>
        </w:rPr>
        <w:t xml:space="preserve">  </w:t>
      </w:r>
      <w:r>
        <w:t>Investigate</w:t>
      </w:r>
      <w:proofErr w:type="gramEnd"/>
      <w:r>
        <w:t xml:space="preserve"> the most critical performance areas and prioritize the most urgent </w:t>
      </w:r>
      <w:r w:rsidRPr="00EA6E78">
        <w:rPr>
          <w:b/>
          <w:i/>
        </w:rPr>
        <w:t>performance challenges</w:t>
      </w:r>
      <w:r>
        <w:t xml:space="preserve">? </w:t>
      </w:r>
    </w:p>
    <w:p w14:paraId="52652E4D" w14:textId="77777777" w:rsidR="00897920" w:rsidRDefault="00897920" w:rsidP="00897920">
      <w:pPr>
        <w:pStyle w:val="NoSpacing"/>
        <w:ind w:left="720" w:hanging="360"/>
      </w:pPr>
      <w:proofErr w:type="gramStart"/>
      <w:r w:rsidRPr="00EA6E78">
        <w:rPr>
          <w:rFonts w:ascii="Wingdings" w:eastAsia="Wingdings" w:hAnsi="Wingdings" w:cs="Wingdings"/>
          <w:color w:val="2E74B5" w:themeColor="accent1" w:themeShade="BF"/>
          <w:sz w:val="28"/>
          <w:szCs w:val="28"/>
        </w:rPr>
        <w:t>□</w:t>
      </w:r>
      <w:r>
        <w:rPr>
          <w:sz w:val="28"/>
          <w:szCs w:val="28"/>
        </w:rPr>
        <w:t xml:space="preserve">  </w:t>
      </w:r>
      <w:r>
        <w:t>Identify</w:t>
      </w:r>
      <w:proofErr w:type="gramEnd"/>
      <w:r>
        <w:t xml:space="preserve"> </w:t>
      </w:r>
      <w:r w:rsidRPr="00EA6E78">
        <w:rPr>
          <w:b/>
          <w:i/>
        </w:rPr>
        <w:t>root causes</w:t>
      </w:r>
      <w:r>
        <w:t xml:space="preserve"> that explain the magnitude of the performance challenges? </w:t>
      </w:r>
    </w:p>
    <w:p w14:paraId="0EAE1D69" w14:textId="77777777" w:rsidR="00897920" w:rsidRDefault="00897920" w:rsidP="00897920">
      <w:pPr>
        <w:pStyle w:val="NoSpacing"/>
        <w:ind w:left="720" w:hanging="360"/>
      </w:pPr>
      <w:proofErr w:type="gramStart"/>
      <w:r w:rsidRPr="0033203D">
        <w:rPr>
          <w:rFonts w:ascii="Wingdings" w:eastAsia="Wingdings" w:hAnsi="Wingdings" w:cs="Wingdings"/>
          <w:color w:val="2E74B5" w:themeColor="accent1" w:themeShade="BF"/>
          <w:sz w:val="28"/>
          <w:szCs w:val="28"/>
        </w:rPr>
        <w:t>□</w:t>
      </w:r>
      <w:r>
        <w:rPr>
          <w:sz w:val="28"/>
          <w:szCs w:val="28"/>
        </w:rPr>
        <w:t xml:space="preserve">  </w:t>
      </w:r>
      <w:r>
        <w:t>Identify</w:t>
      </w:r>
      <w:proofErr w:type="gramEnd"/>
      <w:r>
        <w:t xml:space="preserve"> evidence-based </w:t>
      </w:r>
      <w:r w:rsidRPr="0033203D">
        <w:rPr>
          <w:b/>
          <w:i/>
        </w:rPr>
        <w:t>major improvement strategies</w:t>
      </w:r>
      <w:r>
        <w:t xml:space="preserve"> that have likelihood to eliminate the root causes?</w:t>
      </w:r>
    </w:p>
    <w:p w14:paraId="48AB0C07" w14:textId="77777777" w:rsidR="00897920" w:rsidRDefault="00897920" w:rsidP="00897920">
      <w:pPr>
        <w:pStyle w:val="NoSpacing"/>
        <w:ind w:left="720" w:hanging="360"/>
      </w:pPr>
      <w:proofErr w:type="gramStart"/>
      <w:r w:rsidRPr="0033203D">
        <w:rPr>
          <w:rFonts w:ascii="Wingdings" w:eastAsia="Wingdings" w:hAnsi="Wingdings" w:cs="Wingdings"/>
          <w:color w:val="2E74B5" w:themeColor="accent1" w:themeShade="BF"/>
          <w:sz w:val="28"/>
          <w:szCs w:val="28"/>
        </w:rPr>
        <w:t>□</w:t>
      </w:r>
      <w:r>
        <w:rPr>
          <w:sz w:val="28"/>
          <w:szCs w:val="28"/>
        </w:rPr>
        <w:t xml:space="preserve">  </w:t>
      </w:r>
      <w:r>
        <w:t>Present</w:t>
      </w:r>
      <w:proofErr w:type="gramEnd"/>
      <w:r>
        <w:t xml:space="preserve"> a well-designed </w:t>
      </w:r>
      <w:r w:rsidRPr="0033203D">
        <w:rPr>
          <w:b/>
          <w:i/>
        </w:rPr>
        <w:t>action plan</w:t>
      </w:r>
      <w:r>
        <w:t xml:space="preserve"> for implementing the major improvement strategies to bring about dramatic improvement? </w:t>
      </w:r>
    </w:p>
    <w:p w14:paraId="64F93BF0" w14:textId="77777777" w:rsidR="00897920" w:rsidRDefault="00897920" w:rsidP="00897920">
      <w:pPr>
        <w:pStyle w:val="NoSpacing"/>
        <w:ind w:left="720" w:hanging="360"/>
      </w:pPr>
      <w:proofErr w:type="gramStart"/>
      <w:r w:rsidRPr="0033203D">
        <w:rPr>
          <w:rFonts w:ascii="Wingdings" w:eastAsia="Wingdings" w:hAnsi="Wingdings" w:cs="Wingdings"/>
          <w:color w:val="2E74B5" w:themeColor="accent1" w:themeShade="BF"/>
          <w:sz w:val="28"/>
          <w:szCs w:val="28"/>
        </w:rPr>
        <w:t>□</w:t>
      </w:r>
      <w:r>
        <w:rPr>
          <w:sz w:val="28"/>
          <w:szCs w:val="28"/>
        </w:rPr>
        <w:t xml:space="preserve">  </w:t>
      </w:r>
      <w:r>
        <w:t>Include</w:t>
      </w:r>
      <w:proofErr w:type="gramEnd"/>
      <w:r>
        <w:t xml:space="preserve"> elements that effectively </w:t>
      </w:r>
      <w:r w:rsidRPr="0033203D">
        <w:rPr>
          <w:b/>
          <w:i/>
        </w:rPr>
        <w:t>monitor</w:t>
      </w:r>
      <w:r>
        <w:t xml:space="preserve"> the impact and </w:t>
      </w:r>
      <w:r w:rsidRPr="0033203D">
        <w:rPr>
          <w:b/>
          <w:i/>
        </w:rPr>
        <w:t>progress</w:t>
      </w:r>
      <w:r>
        <w:t xml:space="preserve"> of the action plan? </w:t>
      </w:r>
    </w:p>
    <w:p w14:paraId="487D4665" w14:textId="77777777" w:rsidR="00897920" w:rsidRDefault="00897920" w:rsidP="00897920">
      <w:pPr>
        <w:pStyle w:val="NoSpacing"/>
      </w:pPr>
    </w:p>
    <w:p w14:paraId="0902733A" w14:textId="77777777" w:rsidR="00897920" w:rsidRPr="000652BD" w:rsidRDefault="00897920" w:rsidP="00F57BA9">
      <w:pPr>
        <w:pStyle w:val="NoSpacing"/>
        <w:ind w:hanging="90"/>
        <w:rPr>
          <w:b/>
        </w:rPr>
      </w:pPr>
      <w:r w:rsidRPr="000652BD">
        <w:rPr>
          <w:b/>
        </w:rPr>
        <w:t>Structure</w:t>
      </w:r>
    </w:p>
    <w:p w14:paraId="04EC73B5" w14:textId="11E5EF48" w:rsidR="00CA31EB" w:rsidRDefault="004E1EBA" w:rsidP="004E1EBA">
      <w:r>
        <w:t>Organized by the “Big Five,” the various plan elements are further defined and include questions that if addressed</w:t>
      </w:r>
      <w:r w:rsidRPr="00B921A7">
        <w:rPr>
          <w:i/>
        </w:rPr>
        <w:t>, lead to</w:t>
      </w:r>
      <w:r>
        <w:t xml:space="preserve"> a well-developed improvement plan.  Most of these questions blend best practice and accountability requirements.  The most effective plans build a case that remains coherent across each section of the plan, rather than simply addressing each section independently.  Those requirements that only apply to some districts are labeled separately at the end of each section.  Greyed out sections will not be reviewed by CDE during the current school year.  </w:t>
      </w:r>
      <w:r w:rsidR="00294E06">
        <w:t>To better understand the alignment between the UIP (see flow map graphic) and the “Big Five,” the table on the next page provides a matrix.  Location within the online UIP system is also included.</w:t>
      </w:r>
    </w:p>
    <w:p w14:paraId="5985A18C" w14:textId="7E732937" w:rsidR="004E1EBA" w:rsidRDefault="00CA31EB" w:rsidP="004E1EBA">
      <w:r>
        <w:br w:type="page"/>
      </w:r>
    </w:p>
    <w:p w14:paraId="07DEF0FB" w14:textId="77777777" w:rsidR="00294E06" w:rsidRPr="00BC07BD" w:rsidRDefault="00294E06" w:rsidP="00294E06">
      <w:pPr>
        <w:pStyle w:val="NoSpacing"/>
        <w:rPr>
          <w:b/>
          <w:szCs w:val="24"/>
        </w:rPr>
      </w:pPr>
      <w:r w:rsidRPr="00BC07BD">
        <w:rPr>
          <w:b/>
          <w:szCs w:val="24"/>
        </w:rPr>
        <w:lastRenderedPageBreak/>
        <w:t>Crosswalk between the “Big Five,” Sections of the Planning Process and Tabs within the Online UIP</w:t>
      </w:r>
    </w:p>
    <w:tbl>
      <w:tblPr>
        <w:tblStyle w:val="TableGrid"/>
        <w:tblW w:w="5000" w:type="pct"/>
        <w:tblLook w:val="04A0" w:firstRow="1" w:lastRow="0" w:firstColumn="1" w:lastColumn="0" w:noHBand="0" w:noVBand="1"/>
      </w:tblPr>
      <w:tblGrid>
        <w:gridCol w:w="5131"/>
        <w:gridCol w:w="3235"/>
        <w:gridCol w:w="2760"/>
        <w:gridCol w:w="3264"/>
      </w:tblGrid>
      <w:tr w:rsidR="00294E06" w14:paraId="156E8551" w14:textId="77777777" w:rsidTr="000B4DE1">
        <w:trPr>
          <w:trHeight w:val="540"/>
        </w:trPr>
        <w:tc>
          <w:tcPr>
            <w:tcW w:w="1783" w:type="pct"/>
            <w:vMerge w:val="restart"/>
            <w:tcBorders>
              <w:right w:val="single" w:sz="4" w:space="0" w:color="auto"/>
            </w:tcBorders>
            <w:shd w:val="clear" w:color="auto" w:fill="000000" w:themeFill="text1"/>
          </w:tcPr>
          <w:p w14:paraId="0ECF829C" w14:textId="77777777" w:rsidR="00294E06" w:rsidRPr="00591FE8" w:rsidRDefault="00294E06" w:rsidP="000B4DE1">
            <w:pPr>
              <w:pStyle w:val="NoSpacing"/>
              <w:spacing w:before="60" w:after="60"/>
              <w:jc w:val="center"/>
              <w:rPr>
                <w:b/>
                <w:color w:val="FFFFFF" w:themeColor="background1"/>
                <w:sz w:val="24"/>
              </w:rPr>
            </w:pPr>
          </w:p>
          <w:p w14:paraId="49D261B4" w14:textId="77777777" w:rsidR="00294E06" w:rsidRPr="00591FE8" w:rsidRDefault="00294E06" w:rsidP="000B4DE1">
            <w:pPr>
              <w:pStyle w:val="NoSpacing"/>
              <w:spacing w:before="60" w:after="60"/>
              <w:jc w:val="center"/>
              <w:rPr>
                <w:b/>
                <w:color w:val="FFFFFF" w:themeColor="background1"/>
                <w:sz w:val="24"/>
              </w:rPr>
            </w:pPr>
            <w:r w:rsidRPr="00591FE8">
              <w:rPr>
                <w:b/>
                <w:color w:val="FFFFFF" w:themeColor="background1"/>
                <w:sz w:val="24"/>
              </w:rPr>
              <w:t>Big Five Question</w:t>
            </w:r>
          </w:p>
          <w:p w14:paraId="26FB17B9" w14:textId="77777777" w:rsidR="00294E06" w:rsidRPr="00591FE8" w:rsidRDefault="00294E06" w:rsidP="000B4DE1">
            <w:pPr>
              <w:pStyle w:val="NoSpacing"/>
              <w:spacing w:before="60" w:after="60"/>
              <w:jc w:val="center"/>
              <w:rPr>
                <w:b/>
                <w:color w:val="FFFFFF" w:themeColor="background1"/>
                <w:sz w:val="24"/>
              </w:rPr>
            </w:pPr>
          </w:p>
        </w:tc>
        <w:tc>
          <w:tcPr>
            <w:tcW w:w="1124" w:type="pct"/>
            <w:vMerge w:val="restart"/>
            <w:tcBorders>
              <w:left w:val="single" w:sz="4" w:space="0" w:color="auto"/>
              <w:right w:val="single" w:sz="4" w:space="0" w:color="auto"/>
            </w:tcBorders>
            <w:shd w:val="clear" w:color="auto" w:fill="000000" w:themeFill="text1"/>
          </w:tcPr>
          <w:p w14:paraId="09C9EC2D" w14:textId="77777777" w:rsidR="00294E06" w:rsidRPr="00591FE8" w:rsidRDefault="00294E06" w:rsidP="000B4DE1">
            <w:pPr>
              <w:pStyle w:val="NoSpacing"/>
              <w:spacing w:before="60" w:after="60"/>
              <w:jc w:val="center"/>
              <w:rPr>
                <w:b/>
                <w:color w:val="FFFFFF" w:themeColor="background1"/>
                <w:sz w:val="24"/>
              </w:rPr>
            </w:pPr>
          </w:p>
          <w:p w14:paraId="22763744" w14:textId="77777777" w:rsidR="00294E06" w:rsidRPr="00591FE8" w:rsidRDefault="00294E06" w:rsidP="000B4DE1">
            <w:pPr>
              <w:pStyle w:val="NoSpacing"/>
              <w:spacing w:before="60" w:after="60"/>
              <w:jc w:val="center"/>
              <w:rPr>
                <w:b/>
                <w:color w:val="FFFFFF" w:themeColor="background1"/>
                <w:sz w:val="24"/>
              </w:rPr>
            </w:pPr>
            <w:r w:rsidRPr="00591FE8">
              <w:rPr>
                <w:b/>
                <w:color w:val="FFFFFF" w:themeColor="background1"/>
                <w:sz w:val="24"/>
              </w:rPr>
              <w:t>Section of Planning Process</w:t>
            </w:r>
          </w:p>
          <w:p w14:paraId="2C32F908" w14:textId="77777777" w:rsidR="00294E06" w:rsidRPr="00591FE8" w:rsidRDefault="00294E06" w:rsidP="000B4DE1">
            <w:pPr>
              <w:pStyle w:val="NoSpacing"/>
              <w:spacing w:before="60" w:after="60"/>
              <w:jc w:val="center"/>
              <w:rPr>
                <w:b/>
                <w:color w:val="FFFFFF" w:themeColor="background1"/>
                <w:sz w:val="20"/>
              </w:rPr>
            </w:pPr>
            <w:r w:rsidRPr="00591FE8">
              <w:rPr>
                <w:b/>
                <w:color w:val="FFFFFF" w:themeColor="background1"/>
                <w:sz w:val="20"/>
              </w:rPr>
              <w:t>(see flow map graphic)</w:t>
            </w:r>
          </w:p>
          <w:p w14:paraId="3A886CC4" w14:textId="77777777" w:rsidR="00294E06" w:rsidRPr="00591FE8" w:rsidRDefault="00294E06" w:rsidP="000B4DE1">
            <w:pPr>
              <w:pStyle w:val="NoSpacing"/>
              <w:spacing w:before="60" w:after="60"/>
              <w:jc w:val="center"/>
              <w:rPr>
                <w:b/>
                <w:color w:val="FFFFFF" w:themeColor="background1"/>
                <w:sz w:val="20"/>
              </w:rPr>
            </w:pPr>
          </w:p>
        </w:tc>
        <w:tc>
          <w:tcPr>
            <w:tcW w:w="2093" w:type="pct"/>
            <w:gridSpan w:val="2"/>
            <w:tcBorders>
              <w:left w:val="single" w:sz="4" w:space="0" w:color="auto"/>
            </w:tcBorders>
            <w:shd w:val="clear" w:color="auto" w:fill="000000" w:themeFill="text1"/>
          </w:tcPr>
          <w:p w14:paraId="1EC17246" w14:textId="77777777" w:rsidR="00294E06" w:rsidRPr="00591FE8" w:rsidRDefault="00294E06" w:rsidP="000B4DE1">
            <w:pPr>
              <w:pStyle w:val="NoSpacing"/>
              <w:spacing w:before="60" w:after="60"/>
              <w:jc w:val="center"/>
              <w:rPr>
                <w:b/>
                <w:color w:val="FFFFFF" w:themeColor="background1"/>
                <w:sz w:val="24"/>
              </w:rPr>
            </w:pPr>
          </w:p>
          <w:p w14:paraId="7E499D73" w14:textId="77777777" w:rsidR="00294E06" w:rsidRPr="00591FE8" w:rsidRDefault="00294E06" w:rsidP="000B4DE1">
            <w:pPr>
              <w:pStyle w:val="NoSpacing"/>
              <w:spacing w:before="60" w:after="60"/>
              <w:jc w:val="center"/>
              <w:rPr>
                <w:b/>
                <w:color w:val="FFFFFF" w:themeColor="background1"/>
                <w:sz w:val="24"/>
              </w:rPr>
            </w:pPr>
            <w:r w:rsidRPr="00591FE8">
              <w:rPr>
                <w:b/>
                <w:color w:val="FFFFFF" w:themeColor="background1"/>
                <w:sz w:val="24"/>
              </w:rPr>
              <w:t>UIP Online Tab</w:t>
            </w:r>
          </w:p>
          <w:p w14:paraId="692A438E" w14:textId="77777777" w:rsidR="00294E06" w:rsidRPr="00591FE8" w:rsidRDefault="00294E06" w:rsidP="000B4DE1">
            <w:pPr>
              <w:pStyle w:val="NoSpacing"/>
              <w:spacing w:before="60" w:after="60"/>
              <w:rPr>
                <w:b/>
                <w:color w:val="FFFFFF" w:themeColor="background1"/>
                <w:sz w:val="20"/>
              </w:rPr>
            </w:pPr>
          </w:p>
        </w:tc>
      </w:tr>
      <w:tr w:rsidR="00294E06" w14:paraId="00DC71D4" w14:textId="77777777" w:rsidTr="000B4DE1">
        <w:trPr>
          <w:trHeight w:val="540"/>
        </w:trPr>
        <w:tc>
          <w:tcPr>
            <w:tcW w:w="1783" w:type="pct"/>
            <w:vMerge/>
            <w:tcBorders>
              <w:bottom w:val="single" w:sz="4" w:space="0" w:color="auto"/>
              <w:right w:val="single" w:sz="4" w:space="0" w:color="auto"/>
            </w:tcBorders>
          </w:tcPr>
          <w:p w14:paraId="4BFD2906" w14:textId="77777777" w:rsidR="00294E06" w:rsidRDefault="00294E06" w:rsidP="000B4DE1">
            <w:pPr>
              <w:pStyle w:val="NoSpacing"/>
              <w:spacing w:before="60" w:after="60"/>
              <w:jc w:val="center"/>
              <w:rPr>
                <w:b/>
                <w:sz w:val="24"/>
              </w:rPr>
            </w:pPr>
          </w:p>
        </w:tc>
        <w:tc>
          <w:tcPr>
            <w:tcW w:w="1124" w:type="pct"/>
            <w:vMerge/>
            <w:tcBorders>
              <w:left w:val="single" w:sz="4" w:space="0" w:color="auto"/>
              <w:bottom w:val="single" w:sz="4" w:space="0" w:color="auto"/>
              <w:right w:val="single" w:sz="4" w:space="0" w:color="auto"/>
            </w:tcBorders>
          </w:tcPr>
          <w:p w14:paraId="4A1BB8A6" w14:textId="77777777" w:rsidR="00294E06" w:rsidRDefault="00294E06" w:rsidP="000B4DE1">
            <w:pPr>
              <w:pStyle w:val="NoSpacing"/>
              <w:spacing w:before="60" w:after="60"/>
              <w:jc w:val="center"/>
              <w:rPr>
                <w:b/>
                <w:sz w:val="24"/>
              </w:rPr>
            </w:pPr>
          </w:p>
        </w:tc>
        <w:tc>
          <w:tcPr>
            <w:tcW w:w="959" w:type="pct"/>
            <w:tcBorders>
              <w:left w:val="single" w:sz="4" w:space="0" w:color="auto"/>
              <w:bottom w:val="single" w:sz="4" w:space="0" w:color="auto"/>
            </w:tcBorders>
            <w:shd w:val="clear" w:color="auto" w:fill="BFBFBF" w:themeFill="background1" w:themeFillShade="BF"/>
          </w:tcPr>
          <w:p w14:paraId="2487A09B" w14:textId="77777777" w:rsidR="00294E06" w:rsidRPr="00591FE8" w:rsidRDefault="00294E06" w:rsidP="000B4DE1">
            <w:pPr>
              <w:pStyle w:val="NoSpacing"/>
              <w:spacing w:before="60" w:after="60"/>
              <w:jc w:val="center"/>
              <w:rPr>
                <w:b/>
              </w:rPr>
            </w:pPr>
            <w:r>
              <w:rPr>
                <w:b/>
              </w:rPr>
              <w:t>Main</w:t>
            </w:r>
            <w:r w:rsidRPr="00591FE8">
              <w:rPr>
                <w:b/>
              </w:rPr>
              <w:t xml:space="preserve"> Tab</w:t>
            </w:r>
          </w:p>
        </w:tc>
        <w:tc>
          <w:tcPr>
            <w:tcW w:w="1134" w:type="pct"/>
            <w:tcBorders>
              <w:bottom w:val="single" w:sz="4" w:space="0" w:color="auto"/>
            </w:tcBorders>
            <w:shd w:val="clear" w:color="auto" w:fill="BFBFBF" w:themeFill="background1" w:themeFillShade="BF"/>
          </w:tcPr>
          <w:p w14:paraId="02292E28" w14:textId="77777777" w:rsidR="00294E06" w:rsidRPr="00591FE8" w:rsidRDefault="00294E06" w:rsidP="000B4DE1">
            <w:pPr>
              <w:pStyle w:val="NoSpacing"/>
              <w:spacing w:before="60" w:after="60"/>
              <w:jc w:val="center"/>
              <w:rPr>
                <w:b/>
              </w:rPr>
            </w:pPr>
            <w:r w:rsidRPr="00591FE8">
              <w:rPr>
                <w:b/>
              </w:rPr>
              <w:t>Sub Tab</w:t>
            </w:r>
          </w:p>
        </w:tc>
      </w:tr>
      <w:tr w:rsidR="00294E06" w14:paraId="38EB63C2" w14:textId="77777777" w:rsidTr="000B4DE1">
        <w:trPr>
          <w:trHeight w:val="1079"/>
        </w:trPr>
        <w:tc>
          <w:tcPr>
            <w:tcW w:w="178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077576" w14:textId="77777777" w:rsidR="00294E06" w:rsidRPr="00591FE8" w:rsidRDefault="00294E06" w:rsidP="000B4DE1">
            <w:pPr>
              <w:pStyle w:val="NoSpacing"/>
              <w:spacing w:before="60" w:after="60"/>
              <w:ind w:left="360" w:hanging="360"/>
              <w:rPr>
                <w:sz w:val="20"/>
                <w:szCs w:val="20"/>
              </w:rPr>
            </w:pPr>
            <w:proofErr w:type="gramStart"/>
            <w:r w:rsidRPr="00847D4D">
              <w:rPr>
                <w:rFonts w:ascii="Wingdings" w:eastAsia="Wingdings" w:hAnsi="Wingdings" w:cs="Wingdings"/>
                <w:color w:val="1F4E79" w:themeColor="accent1" w:themeShade="80"/>
                <w:sz w:val="28"/>
                <w:szCs w:val="28"/>
              </w:rPr>
              <w:t>□</w:t>
            </w:r>
            <w:r w:rsidRPr="00485244">
              <w:rPr>
                <w:sz w:val="28"/>
                <w:szCs w:val="28"/>
              </w:rPr>
              <w:t xml:space="preserve">  </w:t>
            </w:r>
            <w:r w:rsidRPr="00591FE8">
              <w:rPr>
                <w:sz w:val="20"/>
                <w:szCs w:val="20"/>
              </w:rPr>
              <w:t>Does</w:t>
            </w:r>
            <w:proofErr w:type="gramEnd"/>
            <w:r w:rsidRPr="00591FE8">
              <w:rPr>
                <w:sz w:val="20"/>
                <w:szCs w:val="20"/>
              </w:rPr>
              <w:t xml:space="preserve"> the plan investigate the most critical performance areas and prioritize the most urgent </w:t>
            </w:r>
            <w:r w:rsidRPr="00591FE8">
              <w:rPr>
                <w:b/>
                <w:i/>
                <w:sz w:val="20"/>
                <w:szCs w:val="20"/>
              </w:rPr>
              <w:t>performance challenges</w:t>
            </w:r>
            <w:r w:rsidRPr="00591FE8">
              <w:rPr>
                <w:sz w:val="20"/>
                <w:szCs w:val="20"/>
              </w:rPr>
              <w:t>?</w:t>
            </w:r>
          </w:p>
        </w:tc>
        <w:tc>
          <w:tcPr>
            <w:tcW w:w="1124" w:type="pct"/>
            <w:tcBorders>
              <w:top w:val="single" w:sz="4" w:space="0" w:color="auto"/>
              <w:left w:val="single" w:sz="4" w:space="0" w:color="auto"/>
              <w:right w:val="single" w:sz="4" w:space="0" w:color="auto"/>
            </w:tcBorders>
          </w:tcPr>
          <w:p w14:paraId="4D31F71E" w14:textId="77777777" w:rsidR="00294E06" w:rsidRPr="00591FE8" w:rsidRDefault="00294E06" w:rsidP="000B4DE1">
            <w:pPr>
              <w:pStyle w:val="NoSpacing"/>
              <w:numPr>
                <w:ilvl w:val="0"/>
                <w:numId w:val="5"/>
              </w:numPr>
              <w:spacing w:before="60" w:after="60"/>
              <w:ind w:left="343" w:hanging="343"/>
              <w:rPr>
                <w:sz w:val="20"/>
                <w:szCs w:val="20"/>
              </w:rPr>
            </w:pPr>
            <w:r>
              <w:rPr>
                <w:sz w:val="20"/>
                <w:szCs w:val="20"/>
              </w:rPr>
              <w:t>Gather and Organize Data</w:t>
            </w:r>
          </w:p>
          <w:p w14:paraId="10E21CFF" w14:textId="77777777" w:rsidR="00294E06" w:rsidRPr="001F1F30" w:rsidRDefault="00294E06" w:rsidP="000B4DE1">
            <w:pPr>
              <w:pStyle w:val="NoSpacing"/>
              <w:numPr>
                <w:ilvl w:val="0"/>
                <w:numId w:val="5"/>
              </w:numPr>
              <w:spacing w:before="60" w:after="60"/>
              <w:ind w:left="343" w:hanging="343"/>
              <w:rPr>
                <w:sz w:val="20"/>
                <w:szCs w:val="20"/>
              </w:rPr>
            </w:pPr>
            <w:r w:rsidRPr="00E17348">
              <w:rPr>
                <w:sz w:val="20"/>
                <w:szCs w:val="20"/>
              </w:rPr>
              <w:t>Review Performance</w:t>
            </w:r>
          </w:p>
          <w:p w14:paraId="4D7F0B66" w14:textId="77777777" w:rsidR="00294E06" w:rsidRDefault="00294E06" w:rsidP="000B4DE1">
            <w:pPr>
              <w:pStyle w:val="NoSpacing"/>
              <w:numPr>
                <w:ilvl w:val="0"/>
                <w:numId w:val="5"/>
              </w:numPr>
              <w:spacing w:before="60" w:after="60"/>
              <w:ind w:left="343" w:hanging="343"/>
              <w:rPr>
                <w:sz w:val="20"/>
                <w:szCs w:val="20"/>
              </w:rPr>
            </w:pPr>
            <w:r w:rsidRPr="0030078F">
              <w:rPr>
                <w:sz w:val="20"/>
                <w:szCs w:val="20"/>
              </w:rPr>
              <w:t>Describe Notable Trends</w:t>
            </w:r>
          </w:p>
          <w:p w14:paraId="1DE51AB4" w14:textId="77777777" w:rsidR="00294E06" w:rsidRPr="00591FE8" w:rsidRDefault="00294E06" w:rsidP="000B4DE1">
            <w:pPr>
              <w:pStyle w:val="NoSpacing"/>
              <w:numPr>
                <w:ilvl w:val="0"/>
                <w:numId w:val="5"/>
              </w:numPr>
              <w:spacing w:before="60" w:after="60"/>
              <w:ind w:left="343" w:hanging="343"/>
              <w:rPr>
                <w:sz w:val="20"/>
                <w:szCs w:val="20"/>
              </w:rPr>
            </w:pPr>
            <w:r>
              <w:rPr>
                <w:sz w:val="20"/>
                <w:szCs w:val="20"/>
              </w:rPr>
              <w:t>Prioritize Performance Challenges</w:t>
            </w:r>
          </w:p>
        </w:tc>
        <w:tc>
          <w:tcPr>
            <w:tcW w:w="959" w:type="pct"/>
            <w:tcBorders>
              <w:top w:val="single" w:sz="4" w:space="0" w:color="auto"/>
              <w:left w:val="single" w:sz="4" w:space="0" w:color="auto"/>
              <w:bottom w:val="single" w:sz="4" w:space="0" w:color="auto"/>
              <w:right w:val="single" w:sz="4" w:space="0" w:color="auto"/>
            </w:tcBorders>
          </w:tcPr>
          <w:p w14:paraId="793E2C46" w14:textId="77777777" w:rsidR="00294E06" w:rsidRPr="00591FE8" w:rsidRDefault="00294E06" w:rsidP="000B4DE1">
            <w:pPr>
              <w:pStyle w:val="NoSpacing"/>
              <w:spacing w:before="60" w:after="60"/>
              <w:rPr>
                <w:sz w:val="20"/>
                <w:szCs w:val="20"/>
              </w:rPr>
            </w:pPr>
          </w:p>
          <w:p w14:paraId="6135852B" w14:textId="77777777" w:rsidR="00294E06" w:rsidRPr="00591FE8" w:rsidRDefault="00294E06" w:rsidP="000B4DE1">
            <w:pPr>
              <w:pStyle w:val="NoSpacing"/>
              <w:spacing w:before="60" w:after="60"/>
              <w:jc w:val="center"/>
              <w:rPr>
                <w:sz w:val="20"/>
                <w:szCs w:val="20"/>
              </w:rPr>
            </w:pPr>
            <w:r w:rsidRPr="00591FE8">
              <w:rPr>
                <w:sz w:val="20"/>
                <w:szCs w:val="20"/>
              </w:rPr>
              <w:t>Section III: Data Narrative</w:t>
            </w:r>
          </w:p>
        </w:tc>
        <w:tc>
          <w:tcPr>
            <w:tcW w:w="1134" w:type="pct"/>
            <w:tcBorders>
              <w:top w:val="single" w:sz="4" w:space="0" w:color="auto"/>
              <w:left w:val="single" w:sz="4" w:space="0" w:color="auto"/>
              <w:right w:val="single" w:sz="4" w:space="0" w:color="auto"/>
            </w:tcBorders>
          </w:tcPr>
          <w:p w14:paraId="5D42B9AE" w14:textId="77777777" w:rsidR="00294E06" w:rsidRPr="001F1F30" w:rsidRDefault="00294E06" w:rsidP="000B4DE1">
            <w:pPr>
              <w:pStyle w:val="NoSpacing"/>
              <w:numPr>
                <w:ilvl w:val="0"/>
                <w:numId w:val="7"/>
              </w:numPr>
              <w:spacing w:before="60" w:after="60"/>
              <w:ind w:left="342" w:hanging="342"/>
              <w:rPr>
                <w:sz w:val="20"/>
                <w:szCs w:val="20"/>
              </w:rPr>
            </w:pPr>
            <w:r w:rsidRPr="00591FE8">
              <w:rPr>
                <w:sz w:val="20"/>
                <w:szCs w:val="20"/>
              </w:rPr>
              <w:t>Brief Description</w:t>
            </w:r>
          </w:p>
          <w:p w14:paraId="63DA3A1A" w14:textId="77777777" w:rsidR="00294E06" w:rsidRPr="00693F8C" w:rsidRDefault="00294E06" w:rsidP="000B4DE1">
            <w:pPr>
              <w:pStyle w:val="NoSpacing"/>
              <w:numPr>
                <w:ilvl w:val="0"/>
                <w:numId w:val="7"/>
              </w:numPr>
              <w:spacing w:before="60" w:after="60"/>
              <w:ind w:left="342" w:hanging="342"/>
              <w:rPr>
                <w:sz w:val="20"/>
                <w:szCs w:val="20"/>
              </w:rPr>
            </w:pPr>
            <w:r w:rsidRPr="00591FE8">
              <w:rPr>
                <w:sz w:val="20"/>
                <w:szCs w:val="20"/>
              </w:rPr>
              <w:t>Prior Year Targets</w:t>
            </w:r>
          </w:p>
          <w:p w14:paraId="45F3D4E1" w14:textId="77777777" w:rsidR="00294E06" w:rsidRDefault="00294E06" w:rsidP="000B4DE1">
            <w:pPr>
              <w:pStyle w:val="NoSpacing"/>
              <w:numPr>
                <w:ilvl w:val="0"/>
                <w:numId w:val="7"/>
              </w:numPr>
              <w:spacing w:before="60" w:after="60"/>
              <w:ind w:left="342" w:hanging="342"/>
              <w:rPr>
                <w:sz w:val="20"/>
                <w:szCs w:val="20"/>
              </w:rPr>
            </w:pPr>
            <w:r w:rsidRPr="00591FE8">
              <w:rPr>
                <w:sz w:val="20"/>
                <w:szCs w:val="20"/>
              </w:rPr>
              <w:t>Current Performance</w:t>
            </w:r>
          </w:p>
          <w:p w14:paraId="363AA8FC" w14:textId="77777777" w:rsidR="00294E06" w:rsidRDefault="00294E06" w:rsidP="000B4DE1">
            <w:pPr>
              <w:pStyle w:val="NoSpacing"/>
              <w:numPr>
                <w:ilvl w:val="0"/>
                <w:numId w:val="7"/>
              </w:numPr>
              <w:spacing w:before="60" w:after="60"/>
              <w:ind w:left="342" w:hanging="342"/>
              <w:rPr>
                <w:sz w:val="20"/>
                <w:szCs w:val="20"/>
              </w:rPr>
            </w:pPr>
            <w:r w:rsidRPr="00693F8C">
              <w:rPr>
                <w:sz w:val="20"/>
                <w:szCs w:val="20"/>
              </w:rPr>
              <w:t>Trend Analysis</w:t>
            </w:r>
          </w:p>
          <w:p w14:paraId="03719EF2" w14:textId="77777777" w:rsidR="00294E06" w:rsidRPr="00591FE8" w:rsidRDefault="00294E06" w:rsidP="000B4DE1">
            <w:pPr>
              <w:pStyle w:val="NoSpacing"/>
              <w:numPr>
                <w:ilvl w:val="0"/>
                <w:numId w:val="7"/>
              </w:numPr>
              <w:spacing w:before="60" w:after="60"/>
              <w:ind w:left="342" w:hanging="342"/>
              <w:rPr>
                <w:sz w:val="20"/>
                <w:szCs w:val="20"/>
              </w:rPr>
            </w:pPr>
            <w:r>
              <w:rPr>
                <w:sz w:val="20"/>
                <w:szCs w:val="20"/>
              </w:rPr>
              <w:t>Priority Performance Challenges</w:t>
            </w:r>
          </w:p>
        </w:tc>
      </w:tr>
      <w:tr w:rsidR="00294E06" w14:paraId="0990DD19" w14:textId="77777777" w:rsidTr="000B4DE1">
        <w:trPr>
          <w:trHeight w:val="260"/>
        </w:trPr>
        <w:tc>
          <w:tcPr>
            <w:tcW w:w="5000" w:type="pct"/>
            <w:gridSpan w:val="4"/>
            <w:tcBorders>
              <w:top w:val="single" w:sz="4" w:space="0" w:color="auto"/>
              <w:right w:val="single" w:sz="4" w:space="0" w:color="auto"/>
            </w:tcBorders>
            <w:shd w:val="clear" w:color="auto" w:fill="BFBFBF" w:themeFill="background1" w:themeFillShade="BF"/>
          </w:tcPr>
          <w:p w14:paraId="395EEC02" w14:textId="77777777" w:rsidR="00294E06" w:rsidRPr="00591FE8" w:rsidRDefault="00294E06" w:rsidP="000B4DE1">
            <w:pPr>
              <w:pStyle w:val="NoSpacing"/>
              <w:spacing w:before="60" w:after="60"/>
              <w:ind w:left="342" w:hanging="342"/>
              <w:rPr>
                <w:sz w:val="20"/>
                <w:szCs w:val="20"/>
              </w:rPr>
            </w:pPr>
          </w:p>
        </w:tc>
      </w:tr>
      <w:tr w:rsidR="00294E06" w14:paraId="7B792D21" w14:textId="77777777" w:rsidTr="000B4DE1">
        <w:trPr>
          <w:trHeight w:val="413"/>
        </w:trPr>
        <w:tc>
          <w:tcPr>
            <w:tcW w:w="1783" w:type="pct"/>
            <w:vMerge w:val="restart"/>
            <w:shd w:val="clear" w:color="auto" w:fill="C5E0B3" w:themeFill="accent6" w:themeFillTint="66"/>
          </w:tcPr>
          <w:p w14:paraId="157ECFCB" w14:textId="77777777" w:rsidR="00294E06" w:rsidRPr="00591FE8" w:rsidRDefault="00294E06" w:rsidP="000B4DE1">
            <w:pPr>
              <w:pStyle w:val="NoSpacing"/>
              <w:spacing w:before="60" w:after="60"/>
              <w:ind w:left="360" w:hanging="360"/>
              <w:rPr>
                <w:sz w:val="20"/>
                <w:szCs w:val="20"/>
              </w:rPr>
            </w:pPr>
            <w:proofErr w:type="gramStart"/>
            <w:r w:rsidRPr="00847D4D">
              <w:rPr>
                <w:rFonts w:ascii="Wingdings" w:eastAsia="Wingdings" w:hAnsi="Wingdings" w:cs="Wingdings"/>
                <w:color w:val="538135" w:themeColor="accent6" w:themeShade="BF"/>
                <w:sz w:val="28"/>
                <w:szCs w:val="28"/>
              </w:rPr>
              <w:t>□</w:t>
            </w:r>
            <w:r w:rsidRPr="00485244">
              <w:rPr>
                <w:sz w:val="28"/>
                <w:szCs w:val="28"/>
              </w:rPr>
              <w:t xml:space="preserve">  </w:t>
            </w:r>
            <w:r w:rsidRPr="00591FE8">
              <w:rPr>
                <w:sz w:val="20"/>
                <w:szCs w:val="20"/>
              </w:rPr>
              <w:t>Does</w:t>
            </w:r>
            <w:proofErr w:type="gramEnd"/>
            <w:r w:rsidRPr="00591FE8">
              <w:rPr>
                <w:sz w:val="20"/>
                <w:szCs w:val="20"/>
              </w:rPr>
              <w:t xml:space="preserve"> the plan identify </w:t>
            </w:r>
            <w:r w:rsidRPr="00591FE8">
              <w:rPr>
                <w:b/>
                <w:i/>
                <w:sz w:val="20"/>
                <w:szCs w:val="20"/>
              </w:rPr>
              <w:t>root causes</w:t>
            </w:r>
            <w:r w:rsidRPr="00591FE8">
              <w:rPr>
                <w:sz w:val="20"/>
                <w:szCs w:val="20"/>
              </w:rPr>
              <w:t xml:space="preserve"> that explain the magnitude of performance challenges?</w:t>
            </w:r>
          </w:p>
        </w:tc>
        <w:tc>
          <w:tcPr>
            <w:tcW w:w="1124" w:type="pct"/>
            <w:vMerge w:val="restart"/>
          </w:tcPr>
          <w:p w14:paraId="3CF64BB4" w14:textId="77777777" w:rsidR="00294E06" w:rsidRPr="00591FE8" w:rsidRDefault="00294E06" w:rsidP="000B4DE1">
            <w:pPr>
              <w:pStyle w:val="NoSpacing"/>
              <w:numPr>
                <w:ilvl w:val="0"/>
                <w:numId w:val="6"/>
              </w:numPr>
              <w:spacing w:before="60" w:after="60"/>
              <w:ind w:left="343" w:hanging="343"/>
              <w:rPr>
                <w:sz w:val="20"/>
                <w:szCs w:val="20"/>
              </w:rPr>
            </w:pPr>
            <w:r w:rsidRPr="00591FE8">
              <w:rPr>
                <w:sz w:val="20"/>
                <w:szCs w:val="20"/>
              </w:rPr>
              <w:t>Identify Root Causes</w:t>
            </w:r>
          </w:p>
        </w:tc>
        <w:tc>
          <w:tcPr>
            <w:tcW w:w="959" w:type="pct"/>
            <w:tcBorders>
              <w:top w:val="single" w:sz="4" w:space="0" w:color="auto"/>
            </w:tcBorders>
          </w:tcPr>
          <w:p w14:paraId="4FC311A1" w14:textId="77777777" w:rsidR="00294E06" w:rsidRPr="00591FE8" w:rsidRDefault="00294E06" w:rsidP="000B4DE1">
            <w:pPr>
              <w:pStyle w:val="NoSpacing"/>
              <w:spacing w:before="60" w:after="60"/>
              <w:jc w:val="center"/>
              <w:rPr>
                <w:sz w:val="20"/>
                <w:szCs w:val="20"/>
              </w:rPr>
            </w:pPr>
            <w:r>
              <w:rPr>
                <w:sz w:val="20"/>
                <w:szCs w:val="20"/>
              </w:rPr>
              <w:t>Section III: Data Narrative</w:t>
            </w:r>
          </w:p>
        </w:tc>
        <w:tc>
          <w:tcPr>
            <w:tcW w:w="1134" w:type="pct"/>
            <w:vMerge w:val="restart"/>
            <w:tcBorders>
              <w:top w:val="single" w:sz="4" w:space="0" w:color="auto"/>
            </w:tcBorders>
          </w:tcPr>
          <w:p w14:paraId="09883425" w14:textId="77777777" w:rsidR="00294E06" w:rsidRPr="001F1F30" w:rsidRDefault="00294E06" w:rsidP="000B4DE1">
            <w:pPr>
              <w:pStyle w:val="NoSpacing"/>
              <w:numPr>
                <w:ilvl w:val="0"/>
                <w:numId w:val="7"/>
              </w:numPr>
              <w:spacing w:before="60" w:after="60"/>
              <w:ind w:left="342" w:hanging="342"/>
              <w:rPr>
                <w:sz w:val="20"/>
                <w:szCs w:val="20"/>
              </w:rPr>
            </w:pPr>
            <w:r w:rsidRPr="00591FE8">
              <w:rPr>
                <w:sz w:val="20"/>
                <w:szCs w:val="20"/>
              </w:rPr>
              <w:t>Root Causes</w:t>
            </w:r>
          </w:p>
          <w:p w14:paraId="49451D13" w14:textId="77777777" w:rsidR="00294E06" w:rsidRPr="00591FE8" w:rsidRDefault="00294E06" w:rsidP="000B4DE1">
            <w:pPr>
              <w:pStyle w:val="NoSpacing"/>
              <w:spacing w:before="60" w:after="60"/>
              <w:ind w:left="342"/>
              <w:rPr>
                <w:sz w:val="20"/>
                <w:szCs w:val="20"/>
              </w:rPr>
            </w:pPr>
          </w:p>
        </w:tc>
      </w:tr>
      <w:tr w:rsidR="00294E06" w14:paraId="59498F3D" w14:textId="77777777" w:rsidTr="000B4DE1">
        <w:trPr>
          <w:trHeight w:val="412"/>
        </w:trPr>
        <w:tc>
          <w:tcPr>
            <w:tcW w:w="1783" w:type="pct"/>
            <w:vMerge/>
            <w:shd w:val="clear" w:color="auto" w:fill="C5E0B3" w:themeFill="accent6" w:themeFillTint="66"/>
          </w:tcPr>
          <w:p w14:paraId="72C532E9" w14:textId="77777777" w:rsidR="00294E06" w:rsidRPr="00591FE8" w:rsidRDefault="00294E06" w:rsidP="000B4DE1">
            <w:pPr>
              <w:pStyle w:val="NoSpacing"/>
              <w:spacing w:before="60" w:after="60"/>
              <w:ind w:left="360" w:hanging="360"/>
              <w:rPr>
                <w:color w:val="2E74B5" w:themeColor="accent1" w:themeShade="BF"/>
                <w:sz w:val="28"/>
                <w:szCs w:val="28"/>
              </w:rPr>
            </w:pPr>
          </w:p>
        </w:tc>
        <w:tc>
          <w:tcPr>
            <w:tcW w:w="1124" w:type="pct"/>
            <w:vMerge/>
          </w:tcPr>
          <w:p w14:paraId="123F1274" w14:textId="77777777" w:rsidR="00294E06" w:rsidRPr="00591FE8" w:rsidRDefault="00294E06" w:rsidP="000B4DE1">
            <w:pPr>
              <w:pStyle w:val="NoSpacing"/>
              <w:numPr>
                <w:ilvl w:val="0"/>
                <w:numId w:val="6"/>
              </w:numPr>
              <w:spacing w:before="60" w:after="60"/>
              <w:ind w:left="343" w:hanging="343"/>
              <w:rPr>
                <w:sz w:val="20"/>
                <w:szCs w:val="20"/>
              </w:rPr>
            </w:pPr>
          </w:p>
        </w:tc>
        <w:tc>
          <w:tcPr>
            <w:tcW w:w="959" w:type="pct"/>
            <w:tcBorders>
              <w:top w:val="single" w:sz="4" w:space="0" w:color="auto"/>
            </w:tcBorders>
          </w:tcPr>
          <w:p w14:paraId="18B39EB8" w14:textId="77777777" w:rsidR="00294E06" w:rsidRDefault="00294E06" w:rsidP="000B4DE1">
            <w:pPr>
              <w:pStyle w:val="NoSpacing"/>
              <w:spacing w:before="60" w:after="60"/>
              <w:jc w:val="center"/>
              <w:rPr>
                <w:sz w:val="20"/>
                <w:szCs w:val="20"/>
              </w:rPr>
            </w:pPr>
            <w:r>
              <w:rPr>
                <w:sz w:val="20"/>
                <w:szCs w:val="20"/>
              </w:rPr>
              <w:t>Section IV: Action Plans</w:t>
            </w:r>
          </w:p>
        </w:tc>
        <w:tc>
          <w:tcPr>
            <w:tcW w:w="1134" w:type="pct"/>
            <w:vMerge/>
          </w:tcPr>
          <w:p w14:paraId="3DDCC39F" w14:textId="77777777" w:rsidR="00294E06" w:rsidRPr="00591FE8" w:rsidRDefault="00294E06" w:rsidP="000B4DE1">
            <w:pPr>
              <w:pStyle w:val="NoSpacing"/>
              <w:numPr>
                <w:ilvl w:val="0"/>
                <w:numId w:val="7"/>
              </w:numPr>
              <w:spacing w:before="60" w:after="60"/>
              <w:ind w:left="342" w:hanging="342"/>
              <w:rPr>
                <w:sz w:val="20"/>
                <w:szCs w:val="20"/>
              </w:rPr>
            </w:pPr>
          </w:p>
        </w:tc>
      </w:tr>
      <w:tr w:rsidR="00294E06" w14:paraId="53681843" w14:textId="77777777" w:rsidTr="000B4DE1">
        <w:trPr>
          <w:trHeight w:val="242"/>
        </w:trPr>
        <w:tc>
          <w:tcPr>
            <w:tcW w:w="5000" w:type="pct"/>
            <w:gridSpan w:val="4"/>
            <w:shd w:val="clear" w:color="auto" w:fill="BFBFBF" w:themeFill="background1" w:themeFillShade="BF"/>
          </w:tcPr>
          <w:p w14:paraId="76090740" w14:textId="77777777" w:rsidR="00294E06" w:rsidRPr="00591FE8" w:rsidRDefault="00294E06" w:rsidP="000B4DE1">
            <w:pPr>
              <w:pStyle w:val="NoSpacing"/>
              <w:spacing w:before="60" w:after="60"/>
              <w:ind w:left="342" w:hanging="342"/>
              <w:rPr>
                <w:sz w:val="20"/>
                <w:szCs w:val="20"/>
              </w:rPr>
            </w:pPr>
          </w:p>
        </w:tc>
      </w:tr>
      <w:tr w:rsidR="00294E06" w14:paraId="7D36567C" w14:textId="77777777" w:rsidTr="000B4DE1">
        <w:tc>
          <w:tcPr>
            <w:tcW w:w="1783" w:type="pct"/>
            <w:shd w:val="clear" w:color="auto" w:fill="FBE4D5" w:themeFill="accent2" w:themeFillTint="33"/>
          </w:tcPr>
          <w:p w14:paraId="5B779F79" w14:textId="77777777" w:rsidR="00294E06" w:rsidRPr="00591FE8" w:rsidRDefault="00294E06" w:rsidP="000B4DE1">
            <w:pPr>
              <w:pStyle w:val="NoSpacing"/>
              <w:spacing w:before="60" w:after="60"/>
              <w:ind w:left="360" w:hanging="360"/>
              <w:rPr>
                <w:sz w:val="20"/>
                <w:szCs w:val="20"/>
              </w:rPr>
            </w:pPr>
            <w:proofErr w:type="gramStart"/>
            <w:r w:rsidRPr="00847D4D">
              <w:rPr>
                <w:rFonts w:ascii="Wingdings" w:eastAsia="Wingdings" w:hAnsi="Wingdings" w:cs="Wingdings"/>
                <w:color w:val="C45911" w:themeColor="accent2" w:themeShade="BF"/>
                <w:sz w:val="28"/>
                <w:szCs w:val="28"/>
              </w:rPr>
              <w:t>□</w:t>
            </w:r>
            <w:r w:rsidRPr="00485244">
              <w:rPr>
                <w:sz w:val="28"/>
                <w:szCs w:val="28"/>
              </w:rPr>
              <w:t xml:space="preserve">  </w:t>
            </w:r>
            <w:r w:rsidRPr="00591FE8">
              <w:rPr>
                <w:sz w:val="20"/>
                <w:szCs w:val="20"/>
              </w:rPr>
              <w:t>Does</w:t>
            </w:r>
            <w:proofErr w:type="gramEnd"/>
            <w:r w:rsidRPr="00591FE8">
              <w:rPr>
                <w:sz w:val="20"/>
                <w:szCs w:val="20"/>
              </w:rPr>
              <w:t xml:space="preserve"> the plan identify evidenced-based </w:t>
            </w:r>
            <w:r w:rsidRPr="00591FE8">
              <w:rPr>
                <w:b/>
                <w:i/>
                <w:sz w:val="20"/>
                <w:szCs w:val="20"/>
              </w:rPr>
              <w:t>major improvement strategies</w:t>
            </w:r>
            <w:r w:rsidRPr="00591FE8">
              <w:rPr>
                <w:sz w:val="20"/>
                <w:szCs w:val="20"/>
              </w:rPr>
              <w:t xml:space="preserve"> that are likely to eliminate the root causes? </w:t>
            </w:r>
          </w:p>
        </w:tc>
        <w:tc>
          <w:tcPr>
            <w:tcW w:w="1124" w:type="pct"/>
          </w:tcPr>
          <w:p w14:paraId="172DDCB2" w14:textId="77777777" w:rsidR="00294E06" w:rsidRPr="00591FE8" w:rsidRDefault="00294E06" w:rsidP="000B4DE1">
            <w:pPr>
              <w:pStyle w:val="NoSpacing"/>
              <w:numPr>
                <w:ilvl w:val="0"/>
                <w:numId w:val="4"/>
              </w:numPr>
              <w:spacing w:before="60" w:after="60"/>
              <w:ind w:left="343" w:hanging="343"/>
              <w:rPr>
                <w:sz w:val="20"/>
                <w:szCs w:val="20"/>
              </w:rPr>
            </w:pPr>
            <w:r w:rsidRPr="00591FE8">
              <w:rPr>
                <w:sz w:val="20"/>
                <w:szCs w:val="20"/>
              </w:rPr>
              <w:t>Identify Major Improvement Strategies</w:t>
            </w:r>
          </w:p>
        </w:tc>
        <w:tc>
          <w:tcPr>
            <w:tcW w:w="959" w:type="pct"/>
            <w:vAlign w:val="center"/>
          </w:tcPr>
          <w:p w14:paraId="5578562E" w14:textId="77777777" w:rsidR="00294E06" w:rsidRPr="00591FE8" w:rsidRDefault="00294E06" w:rsidP="000B4DE1">
            <w:pPr>
              <w:pStyle w:val="NoSpacing"/>
              <w:spacing w:before="60" w:after="60"/>
              <w:jc w:val="center"/>
              <w:rPr>
                <w:sz w:val="20"/>
                <w:szCs w:val="20"/>
              </w:rPr>
            </w:pPr>
            <w:r w:rsidRPr="00591FE8">
              <w:rPr>
                <w:sz w:val="20"/>
                <w:szCs w:val="20"/>
              </w:rPr>
              <w:t>Section IV: Action Plans</w:t>
            </w:r>
          </w:p>
        </w:tc>
        <w:tc>
          <w:tcPr>
            <w:tcW w:w="1134" w:type="pct"/>
            <w:vAlign w:val="center"/>
          </w:tcPr>
          <w:p w14:paraId="048F016D" w14:textId="77777777" w:rsidR="00294E06" w:rsidRPr="00591FE8" w:rsidRDefault="00294E06" w:rsidP="000B4DE1">
            <w:pPr>
              <w:pStyle w:val="NoSpacing"/>
              <w:numPr>
                <w:ilvl w:val="0"/>
                <w:numId w:val="4"/>
              </w:numPr>
              <w:spacing w:before="60" w:after="60"/>
              <w:ind w:left="342" w:hanging="342"/>
              <w:rPr>
                <w:sz w:val="20"/>
                <w:szCs w:val="20"/>
              </w:rPr>
            </w:pPr>
            <w:r w:rsidRPr="00591FE8">
              <w:rPr>
                <w:sz w:val="20"/>
                <w:szCs w:val="20"/>
              </w:rPr>
              <w:t>Major Improvement Strategies</w:t>
            </w:r>
          </w:p>
        </w:tc>
      </w:tr>
      <w:tr w:rsidR="00294E06" w14:paraId="3CDDAFAF" w14:textId="77777777" w:rsidTr="000B4DE1">
        <w:tc>
          <w:tcPr>
            <w:tcW w:w="5000" w:type="pct"/>
            <w:gridSpan w:val="4"/>
            <w:shd w:val="clear" w:color="auto" w:fill="BFBFBF" w:themeFill="background1" w:themeFillShade="BF"/>
            <w:vAlign w:val="center"/>
          </w:tcPr>
          <w:p w14:paraId="28A0D37A" w14:textId="77777777" w:rsidR="00294E06" w:rsidRPr="00591FE8" w:rsidRDefault="00294E06" w:rsidP="000B4DE1">
            <w:pPr>
              <w:pStyle w:val="NoSpacing"/>
              <w:spacing w:before="60" w:after="60"/>
              <w:ind w:left="342" w:hanging="342"/>
              <w:rPr>
                <w:sz w:val="20"/>
                <w:szCs w:val="20"/>
              </w:rPr>
            </w:pPr>
          </w:p>
        </w:tc>
      </w:tr>
      <w:tr w:rsidR="00294E06" w14:paraId="3DE3AAEA" w14:textId="77777777" w:rsidTr="000B4DE1">
        <w:trPr>
          <w:trHeight w:val="998"/>
        </w:trPr>
        <w:tc>
          <w:tcPr>
            <w:tcW w:w="1783" w:type="pct"/>
            <w:shd w:val="clear" w:color="auto" w:fill="FFCCFF"/>
          </w:tcPr>
          <w:p w14:paraId="1FA9A78A" w14:textId="77777777" w:rsidR="00294E06" w:rsidRPr="00591FE8" w:rsidRDefault="00294E06" w:rsidP="000B4DE1">
            <w:pPr>
              <w:pStyle w:val="NoSpacing"/>
              <w:spacing w:before="60" w:after="60"/>
              <w:ind w:left="360" w:hanging="360"/>
              <w:rPr>
                <w:sz w:val="20"/>
                <w:szCs w:val="20"/>
              </w:rPr>
            </w:pPr>
            <w:proofErr w:type="gramStart"/>
            <w:r w:rsidRPr="00847D4D">
              <w:rPr>
                <w:rFonts w:ascii="Wingdings" w:eastAsia="Wingdings" w:hAnsi="Wingdings" w:cs="Wingdings"/>
                <w:color w:val="660066"/>
                <w:sz w:val="28"/>
                <w:szCs w:val="28"/>
              </w:rPr>
              <w:t>□</w:t>
            </w:r>
            <w:r w:rsidRPr="00485244">
              <w:rPr>
                <w:sz w:val="28"/>
                <w:szCs w:val="28"/>
              </w:rPr>
              <w:t xml:space="preserve">  </w:t>
            </w:r>
            <w:r w:rsidRPr="00591FE8">
              <w:rPr>
                <w:sz w:val="20"/>
                <w:szCs w:val="20"/>
              </w:rPr>
              <w:t>Does</w:t>
            </w:r>
            <w:proofErr w:type="gramEnd"/>
            <w:r w:rsidRPr="00591FE8">
              <w:rPr>
                <w:sz w:val="20"/>
                <w:szCs w:val="20"/>
              </w:rPr>
              <w:t xml:space="preserve"> the UIP present a well-designed </w:t>
            </w:r>
            <w:r w:rsidRPr="00591FE8">
              <w:rPr>
                <w:b/>
                <w:i/>
                <w:sz w:val="20"/>
                <w:szCs w:val="20"/>
              </w:rPr>
              <w:t>action plan</w:t>
            </w:r>
            <w:r w:rsidRPr="00591FE8">
              <w:rPr>
                <w:sz w:val="20"/>
                <w:szCs w:val="20"/>
              </w:rPr>
              <w:t xml:space="preserve"> for implementing the major improvement strategies to bring about dramatic improvement? </w:t>
            </w:r>
          </w:p>
        </w:tc>
        <w:tc>
          <w:tcPr>
            <w:tcW w:w="1124" w:type="pct"/>
          </w:tcPr>
          <w:p w14:paraId="4A8D203D" w14:textId="77777777" w:rsidR="00294E06" w:rsidRPr="00BC07BD" w:rsidRDefault="00294E06" w:rsidP="000B4DE1">
            <w:pPr>
              <w:pStyle w:val="NoSpacing"/>
              <w:numPr>
                <w:ilvl w:val="0"/>
                <w:numId w:val="4"/>
              </w:numPr>
              <w:spacing w:before="60" w:after="60"/>
              <w:ind w:left="343" w:hanging="343"/>
              <w:rPr>
                <w:sz w:val="20"/>
                <w:szCs w:val="20"/>
              </w:rPr>
            </w:pPr>
            <w:r w:rsidRPr="000D35C0">
              <w:rPr>
                <w:sz w:val="20"/>
                <w:szCs w:val="20"/>
              </w:rPr>
              <w:t>Identify Major Improvement Strategies</w:t>
            </w:r>
          </w:p>
          <w:p w14:paraId="231AAC76" w14:textId="77777777" w:rsidR="00294E06" w:rsidRPr="00591FE8" w:rsidRDefault="00294E06" w:rsidP="000B4DE1">
            <w:pPr>
              <w:pStyle w:val="NoSpacing"/>
              <w:numPr>
                <w:ilvl w:val="0"/>
                <w:numId w:val="4"/>
              </w:numPr>
              <w:spacing w:before="60" w:after="60"/>
              <w:ind w:left="343" w:hanging="343"/>
              <w:rPr>
                <w:sz w:val="20"/>
                <w:szCs w:val="20"/>
              </w:rPr>
            </w:pPr>
            <w:r w:rsidRPr="004274B8">
              <w:rPr>
                <w:sz w:val="20"/>
                <w:szCs w:val="20"/>
              </w:rPr>
              <w:t>Identify Action Steps</w:t>
            </w:r>
          </w:p>
        </w:tc>
        <w:tc>
          <w:tcPr>
            <w:tcW w:w="959" w:type="pct"/>
            <w:vAlign w:val="center"/>
          </w:tcPr>
          <w:p w14:paraId="5156FEB6" w14:textId="77777777" w:rsidR="00294E06" w:rsidRPr="00591FE8" w:rsidRDefault="00294E06" w:rsidP="000B4DE1">
            <w:pPr>
              <w:pStyle w:val="NoSpacing"/>
              <w:spacing w:before="60" w:after="60"/>
              <w:jc w:val="center"/>
              <w:rPr>
                <w:sz w:val="20"/>
                <w:szCs w:val="20"/>
              </w:rPr>
            </w:pPr>
            <w:r w:rsidRPr="00591FE8">
              <w:rPr>
                <w:sz w:val="20"/>
                <w:szCs w:val="20"/>
              </w:rPr>
              <w:t>Section IV: Action Plans</w:t>
            </w:r>
          </w:p>
        </w:tc>
        <w:tc>
          <w:tcPr>
            <w:tcW w:w="1134" w:type="pct"/>
            <w:vAlign w:val="center"/>
          </w:tcPr>
          <w:p w14:paraId="11766FC6" w14:textId="77777777" w:rsidR="00294E06" w:rsidRPr="001F1F30" w:rsidRDefault="00294E06" w:rsidP="000B4DE1">
            <w:pPr>
              <w:pStyle w:val="NoSpacing"/>
              <w:numPr>
                <w:ilvl w:val="0"/>
                <w:numId w:val="4"/>
              </w:numPr>
              <w:spacing w:before="60" w:after="60"/>
              <w:ind w:left="342" w:hanging="342"/>
              <w:rPr>
                <w:sz w:val="20"/>
                <w:szCs w:val="20"/>
              </w:rPr>
            </w:pPr>
            <w:r w:rsidRPr="00591FE8">
              <w:rPr>
                <w:sz w:val="20"/>
                <w:szCs w:val="20"/>
              </w:rPr>
              <w:t>Major Improvement Strategies</w:t>
            </w:r>
          </w:p>
          <w:p w14:paraId="07AAC8BD" w14:textId="77777777" w:rsidR="00294E06" w:rsidRPr="00591FE8" w:rsidRDefault="00294E06" w:rsidP="000B4DE1">
            <w:pPr>
              <w:pStyle w:val="NoSpacing"/>
              <w:numPr>
                <w:ilvl w:val="0"/>
                <w:numId w:val="4"/>
              </w:numPr>
              <w:spacing w:before="60" w:after="60"/>
              <w:ind w:left="342" w:hanging="342"/>
              <w:rPr>
                <w:sz w:val="20"/>
                <w:szCs w:val="20"/>
              </w:rPr>
            </w:pPr>
            <w:r w:rsidRPr="00591FE8">
              <w:rPr>
                <w:sz w:val="20"/>
                <w:szCs w:val="20"/>
              </w:rPr>
              <w:t>Planning Form</w:t>
            </w:r>
          </w:p>
        </w:tc>
      </w:tr>
      <w:tr w:rsidR="00294E06" w14:paraId="1A71540F" w14:textId="77777777" w:rsidTr="000B4DE1">
        <w:trPr>
          <w:trHeight w:val="287"/>
        </w:trPr>
        <w:tc>
          <w:tcPr>
            <w:tcW w:w="5000" w:type="pct"/>
            <w:gridSpan w:val="4"/>
            <w:shd w:val="clear" w:color="auto" w:fill="BFBFBF" w:themeFill="background1" w:themeFillShade="BF"/>
            <w:vAlign w:val="center"/>
          </w:tcPr>
          <w:p w14:paraId="6220ABF2" w14:textId="77777777" w:rsidR="00294E06" w:rsidRPr="00591FE8" w:rsidRDefault="00294E06" w:rsidP="000B4DE1">
            <w:pPr>
              <w:pStyle w:val="NoSpacing"/>
              <w:spacing w:before="60" w:after="60"/>
              <w:ind w:left="342" w:hanging="342"/>
              <w:rPr>
                <w:sz w:val="20"/>
                <w:szCs w:val="20"/>
              </w:rPr>
            </w:pPr>
          </w:p>
        </w:tc>
      </w:tr>
      <w:tr w:rsidR="00294E06" w14:paraId="38119D56" w14:textId="77777777" w:rsidTr="000B4DE1">
        <w:trPr>
          <w:trHeight w:val="1335"/>
        </w:trPr>
        <w:tc>
          <w:tcPr>
            <w:tcW w:w="1783" w:type="pct"/>
            <w:shd w:val="clear" w:color="auto" w:fill="CCFFFF"/>
          </w:tcPr>
          <w:p w14:paraId="08B28192" w14:textId="77777777" w:rsidR="00294E06" w:rsidRPr="00591FE8" w:rsidRDefault="00294E06" w:rsidP="000B4DE1">
            <w:pPr>
              <w:pStyle w:val="NoSpacing"/>
              <w:spacing w:before="60" w:after="60"/>
              <w:ind w:left="360" w:hanging="360"/>
              <w:rPr>
                <w:sz w:val="20"/>
                <w:szCs w:val="20"/>
              </w:rPr>
            </w:pPr>
            <w:proofErr w:type="gramStart"/>
            <w:r w:rsidRPr="00847D4D">
              <w:rPr>
                <w:rFonts w:ascii="Wingdings" w:eastAsia="Wingdings" w:hAnsi="Wingdings" w:cs="Wingdings"/>
                <w:color w:val="00B0F0"/>
                <w:sz w:val="28"/>
                <w:szCs w:val="28"/>
              </w:rPr>
              <w:t>□</w:t>
            </w:r>
            <w:r w:rsidRPr="00485244">
              <w:rPr>
                <w:sz w:val="28"/>
                <w:szCs w:val="28"/>
              </w:rPr>
              <w:t xml:space="preserve">  </w:t>
            </w:r>
            <w:r w:rsidRPr="00591FE8">
              <w:rPr>
                <w:sz w:val="20"/>
                <w:szCs w:val="20"/>
              </w:rPr>
              <w:t>Does</w:t>
            </w:r>
            <w:proofErr w:type="gramEnd"/>
            <w:r w:rsidRPr="00591FE8">
              <w:rPr>
                <w:sz w:val="20"/>
                <w:szCs w:val="20"/>
              </w:rPr>
              <w:t xml:space="preserve"> the plan include elements that effectively </w:t>
            </w:r>
            <w:r w:rsidRPr="00591FE8">
              <w:rPr>
                <w:b/>
                <w:i/>
                <w:sz w:val="20"/>
                <w:szCs w:val="20"/>
              </w:rPr>
              <w:t>monitor</w:t>
            </w:r>
            <w:r w:rsidRPr="00591FE8">
              <w:rPr>
                <w:sz w:val="20"/>
                <w:szCs w:val="20"/>
              </w:rPr>
              <w:t xml:space="preserve"> the impact and </w:t>
            </w:r>
            <w:r w:rsidRPr="00591FE8">
              <w:rPr>
                <w:b/>
                <w:i/>
                <w:sz w:val="20"/>
                <w:szCs w:val="20"/>
              </w:rPr>
              <w:t>progress</w:t>
            </w:r>
            <w:r w:rsidRPr="00591FE8">
              <w:rPr>
                <w:sz w:val="20"/>
                <w:szCs w:val="20"/>
              </w:rPr>
              <w:t xml:space="preserve"> of the action plan?</w:t>
            </w:r>
          </w:p>
        </w:tc>
        <w:tc>
          <w:tcPr>
            <w:tcW w:w="1124" w:type="pct"/>
          </w:tcPr>
          <w:p w14:paraId="43216168" w14:textId="77777777" w:rsidR="00294E06" w:rsidRDefault="00294E06" w:rsidP="000B4DE1">
            <w:pPr>
              <w:pStyle w:val="NoSpacing"/>
              <w:numPr>
                <w:ilvl w:val="0"/>
                <w:numId w:val="4"/>
              </w:numPr>
              <w:spacing w:before="60" w:after="60"/>
              <w:ind w:left="343" w:hanging="343"/>
              <w:rPr>
                <w:sz w:val="20"/>
                <w:szCs w:val="20"/>
              </w:rPr>
            </w:pPr>
            <w:r w:rsidRPr="00591FE8">
              <w:rPr>
                <w:sz w:val="20"/>
                <w:szCs w:val="20"/>
              </w:rPr>
              <w:t>Set Performance Targets</w:t>
            </w:r>
          </w:p>
          <w:p w14:paraId="72A2A26D" w14:textId="77777777" w:rsidR="00294E06" w:rsidRPr="00E0500B" w:rsidRDefault="00294E06" w:rsidP="000B4DE1">
            <w:pPr>
              <w:pStyle w:val="NoSpacing"/>
              <w:numPr>
                <w:ilvl w:val="0"/>
                <w:numId w:val="4"/>
              </w:numPr>
              <w:spacing w:before="60" w:after="60"/>
              <w:ind w:left="343" w:hanging="343"/>
              <w:rPr>
                <w:sz w:val="20"/>
                <w:szCs w:val="20"/>
              </w:rPr>
            </w:pPr>
            <w:r w:rsidRPr="00E0500B">
              <w:rPr>
                <w:sz w:val="20"/>
                <w:szCs w:val="20"/>
              </w:rPr>
              <w:t>Identify Interim Measures</w:t>
            </w:r>
          </w:p>
          <w:p w14:paraId="643E3305" w14:textId="77777777" w:rsidR="00294E06" w:rsidRPr="00591FE8" w:rsidRDefault="00294E06" w:rsidP="000B4DE1">
            <w:pPr>
              <w:pStyle w:val="NoSpacing"/>
              <w:numPr>
                <w:ilvl w:val="0"/>
                <w:numId w:val="4"/>
              </w:numPr>
              <w:spacing w:before="60" w:after="60"/>
              <w:ind w:left="343" w:hanging="343"/>
              <w:rPr>
                <w:sz w:val="20"/>
                <w:szCs w:val="20"/>
              </w:rPr>
            </w:pPr>
            <w:r w:rsidRPr="001F1F30">
              <w:rPr>
                <w:sz w:val="20"/>
                <w:szCs w:val="20"/>
              </w:rPr>
              <w:t>Identify Implementation Benchmarks</w:t>
            </w:r>
          </w:p>
        </w:tc>
        <w:tc>
          <w:tcPr>
            <w:tcW w:w="959" w:type="pct"/>
            <w:vAlign w:val="center"/>
          </w:tcPr>
          <w:p w14:paraId="413837BC" w14:textId="77777777" w:rsidR="00294E06" w:rsidRPr="00591FE8" w:rsidRDefault="00294E06" w:rsidP="000B4DE1">
            <w:pPr>
              <w:pStyle w:val="NoSpacing"/>
              <w:spacing w:before="60" w:after="60"/>
              <w:jc w:val="center"/>
              <w:rPr>
                <w:sz w:val="20"/>
                <w:szCs w:val="20"/>
              </w:rPr>
            </w:pPr>
            <w:r w:rsidRPr="00591FE8">
              <w:rPr>
                <w:sz w:val="20"/>
                <w:szCs w:val="20"/>
              </w:rPr>
              <w:t>Section IV: Action Plans</w:t>
            </w:r>
          </w:p>
        </w:tc>
        <w:tc>
          <w:tcPr>
            <w:tcW w:w="1134" w:type="pct"/>
            <w:vAlign w:val="center"/>
          </w:tcPr>
          <w:p w14:paraId="24BEF6DF" w14:textId="77777777" w:rsidR="00294E06" w:rsidRDefault="00294E06" w:rsidP="000B4DE1">
            <w:pPr>
              <w:pStyle w:val="NoSpacing"/>
              <w:numPr>
                <w:ilvl w:val="0"/>
                <w:numId w:val="4"/>
              </w:numPr>
              <w:spacing w:before="60" w:after="60"/>
              <w:ind w:left="342" w:hanging="342"/>
              <w:rPr>
                <w:sz w:val="20"/>
                <w:szCs w:val="20"/>
              </w:rPr>
            </w:pPr>
            <w:r>
              <w:rPr>
                <w:sz w:val="20"/>
                <w:szCs w:val="20"/>
              </w:rPr>
              <w:t>School Target Setting</w:t>
            </w:r>
          </w:p>
          <w:p w14:paraId="4D119F1B" w14:textId="77777777" w:rsidR="00294E06" w:rsidRPr="00591FE8" w:rsidRDefault="00294E06" w:rsidP="000B4DE1">
            <w:pPr>
              <w:pStyle w:val="NoSpacing"/>
              <w:numPr>
                <w:ilvl w:val="0"/>
                <w:numId w:val="4"/>
              </w:numPr>
              <w:spacing w:before="60" w:after="60"/>
              <w:ind w:left="342" w:hanging="342"/>
              <w:rPr>
                <w:sz w:val="20"/>
                <w:szCs w:val="20"/>
              </w:rPr>
            </w:pPr>
            <w:r w:rsidRPr="00591FE8">
              <w:rPr>
                <w:sz w:val="20"/>
                <w:szCs w:val="20"/>
              </w:rPr>
              <w:t>Planning Form</w:t>
            </w:r>
          </w:p>
        </w:tc>
      </w:tr>
    </w:tbl>
    <w:p w14:paraId="6E7489FF" w14:textId="77777777" w:rsidR="00294E06" w:rsidRDefault="00294E06" w:rsidP="004E1EBA"/>
    <w:tbl>
      <w:tblPr>
        <w:tblW w:w="0" w:type="auto"/>
        <w:tblInd w:w="-15" w:type="dxa"/>
        <w:tblLook w:val="04A0" w:firstRow="1" w:lastRow="0" w:firstColumn="1" w:lastColumn="0" w:noHBand="0" w:noVBand="1"/>
      </w:tblPr>
      <w:tblGrid>
        <w:gridCol w:w="1469"/>
        <w:gridCol w:w="2041"/>
        <w:gridCol w:w="10875"/>
      </w:tblGrid>
      <w:tr w:rsidR="00643D38" w:rsidRPr="00EC04A8" w14:paraId="4FA0C374" w14:textId="77777777" w:rsidTr="00EA1382">
        <w:trPr>
          <w:trHeight w:val="864"/>
        </w:trPr>
        <w:tc>
          <w:tcPr>
            <w:tcW w:w="3510" w:type="dxa"/>
            <w:gridSpan w:val="2"/>
            <w:tcBorders>
              <w:top w:val="single" w:sz="12" w:space="0" w:color="000000"/>
              <w:left w:val="single" w:sz="12" w:space="0" w:color="000000"/>
              <w:right w:val="single" w:sz="12" w:space="0" w:color="auto"/>
            </w:tcBorders>
            <w:shd w:val="clear" w:color="1F4E79" w:fill="1F4E79"/>
            <w:vAlign w:val="center"/>
            <w:hideMark/>
          </w:tcPr>
          <w:p w14:paraId="50938AC0" w14:textId="52E609D5" w:rsidR="00643D38" w:rsidRPr="00D21204" w:rsidRDefault="00643D38" w:rsidP="00240935">
            <w:pPr>
              <w:spacing w:after="0" w:line="240" w:lineRule="auto"/>
              <w:jc w:val="center"/>
              <w:rPr>
                <w:rFonts w:ascii="Calibri" w:eastAsia="Times New Roman" w:hAnsi="Calibri" w:cs="Calibri"/>
              </w:rPr>
            </w:pPr>
            <w:r w:rsidRPr="00A01D78">
              <w:rPr>
                <w:rFonts w:ascii="Calibri" w:eastAsia="Times New Roman" w:hAnsi="Calibri" w:cs="Calibri"/>
                <w:color w:val="FFFFFF"/>
                <w:sz w:val="44"/>
                <w:szCs w:val="44"/>
              </w:rPr>
              <w:lastRenderedPageBreak/>
              <w:t>❶</w:t>
            </w:r>
          </w:p>
        </w:tc>
        <w:tc>
          <w:tcPr>
            <w:tcW w:w="10875" w:type="dxa"/>
            <w:tcBorders>
              <w:top w:val="single" w:sz="12" w:space="0" w:color="000000"/>
              <w:left w:val="single" w:sz="12" w:space="0" w:color="auto"/>
              <w:right w:val="single" w:sz="12" w:space="0" w:color="auto"/>
            </w:tcBorders>
            <w:shd w:val="clear" w:color="1F4E79" w:fill="1F4E79"/>
            <w:vAlign w:val="center"/>
          </w:tcPr>
          <w:p w14:paraId="473ECF3A" w14:textId="369BC39B" w:rsidR="00643D38" w:rsidRPr="00643D38" w:rsidRDefault="00643D38" w:rsidP="003B217B">
            <w:pPr>
              <w:spacing w:after="0" w:line="240" w:lineRule="auto"/>
              <w:jc w:val="center"/>
              <w:rPr>
                <w:rFonts w:ascii="Calibri" w:eastAsia="Times New Roman" w:hAnsi="Calibri" w:cs="Calibri"/>
                <w:b/>
                <w:bCs/>
                <w:color w:val="FFFFFF"/>
                <w:sz w:val="16"/>
                <w:szCs w:val="16"/>
              </w:rPr>
            </w:pPr>
            <w:r w:rsidRPr="00643D38">
              <w:rPr>
                <w:rFonts w:ascii="Calibri" w:eastAsia="Times New Roman" w:hAnsi="Calibri" w:cs="Calibri"/>
                <w:b/>
                <w:bCs/>
                <w:color w:val="FFFFFF"/>
              </w:rPr>
              <w:t>Does the plan investigate the most critical p</w:t>
            </w:r>
            <w:r w:rsidR="00B626F9">
              <w:rPr>
                <w:rFonts w:ascii="Calibri" w:eastAsia="Times New Roman" w:hAnsi="Calibri" w:cs="Calibri"/>
                <w:b/>
                <w:bCs/>
                <w:color w:val="FFFFFF"/>
              </w:rPr>
              <w:t>erformance areas and prioritize</w:t>
            </w:r>
            <w:r w:rsidRPr="00643D38">
              <w:rPr>
                <w:rFonts w:ascii="Calibri" w:eastAsia="Times New Roman" w:hAnsi="Calibri" w:cs="Calibri"/>
                <w:b/>
                <w:bCs/>
                <w:color w:val="FFFFFF"/>
              </w:rPr>
              <w:t xml:space="preserve"> the most urgent performance challenges?</w:t>
            </w:r>
            <w:r>
              <w:rPr>
                <w:rFonts w:ascii="Calibri" w:eastAsia="Times New Roman" w:hAnsi="Calibri" w:cs="Calibri"/>
                <w:b/>
                <w:bCs/>
                <w:color w:val="FFFFFF"/>
              </w:rPr>
              <w:br/>
            </w:r>
            <w:r w:rsidRPr="00643D38">
              <w:rPr>
                <w:rFonts w:ascii="Calibri" w:eastAsia="Times New Roman" w:hAnsi="Calibri" w:cs="Calibri"/>
                <w:i/>
                <w:iCs/>
                <w:color w:val="FFFFFF"/>
                <w:sz w:val="16"/>
                <w:szCs w:val="16"/>
              </w:rPr>
              <w:t>Applicable Plan Elements: Data Narrative, Notable Trends, Priority Performance Challenges</w:t>
            </w:r>
          </w:p>
        </w:tc>
      </w:tr>
      <w:tr w:rsidR="0015107A" w:rsidRPr="00EC04A8" w14:paraId="669EA942" w14:textId="77777777" w:rsidTr="002E179B">
        <w:trPr>
          <w:trHeight w:val="780"/>
        </w:trPr>
        <w:tc>
          <w:tcPr>
            <w:tcW w:w="1469" w:type="dxa"/>
            <w:vMerge w:val="restart"/>
            <w:tcBorders>
              <w:top w:val="single" w:sz="12" w:space="0" w:color="000000"/>
              <w:left w:val="single" w:sz="12" w:space="0" w:color="000000"/>
              <w:bottom w:val="single" w:sz="12" w:space="0" w:color="000000"/>
              <w:right w:val="single" w:sz="12" w:space="0" w:color="auto"/>
            </w:tcBorders>
            <w:shd w:val="clear" w:color="1F4E79" w:fill="1F4E79"/>
            <w:vAlign w:val="center"/>
            <w:hideMark/>
          </w:tcPr>
          <w:p w14:paraId="74C2A4D3" w14:textId="77777777" w:rsidR="0015107A" w:rsidRPr="00EC04A8" w:rsidRDefault="0015107A" w:rsidP="003B217B">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Brief Description</w:t>
            </w:r>
          </w:p>
        </w:tc>
        <w:tc>
          <w:tcPr>
            <w:tcW w:w="2041" w:type="dxa"/>
            <w:tcBorders>
              <w:top w:val="single" w:sz="12" w:space="0" w:color="000000"/>
              <w:left w:val="single" w:sz="12" w:space="0" w:color="auto"/>
              <w:bottom w:val="single" w:sz="4" w:space="0" w:color="A6A6A6" w:themeColor="background1" w:themeShade="A6"/>
              <w:right w:val="single" w:sz="12" w:space="0" w:color="auto"/>
            </w:tcBorders>
            <w:shd w:val="clear" w:color="000000" w:fill="BDD7EE"/>
            <w:vAlign w:val="center"/>
            <w:hideMark/>
          </w:tcPr>
          <w:p w14:paraId="6A3A3925" w14:textId="77777777" w:rsidR="0015107A" w:rsidRPr="00643D38" w:rsidRDefault="0015107A" w:rsidP="003B217B">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Demographics and Context</w:t>
            </w:r>
          </w:p>
        </w:tc>
        <w:tc>
          <w:tcPr>
            <w:tcW w:w="10875" w:type="dxa"/>
            <w:tcBorders>
              <w:top w:val="single" w:sz="12" w:space="0" w:color="000000"/>
              <w:left w:val="single" w:sz="12" w:space="0" w:color="auto"/>
              <w:bottom w:val="single" w:sz="8" w:space="0" w:color="A6A6A6" w:themeColor="background1" w:themeShade="A6"/>
              <w:right w:val="single" w:sz="12" w:space="0" w:color="auto"/>
            </w:tcBorders>
            <w:shd w:val="clear" w:color="auto" w:fill="auto"/>
            <w:vAlign w:val="center"/>
            <w:hideMark/>
          </w:tcPr>
          <w:p w14:paraId="12DD0CCE" w14:textId="5FD0CF1C" w:rsidR="0015107A" w:rsidRPr="00EC04A8" w:rsidRDefault="00EB134C"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Includes a description of </w:t>
            </w:r>
            <w:r>
              <w:rPr>
                <w:rFonts w:ascii="Calibri" w:eastAsia="Times New Roman" w:hAnsi="Calibri" w:cs="Calibri"/>
                <w:color w:val="000000"/>
                <w:sz w:val="18"/>
                <w:szCs w:val="18"/>
              </w:rPr>
              <w:t>district’s</w:t>
            </w:r>
            <w:r w:rsidRPr="00EC04A8">
              <w:rPr>
                <w:rFonts w:ascii="Calibri" w:eastAsia="Times New Roman" w:hAnsi="Calibri" w:cs="Calibri"/>
                <w:color w:val="000000"/>
                <w:sz w:val="18"/>
                <w:szCs w:val="18"/>
              </w:rPr>
              <w:t xml:space="preserve"> demographics and relevant contextual information about </w:t>
            </w:r>
            <w:r>
              <w:rPr>
                <w:rFonts w:ascii="Calibri" w:eastAsia="Times New Roman" w:hAnsi="Calibri" w:cs="Calibri"/>
                <w:color w:val="000000"/>
                <w:sz w:val="18"/>
                <w:szCs w:val="18"/>
              </w:rPr>
              <w:t>district</w:t>
            </w:r>
            <w:r w:rsidRPr="00EC04A8">
              <w:rPr>
                <w:rFonts w:ascii="Calibri" w:eastAsia="Times New Roman" w:hAnsi="Calibri" w:cs="Calibri"/>
                <w:color w:val="000000"/>
                <w:sz w:val="18"/>
                <w:szCs w:val="18"/>
              </w:rPr>
              <w:t xml:space="preserve"> and community.</w:t>
            </w:r>
          </w:p>
        </w:tc>
      </w:tr>
      <w:tr w:rsidR="0015107A" w:rsidRPr="00EC04A8" w14:paraId="00B19130" w14:textId="77777777" w:rsidTr="002E179B">
        <w:trPr>
          <w:trHeight w:val="834"/>
        </w:trPr>
        <w:tc>
          <w:tcPr>
            <w:tcW w:w="1469" w:type="dxa"/>
            <w:vMerge/>
            <w:tcBorders>
              <w:top w:val="single" w:sz="12" w:space="0" w:color="000000"/>
              <w:left w:val="single" w:sz="12" w:space="0" w:color="000000"/>
              <w:bottom w:val="single" w:sz="12" w:space="0" w:color="000000"/>
              <w:right w:val="single" w:sz="12" w:space="0" w:color="auto"/>
            </w:tcBorders>
            <w:vAlign w:val="center"/>
            <w:hideMark/>
          </w:tcPr>
          <w:p w14:paraId="6FD03F83" w14:textId="77777777" w:rsidR="0015107A" w:rsidRPr="00EC04A8" w:rsidRDefault="0015107A" w:rsidP="003B217B">
            <w:pPr>
              <w:spacing w:after="0" w:line="240" w:lineRule="auto"/>
              <w:jc w:val="center"/>
              <w:rPr>
                <w:rFonts w:ascii="Calibri" w:eastAsia="Times New Roman" w:hAnsi="Calibri" w:cs="Calibri"/>
                <w:b/>
                <w:bCs/>
                <w:color w:val="FFFFFF"/>
              </w:rPr>
            </w:pPr>
          </w:p>
        </w:tc>
        <w:tc>
          <w:tcPr>
            <w:tcW w:w="2041" w:type="dxa"/>
            <w:tcBorders>
              <w:top w:val="single" w:sz="4" w:space="0" w:color="A6A6A6" w:themeColor="background1" w:themeShade="A6"/>
              <w:left w:val="single" w:sz="12" w:space="0" w:color="auto"/>
              <w:bottom w:val="single" w:sz="12" w:space="0" w:color="000000"/>
              <w:right w:val="single" w:sz="12" w:space="0" w:color="auto"/>
            </w:tcBorders>
            <w:shd w:val="clear" w:color="000000" w:fill="BDD7EE"/>
            <w:vAlign w:val="center"/>
            <w:hideMark/>
          </w:tcPr>
          <w:p w14:paraId="23216C11" w14:textId="77777777" w:rsidR="0015107A" w:rsidRPr="00643D38" w:rsidRDefault="0015107A" w:rsidP="003B217B">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Stakeholder Input and Involvement</w:t>
            </w:r>
          </w:p>
        </w:tc>
        <w:tc>
          <w:tcPr>
            <w:tcW w:w="10875" w:type="dxa"/>
            <w:tcBorders>
              <w:top w:val="single" w:sz="8" w:space="0" w:color="A6A6A6" w:themeColor="background1" w:themeShade="A6"/>
              <w:left w:val="single" w:sz="12" w:space="0" w:color="auto"/>
              <w:bottom w:val="single" w:sz="12" w:space="0" w:color="000000"/>
              <w:right w:val="single" w:sz="12" w:space="0" w:color="auto"/>
            </w:tcBorders>
            <w:shd w:val="clear" w:color="auto" w:fill="auto"/>
            <w:vAlign w:val="center"/>
            <w:hideMark/>
          </w:tcPr>
          <w:p w14:paraId="5ACB728B" w14:textId="7764B744" w:rsidR="0015107A" w:rsidRPr="00EC04A8" w:rsidRDefault="00EB134C"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Describes a variety of stakeholders (including teachers and the </w:t>
            </w:r>
            <w:r>
              <w:rPr>
                <w:rFonts w:ascii="Calibri" w:eastAsia="Times New Roman" w:hAnsi="Calibri" w:cs="Calibri"/>
                <w:color w:val="000000"/>
                <w:sz w:val="18"/>
                <w:szCs w:val="18"/>
              </w:rPr>
              <w:t>District</w:t>
            </w:r>
            <w:r w:rsidRPr="00EC04A8">
              <w:rPr>
                <w:rFonts w:ascii="Calibri" w:eastAsia="Times New Roman" w:hAnsi="Calibri" w:cs="Calibri"/>
                <w:color w:val="000000"/>
                <w:sz w:val="18"/>
                <w:szCs w:val="18"/>
              </w:rPr>
              <w:t xml:space="preserve"> Accountability Committee) that have been involved in development of </w:t>
            </w:r>
            <w:r>
              <w:rPr>
                <w:rFonts w:ascii="Calibri" w:eastAsia="Times New Roman" w:hAnsi="Calibri" w:cs="Calibri"/>
                <w:color w:val="000000"/>
                <w:sz w:val="18"/>
                <w:szCs w:val="18"/>
              </w:rPr>
              <w:t xml:space="preserve">the </w:t>
            </w:r>
            <w:r w:rsidRPr="00EC04A8">
              <w:rPr>
                <w:rFonts w:ascii="Calibri" w:eastAsia="Times New Roman" w:hAnsi="Calibri" w:cs="Calibri"/>
                <w:color w:val="000000"/>
                <w:sz w:val="18"/>
                <w:szCs w:val="18"/>
              </w:rPr>
              <w:t>UIP in a meaningful way.</w:t>
            </w:r>
          </w:p>
        </w:tc>
      </w:tr>
      <w:tr w:rsidR="00EB134C" w:rsidRPr="00EC04A8" w14:paraId="24F28E6C" w14:textId="77777777" w:rsidTr="002E179B">
        <w:trPr>
          <w:trHeight w:val="780"/>
        </w:trPr>
        <w:tc>
          <w:tcPr>
            <w:tcW w:w="1469" w:type="dxa"/>
            <w:vMerge w:val="restart"/>
            <w:tcBorders>
              <w:top w:val="single" w:sz="12" w:space="0" w:color="000000"/>
              <w:left w:val="single" w:sz="12" w:space="0" w:color="000000"/>
              <w:bottom w:val="single" w:sz="12" w:space="0" w:color="000000"/>
              <w:right w:val="single" w:sz="12" w:space="0" w:color="auto"/>
            </w:tcBorders>
            <w:shd w:val="clear" w:color="1F4E79" w:fill="1F4E79"/>
            <w:vAlign w:val="center"/>
            <w:hideMark/>
          </w:tcPr>
          <w:p w14:paraId="371B8002" w14:textId="77777777" w:rsidR="00EB134C" w:rsidRPr="00EC04A8" w:rsidRDefault="00EB134C" w:rsidP="00EB134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Current Performance</w:t>
            </w:r>
          </w:p>
        </w:tc>
        <w:tc>
          <w:tcPr>
            <w:tcW w:w="2041" w:type="dxa"/>
            <w:tcBorders>
              <w:top w:val="single" w:sz="12" w:space="0" w:color="000000"/>
              <w:left w:val="single" w:sz="12" w:space="0" w:color="auto"/>
              <w:bottom w:val="single" w:sz="8" w:space="0" w:color="A6A6A6" w:themeColor="background1" w:themeShade="A6"/>
              <w:right w:val="single" w:sz="12" w:space="0" w:color="auto"/>
            </w:tcBorders>
            <w:shd w:val="clear" w:color="000000" w:fill="BDD7EE"/>
            <w:vAlign w:val="center"/>
            <w:hideMark/>
          </w:tcPr>
          <w:p w14:paraId="350A8E97" w14:textId="77777777" w:rsidR="00EB134C" w:rsidRPr="00643D38" w:rsidRDefault="00EB134C" w:rsidP="00EB134C">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Current Performance</w:t>
            </w:r>
          </w:p>
        </w:tc>
        <w:tc>
          <w:tcPr>
            <w:tcW w:w="10875" w:type="dxa"/>
            <w:tcBorders>
              <w:top w:val="single" w:sz="12" w:space="0" w:color="000000"/>
              <w:left w:val="single" w:sz="12" w:space="0" w:color="auto"/>
              <w:bottom w:val="single" w:sz="8" w:space="0" w:color="A6A6A6" w:themeColor="background1" w:themeShade="A6"/>
              <w:right w:val="single" w:sz="12" w:space="0" w:color="auto"/>
            </w:tcBorders>
            <w:shd w:val="clear" w:color="auto" w:fill="auto"/>
            <w:vAlign w:val="center"/>
            <w:hideMark/>
          </w:tcPr>
          <w:p w14:paraId="0FB7CCF9" w14:textId="23693F53"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Includes an explanation of the </w:t>
            </w:r>
            <w:r>
              <w:rPr>
                <w:rFonts w:ascii="Calibri" w:eastAsia="Times New Roman" w:hAnsi="Calibri" w:cs="Calibri"/>
                <w:color w:val="000000"/>
                <w:sz w:val="18"/>
                <w:szCs w:val="18"/>
              </w:rPr>
              <w:t>district’s</w:t>
            </w:r>
            <w:r w:rsidRPr="00EC04A8">
              <w:rPr>
                <w:rFonts w:ascii="Calibri" w:eastAsia="Times New Roman" w:hAnsi="Calibri" w:cs="Calibri"/>
                <w:color w:val="000000"/>
                <w:sz w:val="18"/>
                <w:szCs w:val="18"/>
              </w:rPr>
              <w:t xml:space="preserve"> current performance relative to local, </w:t>
            </w:r>
            <w:r w:rsidR="002F61FF" w:rsidRPr="00EC04A8">
              <w:rPr>
                <w:rFonts w:ascii="Calibri" w:eastAsia="Times New Roman" w:hAnsi="Calibri" w:cs="Calibri"/>
                <w:color w:val="000000"/>
                <w:sz w:val="18"/>
                <w:szCs w:val="18"/>
              </w:rPr>
              <w:t>state,</w:t>
            </w:r>
            <w:r w:rsidRPr="00EC04A8">
              <w:rPr>
                <w:rFonts w:ascii="Calibri" w:eastAsia="Times New Roman" w:hAnsi="Calibri" w:cs="Calibri"/>
                <w:color w:val="000000"/>
                <w:sz w:val="18"/>
                <w:szCs w:val="18"/>
              </w:rPr>
              <w:t xml:space="preserve"> and federal expectations (e.g. </w:t>
            </w:r>
            <w:r>
              <w:rPr>
                <w:rFonts w:ascii="Calibri" w:eastAsia="Times New Roman" w:hAnsi="Calibri" w:cs="Calibri"/>
                <w:color w:val="000000"/>
                <w:sz w:val="18"/>
                <w:szCs w:val="18"/>
              </w:rPr>
              <w:t>D</w:t>
            </w:r>
            <w:r w:rsidRPr="00EC04A8">
              <w:rPr>
                <w:rFonts w:ascii="Calibri" w:eastAsia="Times New Roman" w:hAnsi="Calibri" w:cs="Calibri"/>
                <w:color w:val="000000"/>
                <w:sz w:val="18"/>
                <w:szCs w:val="18"/>
              </w:rPr>
              <w:t>PF, ESSA).</w:t>
            </w:r>
          </w:p>
        </w:tc>
      </w:tr>
      <w:tr w:rsidR="00EB134C" w:rsidRPr="00EC04A8" w14:paraId="0BBC91B0" w14:textId="77777777" w:rsidTr="002E179B">
        <w:trPr>
          <w:trHeight w:val="771"/>
        </w:trPr>
        <w:tc>
          <w:tcPr>
            <w:tcW w:w="1469" w:type="dxa"/>
            <w:vMerge/>
            <w:tcBorders>
              <w:top w:val="single" w:sz="12" w:space="0" w:color="000000"/>
              <w:left w:val="single" w:sz="12" w:space="0" w:color="000000"/>
              <w:bottom w:val="single" w:sz="12" w:space="0" w:color="000000"/>
              <w:right w:val="single" w:sz="12" w:space="0" w:color="auto"/>
            </w:tcBorders>
            <w:vAlign w:val="center"/>
            <w:hideMark/>
          </w:tcPr>
          <w:p w14:paraId="084E8813" w14:textId="77777777" w:rsidR="00EB134C" w:rsidRPr="00EC04A8" w:rsidRDefault="00EB134C" w:rsidP="00EB134C">
            <w:pPr>
              <w:spacing w:after="0" w:line="240" w:lineRule="auto"/>
              <w:jc w:val="center"/>
              <w:rPr>
                <w:rFonts w:ascii="Calibri" w:eastAsia="Times New Roman" w:hAnsi="Calibri" w:cs="Calibri"/>
                <w:b/>
                <w:bCs/>
                <w:color w:val="FFFFFF"/>
              </w:rPr>
            </w:pPr>
          </w:p>
        </w:tc>
        <w:tc>
          <w:tcPr>
            <w:tcW w:w="2041" w:type="dxa"/>
            <w:tcBorders>
              <w:top w:val="single" w:sz="8" w:space="0" w:color="A6A6A6" w:themeColor="background1" w:themeShade="A6"/>
              <w:left w:val="single" w:sz="12" w:space="0" w:color="auto"/>
              <w:bottom w:val="single" w:sz="12" w:space="0" w:color="000000"/>
              <w:right w:val="single" w:sz="12" w:space="0" w:color="auto"/>
            </w:tcBorders>
            <w:shd w:val="clear" w:color="000000" w:fill="BDD7EE"/>
            <w:vAlign w:val="center"/>
            <w:hideMark/>
          </w:tcPr>
          <w:p w14:paraId="47C6F547" w14:textId="77777777" w:rsidR="00EB134C" w:rsidRPr="00643D38" w:rsidRDefault="00EB134C" w:rsidP="00EB134C">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Previous Performance Targets</w:t>
            </w:r>
          </w:p>
        </w:tc>
        <w:tc>
          <w:tcPr>
            <w:tcW w:w="10875" w:type="dxa"/>
            <w:tcBorders>
              <w:top w:val="single" w:sz="8" w:space="0" w:color="A6A6A6" w:themeColor="background1" w:themeShade="A6"/>
              <w:left w:val="single" w:sz="12" w:space="0" w:color="auto"/>
              <w:bottom w:val="single" w:sz="12" w:space="0" w:color="000000"/>
              <w:right w:val="single" w:sz="12" w:space="0" w:color="auto"/>
            </w:tcBorders>
            <w:shd w:val="clear" w:color="auto" w:fill="auto"/>
            <w:vAlign w:val="center"/>
            <w:hideMark/>
          </w:tcPr>
          <w:p w14:paraId="4B828BED" w14:textId="703EFAED"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Includes a reflection on previous improvement efforts and </w:t>
            </w:r>
            <w:r>
              <w:rPr>
                <w:rFonts w:ascii="Calibri" w:eastAsia="Times New Roman" w:hAnsi="Calibri" w:cs="Calibri"/>
                <w:color w:val="000000"/>
                <w:sz w:val="18"/>
                <w:szCs w:val="18"/>
              </w:rPr>
              <w:t xml:space="preserve">attainment of </w:t>
            </w:r>
            <w:r w:rsidRPr="00EC04A8">
              <w:rPr>
                <w:rFonts w:ascii="Calibri" w:eastAsia="Times New Roman" w:hAnsi="Calibri" w:cs="Calibri"/>
                <w:color w:val="000000"/>
                <w:sz w:val="18"/>
                <w:szCs w:val="18"/>
              </w:rPr>
              <w:t xml:space="preserve">performance targets that provides </w:t>
            </w:r>
            <w:r>
              <w:rPr>
                <w:rFonts w:ascii="Calibri" w:eastAsia="Times New Roman" w:hAnsi="Calibri" w:cs="Calibri"/>
                <w:color w:val="000000"/>
                <w:sz w:val="18"/>
                <w:szCs w:val="18"/>
              </w:rPr>
              <w:t xml:space="preserve">a </w:t>
            </w:r>
            <w:r w:rsidRPr="00EC04A8">
              <w:rPr>
                <w:rFonts w:ascii="Calibri" w:eastAsia="Times New Roman" w:hAnsi="Calibri" w:cs="Calibri"/>
                <w:color w:val="000000"/>
                <w:sz w:val="18"/>
                <w:szCs w:val="18"/>
              </w:rPr>
              <w:t>basis for</w:t>
            </w:r>
            <w:r>
              <w:rPr>
                <w:rFonts w:ascii="Calibri" w:eastAsia="Times New Roman" w:hAnsi="Calibri" w:cs="Calibri"/>
                <w:color w:val="000000"/>
                <w:sz w:val="18"/>
                <w:szCs w:val="18"/>
              </w:rPr>
              <w:t xml:space="preserve"> the</w:t>
            </w:r>
            <w:r w:rsidRPr="00EC04A8">
              <w:rPr>
                <w:rFonts w:ascii="Calibri" w:eastAsia="Times New Roman" w:hAnsi="Calibri" w:cs="Calibri"/>
                <w:color w:val="000000"/>
                <w:sz w:val="18"/>
                <w:szCs w:val="18"/>
              </w:rPr>
              <w:t xml:space="preserve"> current plan.</w:t>
            </w:r>
          </w:p>
        </w:tc>
      </w:tr>
      <w:tr w:rsidR="00EB134C" w:rsidRPr="00EC04A8" w14:paraId="72C50509" w14:textId="77777777" w:rsidTr="002E179B">
        <w:trPr>
          <w:trHeight w:val="870"/>
        </w:trPr>
        <w:tc>
          <w:tcPr>
            <w:tcW w:w="1469" w:type="dxa"/>
            <w:vMerge w:val="restart"/>
            <w:tcBorders>
              <w:top w:val="single" w:sz="12" w:space="0" w:color="000000"/>
              <w:left w:val="single" w:sz="12" w:space="0" w:color="000000"/>
              <w:bottom w:val="single" w:sz="12" w:space="0" w:color="000000"/>
              <w:right w:val="single" w:sz="12" w:space="0" w:color="auto"/>
            </w:tcBorders>
            <w:shd w:val="clear" w:color="1F4E79" w:fill="1F4E79"/>
            <w:vAlign w:val="center"/>
            <w:hideMark/>
          </w:tcPr>
          <w:p w14:paraId="5C2DB792" w14:textId="77777777" w:rsidR="00EB134C" w:rsidRDefault="00EB134C" w:rsidP="00EB134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Notable Trends</w:t>
            </w:r>
          </w:p>
          <w:p w14:paraId="49701300" w14:textId="77777777" w:rsidR="00EB134C" w:rsidRPr="00D21204" w:rsidRDefault="00EB134C" w:rsidP="00EB134C">
            <w:pPr>
              <w:rPr>
                <w:rFonts w:ascii="Calibri" w:eastAsia="Times New Roman" w:hAnsi="Calibri" w:cs="Calibri"/>
              </w:rPr>
            </w:pPr>
          </w:p>
        </w:tc>
        <w:tc>
          <w:tcPr>
            <w:tcW w:w="2041" w:type="dxa"/>
            <w:tcBorders>
              <w:top w:val="single" w:sz="12" w:space="0" w:color="000000"/>
              <w:left w:val="single" w:sz="12" w:space="0" w:color="auto"/>
              <w:bottom w:val="single" w:sz="8" w:space="0" w:color="A6A6A6" w:themeColor="background1" w:themeShade="A6"/>
              <w:right w:val="single" w:sz="12" w:space="0" w:color="auto"/>
            </w:tcBorders>
            <w:shd w:val="clear" w:color="000000" w:fill="BDD7EE"/>
            <w:vAlign w:val="center"/>
            <w:hideMark/>
          </w:tcPr>
          <w:p w14:paraId="6B95D5BE" w14:textId="77777777" w:rsidR="00EB134C" w:rsidRPr="00643D38" w:rsidRDefault="00EB134C" w:rsidP="00EB134C">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Trend Statements</w:t>
            </w:r>
          </w:p>
        </w:tc>
        <w:tc>
          <w:tcPr>
            <w:tcW w:w="10875" w:type="dxa"/>
            <w:tcBorders>
              <w:top w:val="single" w:sz="12" w:space="0" w:color="000000"/>
              <w:left w:val="single" w:sz="12" w:space="0" w:color="auto"/>
              <w:bottom w:val="single" w:sz="8" w:space="0" w:color="A6A6A6" w:themeColor="background1" w:themeShade="A6"/>
              <w:right w:val="single" w:sz="12" w:space="0" w:color="auto"/>
            </w:tcBorders>
            <w:shd w:val="clear" w:color="auto" w:fill="auto"/>
            <w:vAlign w:val="center"/>
            <w:hideMark/>
          </w:tcPr>
          <w:p w14:paraId="0C254052" w14:textId="683AE942"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Consistently describes both positive and negative trends for performance, including key elements (e.g., measure, metric, </w:t>
            </w:r>
            <w:r>
              <w:rPr>
                <w:rFonts w:ascii="Calibri" w:eastAsia="Times New Roman" w:hAnsi="Calibri" w:cs="Calibri"/>
                <w:color w:val="000000"/>
                <w:sz w:val="18"/>
                <w:szCs w:val="18"/>
              </w:rPr>
              <w:t xml:space="preserve">disaggregated groups, </w:t>
            </w:r>
            <w:r w:rsidRPr="00EC04A8">
              <w:rPr>
                <w:rFonts w:ascii="Calibri" w:eastAsia="Times New Roman" w:hAnsi="Calibri" w:cs="Calibri"/>
                <w:color w:val="000000"/>
                <w:sz w:val="18"/>
                <w:szCs w:val="18"/>
              </w:rPr>
              <w:t xml:space="preserve">trend direction, years, </w:t>
            </w:r>
            <w:r>
              <w:rPr>
                <w:rFonts w:ascii="Calibri" w:eastAsia="Times New Roman" w:hAnsi="Calibri" w:cs="Calibri"/>
                <w:color w:val="000000"/>
                <w:sz w:val="18"/>
                <w:szCs w:val="18"/>
              </w:rPr>
              <w:t xml:space="preserve">and </w:t>
            </w:r>
            <w:r w:rsidRPr="00EC04A8">
              <w:rPr>
                <w:rFonts w:ascii="Calibri" w:eastAsia="Times New Roman" w:hAnsi="Calibri" w:cs="Calibri"/>
                <w:color w:val="000000"/>
                <w:sz w:val="18"/>
                <w:szCs w:val="18"/>
              </w:rPr>
              <w:t>comparison point) as appropriate for available n-counts.</w:t>
            </w:r>
          </w:p>
        </w:tc>
      </w:tr>
      <w:tr w:rsidR="00EB134C" w:rsidRPr="00EC04A8" w14:paraId="5DDC2E2B" w14:textId="77777777" w:rsidTr="002E179B">
        <w:trPr>
          <w:trHeight w:val="510"/>
        </w:trPr>
        <w:tc>
          <w:tcPr>
            <w:tcW w:w="1469" w:type="dxa"/>
            <w:vMerge/>
            <w:tcBorders>
              <w:top w:val="single" w:sz="12" w:space="0" w:color="000000"/>
              <w:left w:val="single" w:sz="12" w:space="0" w:color="000000"/>
              <w:bottom w:val="single" w:sz="12" w:space="0" w:color="000000"/>
              <w:right w:val="single" w:sz="12" w:space="0" w:color="auto"/>
            </w:tcBorders>
            <w:vAlign w:val="center"/>
            <w:hideMark/>
          </w:tcPr>
          <w:p w14:paraId="0B5F1FE9" w14:textId="77777777" w:rsidR="00EB134C" w:rsidRPr="00EC04A8" w:rsidRDefault="00EB134C" w:rsidP="00EB134C">
            <w:pPr>
              <w:spacing w:after="0" w:line="240" w:lineRule="auto"/>
              <w:jc w:val="center"/>
              <w:rPr>
                <w:rFonts w:ascii="Calibri" w:eastAsia="Times New Roman" w:hAnsi="Calibri" w:cs="Calibri"/>
                <w:b/>
                <w:bCs/>
                <w:color w:val="FFFFFF"/>
              </w:rPr>
            </w:pPr>
          </w:p>
        </w:tc>
        <w:tc>
          <w:tcPr>
            <w:tcW w:w="2041" w:type="dxa"/>
            <w:tcBorders>
              <w:top w:val="single" w:sz="8" w:space="0" w:color="A6A6A6" w:themeColor="background1" w:themeShade="A6"/>
              <w:left w:val="single" w:sz="12" w:space="0" w:color="auto"/>
              <w:bottom w:val="single" w:sz="8" w:space="0" w:color="A6A6A6" w:themeColor="background1" w:themeShade="A6"/>
              <w:right w:val="single" w:sz="12" w:space="0" w:color="auto"/>
            </w:tcBorders>
            <w:shd w:val="clear" w:color="000000" w:fill="BDD7EE"/>
            <w:vAlign w:val="center"/>
            <w:hideMark/>
          </w:tcPr>
          <w:p w14:paraId="5B57E803" w14:textId="77777777" w:rsidR="00EB134C" w:rsidRPr="00643D38" w:rsidRDefault="00EB134C" w:rsidP="00EB134C">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Trend Analysis</w:t>
            </w:r>
          </w:p>
        </w:tc>
        <w:tc>
          <w:tcPr>
            <w:tcW w:w="10875" w:type="dxa"/>
            <w:tcBorders>
              <w:top w:val="single" w:sz="8" w:space="0" w:color="A6A6A6" w:themeColor="background1" w:themeShade="A6"/>
              <w:left w:val="single" w:sz="12" w:space="0" w:color="auto"/>
              <w:bottom w:val="single" w:sz="8" w:space="0" w:color="A6A6A6" w:themeColor="background1" w:themeShade="A6"/>
              <w:right w:val="single" w:sz="12" w:space="0" w:color="auto"/>
            </w:tcBorders>
            <w:shd w:val="clear" w:color="auto" w:fill="auto"/>
            <w:vAlign w:val="center"/>
            <w:hideMark/>
          </w:tcPr>
          <w:p w14:paraId="76BEABDB" w14:textId="016333D4"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Includes trends that are at the appropriate level of detail given the </w:t>
            </w:r>
            <w:r>
              <w:rPr>
                <w:rFonts w:ascii="Calibri" w:eastAsia="Times New Roman" w:hAnsi="Calibri" w:cs="Calibri"/>
                <w:color w:val="000000"/>
                <w:sz w:val="18"/>
                <w:szCs w:val="18"/>
              </w:rPr>
              <w:t>district’s</w:t>
            </w:r>
            <w:r w:rsidRPr="00EC04A8">
              <w:rPr>
                <w:rFonts w:ascii="Calibri" w:eastAsia="Times New Roman" w:hAnsi="Calibri" w:cs="Calibri"/>
                <w:color w:val="000000"/>
                <w:sz w:val="18"/>
                <w:szCs w:val="18"/>
              </w:rPr>
              <w:t xml:space="preserve"> context.</w:t>
            </w:r>
          </w:p>
        </w:tc>
      </w:tr>
      <w:tr w:rsidR="00EB134C" w:rsidRPr="00EC04A8" w14:paraId="702A90A6" w14:textId="77777777" w:rsidTr="002E179B">
        <w:trPr>
          <w:trHeight w:val="690"/>
        </w:trPr>
        <w:tc>
          <w:tcPr>
            <w:tcW w:w="1469" w:type="dxa"/>
            <w:vMerge/>
            <w:tcBorders>
              <w:top w:val="single" w:sz="12" w:space="0" w:color="000000"/>
              <w:left w:val="single" w:sz="12" w:space="0" w:color="000000"/>
              <w:bottom w:val="single" w:sz="12" w:space="0" w:color="000000"/>
              <w:right w:val="single" w:sz="12" w:space="0" w:color="auto"/>
            </w:tcBorders>
            <w:vAlign w:val="center"/>
            <w:hideMark/>
          </w:tcPr>
          <w:p w14:paraId="62E4225A" w14:textId="77777777" w:rsidR="00EB134C" w:rsidRPr="00EC04A8" w:rsidRDefault="00EB134C" w:rsidP="00EB134C">
            <w:pPr>
              <w:spacing w:after="0" w:line="240" w:lineRule="auto"/>
              <w:jc w:val="center"/>
              <w:rPr>
                <w:rFonts w:ascii="Calibri" w:eastAsia="Times New Roman" w:hAnsi="Calibri" w:cs="Calibri"/>
                <w:b/>
                <w:bCs/>
                <w:color w:val="FFFFFF"/>
              </w:rPr>
            </w:pPr>
          </w:p>
        </w:tc>
        <w:tc>
          <w:tcPr>
            <w:tcW w:w="2041" w:type="dxa"/>
            <w:tcBorders>
              <w:top w:val="single" w:sz="8" w:space="0" w:color="A6A6A6" w:themeColor="background1" w:themeShade="A6"/>
              <w:left w:val="single" w:sz="12" w:space="0" w:color="auto"/>
              <w:bottom w:val="single" w:sz="12" w:space="0" w:color="000000"/>
              <w:right w:val="single" w:sz="12" w:space="0" w:color="auto"/>
            </w:tcBorders>
            <w:shd w:val="clear" w:color="000000" w:fill="BDD7EE"/>
            <w:vAlign w:val="center"/>
            <w:hideMark/>
          </w:tcPr>
          <w:p w14:paraId="6506C4C3" w14:textId="77777777" w:rsidR="00EB134C" w:rsidRPr="00643D38" w:rsidRDefault="00EB134C" w:rsidP="00EB134C">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Data Sources</w:t>
            </w:r>
          </w:p>
        </w:tc>
        <w:tc>
          <w:tcPr>
            <w:tcW w:w="10875" w:type="dxa"/>
            <w:tcBorders>
              <w:top w:val="single" w:sz="8" w:space="0" w:color="A6A6A6" w:themeColor="background1" w:themeShade="A6"/>
              <w:left w:val="single" w:sz="12" w:space="0" w:color="auto"/>
              <w:bottom w:val="single" w:sz="12" w:space="0" w:color="000000"/>
              <w:right w:val="single" w:sz="12" w:space="0" w:color="auto"/>
            </w:tcBorders>
            <w:shd w:val="clear" w:color="auto" w:fill="auto"/>
            <w:vAlign w:val="center"/>
            <w:hideMark/>
          </w:tcPr>
          <w:p w14:paraId="70A14D05" w14:textId="764DA32D"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multiple data sources with an explanation of the sources that were included or excluded for analysis.</w:t>
            </w:r>
          </w:p>
        </w:tc>
      </w:tr>
    </w:tbl>
    <w:p w14:paraId="0615A555" w14:textId="77777777" w:rsidR="0030355F" w:rsidRDefault="0030355F">
      <w:r>
        <w:br w:type="page"/>
      </w:r>
    </w:p>
    <w:tbl>
      <w:tblPr>
        <w:tblW w:w="14390" w:type="dxa"/>
        <w:tblInd w:w="-15" w:type="dxa"/>
        <w:tblLook w:val="04A0" w:firstRow="1" w:lastRow="0" w:firstColumn="1" w:lastColumn="0" w:noHBand="0" w:noVBand="1"/>
      </w:tblPr>
      <w:tblGrid>
        <w:gridCol w:w="1530"/>
        <w:gridCol w:w="1969"/>
        <w:gridCol w:w="11"/>
        <w:gridCol w:w="10880"/>
      </w:tblGrid>
      <w:tr w:rsidR="00C81C3E" w:rsidRPr="00643D38" w14:paraId="117DABBB" w14:textId="77777777" w:rsidTr="00EA1382">
        <w:trPr>
          <w:trHeight w:val="945"/>
        </w:trPr>
        <w:tc>
          <w:tcPr>
            <w:tcW w:w="3510" w:type="dxa"/>
            <w:gridSpan w:val="3"/>
            <w:tcBorders>
              <w:top w:val="single" w:sz="12" w:space="0" w:color="000000"/>
              <w:left w:val="single" w:sz="12" w:space="0" w:color="000000"/>
              <w:right w:val="single" w:sz="12" w:space="0" w:color="auto"/>
            </w:tcBorders>
            <w:shd w:val="clear" w:color="1F4E79" w:fill="1F4E79"/>
            <w:vAlign w:val="center"/>
            <w:hideMark/>
          </w:tcPr>
          <w:p w14:paraId="65F5B2F3" w14:textId="5E140978" w:rsidR="00C81C3E" w:rsidRPr="00D21204" w:rsidRDefault="00C81C3E" w:rsidP="00240935">
            <w:pPr>
              <w:spacing w:after="0" w:line="240" w:lineRule="auto"/>
              <w:jc w:val="center"/>
              <w:rPr>
                <w:rFonts w:ascii="Calibri" w:eastAsia="Times New Roman" w:hAnsi="Calibri" w:cs="Calibri"/>
              </w:rPr>
            </w:pPr>
            <w:r w:rsidRPr="00A01D78">
              <w:rPr>
                <w:rFonts w:ascii="Calibri" w:eastAsia="Times New Roman" w:hAnsi="Calibri" w:cs="Calibri"/>
                <w:color w:val="FFFFFF"/>
                <w:sz w:val="44"/>
                <w:szCs w:val="44"/>
              </w:rPr>
              <w:lastRenderedPageBreak/>
              <w:t>❶</w:t>
            </w:r>
            <w:r>
              <w:rPr>
                <w:rFonts w:ascii="Calibri" w:eastAsia="Times New Roman" w:hAnsi="Calibri" w:cs="Calibri"/>
                <w:color w:val="FFFFFF"/>
                <w:sz w:val="44"/>
                <w:szCs w:val="44"/>
              </w:rPr>
              <w:t xml:space="preserve"> </w:t>
            </w:r>
            <w:r w:rsidRPr="00C81C3E">
              <w:rPr>
                <w:rFonts w:ascii="Calibri" w:eastAsia="Times New Roman" w:hAnsi="Calibri" w:cs="Calibri"/>
                <w:color w:val="FFFFFF"/>
              </w:rPr>
              <w:t>cont.</w:t>
            </w:r>
          </w:p>
        </w:tc>
        <w:tc>
          <w:tcPr>
            <w:tcW w:w="10880" w:type="dxa"/>
            <w:tcBorders>
              <w:top w:val="single" w:sz="12" w:space="0" w:color="000000"/>
              <w:left w:val="single" w:sz="12" w:space="0" w:color="auto"/>
              <w:right w:val="single" w:sz="12" w:space="0" w:color="000000"/>
            </w:tcBorders>
            <w:shd w:val="clear" w:color="1F4E79" w:fill="1F4E79"/>
            <w:vAlign w:val="center"/>
          </w:tcPr>
          <w:p w14:paraId="1DDF1036" w14:textId="77777777" w:rsidR="00C81C3E" w:rsidRPr="00643D38" w:rsidRDefault="00C81C3E" w:rsidP="00262D96">
            <w:pPr>
              <w:spacing w:after="0" w:line="240" w:lineRule="auto"/>
              <w:jc w:val="center"/>
              <w:rPr>
                <w:rFonts w:ascii="Calibri" w:eastAsia="Times New Roman" w:hAnsi="Calibri" w:cs="Calibri"/>
                <w:b/>
                <w:bCs/>
                <w:color w:val="FFFFFF"/>
                <w:sz w:val="16"/>
                <w:szCs w:val="16"/>
              </w:rPr>
            </w:pPr>
            <w:r w:rsidRPr="00643D38">
              <w:rPr>
                <w:rFonts w:ascii="Calibri" w:eastAsia="Times New Roman" w:hAnsi="Calibri" w:cs="Calibri"/>
                <w:b/>
                <w:bCs/>
                <w:color w:val="FFFFFF"/>
              </w:rPr>
              <w:t>Does the plan investigate the most critical p</w:t>
            </w:r>
            <w:r>
              <w:rPr>
                <w:rFonts w:ascii="Calibri" w:eastAsia="Times New Roman" w:hAnsi="Calibri" w:cs="Calibri"/>
                <w:b/>
                <w:bCs/>
                <w:color w:val="FFFFFF"/>
              </w:rPr>
              <w:t>erformance areas and prioritize</w:t>
            </w:r>
            <w:r w:rsidRPr="00643D38">
              <w:rPr>
                <w:rFonts w:ascii="Calibri" w:eastAsia="Times New Roman" w:hAnsi="Calibri" w:cs="Calibri"/>
                <w:b/>
                <w:bCs/>
                <w:color w:val="FFFFFF"/>
              </w:rPr>
              <w:t xml:space="preserve"> the most urgent performance challenges?</w:t>
            </w:r>
            <w:r>
              <w:rPr>
                <w:rFonts w:ascii="Calibri" w:eastAsia="Times New Roman" w:hAnsi="Calibri" w:cs="Calibri"/>
                <w:b/>
                <w:bCs/>
                <w:color w:val="FFFFFF"/>
              </w:rPr>
              <w:br/>
            </w:r>
            <w:r w:rsidRPr="00643D38">
              <w:rPr>
                <w:rFonts w:ascii="Calibri" w:eastAsia="Times New Roman" w:hAnsi="Calibri" w:cs="Calibri"/>
                <w:i/>
                <w:iCs/>
                <w:color w:val="FFFFFF"/>
                <w:sz w:val="16"/>
                <w:szCs w:val="16"/>
              </w:rPr>
              <w:t>Applicable Plan Elements: Data Narrative, Notable Trends, Priority Performance Challenges</w:t>
            </w:r>
          </w:p>
        </w:tc>
      </w:tr>
      <w:tr w:rsidR="00EB134C" w:rsidRPr="00EC04A8" w14:paraId="1C9A00C2" w14:textId="77777777" w:rsidTr="00EB134C">
        <w:trPr>
          <w:trHeight w:val="492"/>
        </w:trPr>
        <w:tc>
          <w:tcPr>
            <w:tcW w:w="1530" w:type="dxa"/>
            <w:vMerge w:val="restart"/>
            <w:tcBorders>
              <w:top w:val="single" w:sz="12" w:space="0" w:color="000000"/>
              <w:left w:val="single" w:sz="12" w:space="0" w:color="000000"/>
              <w:bottom w:val="single" w:sz="12" w:space="0" w:color="000000"/>
              <w:right w:val="single" w:sz="18" w:space="0" w:color="000000"/>
            </w:tcBorders>
            <w:shd w:val="clear" w:color="1F4E79" w:fill="1F4E79"/>
            <w:vAlign w:val="center"/>
            <w:hideMark/>
          </w:tcPr>
          <w:p w14:paraId="2BFC1F46" w14:textId="4227A5EF" w:rsidR="00EB134C" w:rsidRPr="00EC04A8" w:rsidRDefault="00EB134C" w:rsidP="00EB134C">
            <w:pPr>
              <w:spacing w:after="0" w:line="240" w:lineRule="auto"/>
              <w:jc w:val="center"/>
              <w:rPr>
                <w:rFonts w:ascii="Calibri" w:eastAsia="Times New Roman" w:hAnsi="Calibri" w:cs="Calibri"/>
                <w:b/>
                <w:bCs/>
                <w:color w:val="FFFFFF"/>
              </w:rPr>
            </w:pPr>
            <w:r>
              <w:br w:type="page"/>
            </w:r>
            <w:r w:rsidRPr="002E179B">
              <w:rPr>
                <w:rFonts w:ascii="Calibri" w:eastAsia="Times New Roman" w:hAnsi="Calibri" w:cs="Calibri"/>
                <w:b/>
                <w:bCs/>
                <w:color w:val="FFFFFF"/>
              </w:rPr>
              <w:t>Priority Performance Challenges (PPC)</w:t>
            </w:r>
          </w:p>
        </w:tc>
        <w:tc>
          <w:tcPr>
            <w:tcW w:w="1980" w:type="dxa"/>
            <w:gridSpan w:val="2"/>
            <w:tcBorders>
              <w:top w:val="single" w:sz="12" w:space="0" w:color="000000"/>
              <w:left w:val="single" w:sz="18" w:space="0" w:color="000000"/>
              <w:bottom w:val="single" w:sz="4" w:space="0" w:color="AEAAAA" w:themeColor="background2" w:themeShade="BF"/>
              <w:right w:val="single" w:sz="12" w:space="0" w:color="auto"/>
            </w:tcBorders>
            <w:shd w:val="clear" w:color="000000" w:fill="BDD7EE"/>
            <w:vAlign w:val="center"/>
            <w:hideMark/>
          </w:tcPr>
          <w:p w14:paraId="02489AB9" w14:textId="77777777" w:rsidR="00EB134C" w:rsidRPr="00643D38" w:rsidRDefault="00EB134C" w:rsidP="00EB134C">
            <w:pPr>
              <w:spacing w:after="0" w:line="240" w:lineRule="auto"/>
              <w:jc w:val="center"/>
              <w:rPr>
                <w:rFonts w:ascii="Calibri" w:eastAsia="Times New Roman" w:hAnsi="Calibri" w:cs="Calibri"/>
                <w:color w:val="000000"/>
                <w:sz w:val="16"/>
                <w:szCs w:val="16"/>
              </w:rPr>
            </w:pPr>
            <w:r w:rsidRPr="00643D38">
              <w:rPr>
                <w:rFonts w:ascii="Calibri" w:eastAsia="Times New Roman" w:hAnsi="Calibri" w:cs="Calibri"/>
                <w:color w:val="000000"/>
                <w:sz w:val="16"/>
                <w:szCs w:val="16"/>
              </w:rPr>
              <w:t>Identification of PPCs</w:t>
            </w:r>
          </w:p>
        </w:tc>
        <w:tc>
          <w:tcPr>
            <w:tcW w:w="10880" w:type="dxa"/>
            <w:tcBorders>
              <w:top w:val="single" w:sz="12" w:space="0" w:color="000000"/>
              <w:left w:val="single" w:sz="12" w:space="0" w:color="auto"/>
              <w:bottom w:val="single" w:sz="8" w:space="0" w:color="A6A6A6" w:themeColor="background1" w:themeShade="A6"/>
              <w:right w:val="single" w:sz="12" w:space="0" w:color="auto"/>
            </w:tcBorders>
            <w:shd w:val="clear" w:color="auto" w:fill="auto"/>
            <w:vAlign w:val="center"/>
            <w:hideMark/>
          </w:tcPr>
          <w:p w14:paraId="10C71F2C" w14:textId="207CDD5A"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Identifies no more than three student-centered performance challenges describing strategic focus for </w:t>
            </w:r>
            <w:r>
              <w:rPr>
                <w:rFonts w:ascii="Calibri" w:eastAsia="Times New Roman" w:hAnsi="Calibri" w:cs="Calibri"/>
                <w:color w:val="000000"/>
                <w:sz w:val="18"/>
                <w:szCs w:val="18"/>
              </w:rPr>
              <w:t>the district</w:t>
            </w:r>
            <w:r w:rsidRPr="00EC04A8">
              <w:rPr>
                <w:rFonts w:ascii="Calibri" w:eastAsia="Times New Roman" w:hAnsi="Calibri" w:cs="Calibri"/>
                <w:color w:val="000000"/>
                <w:sz w:val="18"/>
                <w:szCs w:val="18"/>
              </w:rPr>
              <w:t xml:space="preserve"> at the appropriate magnitude.</w:t>
            </w:r>
          </w:p>
        </w:tc>
      </w:tr>
      <w:tr w:rsidR="00EB134C" w:rsidRPr="00EC04A8" w14:paraId="42481EEE" w14:textId="77777777" w:rsidTr="00EB134C">
        <w:trPr>
          <w:trHeight w:val="330"/>
        </w:trPr>
        <w:tc>
          <w:tcPr>
            <w:tcW w:w="1530" w:type="dxa"/>
            <w:vMerge/>
            <w:tcBorders>
              <w:top w:val="single" w:sz="12" w:space="0" w:color="000000"/>
              <w:left w:val="single" w:sz="12" w:space="0" w:color="000000"/>
              <w:bottom w:val="single" w:sz="12" w:space="0" w:color="000000"/>
              <w:right w:val="single" w:sz="18" w:space="0" w:color="000000"/>
            </w:tcBorders>
            <w:vAlign w:val="center"/>
            <w:hideMark/>
          </w:tcPr>
          <w:p w14:paraId="5B1BD829" w14:textId="77777777" w:rsidR="00EB134C" w:rsidRPr="00EC04A8" w:rsidRDefault="00EB134C" w:rsidP="00EB134C">
            <w:pPr>
              <w:spacing w:after="0" w:line="240" w:lineRule="auto"/>
              <w:jc w:val="center"/>
              <w:rPr>
                <w:rFonts w:ascii="Calibri" w:eastAsia="Times New Roman" w:hAnsi="Calibri" w:cs="Calibri"/>
                <w:b/>
                <w:bCs/>
                <w:color w:val="FFFFFF"/>
              </w:rPr>
            </w:pPr>
          </w:p>
        </w:tc>
        <w:tc>
          <w:tcPr>
            <w:tcW w:w="1980" w:type="dxa"/>
            <w:gridSpan w:val="2"/>
            <w:tcBorders>
              <w:top w:val="single" w:sz="4" w:space="0" w:color="AEAAAA" w:themeColor="background2" w:themeShade="BF"/>
              <w:left w:val="single" w:sz="18" w:space="0" w:color="000000"/>
              <w:bottom w:val="single" w:sz="4" w:space="0" w:color="AEAAAA" w:themeColor="background2" w:themeShade="BF"/>
              <w:right w:val="single" w:sz="12" w:space="0" w:color="auto"/>
            </w:tcBorders>
            <w:shd w:val="clear" w:color="000000" w:fill="BDD7EE"/>
            <w:vAlign w:val="center"/>
            <w:hideMark/>
          </w:tcPr>
          <w:p w14:paraId="564073E3" w14:textId="77777777" w:rsidR="00EB134C" w:rsidRPr="00643D38" w:rsidRDefault="00EB134C" w:rsidP="00EB134C">
            <w:pPr>
              <w:spacing w:after="0" w:line="240" w:lineRule="auto"/>
              <w:jc w:val="center"/>
              <w:rPr>
                <w:rFonts w:ascii="Calibri" w:eastAsia="Times New Roman" w:hAnsi="Calibri" w:cs="Calibri"/>
                <w:color w:val="000000"/>
                <w:sz w:val="16"/>
                <w:szCs w:val="16"/>
              </w:rPr>
            </w:pPr>
            <w:r w:rsidRPr="00643D38">
              <w:rPr>
                <w:rFonts w:ascii="Calibri" w:eastAsia="Times New Roman" w:hAnsi="Calibri" w:cs="Calibri"/>
                <w:color w:val="000000"/>
                <w:sz w:val="16"/>
                <w:szCs w:val="16"/>
              </w:rPr>
              <w:t>Rationale</w:t>
            </w:r>
          </w:p>
        </w:tc>
        <w:tc>
          <w:tcPr>
            <w:tcW w:w="10880" w:type="dxa"/>
            <w:tcBorders>
              <w:top w:val="single" w:sz="8" w:space="0" w:color="A6A6A6" w:themeColor="background1" w:themeShade="A6"/>
              <w:left w:val="single" w:sz="12" w:space="0" w:color="auto"/>
              <w:bottom w:val="single" w:sz="8" w:space="0" w:color="A6A6A6" w:themeColor="background1" w:themeShade="A6"/>
              <w:right w:val="single" w:sz="12" w:space="0" w:color="auto"/>
            </w:tcBorders>
            <w:shd w:val="clear" w:color="auto" w:fill="auto"/>
            <w:vAlign w:val="center"/>
            <w:hideMark/>
          </w:tcPr>
          <w:p w14:paraId="11D28593" w14:textId="6C594E1A"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Provides a rationale for prioritizing the PPCs.</w:t>
            </w:r>
          </w:p>
        </w:tc>
      </w:tr>
      <w:tr w:rsidR="00EB134C" w:rsidRPr="00EC04A8" w14:paraId="2A73B0BB" w14:textId="77777777" w:rsidTr="00EB134C">
        <w:trPr>
          <w:trHeight w:val="411"/>
        </w:trPr>
        <w:tc>
          <w:tcPr>
            <w:tcW w:w="1530" w:type="dxa"/>
            <w:vMerge/>
            <w:tcBorders>
              <w:top w:val="single" w:sz="12" w:space="0" w:color="000000"/>
              <w:left w:val="single" w:sz="12" w:space="0" w:color="000000"/>
              <w:bottom w:val="single" w:sz="12" w:space="0" w:color="000000"/>
              <w:right w:val="single" w:sz="18" w:space="0" w:color="000000"/>
            </w:tcBorders>
            <w:vAlign w:val="center"/>
            <w:hideMark/>
          </w:tcPr>
          <w:p w14:paraId="63D765E1" w14:textId="77777777" w:rsidR="00EB134C" w:rsidRPr="00EC04A8" w:rsidRDefault="00EB134C" w:rsidP="00EB134C">
            <w:pPr>
              <w:spacing w:after="0" w:line="240" w:lineRule="auto"/>
              <w:jc w:val="center"/>
              <w:rPr>
                <w:rFonts w:ascii="Calibri" w:eastAsia="Times New Roman" w:hAnsi="Calibri" w:cs="Calibri"/>
                <w:b/>
                <w:bCs/>
                <w:color w:val="FFFFFF"/>
              </w:rPr>
            </w:pPr>
          </w:p>
        </w:tc>
        <w:tc>
          <w:tcPr>
            <w:tcW w:w="1980" w:type="dxa"/>
            <w:gridSpan w:val="2"/>
            <w:tcBorders>
              <w:top w:val="single" w:sz="4" w:space="0" w:color="AEAAAA" w:themeColor="background2" w:themeShade="BF"/>
              <w:left w:val="single" w:sz="18" w:space="0" w:color="000000"/>
              <w:bottom w:val="single" w:sz="4" w:space="0" w:color="AEAAAA" w:themeColor="background2" w:themeShade="BF"/>
              <w:right w:val="single" w:sz="12" w:space="0" w:color="auto"/>
            </w:tcBorders>
            <w:shd w:val="clear" w:color="000000" w:fill="BDD7EE"/>
            <w:vAlign w:val="center"/>
            <w:hideMark/>
          </w:tcPr>
          <w:p w14:paraId="596C4546" w14:textId="77777777" w:rsidR="00EB134C" w:rsidRPr="00643D38" w:rsidRDefault="00EB134C" w:rsidP="00EB134C">
            <w:pPr>
              <w:spacing w:after="0" w:line="240" w:lineRule="auto"/>
              <w:jc w:val="center"/>
              <w:rPr>
                <w:rFonts w:ascii="Calibri" w:eastAsia="Times New Roman" w:hAnsi="Calibri" w:cs="Calibri"/>
                <w:color w:val="000000"/>
                <w:sz w:val="16"/>
                <w:szCs w:val="16"/>
              </w:rPr>
            </w:pPr>
            <w:r w:rsidRPr="00643D38">
              <w:rPr>
                <w:rFonts w:ascii="Calibri" w:eastAsia="Times New Roman" w:hAnsi="Calibri" w:cs="Calibri"/>
                <w:color w:val="000000"/>
                <w:sz w:val="16"/>
                <w:szCs w:val="16"/>
              </w:rPr>
              <w:t>Alignment to Trends</w:t>
            </w:r>
          </w:p>
        </w:tc>
        <w:tc>
          <w:tcPr>
            <w:tcW w:w="10880" w:type="dxa"/>
            <w:tcBorders>
              <w:top w:val="single" w:sz="8" w:space="0" w:color="A6A6A6" w:themeColor="background1" w:themeShade="A6"/>
              <w:left w:val="single" w:sz="12" w:space="0" w:color="auto"/>
              <w:bottom w:val="single" w:sz="8" w:space="0" w:color="A6A6A6" w:themeColor="background1" w:themeShade="A6"/>
              <w:right w:val="single" w:sz="12" w:space="0" w:color="auto"/>
            </w:tcBorders>
            <w:shd w:val="clear" w:color="auto" w:fill="auto"/>
            <w:vAlign w:val="center"/>
            <w:hideMark/>
          </w:tcPr>
          <w:p w14:paraId="70056FCA" w14:textId="209FD33B"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PPCs are aligned to trend analysis.</w:t>
            </w:r>
          </w:p>
        </w:tc>
      </w:tr>
      <w:tr w:rsidR="00EB134C" w:rsidRPr="00EC04A8" w14:paraId="61EDED0B" w14:textId="77777777" w:rsidTr="00EB134C">
        <w:trPr>
          <w:trHeight w:val="510"/>
        </w:trPr>
        <w:tc>
          <w:tcPr>
            <w:tcW w:w="1530" w:type="dxa"/>
            <w:vMerge/>
            <w:tcBorders>
              <w:top w:val="single" w:sz="12" w:space="0" w:color="000000"/>
              <w:left w:val="single" w:sz="12" w:space="0" w:color="000000"/>
              <w:bottom w:val="single" w:sz="12" w:space="0" w:color="000000"/>
              <w:right w:val="single" w:sz="18" w:space="0" w:color="000000"/>
            </w:tcBorders>
            <w:vAlign w:val="center"/>
            <w:hideMark/>
          </w:tcPr>
          <w:p w14:paraId="334FAE22" w14:textId="77777777" w:rsidR="00EB134C" w:rsidRPr="00EC04A8" w:rsidRDefault="00EB134C" w:rsidP="00EB134C">
            <w:pPr>
              <w:spacing w:after="0" w:line="240" w:lineRule="auto"/>
              <w:jc w:val="center"/>
              <w:rPr>
                <w:rFonts w:ascii="Calibri" w:eastAsia="Times New Roman" w:hAnsi="Calibri" w:cs="Calibri"/>
                <w:b/>
                <w:bCs/>
                <w:color w:val="FFFFFF"/>
              </w:rPr>
            </w:pPr>
          </w:p>
        </w:tc>
        <w:tc>
          <w:tcPr>
            <w:tcW w:w="1980" w:type="dxa"/>
            <w:gridSpan w:val="2"/>
            <w:tcBorders>
              <w:top w:val="single" w:sz="4" w:space="0" w:color="AEAAAA" w:themeColor="background2" w:themeShade="BF"/>
              <w:left w:val="single" w:sz="18" w:space="0" w:color="000000"/>
              <w:bottom w:val="single" w:sz="12" w:space="0" w:color="000000" w:themeColor="text1"/>
              <w:right w:val="single" w:sz="12" w:space="0" w:color="auto"/>
            </w:tcBorders>
            <w:shd w:val="clear" w:color="000000" w:fill="BDD7EE"/>
            <w:vAlign w:val="center"/>
            <w:hideMark/>
          </w:tcPr>
          <w:p w14:paraId="12D80AAC" w14:textId="4D703B88" w:rsidR="00EB134C" w:rsidRPr="00643D38" w:rsidRDefault="00EB134C" w:rsidP="00EB134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Address I</w:t>
            </w:r>
            <w:r w:rsidRPr="00643D38">
              <w:rPr>
                <w:rFonts w:ascii="Calibri" w:eastAsia="Times New Roman" w:hAnsi="Calibri" w:cs="Calibri"/>
                <w:color w:val="000000"/>
                <w:sz w:val="16"/>
                <w:szCs w:val="16"/>
              </w:rPr>
              <w:t>ndicators</w:t>
            </w:r>
          </w:p>
        </w:tc>
        <w:tc>
          <w:tcPr>
            <w:tcW w:w="10880" w:type="dxa"/>
            <w:tcBorders>
              <w:top w:val="single" w:sz="8" w:space="0" w:color="A6A6A6" w:themeColor="background1" w:themeShade="A6"/>
              <w:left w:val="single" w:sz="12" w:space="0" w:color="auto"/>
              <w:bottom w:val="nil"/>
              <w:right w:val="single" w:sz="12" w:space="0" w:color="auto"/>
            </w:tcBorders>
            <w:shd w:val="clear" w:color="auto" w:fill="auto"/>
            <w:vAlign w:val="center"/>
            <w:hideMark/>
          </w:tcPr>
          <w:p w14:paraId="6CBBDCAA" w14:textId="32A4F110"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PPCs address indicators where</w:t>
            </w:r>
            <w:r>
              <w:rPr>
                <w:rFonts w:ascii="Calibri" w:eastAsia="Times New Roman" w:hAnsi="Calibri" w:cs="Calibri"/>
                <w:color w:val="000000"/>
                <w:sz w:val="18"/>
                <w:szCs w:val="18"/>
              </w:rPr>
              <w:t xml:space="preserve"> the</w:t>
            </w:r>
            <w:r w:rsidRPr="00EC04A8">
              <w:rPr>
                <w:rFonts w:ascii="Calibri" w:eastAsia="Times New Roman" w:hAnsi="Calibri" w:cs="Calibri"/>
                <w:color w:val="000000"/>
                <w:sz w:val="18"/>
                <w:szCs w:val="18"/>
              </w:rPr>
              <w:t xml:space="preserve"> system is not meeting expectations</w:t>
            </w:r>
          </w:p>
        </w:tc>
      </w:tr>
      <w:tr w:rsidR="00EC04A8" w:rsidRPr="00EC04A8" w14:paraId="7A545EE3" w14:textId="77777777" w:rsidTr="002E179B">
        <w:trPr>
          <w:trHeight w:val="330"/>
        </w:trPr>
        <w:tc>
          <w:tcPr>
            <w:tcW w:w="0" w:type="auto"/>
            <w:gridSpan w:val="4"/>
            <w:tcBorders>
              <w:top w:val="single" w:sz="12" w:space="0" w:color="000000"/>
              <w:left w:val="single" w:sz="18" w:space="0" w:color="000000"/>
              <w:bottom w:val="single" w:sz="12" w:space="0" w:color="auto"/>
              <w:right w:val="single" w:sz="12" w:space="0" w:color="auto"/>
            </w:tcBorders>
            <w:shd w:val="clear" w:color="1F4E79" w:fill="1F4E79"/>
            <w:noWrap/>
            <w:vAlign w:val="center"/>
            <w:hideMark/>
          </w:tcPr>
          <w:p w14:paraId="7FABBBE6" w14:textId="09E8E46C" w:rsidR="00EC04A8" w:rsidRPr="00EC04A8" w:rsidRDefault="00027997" w:rsidP="003B217B">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Additional</w:t>
            </w:r>
            <w:r w:rsidR="00EC04A8" w:rsidRPr="00EC04A8">
              <w:rPr>
                <w:rFonts w:ascii="Calibri" w:eastAsia="Times New Roman" w:hAnsi="Calibri" w:cs="Calibri"/>
                <w:b/>
                <w:bCs/>
                <w:color w:val="FFFFFF"/>
              </w:rPr>
              <w:t xml:space="preserve"> Requirements </w:t>
            </w:r>
            <w:r>
              <w:rPr>
                <w:rFonts w:ascii="Calibri" w:eastAsia="Times New Roman" w:hAnsi="Calibri" w:cs="Calibri"/>
                <w:b/>
                <w:bCs/>
                <w:color w:val="FFFFFF"/>
              </w:rPr>
              <w:t xml:space="preserve">for Some </w:t>
            </w:r>
            <w:r w:rsidR="000272FF">
              <w:rPr>
                <w:rFonts w:ascii="Calibri" w:eastAsia="Times New Roman" w:hAnsi="Calibri" w:cs="Calibri"/>
                <w:b/>
                <w:bCs/>
                <w:color w:val="FFFFFF"/>
              </w:rPr>
              <w:t>District</w:t>
            </w:r>
            <w:r>
              <w:rPr>
                <w:rFonts w:ascii="Calibri" w:eastAsia="Times New Roman" w:hAnsi="Calibri" w:cs="Calibri"/>
                <w:b/>
                <w:bCs/>
                <w:color w:val="FFFFFF"/>
              </w:rPr>
              <w:t xml:space="preserve">s </w:t>
            </w:r>
            <w:r w:rsidR="00EC04A8" w:rsidRPr="00EC04A8">
              <w:rPr>
                <w:rFonts w:ascii="Calibri" w:eastAsia="Times New Roman" w:hAnsi="Calibri" w:cs="Calibri"/>
                <w:b/>
                <w:bCs/>
                <w:color w:val="FFFFFF"/>
              </w:rPr>
              <w:t>in Data Narrative, Notable Trends, Priority Performance Challenges</w:t>
            </w:r>
          </w:p>
        </w:tc>
      </w:tr>
      <w:tr w:rsidR="00EB134C" w:rsidRPr="00EC04A8" w14:paraId="17BE3B05" w14:textId="77777777" w:rsidTr="002E179B">
        <w:trPr>
          <w:trHeight w:val="270"/>
        </w:trPr>
        <w:tc>
          <w:tcPr>
            <w:tcW w:w="1530" w:type="dxa"/>
            <w:tcBorders>
              <w:top w:val="single" w:sz="12" w:space="0" w:color="auto"/>
              <w:left w:val="single" w:sz="12" w:space="0" w:color="000000"/>
              <w:bottom w:val="single" w:sz="18" w:space="0" w:color="auto"/>
              <w:right w:val="single" w:sz="12" w:space="0" w:color="000000"/>
            </w:tcBorders>
            <w:shd w:val="clear" w:color="1F4E79" w:fill="1F4E79"/>
            <w:vAlign w:val="center"/>
          </w:tcPr>
          <w:p w14:paraId="69B8E9B6" w14:textId="396D2598" w:rsidR="00EB134C" w:rsidRDefault="00EB134C" w:rsidP="00EB134C">
            <w:pPr>
              <w:spacing w:after="0" w:line="240" w:lineRule="auto"/>
              <w:jc w:val="center"/>
              <w:rPr>
                <w:rFonts w:ascii="Calibri" w:eastAsia="Times New Roman" w:hAnsi="Calibri" w:cs="Calibri"/>
                <w:b/>
                <w:bCs/>
                <w:color w:val="FFFFFF"/>
              </w:rPr>
            </w:pPr>
            <w:r>
              <w:rPr>
                <w:b/>
                <w:color w:val="FFFFFF"/>
              </w:rPr>
              <w:t>On Watch</w:t>
            </w:r>
          </w:p>
        </w:tc>
        <w:tc>
          <w:tcPr>
            <w:tcW w:w="1980" w:type="dxa"/>
            <w:gridSpan w:val="2"/>
            <w:tcBorders>
              <w:top w:val="single" w:sz="12" w:space="0" w:color="auto"/>
              <w:left w:val="single" w:sz="12" w:space="0" w:color="000000"/>
              <w:bottom w:val="single" w:sz="8" w:space="0" w:color="AEAAAA" w:themeColor="background2" w:themeShade="BF"/>
              <w:right w:val="single" w:sz="12" w:space="0" w:color="000000"/>
            </w:tcBorders>
            <w:shd w:val="clear" w:color="000000" w:fill="BDD7EE"/>
            <w:vAlign w:val="center"/>
          </w:tcPr>
          <w:p w14:paraId="2B48046C" w14:textId="77777777" w:rsidR="00EB134C" w:rsidRDefault="00EB134C" w:rsidP="00EB134C">
            <w:pPr>
              <w:spacing w:after="0" w:line="240" w:lineRule="auto"/>
              <w:jc w:val="center"/>
              <w:rPr>
                <w:sz w:val="16"/>
                <w:szCs w:val="16"/>
              </w:rPr>
            </w:pPr>
            <w:r>
              <w:rPr>
                <w:sz w:val="16"/>
                <w:szCs w:val="16"/>
              </w:rPr>
              <w:t>Sustained Improvement</w:t>
            </w:r>
          </w:p>
          <w:p w14:paraId="75EACB52" w14:textId="04DE72AA" w:rsidR="00EB134C" w:rsidRDefault="00EB134C" w:rsidP="00EB134C">
            <w:pPr>
              <w:spacing w:after="0" w:line="240" w:lineRule="auto"/>
              <w:jc w:val="center"/>
              <w:rPr>
                <w:rFonts w:ascii="Calibri" w:eastAsia="Times New Roman" w:hAnsi="Calibri" w:cs="Calibri"/>
                <w:color w:val="000000"/>
                <w:sz w:val="16"/>
                <w:szCs w:val="16"/>
              </w:rPr>
            </w:pPr>
            <w:r>
              <w:rPr>
                <w:sz w:val="16"/>
                <w:szCs w:val="16"/>
              </w:rPr>
              <w:t>(Prior Targets)</w:t>
            </w:r>
          </w:p>
        </w:tc>
        <w:tc>
          <w:tcPr>
            <w:tcW w:w="10880" w:type="dxa"/>
            <w:tcBorders>
              <w:top w:val="single" w:sz="12" w:space="0" w:color="auto"/>
              <w:left w:val="single" w:sz="8" w:space="0" w:color="A6A6A6" w:themeColor="background1" w:themeShade="A6"/>
              <w:bottom w:val="single" w:sz="8" w:space="0" w:color="AEAAAA" w:themeColor="background2" w:themeShade="BF"/>
              <w:right w:val="single" w:sz="12" w:space="0" w:color="auto"/>
            </w:tcBorders>
            <w:shd w:val="clear" w:color="auto" w:fill="auto"/>
            <w:vAlign w:val="center"/>
          </w:tcPr>
          <w:p w14:paraId="4B8711AF" w14:textId="4DC17363" w:rsidR="00EB134C" w:rsidRPr="000272FF" w:rsidRDefault="00EB134C" w:rsidP="00EB134C">
            <w:pPr>
              <w:spacing w:after="0" w:line="240" w:lineRule="auto"/>
              <w:rPr>
                <w:rFonts w:ascii="Calibri" w:eastAsia="Times New Roman" w:hAnsi="Calibri" w:cs="Calibri"/>
                <w:color w:val="000000"/>
                <w:sz w:val="18"/>
                <w:szCs w:val="18"/>
              </w:rPr>
            </w:pPr>
            <w:r>
              <w:rPr>
                <w:sz w:val="18"/>
                <w:szCs w:val="18"/>
              </w:rPr>
              <w:t xml:space="preserve">Reflection on improvement efforts demonstrate understanding of changes to support sustained or accelerated improvement. </w:t>
            </w:r>
          </w:p>
        </w:tc>
      </w:tr>
      <w:tr w:rsidR="00EB134C" w:rsidRPr="00EC04A8" w14:paraId="6B63BF1B" w14:textId="77777777" w:rsidTr="002E179B">
        <w:trPr>
          <w:trHeight w:val="270"/>
        </w:trPr>
        <w:tc>
          <w:tcPr>
            <w:tcW w:w="1530" w:type="dxa"/>
            <w:tcBorders>
              <w:top w:val="single" w:sz="12" w:space="0" w:color="auto"/>
              <w:left w:val="single" w:sz="12" w:space="0" w:color="000000"/>
              <w:bottom w:val="single" w:sz="18" w:space="0" w:color="auto"/>
              <w:right w:val="single" w:sz="12" w:space="0" w:color="000000"/>
            </w:tcBorders>
            <w:shd w:val="clear" w:color="1F4E79" w:fill="1F4E79"/>
            <w:vAlign w:val="center"/>
          </w:tcPr>
          <w:p w14:paraId="64E1858C" w14:textId="77777777" w:rsidR="00EB134C" w:rsidRDefault="00EB134C" w:rsidP="00EB134C">
            <w:pPr>
              <w:spacing w:after="0" w:line="240" w:lineRule="auto"/>
              <w:jc w:val="center"/>
              <w:rPr>
                <w:b/>
                <w:color w:val="FFFFFF"/>
              </w:rPr>
            </w:pPr>
            <w:r>
              <w:rPr>
                <w:b/>
                <w:color w:val="FFFFFF"/>
              </w:rPr>
              <w:t>Late on the clock</w:t>
            </w:r>
          </w:p>
          <w:p w14:paraId="7D79E0CD" w14:textId="3ACD48FE" w:rsidR="00EB134C" w:rsidRDefault="00EB134C" w:rsidP="00EB134C">
            <w:pPr>
              <w:spacing w:after="0" w:line="240" w:lineRule="auto"/>
              <w:jc w:val="center"/>
              <w:rPr>
                <w:rFonts w:ascii="Calibri" w:eastAsia="Times New Roman" w:hAnsi="Calibri" w:cs="Calibri"/>
                <w:b/>
                <w:bCs/>
                <w:color w:val="FFFFFF"/>
              </w:rPr>
            </w:pPr>
            <w:r>
              <w:rPr>
                <w:b/>
                <w:color w:val="FFFFFF"/>
              </w:rPr>
              <w:t xml:space="preserve"> </w:t>
            </w:r>
            <w:r w:rsidRPr="00F63814">
              <w:rPr>
                <w:rFonts w:ascii="Calibri" w:eastAsia="Times New Roman" w:hAnsi="Calibri" w:cs="Calibri"/>
                <w:b/>
                <w:bCs/>
                <w:color w:val="FFFFFF"/>
                <w:sz w:val="16"/>
              </w:rPr>
              <w:t>Year 4 or later</w:t>
            </w:r>
          </w:p>
        </w:tc>
        <w:tc>
          <w:tcPr>
            <w:tcW w:w="1980" w:type="dxa"/>
            <w:gridSpan w:val="2"/>
            <w:tcBorders>
              <w:top w:val="single" w:sz="12" w:space="0" w:color="auto"/>
              <w:left w:val="single" w:sz="12" w:space="0" w:color="000000"/>
              <w:bottom w:val="single" w:sz="8" w:space="0" w:color="AEAAAA" w:themeColor="background2" w:themeShade="BF"/>
              <w:right w:val="single" w:sz="12" w:space="0" w:color="000000"/>
            </w:tcBorders>
            <w:shd w:val="clear" w:color="000000" w:fill="BDD7EE"/>
            <w:vAlign w:val="center"/>
          </w:tcPr>
          <w:p w14:paraId="47B205B8" w14:textId="7075F8C9" w:rsidR="00EB134C" w:rsidRDefault="00EB134C" w:rsidP="00EB134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Prior year targets and previous efforts</w:t>
            </w:r>
          </w:p>
        </w:tc>
        <w:tc>
          <w:tcPr>
            <w:tcW w:w="10880" w:type="dxa"/>
            <w:tcBorders>
              <w:top w:val="single" w:sz="12" w:space="0" w:color="auto"/>
              <w:left w:val="single" w:sz="8" w:space="0" w:color="A6A6A6" w:themeColor="background1" w:themeShade="A6"/>
              <w:bottom w:val="single" w:sz="8" w:space="0" w:color="AEAAAA" w:themeColor="background2" w:themeShade="BF"/>
              <w:right w:val="single" w:sz="12" w:space="0" w:color="auto"/>
            </w:tcBorders>
            <w:shd w:val="clear" w:color="auto" w:fill="auto"/>
            <w:vAlign w:val="center"/>
          </w:tcPr>
          <w:p w14:paraId="13923764" w14:textId="11748A70" w:rsidR="00EB134C" w:rsidRPr="000272FF" w:rsidRDefault="00EB134C" w:rsidP="00EB134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Includes a description of previous actions to address identified challenges and their degree of effectiveness (e.g., successes, gaps). This may include required Turnaround actions. </w:t>
            </w:r>
          </w:p>
        </w:tc>
      </w:tr>
      <w:tr w:rsidR="00EB134C" w:rsidRPr="00EC04A8" w14:paraId="369A1163" w14:textId="77777777" w:rsidTr="002E179B">
        <w:trPr>
          <w:trHeight w:val="270"/>
        </w:trPr>
        <w:tc>
          <w:tcPr>
            <w:tcW w:w="1530" w:type="dxa"/>
            <w:tcBorders>
              <w:top w:val="single" w:sz="12" w:space="0" w:color="auto"/>
              <w:left w:val="single" w:sz="12" w:space="0" w:color="000000"/>
              <w:bottom w:val="single" w:sz="18" w:space="0" w:color="auto"/>
              <w:right w:val="single" w:sz="12" w:space="0" w:color="000000"/>
            </w:tcBorders>
            <w:shd w:val="clear" w:color="1F4E79" w:fill="1F4E79"/>
            <w:vAlign w:val="center"/>
          </w:tcPr>
          <w:p w14:paraId="0580D5E3" w14:textId="78D61FEA" w:rsidR="00EB134C" w:rsidRDefault="00EB134C" w:rsidP="00EB134C">
            <w:pPr>
              <w:spacing w:after="0" w:line="240" w:lineRule="auto"/>
              <w:jc w:val="center"/>
              <w:rPr>
                <w:rFonts w:ascii="Calibri" w:eastAsia="Times New Roman" w:hAnsi="Calibri" w:cs="Calibri"/>
                <w:b/>
                <w:bCs/>
                <w:color w:val="FFFFFF"/>
              </w:rPr>
            </w:pPr>
            <w:r w:rsidRPr="00027997">
              <w:rPr>
                <w:rFonts w:ascii="Calibri" w:eastAsia="Times New Roman" w:hAnsi="Calibri" w:cs="Calibri"/>
                <w:b/>
                <w:bCs/>
                <w:color w:val="FFFFFF"/>
              </w:rPr>
              <w:t>EASI Grant</w:t>
            </w:r>
            <w:r w:rsidRPr="00027997">
              <w:rPr>
                <w:rFonts w:ascii="Calibri" w:eastAsia="Times New Roman" w:hAnsi="Calibri" w:cs="Calibri"/>
                <w:b/>
                <w:bCs/>
                <w:color w:val="FFFFFF"/>
              </w:rPr>
              <w:br/>
            </w:r>
            <w:r>
              <w:rPr>
                <w:rFonts w:ascii="Calibri" w:eastAsia="Times New Roman" w:hAnsi="Calibri" w:cs="Calibri"/>
                <w:i/>
                <w:iCs/>
                <w:color w:val="FFFFFF"/>
                <w:sz w:val="16"/>
                <w:szCs w:val="16"/>
              </w:rPr>
              <w:t xml:space="preserve">For grantees within </w:t>
            </w:r>
            <w:r w:rsidRPr="00027997">
              <w:rPr>
                <w:rFonts w:ascii="Calibri" w:eastAsia="Times New Roman" w:hAnsi="Calibri" w:cs="Calibri"/>
                <w:i/>
                <w:iCs/>
                <w:color w:val="FFFFFF"/>
                <w:sz w:val="16"/>
                <w:szCs w:val="16"/>
              </w:rPr>
              <w:t xml:space="preserve">Exploration </w:t>
            </w:r>
            <w:r>
              <w:rPr>
                <w:rFonts w:ascii="Calibri" w:eastAsia="Times New Roman" w:hAnsi="Calibri" w:cs="Calibri"/>
                <w:i/>
                <w:iCs/>
                <w:color w:val="FFFFFF"/>
                <w:sz w:val="16"/>
                <w:szCs w:val="16"/>
              </w:rPr>
              <w:t>or Offered Services</w:t>
            </w:r>
          </w:p>
        </w:tc>
        <w:tc>
          <w:tcPr>
            <w:tcW w:w="1980" w:type="dxa"/>
            <w:gridSpan w:val="2"/>
            <w:tcBorders>
              <w:top w:val="single" w:sz="12" w:space="0" w:color="auto"/>
              <w:left w:val="single" w:sz="12" w:space="0" w:color="000000"/>
              <w:bottom w:val="single" w:sz="8" w:space="0" w:color="AEAAAA" w:themeColor="background2" w:themeShade="BF"/>
              <w:right w:val="single" w:sz="12" w:space="0" w:color="000000"/>
            </w:tcBorders>
            <w:shd w:val="clear" w:color="000000" w:fill="BDD7EE"/>
            <w:vAlign w:val="center"/>
          </w:tcPr>
          <w:p w14:paraId="3A9A2514" w14:textId="49935F99" w:rsidR="00EB134C" w:rsidRDefault="00EB134C" w:rsidP="00EB134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Integration of evaluation</w:t>
            </w:r>
          </w:p>
        </w:tc>
        <w:tc>
          <w:tcPr>
            <w:tcW w:w="10880" w:type="dxa"/>
            <w:tcBorders>
              <w:top w:val="single" w:sz="12" w:space="0" w:color="auto"/>
              <w:left w:val="single" w:sz="8" w:space="0" w:color="A6A6A6" w:themeColor="background1" w:themeShade="A6"/>
              <w:bottom w:val="single" w:sz="8" w:space="0" w:color="AEAAAA" w:themeColor="background2" w:themeShade="BF"/>
              <w:right w:val="single" w:sz="12" w:space="0" w:color="auto"/>
            </w:tcBorders>
            <w:shd w:val="clear" w:color="auto" w:fill="auto"/>
            <w:vAlign w:val="center"/>
          </w:tcPr>
          <w:p w14:paraId="468D5246" w14:textId="3EEFACA0" w:rsidR="00EB134C" w:rsidRPr="000272FF" w:rsidRDefault="00EB134C" w:rsidP="00EB134C">
            <w:pPr>
              <w:spacing w:after="0" w:line="240" w:lineRule="auto"/>
              <w:rPr>
                <w:rFonts w:ascii="Calibri" w:eastAsia="Times New Roman" w:hAnsi="Calibri" w:cs="Calibri"/>
                <w:color w:val="000000"/>
                <w:sz w:val="18"/>
                <w:szCs w:val="18"/>
              </w:rPr>
            </w:pPr>
            <w:r>
              <w:rPr>
                <w:sz w:val="18"/>
                <w:szCs w:val="18"/>
              </w:rPr>
              <w:t>Includes</w:t>
            </w:r>
            <w:r w:rsidRPr="00C96A88">
              <w:rPr>
                <w:sz w:val="18"/>
                <w:szCs w:val="18"/>
              </w:rPr>
              <w:t xml:space="preserve"> updates to the data analysis and priority performance challenges based on the results of the</w:t>
            </w:r>
            <w:r>
              <w:rPr>
                <w:sz w:val="18"/>
                <w:szCs w:val="18"/>
              </w:rPr>
              <w:t xml:space="preserve"> diagnostic review,</w:t>
            </w:r>
            <w:r w:rsidRPr="00C96A88">
              <w:rPr>
                <w:sz w:val="18"/>
                <w:szCs w:val="18"/>
              </w:rPr>
              <w:t xml:space="preserve"> </w:t>
            </w:r>
            <w:r>
              <w:rPr>
                <w:sz w:val="18"/>
                <w:szCs w:val="18"/>
              </w:rPr>
              <w:t>pathway planning or pathway implementation process.</w:t>
            </w:r>
          </w:p>
        </w:tc>
      </w:tr>
      <w:tr w:rsidR="0015107A" w:rsidRPr="00EC04A8" w14:paraId="6F348808" w14:textId="77777777" w:rsidTr="002E179B">
        <w:trPr>
          <w:trHeight w:val="270"/>
        </w:trPr>
        <w:tc>
          <w:tcPr>
            <w:tcW w:w="1530" w:type="dxa"/>
            <w:vMerge w:val="restart"/>
            <w:tcBorders>
              <w:top w:val="single" w:sz="12" w:space="0" w:color="auto"/>
              <w:left w:val="single" w:sz="12" w:space="0" w:color="000000"/>
              <w:bottom w:val="single" w:sz="18" w:space="0" w:color="auto"/>
              <w:right w:val="single" w:sz="12" w:space="0" w:color="000000"/>
            </w:tcBorders>
            <w:shd w:val="clear" w:color="1F4E79" w:fill="1F4E79"/>
            <w:vAlign w:val="center"/>
          </w:tcPr>
          <w:p w14:paraId="177E299C" w14:textId="4B679170" w:rsidR="0015107A" w:rsidRDefault="0015107A" w:rsidP="000272FF">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Gifted Education</w:t>
            </w:r>
          </w:p>
        </w:tc>
        <w:tc>
          <w:tcPr>
            <w:tcW w:w="1980" w:type="dxa"/>
            <w:gridSpan w:val="2"/>
            <w:tcBorders>
              <w:top w:val="single" w:sz="12" w:space="0" w:color="auto"/>
              <w:left w:val="single" w:sz="12" w:space="0" w:color="000000"/>
              <w:bottom w:val="single" w:sz="8" w:space="0" w:color="AEAAAA" w:themeColor="background2" w:themeShade="BF"/>
              <w:right w:val="single" w:sz="12" w:space="0" w:color="000000"/>
            </w:tcBorders>
            <w:shd w:val="clear" w:color="000000" w:fill="BDD7EE"/>
            <w:vAlign w:val="center"/>
          </w:tcPr>
          <w:p w14:paraId="5E0EFADF" w14:textId="4D538082" w:rsidR="0015107A" w:rsidRDefault="0015107A" w:rsidP="003B217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Prior Years Target</w:t>
            </w:r>
          </w:p>
        </w:tc>
        <w:tc>
          <w:tcPr>
            <w:tcW w:w="10880" w:type="dxa"/>
            <w:tcBorders>
              <w:top w:val="single" w:sz="12" w:space="0" w:color="auto"/>
              <w:left w:val="single" w:sz="8" w:space="0" w:color="A6A6A6" w:themeColor="background1" w:themeShade="A6"/>
              <w:bottom w:val="single" w:sz="8" w:space="0" w:color="AEAAAA" w:themeColor="background2" w:themeShade="BF"/>
              <w:right w:val="single" w:sz="12" w:space="0" w:color="auto"/>
            </w:tcBorders>
            <w:shd w:val="clear" w:color="auto" w:fill="auto"/>
            <w:vAlign w:val="center"/>
          </w:tcPr>
          <w:p w14:paraId="4D4AFE01" w14:textId="650D5575" w:rsidR="0015107A" w:rsidRPr="00EC04A8" w:rsidRDefault="0015107A" w:rsidP="00EC04A8">
            <w:pPr>
              <w:spacing w:after="0" w:line="240" w:lineRule="auto"/>
              <w:rPr>
                <w:rFonts w:ascii="Calibri" w:eastAsia="Times New Roman" w:hAnsi="Calibri" w:cs="Calibri"/>
                <w:color w:val="000000"/>
                <w:sz w:val="18"/>
                <w:szCs w:val="18"/>
              </w:rPr>
            </w:pPr>
            <w:r w:rsidRPr="000272FF">
              <w:rPr>
                <w:rFonts w:ascii="Calibri" w:eastAsia="Times New Roman" w:hAnsi="Calibri" w:cs="Calibri"/>
                <w:color w:val="000000"/>
                <w:sz w:val="18"/>
                <w:szCs w:val="18"/>
              </w:rPr>
              <w:t>Describes the performance of gifted education students compared to previously identified targets.</w:t>
            </w:r>
          </w:p>
        </w:tc>
      </w:tr>
      <w:tr w:rsidR="0015107A" w:rsidRPr="00EC04A8" w14:paraId="4B9359E8" w14:textId="77777777" w:rsidTr="00EB134C">
        <w:trPr>
          <w:trHeight w:val="513"/>
        </w:trPr>
        <w:tc>
          <w:tcPr>
            <w:tcW w:w="1530" w:type="dxa"/>
            <w:vMerge/>
            <w:tcBorders>
              <w:top w:val="single" w:sz="8" w:space="0" w:color="AEAAAA" w:themeColor="background2" w:themeShade="BF"/>
              <w:left w:val="single" w:sz="12" w:space="0" w:color="000000"/>
              <w:bottom w:val="single" w:sz="12" w:space="0" w:color="auto"/>
              <w:right w:val="single" w:sz="12" w:space="0" w:color="000000"/>
            </w:tcBorders>
            <w:shd w:val="clear" w:color="1F4E79" w:fill="1F4E79"/>
            <w:vAlign w:val="center"/>
            <w:hideMark/>
          </w:tcPr>
          <w:p w14:paraId="11C91FE1" w14:textId="3733704A" w:rsidR="0015107A" w:rsidRPr="00EC04A8" w:rsidRDefault="0015107A" w:rsidP="000272FF">
            <w:pPr>
              <w:spacing w:after="0" w:line="240" w:lineRule="auto"/>
              <w:jc w:val="center"/>
              <w:rPr>
                <w:rFonts w:ascii="Calibri" w:eastAsia="Times New Roman" w:hAnsi="Calibri" w:cs="Calibri"/>
                <w:b/>
                <w:bCs/>
                <w:color w:val="FFFFFF"/>
              </w:rPr>
            </w:pPr>
          </w:p>
        </w:tc>
        <w:tc>
          <w:tcPr>
            <w:tcW w:w="1980" w:type="dxa"/>
            <w:gridSpan w:val="2"/>
            <w:tcBorders>
              <w:top w:val="single" w:sz="8" w:space="0" w:color="AEAAAA" w:themeColor="background2" w:themeShade="BF"/>
              <w:left w:val="single" w:sz="12" w:space="0" w:color="000000"/>
              <w:bottom w:val="single" w:sz="12" w:space="0" w:color="auto"/>
              <w:right w:val="single" w:sz="12" w:space="0" w:color="000000"/>
            </w:tcBorders>
            <w:shd w:val="clear" w:color="000000" w:fill="BDD7EE"/>
            <w:vAlign w:val="center"/>
            <w:hideMark/>
          </w:tcPr>
          <w:p w14:paraId="6BD8C67D" w14:textId="34C5D69D" w:rsidR="0015107A" w:rsidRPr="00F47F8D" w:rsidRDefault="0015107A" w:rsidP="003B217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Performance Challenge </w:t>
            </w:r>
          </w:p>
        </w:tc>
        <w:tc>
          <w:tcPr>
            <w:tcW w:w="10880" w:type="dxa"/>
            <w:tcBorders>
              <w:top w:val="single" w:sz="8" w:space="0" w:color="AEAAAA" w:themeColor="background2" w:themeShade="BF"/>
              <w:left w:val="single" w:sz="8" w:space="0" w:color="A6A6A6" w:themeColor="background1" w:themeShade="A6"/>
              <w:bottom w:val="single" w:sz="12" w:space="0" w:color="auto"/>
              <w:right w:val="single" w:sz="12" w:space="0" w:color="auto"/>
            </w:tcBorders>
            <w:shd w:val="clear" w:color="auto" w:fill="auto"/>
            <w:vAlign w:val="center"/>
            <w:hideMark/>
          </w:tcPr>
          <w:p w14:paraId="1173DC31" w14:textId="792A6020" w:rsidR="0015107A" w:rsidRPr="00EC04A8" w:rsidRDefault="0015107A" w:rsidP="00EC04A8">
            <w:pPr>
              <w:spacing w:after="0" w:line="240" w:lineRule="auto"/>
              <w:rPr>
                <w:rFonts w:ascii="Calibri" w:eastAsia="Times New Roman" w:hAnsi="Calibri" w:cs="Calibri"/>
                <w:color w:val="000000"/>
                <w:sz w:val="18"/>
                <w:szCs w:val="18"/>
              </w:rPr>
            </w:pPr>
            <w:r w:rsidRPr="000272FF">
              <w:rPr>
                <w:rFonts w:ascii="Calibri" w:eastAsia="Times New Roman" w:hAnsi="Calibri" w:cs="Calibri"/>
                <w:color w:val="000000"/>
                <w:sz w:val="18"/>
                <w:szCs w:val="18"/>
              </w:rPr>
              <w:t xml:space="preserve">Explicitly identifies for gifted education a student-centered performance challenge describing </w:t>
            </w:r>
            <w:r>
              <w:rPr>
                <w:rFonts w:ascii="Calibri" w:eastAsia="Times New Roman" w:hAnsi="Calibri" w:cs="Calibri"/>
                <w:color w:val="000000"/>
                <w:sz w:val="18"/>
                <w:szCs w:val="18"/>
              </w:rPr>
              <w:t xml:space="preserve">a </w:t>
            </w:r>
            <w:r w:rsidRPr="000272FF">
              <w:rPr>
                <w:rFonts w:ascii="Calibri" w:eastAsia="Times New Roman" w:hAnsi="Calibri" w:cs="Calibri"/>
                <w:color w:val="000000"/>
                <w:sz w:val="18"/>
                <w:szCs w:val="18"/>
              </w:rPr>
              <w:t>strategic focus f</w:t>
            </w:r>
            <w:r>
              <w:rPr>
                <w:rFonts w:ascii="Calibri" w:eastAsia="Times New Roman" w:hAnsi="Calibri" w:cs="Calibri"/>
                <w:color w:val="000000"/>
                <w:sz w:val="18"/>
                <w:szCs w:val="18"/>
              </w:rPr>
              <w:t xml:space="preserve">or district improvement efforts, either as a part of a larger district challenge or exclusively for gifted education students. </w:t>
            </w:r>
          </w:p>
        </w:tc>
      </w:tr>
      <w:tr w:rsidR="0015107A" w:rsidRPr="00EC04A8" w14:paraId="59031F06" w14:textId="77777777" w:rsidTr="00EB134C">
        <w:trPr>
          <w:trHeight w:val="1077"/>
        </w:trPr>
        <w:tc>
          <w:tcPr>
            <w:tcW w:w="1530" w:type="dxa"/>
            <w:tcBorders>
              <w:top w:val="single" w:sz="12" w:space="0" w:color="000000"/>
              <w:left w:val="single" w:sz="12" w:space="0" w:color="000000"/>
              <w:right w:val="single" w:sz="12" w:space="0" w:color="000000"/>
            </w:tcBorders>
            <w:shd w:val="clear" w:color="1F4E79" w:fill="1F4E79"/>
            <w:vAlign w:val="center"/>
          </w:tcPr>
          <w:p w14:paraId="276C17CE" w14:textId="67FE1C53" w:rsidR="0015107A" w:rsidRDefault="0015107A" w:rsidP="00262D9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2</w:t>
            </w:r>
            <w:r w:rsidRPr="00EC04A8">
              <w:rPr>
                <w:rFonts w:ascii="Calibri" w:eastAsia="Times New Roman" w:hAnsi="Calibri" w:cs="Calibri"/>
                <w:b/>
                <w:bCs/>
                <w:color w:val="FFFFFF"/>
              </w:rPr>
              <w:t>1st Century Community Learning Centers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For grantees</w:t>
            </w:r>
          </w:p>
        </w:tc>
        <w:tc>
          <w:tcPr>
            <w:tcW w:w="1969" w:type="dxa"/>
            <w:tcBorders>
              <w:top w:val="single" w:sz="8" w:space="0" w:color="A6A6A6" w:themeColor="background1" w:themeShade="A6"/>
              <w:left w:val="nil"/>
              <w:bottom w:val="single" w:sz="12" w:space="0" w:color="000000"/>
              <w:right w:val="single" w:sz="12" w:space="0" w:color="000000"/>
            </w:tcBorders>
            <w:shd w:val="clear" w:color="000000" w:fill="BDD7EE"/>
            <w:vAlign w:val="center"/>
          </w:tcPr>
          <w:p w14:paraId="78DA01B0" w14:textId="1F3E3D86" w:rsidR="0015107A" w:rsidRPr="00F47F8D" w:rsidRDefault="0015107A" w:rsidP="00262D9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Analysis of Student Needs (Trends, PPCs)</w:t>
            </w:r>
          </w:p>
        </w:tc>
        <w:tc>
          <w:tcPr>
            <w:tcW w:w="10891" w:type="dxa"/>
            <w:gridSpan w:val="2"/>
            <w:tcBorders>
              <w:top w:val="single" w:sz="8" w:space="0" w:color="A6A6A6" w:themeColor="background1" w:themeShade="A6"/>
              <w:left w:val="single" w:sz="8" w:space="0" w:color="A6A6A6" w:themeColor="background1" w:themeShade="A6"/>
              <w:bottom w:val="single" w:sz="12" w:space="0" w:color="000000"/>
              <w:right w:val="single" w:sz="12" w:space="0" w:color="auto"/>
            </w:tcBorders>
            <w:shd w:val="clear" w:color="auto" w:fill="auto"/>
            <w:vAlign w:val="center"/>
          </w:tcPr>
          <w:p w14:paraId="4DE0550E" w14:textId="1CFEE948" w:rsidR="0015107A" w:rsidRDefault="0015107A" w:rsidP="00262D96">
            <w:pPr>
              <w:spacing w:after="0" w:line="240" w:lineRule="auto"/>
            </w:pPr>
            <w:r>
              <w:rPr>
                <w:rFonts w:ascii="Calibri" w:eastAsia="Times New Roman" w:hAnsi="Calibri" w:cs="Calibri"/>
                <w:color w:val="000000"/>
                <w:sz w:val="18"/>
                <w:szCs w:val="18"/>
              </w:rPr>
              <w:t>I</w:t>
            </w:r>
            <w:r w:rsidRPr="00FD0FCE">
              <w:rPr>
                <w:rFonts w:ascii="Calibri" w:eastAsia="Times New Roman" w:hAnsi="Calibri" w:cs="Calibri"/>
                <w:color w:val="000000"/>
                <w:sz w:val="18"/>
                <w:szCs w:val="18"/>
              </w:rPr>
              <w:t xml:space="preserve">ncludes a description of how the district identified, through its comprehensive </w:t>
            </w:r>
            <w:proofErr w:type="gramStart"/>
            <w:r w:rsidRPr="00FD0FCE">
              <w:rPr>
                <w:rFonts w:ascii="Calibri" w:eastAsia="Times New Roman" w:hAnsi="Calibri" w:cs="Calibri"/>
                <w:color w:val="000000"/>
                <w:sz w:val="18"/>
                <w:szCs w:val="18"/>
              </w:rPr>
              <w:t>needs</w:t>
            </w:r>
            <w:proofErr w:type="gramEnd"/>
            <w:r w:rsidRPr="00FD0FCE">
              <w:rPr>
                <w:rFonts w:ascii="Calibri" w:eastAsia="Times New Roman" w:hAnsi="Calibri" w:cs="Calibri"/>
                <w:color w:val="000000"/>
                <w:sz w:val="18"/>
                <w:szCs w:val="18"/>
              </w:rPr>
              <w:t xml:space="preserve"> assessment, how to meet the needs of its students through 21st CCLC out-of-school time programming.</w:t>
            </w:r>
            <w:r>
              <w:t xml:space="preserve"> </w:t>
            </w:r>
          </w:p>
        </w:tc>
      </w:tr>
      <w:tr w:rsidR="0015107A" w:rsidRPr="00EC04A8" w14:paraId="2444453B" w14:textId="77777777" w:rsidTr="002E179B">
        <w:trPr>
          <w:trHeight w:val="933"/>
        </w:trPr>
        <w:tc>
          <w:tcPr>
            <w:tcW w:w="1530" w:type="dxa"/>
            <w:tcBorders>
              <w:top w:val="single" w:sz="12" w:space="0" w:color="000000"/>
              <w:left w:val="single" w:sz="12" w:space="0" w:color="000000"/>
              <w:bottom w:val="single" w:sz="12" w:space="0" w:color="000000"/>
              <w:right w:val="single" w:sz="12" w:space="0" w:color="000000"/>
            </w:tcBorders>
            <w:shd w:val="clear" w:color="1F4E79" w:fill="1F4E79"/>
            <w:vAlign w:val="center"/>
          </w:tcPr>
          <w:p w14:paraId="4A16E236" w14:textId="77777777" w:rsidR="0015107A" w:rsidRDefault="0015107A" w:rsidP="00262D9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 xml:space="preserve">ESSA </w:t>
            </w:r>
          </w:p>
          <w:p w14:paraId="31B66549" w14:textId="6645A715" w:rsidR="0015107A" w:rsidRPr="00EC04A8" w:rsidRDefault="0015107A" w:rsidP="00262D96">
            <w:pPr>
              <w:spacing w:after="0" w:line="240" w:lineRule="auto"/>
              <w:jc w:val="center"/>
              <w:rPr>
                <w:rFonts w:ascii="Calibri" w:eastAsia="Times New Roman" w:hAnsi="Calibri" w:cs="Calibri"/>
                <w:b/>
                <w:bCs/>
                <w:color w:val="FFFFFF"/>
              </w:rPr>
            </w:pPr>
            <w:r w:rsidRPr="006837E7">
              <w:rPr>
                <w:rFonts w:ascii="Calibri" w:eastAsia="Times New Roman" w:hAnsi="Calibri" w:cs="Calibri"/>
                <w:i/>
                <w:iCs/>
                <w:color w:val="FFFFFF"/>
                <w:sz w:val="16"/>
                <w:szCs w:val="16"/>
              </w:rPr>
              <w:t>Comprehensive Schools and</w:t>
            </w:r>
            <w:r>
              <w:rPr>
                <w:rFonts w:ascii="Calibri" w:eastAsia="Times New Roman" w:hAnsi="Calibri" w:cs="Calibri"/>
                <w:i/>
                <w:iCs/>
                <w:color w:val="FFFFFF"/>
                <w:sz w:val="16"/>
                <w:szCs w:val="16"/>
              </w:rPr>
              <w:t xml:space="preserve"> Targeted/ Additional Targeted </w:t>
            </w:r>
            <w:r w:rsidRPr="006837E7">
              <w:rPr>
                <w:rFonts w:ascii="Calibri" w:eastAsia="Times New Roman" w:hAnsi="Calibri" w:cs="Calibri"/>
                <w:i/>
                <w:iCs/>
                <w:color w:val="FFFFFF"/>
                <w:sz w:val="16"/>
                <w:szCs w:val="16"/>
              </w:rPr>
              <w:t>Schools</w:t>
            </w:r>
          </w:p>
        </w:tc>
        <w:tc>
          <w:tcPr>
            <w:tcW w:w="1969" w:type="dxa"/>
            <w:tcBorders>
              <w:top w:val="single" w:sz="8" w:space="0" w:color="A6A6A6" w:themeColor="background1" w:themeShade="A6"/>
              <w:left w:val="nil"/>
              <w:bottom w:val="single" w:sz="12" w:space="0" w:color="auto"/>
              <w:right w:val="single" w:sz="12" w:space="0" w:color="000000"/>
            </w:tcBorders>
            <w:shd w:val="clear" w:color="auto" w:fill="D0CECE" w:themeFill="background2" w:themeFillShade="E6"/>
            <w:vAlign w:val="center"/>
          </w:tcPr>
          <w:p w14:paraId="3D5871C5" w14:textId="40525C22" w:rsidR="0015107A" w:rsidRPr="00F47F8D" w:rsidRDefault="0015107A" w:rsidP="00262D9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Support for identified schools (Data Analysis or Action Planning)</w:t>
            </w:r>
          </w:p>
        </w:tc>
        <w:tc>
          <w:tcPr>
            <w:tcW w:w="10891" w:type="dxa"/>
            <w:gridSpan w:val="2"/>
            <w:tcBorders>
              <w:top w:val="single" w:sz="8" w:space="0" w:color="A6A6A6" w:themeColor="background1" w:themeShade="A6"/>
              <w:left w:val="single" w:sz="8" w:space="0" w:color="A6A6A6" w:themeColor="background1" w:themeShade="A6"/>
              <w:bottom w:val="single" w:sz="12" w:space="0" w:color="auto"/>
              <w:right w:val="single" w:sz="12" w:space="0" w:color="auto"/>
            </w:tcBorders>
            <w:shd w:val="clear" w:color="auto" w:fill="D9D9D9" w:themeFill="background1" w:themeFillShade="D9"/>
            <w:vAlign w:val="center"/>
          </w:tcPr>
          <w:p w14:paraId="7FF36A70" w14:textId="52EF02C9" w:rsidR="0015107A" w:rsidRPr="00EC04A8" w:rsidRDefault="0015107A" w:rsidP="009354B4">
            <w:pPr>
              <w:spacing w:after="0" w:line="240" w:lineRule="auto"/>
              <w:rPr>
                <w:rFonts w:ascii="Calibri" w:eastAsia="Times New Roman" w:hAnsi="Calibri" w:cs="Calibri"/>
                <w:color w:val="000000"/>
                <w:sz w:val="18"/>
                <w:szCs w:val="18"/>
              </w:rPr>
            </w:pPr>
            <w:r>
              <w:t>I</w:t>
            </w:r>
            <w:r w:rsidRPr="006837E7">
              <w:rPr>
                <w:rFonts w:ascii="Calibri" w:eastAsia="Times New Roman" w:hAnsi="Calibri" w:cs="Calibri"/>
                <w:color w:val="000000"/>
                <w:sz w:val="18"/>
                <w:szCs w:val="18"/>
              </w:rPr>
              <w:t xml:space="preserve">ncludes a description of how </w:t>
            </w:r>
            <w:r>
              <w:rPr>
                <w:rFonts w:ascii="Calibri" w:eastAsia="Times New Roman" w:hAnsi="Calibri" w:cs="Calibri"/>
                <w:color w:val="000000"/>
                <w:sz w:val="18"/>
                <w:szCs w:val="18"/>
              </w:rPr>
              <w:t>the district</w:t>
            </w:r>
            <w:r w:rsidRPr="006837E7">
              <w:rPr>
                <w:rFonts w:ascii="Calibri" w:eastAsia="Times New Roman" w:hAnsi="Calibri" w:cs="Calibri"/>
                <w:color w:val="000000"/>
                <w:sz w:val="18"/>
                <w:szCs w:val="18"/>
              </w:rPr>
              <w:t xml:space="preserve"> is supporting low performing schools to exit the ESSA school improvement designation and how it is monitoring impleme</w:t>
            </w:r>
            <w:r>
              <w:rPr>
                <w:rFonts w:ascii="Calibri" w:eastAsia="Times New Roman" w:hAnsi="Calibri" w:cs="Calibri"/>
                <w:color w:val="000000"/>
                <w:sz w:val="18"/>
                <w:szCs w:val="18"/>
              </w:rPr>
              <w:t xml:space="preserve">ntation of the school’s plan. </w:t>
            </w:r>
          </w:p>
        </w:tc>
      </w:tr>
    </w:tbl>
    <w:p w14:paraId="20A3D3B3" w14:textId="3C60F4BA" w:rsidR="009354B4" w:rsidRDefault="009354B4"/>
    <w:p w14:paraId="659C687A" w14:textId="5BBDEDD5" w:rsidR="00EC04A8" w:rsidRDefault="009354B4">
      <w:r>
        <w:br w:type="page"/>
      </w:r>
    </w:p>
    <w:tbl>
      <w:tblPr>
        <w:tblW w:w="14400" w:type="dxa"/>
        <w:tblInd w:w="-15" w:type="dxa"/>
        <w:tblLook w:val="04A0" w:firstRow="1" w:lastRow="0" w:firstColumn="1" w:lastColumn="0" w:noHBand="0" w:noVBand="1"/>
      </w:tblPr>
      <w:tblGrid>
        <w:gridCol w:w="1469"/>
        <w:gridCol w:w="2041"/>
        <w:gridCol w:w="10875"/>
        <w:gridCol w:w="15"/>
      </w:tblGrid>
      <w:tr w:rsidR="007D1A79" w:rsidRPr="00EC04A8" w14:paraId="6EDCBE77" w14:textId="77777777" w:rsidTr="00EA1382">
        <w:trPr>
          <w:gridAfter w:val="1"/>
          <w:wAfter w:w="15" w:type="dxa"/>
          <w:trHeight w:val="610"/>
        </w:trPr>
        <w:tc>
          <w:tcPr>
            <w:tcW w:w="3510" w:type="dxa"/>
            <w:gridSpan w:val="2"/>
            <w:vMerge w:val="restart"/>
            <w:tcBorders>
              <w:top w:val="single" w:sz="12" w:space="0" w:color="000000"/>
              <w:left w:val="single" w:sz="12" w:space="0" w:color="000000"/>
              <w:bottom w:val="single" w:sz="12" w:space="0" w:color="000000"/>
              <w:right w:val="single" w:sz="12" w:space="0" w:color="auto"/>
            </w:tcBorders>
            <w:shd w:val="clear" w:color="538135" w:fill="538135"/>
            <w:vAlign w:val="center"/>
            <w:hideMark/>
          </w:tcPr>
          <w:p w14:paraId="47FD3F43" w14:textId="77777777" w:rsidR="007D1A79" w:rsidRPr="00EC04A8" w:rsidRDefault="007D1A79" w:rsidP="00EC04A8">
            <w:pPr>
              <w:spacing w:after="0" w:line="240" w:lineRule="auto"/>
              <w:jc w:val="center"/>
              <w:rPr>
                <w:rFonts w:ascii="Calibri" w:eastAsia="Times New Roman" w:hAnsi="Calibri" w:cs="Calibri"/>
                <w:color w:val="FFFFFF"/>
                <w:sz w:val="50"/>
                <w:szCs w:val="50"/>
              </w:rPr>
            </w:pPr>
            <w:r w:rsidRPr="00EC04A8">
              <w:rPr>
                <w:rFonts w:ascii="Calibri" w:eastAsia="Times New Roman" w:hAnsi="Calibri" w:cs="Calibri"/>
                <w:color w:val="FFFFFF"/>
                <w:sz w:val="50"/>
                <w:szCs w:val="50"/>
              </w:rPr>
              <w:lastRenderedPageBreak/>
              <w:t>❷</w:t>
            </w:r>
          </w:p>
        </w:tc>
        <w:tc>
          <w:tcPr>
            <w:tcW w:w="10875" w:type="dxa"/>
            <w:vMerge w:val="restart"/>
            <w:tcBorders>
              <w:top w:val="single" w:sz="12" w:space="0" w:color="000000"/>
              <w:left w:val="single" w:sz="12" w:space="0" w:color="auto"/>
              <w:bottom w:val="single" w:sz="12" w:space="0" w:color="000000"/>
              <w:right w:val="single" w:sz="12" w:space="0" w:color="000000"/>
            </w:tcBorders>
            <w:shd w:val="clear" w:color="538135" w:fill="538135"/>
            <w:vAlign w:val="center"/>
            <w:hideMark/>
          </w:tcPr>
          <w:p w14:paraId="5970C0E2" w14:textId="77777777" w:rsidR="007D1A79" w:rsidRPr="00F47F8D" w:rsidRDefault="007D1A79" w:rsidP="00EC04A8">
            <w:pPr>
              <w:spacing w:after="0" w:line="240" w:lineRule="auto"/>
              <w:jc w:val="center"/>
              <w:rPr>
                <w:rFonts w:ascii="Calibri" w:eastAsia="Times New Roman" w:hAnsi="Calibri" w:cs="Calibri"/>
                <w:b/>
                <w:bCs/>
                <w:color w:val="FFFFFF"/>
              </w:rPr>
            </w:pPr>
            <w:r w:rsidRPr="00F47F8D">
              <w:rPr>
                <w:rFonts w:ascii="Calibri" w:eastAsia="Times New Roman" w:hAnsi="Calibri" w:cs="Calibri"/>
                <w:b/>
                <w:bCs/>
                <w:color w:val="FFFFFF"/>
              </w:rPr>
              <w:t>Does the plan identify root causes which explain the magnitude of the performance challenges?</w:t>
            </w:r>
          </w:p>
          <w:p w14:paraId="55A48C3F" w14:textId="77777777" w:rsidR="007D1A79" w:rsidRPr="00F47F8D" w:rsidRDefault="007D1A79" w:rsidP="00EC04A8">
            <w:pPr>
              <w:spacing w:after="0" w:line="240" w:lineRule="auto"/>
              <w:jc w:val="center"/>
              <w:rPr>
                <w:rFonts w:ascii="Calibri" w:eastAsia="Times New Roman" w:hAnsi="Calibri" w:cs="Calibri"/>
                <w:b/>
                <w:bCs/>
                <w:color w:val="FFFFFF"/>
              </w:rPr>
            </w:pPr>
            <w:r w:rsidRPr="00F47F8D">
              <w:rPr>
                <w:rFonts w:ascii="Calibri" w:eastAsia="Times New Roman" w:hAnsi="Calibri" w:cs="Calibri"/>
                <w:i/>
                <w:iCs/>
                <w:color w:val="FFFFFF"/>
                <w:sz w:val="16"/>
                <w:szCs w:val="16"/>
              </w:rPr>
              <w:t>Applicable Plan Elements:  Data Narrative, Root Causes</w:t>
            </w:r>
          </w:p>
        </w:tc>
      </w:tr>
      <w:tr w:rsidR="007D1A79" w:rsidRPr="00EC04A8" w14:paraId="3FC96288" w14:textId="77777777" w:rsidTr="00EA1382">
        <w:trPr>
          <w:gridAfter w:val="1"/>
          <w:wAfter w:w="15" w:type="dxa"/>
          <w:trHeight w:val="450"/>
        </w:trPr>
        <w:tc>
          <w:tcPr>
            <w:tcW w:w="3510" w:type="dxa"/>
            <w:gridSpan w:val="2"/>
            <w:vMerge/>
            <w:tcBorders>
              <w:top w:val="single" w:sz="12" w:space="0" w:color="000000"/>
              <w:left w:val="single" w:sz="12" w:space="0" w:color="000000"/>
              <w:bottom w:val="single" w:sz="12" w:space="0" w:color="000000"/>
              <w:right w:val="single" w:sz="12" w:space="0" w:color="auto"/>
            </w:tcBorders>
            <w:vAlign w:val="center"/>
            <w:hideMark/>
          </w:tcPr>
          <w:p w14:paraId="2583C242" w14:textId="77777777" w:rsidR="007D1A79" w:rsidRPr="00EC04A8" w:rsidRDefault="007D1A79" w:rsidP="00EC04A8">
            <w:pPr>
              <w:spacing w:after="0" w:line="240" w:lineRule="auto"/>
              <w:rPr>
                <w:rFonts w:ascii="Calibri" w:eastAsia="Times New Roman" w:hAnsi="Calibri" w:cs="Calibri"/>
                <w:color w:val="FFFFFF"/>
                <w:sz w:val="50"/>
                <w:szCs w:val="50"/>
              </w:rPr>
            </w:pPr>
          </w:p>
        </w:tc>
        <w:tc>
          <w:tcPr>
            <w:tcW w:w="10875" w:type="dxa"/>
            <w:vMerge/>
            <w:tcBorders>
              <w:left w:val="single" w:sz="12" w:space="0" w:color="auto"/>
              <w:bottom w:val="single" w:sz="12" w:space="0" w:color="000000"/>
              <w:right w:val="single" w:sz="12" w:space="0" w:color="000000"/>
            </w:tcBorders>
            <w:shd w:val="clear" w:color="538135" w:fill="538135"/>
            <w:vAlign w:val="bottom"/>
            <w:hideMark/>
          </w:tcPr>
          <w:p w14:paraId="4AC02E86" w14:textId="77777777" w:rsidR="007D1A79" w:rsidRPr="00F47F8D" w:rsidRDefault="007D1A79" w:rsidP="00EC04A8">
            <w:pPr>
              <w:spacing w:after="0" w:line="240" w:lineRule="auto"/>
              <w:jc w:val="center"/>
              <w:rPr>
                <w:rFonts w:ascii="Calibri" w:eastAsia="Times New Roman" w:hAnsi="Calibri" w:cs="Calibri"/>
                <w:i/>
                <w:iCs/>
                <w:color w:val="FFFFFF"/>
                <w:sz w:val="16"/>
                <w:szCs w:val="16"/>
              </w:rPr>
            </w:pPr>
          </w:p>
        </w:tc>
      </w:tr>
      <w:tr w:rsidR="00EB134C" w:rsidRPr="00EC04A8" w14:paraId="034C6AF6" w14:textId="77777777" w:rsidTr="001D7F4C">
        <w:trPr>
          <w:gridAfter w:val="1"/>
          <w:wAfter w:w="15" w:type="dxa"/>
          <w:trHeight w:val="447"/>
        </w:trPr>
        <w:tc>
          <w:tcPr>
            <w:tcW w:w="1469" w:type="dxa"/>
            <w:vMerge w:val="restart"/>
            <w:tcBorders>
              <w:top w:val="nil"/>
              <w:left w:val="single" w:sz="12" w:space="0" w:color="000000"/>
              <w:bottom w:val="single" w:sz="12" w:space="0" w:color="000000"/>
              <w:right w:val="single" w:sz="12" w:space="0" w:color="000000"/>
            </w:tcBorders>
            <w:shd w:val="clear" w:color="538135" w:fill="538135"/>
            <w:vAlign w:val="center"/>
            <w:hideMark/>
          </w:tcPr>
          <w:p w14:paraId="08AE75CD" w14:textId="77777777" w:rsidR="00EB134C" w:rsidRPr="00EC04A8" w:rsidRDefault="00EB134C" w:rsidP="00EB134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Root Cause Analysis</w:t>
            </w:r>
          </w:p>
        </w:tc>
        <w:tc>
          <w:tcPr>
            <w:tcW w:w="2041" w:type="dxa"/>
            <w:tcBorders>
              <w:top w:val="nil"/>
              <w:left w:val="nil"/>
              <w:bottom w:val="single" w:sz="4" w:space="0" w:color="AEAAAA" w:themeColor="background2" w:themeShade="BF"/>
              <w:right w:val="single" w:sz="12" w:space="0" w:color="000000"/>
            </w:tcBorders>
            <w:shd w:val="clear" w:color="000000" w:fill="C6E0B4"/>
            <w:vAlign w:val="center"/>
            <w:hideMark/>
          </w:tcPr>
          <w:p w14:paraId="27E9F438" w14:textId="77777777" w:rsidR="00EB134C" w:rsidRPr="00F47F8D" w:rsidRDefault="00EB134C" w:rsidP="00EB134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Identification of RCs</w:t>
            </w:r>
          </w:p>
        </w:tc>
        <w:tc>
          <w:tcPr>
            <w:tcW w:w="10875" w:type="dxa"/>
            <w:tcBorders>
              <w:top w:val="single" w:sz="12" w:space="0" w:color="000000"/>
              <w:left w:val="single" w:sz="8" w:space="0" w:color="A6A6A6" w:themeColor="background1" w:themeShade="A6"/>
              <w:bottom w:val="single" w:sz="4" w:space="0" w:color="AEAAAA" w:themeColor="background2" w:themeShade="BF"/>
              <w:right w:val="single" w:sz="12" w:space="0" w:color="auto"/>
            </w:tcBorders>
            <w:shd w:val="clear" w:color="auto" w:fill="auto"/>
            <w:vAlign w:val="center"/>
            <w:hideMark/>
          </w:tcPr>
          <w:p w14:paraId="4F101804" w14:textId="790083FD"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Identifies root causes that meet the definition (e.g., under control of </w:t>
            </w:r>
            <w:r>
              <w:rPr>
                <w:rFonts w:ascii="Calibri" w:eastAsia="Times New Roman" w:hAnsi="Calibri" w:cs="Calibri"/>
                <w:color w:val="000000"/>
                <w:sz w:val="18"/>
                <w:szCs w:val="18"/>
              </w:rPr>
              <w:t>district</w:t>
            </w:r>
            <w:r w:rsidRPr="00EC04A8">
              <w:rPr>
                <w:rFonts w:ascii="Calibri" w:eastAsia="Times New Roman" w:hAnsi="Calibri" w:cs="Calibri"/>
                <w:color w:val="000000"/>
                <w:sz w:val="18"/>
                <w:szCs w:val="18"/>
              </w:rPr>
              <w:t>, aimed at the systems level, addresses underlying reason for student performance).</w:t>
            </w:r>
          </w:p>
        </w:tc>
      </w:tr>
      <w:tr w:rsidR="00EB134C" w:rsidRPr="00EC04A8" w14:paraId="2FBDD4C3" w14:textId="77777777" w:rsidTr="001D7F4C">
        <w:trPr>
          <w:gridAfter w:val="1"/>
          <w:wAfter w:w="15" w:type="dxa"/>
          <w:trHeight w:val="519"/>
        </w:trPr>
        <w:tc>
          <w:tcPr>
            <w:tcW w:w="1469" w:type="dxa"/>
            <w:vMerge/>
            <w:tcBorders>
              <w:top w:val="nil"/>
              <w:left w:val="single" w:sz="12" w:space="0" w:color="000000"/>
              <w:bottom w:val="single" w:sz="12" w:space="0" w:color="000000"/>
              <w:right w:val="single" w:sz="12" w:space="0" w:color="000000"/>
            </w:tcBorders>
            <w:vAlign w:val="center"/>
            <w:hideMark/>
          </w:tcPr>
          <w:p w14:paraId="25B01FE2" w14:textId="77777777" w:rsidR="00EB134C" w:rsidRPr="00EC04A8" w:rsidRDefault="00EB134C" w:rsidP="00EB134C">
            <w:pPr>
              <w:spacing w:after="0" w:line="240" w:lineRule="auto"/>
              <w:rPr>
                <w:rFonts w:ascii="Calibri" w:eastAsia="Times New Roman" w:hAnsi="Calibri" w:cs="Calibri"/>
                <w:b/>
                <w:bCs/>
                <w:color w:val="FFFFFF"/>
              </w:rPr>
            </w:pPr>
          </w:p>
        </w:tc>
        <w:tc>
          <w:tcPr>
            <w:tcW w:w="2041" w:type="dxa"/>
            <w:tcBorders>
              <w:top w:val="single" w:sz="4" w:space="0" w:color="AEAAAA" w:themeColor="background2" w:themeShade="BF"/>
              <w:left w:val="nil"/>
              <w:bottom w:val="single" w:sz="4" w:space="0" w:color="AEAAAA" w:themeColor="background2" w:themeShade="BF"/>
              <w:right w:val="single" w:sz="12" w:space="0" w:color="000000"/>
            </w:tcBorders>
            <w:shd w:val="clear" w:color="000000" w:fill="C6E0B4"/>
            <w:vAlign w:val="center"/>
            <w:hideMark/>
          </w:tcPr>
          <w:p w14:paraId="70C3E3A3" w14:textId="77777777" w:rsidR="00EB134C" w:rsidRPr="00F47F8D" w:rsidRDefault="00EB134C" w:rsidP="00EB134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RC Alignment with PPC and with MIS</w:t>
            </w:r>
          </w:p>
        </w:tc>
        <w:tc>
          <w:tcPr>
            <w:tcW w:w="10875" w:type="dxa"/>
            <w:tcBorders>
              <w:top w:val="single" w:sz="4" w:space="0" w:color="AEAAAA" w:themeColor="background2" w:themeShade="BF"/>
              <w:left w:val="single" w:sz="8" w:space="0" w:color="A6A6A6" w:themeColor="background1" w:themeShade="A6"/>
              <w:right w:val="single" w:sz="12" w:space="0" w:color="auto"/>
            </w:tcBorders>
            <w:shd w:val="clear" w:color="auto" w:fill="auto"/>
            <w:vAlign w:val="center"/>
            <w:hideMark/>
          </w:tcPr>
          <w:p w14:paraId="0371B76D" w14:textId="29789226"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Associates each root cau</w:t>
            </w:r>
            <w:r>
              <w:rPr>
                <w:rFonts w:ascii="Calibri" w:eastAsia="Times New Roman" w:hAnsi="Calibri" w:cs="Calibri"/>
                <w:color w:val="000000"/>
                <w:sz w:val="18"/>
                <w:szCs w:val="18"/>
              </w:rPr>
              <w:t>se with at least one PPC that it</w:t>
            </w:r>
            <w:r w:rsidRPr="00EC04A8">
              <w:rPr>
                <w:rFonts w:ascii="Calibri" w:eastAsia="Times New Roman" w:hAnsi="Calibri" w:cs="Calibri"/>
                <w:color w:val="000000"/>
                <w:sz w:val="18"/>
                <w:szCs w:val="18"/>
              </w:rPr>
              <w:t xml:space="preserve"> has a likelihood of addressing and is </w:t>
            </w:r>
            <w:r>
              <w:rPr>
                <w:rFonts w:ascii="Calibri" w:eastAsia="Times New Roman" w:hAnsi="Calibri" w:cs="Calibri"/>
                <w:color w:val="000000"/>
                <w:sz w:val="18"/>
                <w:szCs w:val="18"/>
              </w:rPr>
              <w:t>specific</w:t>
            </w:r>
            <w:r w:rsidRPr="00EC04A8">
              <w:rPr>
                <w:rFonts w:ascii="Calibri" w:eastAsia="Times New Roman" w:hAnsi="Calibri" w:cs="Calibri"/>
                <w:color w:val="000000"/>
                <w:sz w:val="18"/>
                <w:szCs w:val="18"/>
              </w:rPr>
              <w:t xml:space="preserve"> enough that it provides enough focus for the resulting action plan.</w:t>
            </w:r>
          </w:p>
        </w:tc>
      </w:tr>
      <w:tr w:rsidR="00EB134C" w:rsidRPr="00EC04A8" w14:paraId="058FD2CA" w14:textId="77777777" w:rsidTr="001D7F4C">
        <w:trPr>
          <w:gridAfter w:val="1"/>
          <w:wAfter w:w="15" w:type="dxa"/>
          <w:trHeight w:val="330"/>
        </w:trPr>
        <w:tc>
          <w:tcPr>
            <w:tcW w:w="1469" w:type="dxa"/>
            <w:vMerge/>
            <w:tcBorders>
              <w:top w:val="nil"/>
              <w:left w:val="single" w:sz="12" w:space="0" w:color="000000"/>
              <w:bottom w:val="single" w:sz="12" w:space="0" w:color="000000"/>
              <w:right w:val="single" w:sz="12" w:space="0" w:color="000000"/>
            </w:tcBorders>
            <w:vAlign w:val="center"/>
            <w:hideMark/>
          </w:tcPr>
          <w:p w14:paraId="20980466" w14:textId="77777777" w:rsidR="00EB134C" w:rsidRPr="00EC04A8" w:rsidRDefault="00EB134C" w:rsidP="00EB134C">
            <w:pPr>
              <w:spacing w:after="0" w:line="240" w:lineRule="auto"/>
              <w:rPr>
                <w:rFonts w:ascii="Calibri" w:eastAsia="Times New Roman" w:hAnsi="Calibri" w:cs="Calibri"/>
                <w:b/>
                <w:bCs/>
                <w:color w:val="FFFFFF"/>
              </w:rPr>
            </w:pPr>
          </w:p>
        </w:tc>
        <w:tc>
          <w:tcPr>
            <w:tcW w:w="2041" w:type="dxa"/>
            <w:tcBorders>
              <w:top w:val="single" w:sz="4" w:space="0" w:color="AEAAAA" w:themeColor="background2" w:themeShade="BF"/>
              <w:left w:val="nil"/>
              <w:bottom w:val="single" w:sz="4" w:space="0" w:color="AEAAAA" w:themeColor="background2" w:themeShade="BF"/>
              <w:right w:val="single" w:sz="12" w:space="0" w:color="000000"/>
            </w:tcBorders>
            <w:shd w:val="clear" w:color="000000" w:fill="C6E0B4"/>
            <w:vAlign w:val="center"/>
            <w:hideMark/>
          </w:tcPr>
          <w:p w14:paraId="02ED8271" w14:textId="77777777" w:rsidR="00EB134C" w:rsidRPr="00F47F8D" w:rsidRDefault="00EB134C" w:rsidP="00EB134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Verification Process</w:t>
            </w:r>
          </w:p>
        </w:tc>
        <w:tc>
          <w:tcPr>
            <w:tcW w:w="10875" w:type="dxa"/>
            <w:tcBorders>
              <w:top w:val="single" w:sz="8" w:space="0" w:color="A6A6A6" w:themeColor="background1" w:themeShade="A6"/>
              <w:left w:val="single" w:sz="8" w:space="0" w:color="A6A6A6" w:themeColor="background1" w:themeShade="A6"/>
              <w:right w:val="single" w:sz="12" w:space="0" w:color="auto"/>
            </w:tcBorders>
            <w:shd w:val="clear" w:color="auto" w:fill="auto"/>
            <w:vAlign w:val="center"/>
            <w:hideMark/>
          </w:tcPr>
          <w:p w14:paraId="1911A5CC" w14:textId="2E558207"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References multiple and current data sources (e.g. process data, perception data) used to select and verify root causes.</w:t>
            </w:r>
          </w:p>
        </w:tc>
      </w:tr>
      <w:tr w:rsidR="00EB134C" w:rsidRPr="00EC04A8" w14:paraId="115FB5C4" w14:textId="77777777" w:rsidTr="001D7F4C">
        <w:trPr>
          <w:gridAfter w:val="1"/>
          <w:wAfter w:w="15" w:type="dxa"/>
          <w:trHeight w:val="450"/>
        </w:trPr>
        <w:tc>
          <w:tcPr>
            <w:tcW w:w="1469" w:type="dxa"/>
            <w:vMerge/>
            <w:tcBorders>
              <w:top w:val="nil"/>
              <w:left w:val="single" w:sz="12" w:space="0" w:color="000000"/>
              <w:bottom w:val="single" w:sz="12" w:space="0" w:color="000000"/>
              <w:right w:val="single" w:sz="12" w:space="0" w:color="000000"/>
            </w:tcBorders>
            <w:vAlign w:val="center"/>
          </w:tcPr>
          <w:p w14:paraId="72155CB5" w14:textId="77777777" w:rsidR="00EB134C" w:rsidRPr="00EC04A8" w:rsidRDefault="00EB134C" w:rsidP="00EB134C">
            <w:pPr>
              <w:spacing w:after="0" w:line="240" w:lineRule="auto"/>
              <w:rPr>
                <w:rFonts w:ascii="Calibri" w:eastAsia="Times New Roman" w:hAnsi="Calibri" w:cs="Calibri"/>
                <w:b/>
                <w:bCs/>
                <w:color w:val="FFFFFF"/>
              </w:rPr>
            </w:pPr>
          </w:p>
        </w:tc>
        <w:tc>
          <w:tcPr>
            <w:tcW w:w="2041" w:type="dxa"/>
            <w:tcBorders>
              <w:top w:val="single" w:sz="4" w:space="0" w:color="AEAAAA" w:themeColor="background2" w:themeShade="BF"/>
              <w:left w:val="nil"/>
              <w:bottom w:val="single" w:sz="12" w:space="0" w:color="000000"/>
              <w:right w:val="single" w:sz="12" w:space="0" w:color="000000"/>
            </w:tcBorders>
            <w:shd w:val="clear" w:color="000000" w:fill="C6E0B4"/>
            <w:vAlign w:val="center"/>
          </w:tcPr>
          <w:p w14:paraId="38928B82" w14:textId="2CF6DBCC" w:rsidR="00EB134C" w:rsidRPr="00F47F8D" w:rsidRDefault="00EB134C" w:rsidP="00EB134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Root Cause Process</w:t>
            </w:r>
          </w:p>
        </w:tc>
        <w:tc>
          <w:tcPr>
            <w:tcW w:w="10875" w:type="dxa"/>
            <w:tcBorders>
              <w:top w:val="single" w:sz="8" w:space="0" w:color="A6A6A6" w:themeColor="background1" w:themeShade="A6"/>
              <w:left w:val="single" w:sz="8" w:space="0" w:color="A6A6A6" w:themeColor="background1" w:themeShade="A6"/>
              <w:bottom w:val="nil"/>
              <w:right w:val="single" w:sz="12" w:space="0" w:color="auto"/>
            </w:tcBorders>
            <w:shd w:val="clear" w:color="auto" w:fill="auto"/>
            <w:vAlign w:val="center"/>
          </w:tcPr>
          <w:p w14:paraId="68FEC886" w14:textId="7BB1AC14"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Explains how root causes were identified, in</w:t>
            </w:r>
            <w:r>
              <w:rPr>
                <w:rFonts w:ascii="Calibri" w:eastAsia="Times New Roman" w:hAnsi="Calibri" w:cs="Calibri"/>
                <w:color w:val="000000"/>
                <w:sz w:val="18"/>
                <w:szCs w:val="18"/>
              </w:rPr>
              <w:t>cluding stakeholder involvement and the rationale for selecting the root cause.</w:t>
            </w:r>
          </w:p>
        </w:tc>
      </w:tr>
      <w:tr w:rsidR="007D1A79" w:rsidRPr="00EC04A8" w14:paraId="32F7E6DE" w14:textId="77777777" w:rsidTr="002E179B">
        <w:trPr>
          <w:gridAfter w:val="1"/>
          <w:wAfter w:w="15" w:type="dxa"/>
          <w:trHeight w:val="330"/>
        </w:trPr>
        <w:tc>
          <w:tcPr>
            <w:tcW w:w="0" w:type="auto"/>
            <w:gridSpan w:val="3"/>
            <w:tcBorders>
              <w:top w:val="single" w:sz="12" w:space="0" w:color="000000"/>
              <w:left w:val="single" w:sz="12" w:space="0" w:color="000000"/>
              <w:bottom w:val="single" w:sz="12" w:space="0" w:color="000000"/>
              <w:right w:val="single" w:sz="12" w:space="0" w:color="auto"/>
            </w:tcBorders>
            <w:shd w:val="clear" w:color="538135" w:fill="538135"/>
            <w:noWrap/>
            <w:hideMark/>
          </w:tcPr>
          <w:p w14:paraId="1F77F57D" w14:textId="43790B17" w:rsidR="007D1A79" w:rsidRPr="00EC04A8" w:rsidRDefault="007D1A79" w:rsidP="0002799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Additional</w:t>
            </w:r>
            <w:r w:rsidRPr="00EC04A8">
              <w:rPr>
                <w:rFonts w:ascii="Calibri" w:eastAsia="Times New Roman" w:hAnsi="Calibri" w:cs="Calibri"/>
                <w:b/>
                <w:bCs/>
                <w:color w:val="FFFFFF"/>
              </w:rPr>
              <w:t xml:space="preserve"> Requirements </w:t>
            </w:r>
            <w:r>
              <w:rPr>
                <w:rFonts w:ascii="Calibri" w:eastAsia="Times New Roman" w:hAnsi="Calibri" w:cs="Calibri"/>
                <w:b/>
                <w:bCs/>
                <w:color w:val="FFFFFF"/>
              </w:rPr>
              <w:t xml:space="preserve">for Some </w:t>
            </w:r>
            <w:r w:rsidR="000272FF">
              <w:rPr>
                <w:rFonts w:ascii="Calibri" w:eastAsia="Times New Roman" w:hAnsi="Calibri" w:cs="Calibri"/>
                <w:b/>
                <w:bCs/>
                <w:color w:val="FFFFFF"/>
              </w:rPr>
              <w:t>District</w:t>
            </w:r>
            <w:r>
              <w:rPr>
                <w:rFonts w:ascii="Calibri" w:eastAsia="Times New Roman" w:hAnsi="Calibri" w:cs="Calibri"/>
                <w:b/>
                <w:bCs/>
                <w:color w:val="FFFFFF"/>
              </w:rPr>
              <w:t xml:space="preserve">s </w:t>
            </w:r>
            <w:r w:rsidRPr="00EC04A8">
              <w:rPr>
                <w:rFonts w:ascii="Calibri" w:eastAsia="Times New Roman" w:hAnsi="Calibri" w:cs="Calibri"/>
                <w:b/>
                <w:bCs/>
                <w:color w:val="FFFFFF"/>
              </w:rPr>
              <w:t>in Root Cause Analysis</w:t>
            </w:r>
          </w:p>
        </w:tc>
      </w:tr>
      <w:tr w:rsidR="0015107A" w:rsidRPr="00EC04A8" w14:paraId="3A9F82C7" w14:textId="77777777" w:rsidTr="00EB134C">
        <w:trPr>
          <w:gridAfter w:val="1"/>
          <w:wAfter w:w="15" w:type="dxa"/>
          <w:trHeight w:val="816"/>
        </w:trPr>
        <w:tc>
          <w:tcPr>
            <w:tcW w:w="1469" w:type="dxa"/>
            <w:tcBorders>
              <w:top w:val="nil"/>
              <w:left w:val="single" w:sz="12" w:space="0" w:color="000000"/>
              <w:bottom w:val="single" w:sz="12" w:space="0" w:color="000000"/>
              <w:right w:val="single" w:sz="12" w:space="0" w:color="000000"/>
            </w:tcBorders>
            <w:shd w:val="clear" w:color="538135" w:fill="538135"/>
            <w:vAlign w:val="center"/>
            <w:hideMark/>
          </w:tcPr>
          <w:p w14:paraId="3319373B" w14:textId="77777777" w:rsidR="0015107A" w:rsidRDefault="0015107A" w:rsidP="0004718D">
            <w:pPr>
              <w:spacing w:after="0" w:line="240" w:lineRule="auto"/>
              <w:jc w:val="center"/>
              <w:rPr>
                <w:rFonts w:ascii="Calibri" w:eastAsia="Times New Roman" w:hAnsi="Calibri" w:cs="Calibri"/>
                <w:i/>
                <w:iCs/>
                <w:color w:val="FFFFFF"/>
                <w:sz w:val="16"/>
                <w:szCs w:val="16"/>
              </w:rPr>
            </w:pPr>
            <w:r w:rsidRPr="00EC04A8">
              <w:rPr>
                <w:rFonts w:ascii="Calibri" w:eastAsia="Times New Roman" w:hAnsi="Calibri" w:cs="Calibri"/>
                <w:b/>
                <w:bCs/>
                <w:color w:val="FFFFFF"/>
              </w:rPr>
              <w:t>Course Taking Analysis</w:t>
            </w:r>
          </w:p>
          <w:p w14:paraId="6B609A21" w14:textId="2AF6D8D2" w:rsidR="0015107A" w:rsidRPr="00EC04A8" w:rsidRDefault="0015107A" w:rsidP="0004718D">
            <w:pPr>
              <w:spacing w:after="0" w:line="240" w:lineRule="auto"/>
              <w:jc w:val="center"/>
              <w:rPr>
                <w:rFonts w:ascii="Calibri" w:eastAsia="Times New Roman" w:hAnsi="Calibri" w:cs="Calibri"/>
                <w:b/>
                <w:bCs/>
                <w:color w:val="FFFFFF"/>
              </w:rPr>
            </w:pPr>
          </w:p>
        </w:tc>
        <w:tc>
          <w:tcPr>
            <w:tcW w:w="2041" w:type="dxa"/>
            <w:tcBorders>
              <w:top w:val="nil"/>
              <w:left w:val="nil"/>
              <w:bottom w:val="single" w:sz="12" w:space="0" w:color="000000"/>
              <w:right w:val="single" w:sz="12" w:space="0" w:color="000000"/>
            </w:tcBorders>
            <w:shd w:val="clear" w:color="auto" w:fill="D9D9D9" w:themeFill="background1" w:themeFillShade="D9"/>
            <w:vAlign w:val="center"/>
            <w:hideMark/>
          </w:tcPr>
          <w:p w14:paraId="7405C8C4" w14:textId="77777777" w:rsidR="0015107A" w:rsidRPr="00F47F8D" w:rsidRDefault="0015107A"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 xml:space="preserve">Analysis of course taking patterns </w:t>
            </w:r>
          </w:p>
        </w:tc>
        <w:tc>
          <w:tcPr>
            <w:tcW w:w="10875" w:type="dxa"/>
            <w:tcBorders>
              <w:top w:val="nil"/>
              <w:left w:val="nil"/>
              <w:bottom w:val="single" w:sz="12" w:space="0" w:color="000000"/>
              <w:right w:val="single" w:sz="12" w:space="0" w:color="auto"/>
            </w:tcBorders>
            <w:shd w:val="clear" w:color="auto" w:fill="D9D9D9" w:themeFill="background1" w:themeFillShade="D9"/>
            <w:vAlign w:val="center"/>
            <w:hideMark/>
          </w:tcPr>
          <w:p w14:paraId="4C22981B" w14:textId="77777777"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an analysis of student course taking patterns by disaggregated groups.</w:t>
            </w:r>
          </w:p>
        </w:tc>
      </w:tr>
      <w:tr w:rsidR="0015107A" w:rsidRPr="00EC04A8" w14:paraId="5535AF0F" w14:textId="77777777" w:rsidTr="00EB134C">
        <w:trPr>
          <w:trHeight w:val="753"/>
        </w:trPr>
        <w:tc>
          <w:tcPr>
            <w:tcW w:w="1469" w:type="dxa"/>
            <w:tcBorders>
              <w:top w:val="single" w:sz="12" w:space="0" w:color="000000"/>
              <w:left w:val="single" w:sz="12" w:space="0" w:color="000000"/>
              <w:bottom w:val="single" w:sz="12" w:space="0" w:color="000000"/>
              <w:right w:val="single" w:sz="12" w:space="0" w:color="000000"/>
            </w:tcBorders>
            <w:shd w:val="clear" w:color="538135" w:fill="538135"/>
            <w:vAlign w:val="center"/>
            <w:hideMark/>
          </w:tcPr>
          <w:p w14:paraId="1468CDA2" w14:textId="556924FF" w:rsidR="0015107A" w:rsidRPr="00EC04A8" w:rsidRDefault="000E7E84" w:rsidP="009354B4">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E</w:t>
            </w:r>
            <w:r>
              <w:rPr>
                <w:rFonts w:ascii="Calibri" w:eastAsia="Times New Roman" w:hAnsi="Calibri" w:cs="Calibri"/>
                <w:b/>
                <w:bCs/>
                <w:color w:val="FFFFFF"/>
              </w:rPr>
              <w:t>arly Learning</w:t>
            </w:r>
            <w:r w:rsidRPr="00EC04A8">
              <w:rPr>
                <w:rFonts w:ascii="Calibri" w:eastAsia="Times New Roman" w:hAnsi="Calibri" w:cs="Calibri"/>
                <w:b/>
                <w:bCs/>
                <w:color w:val="FFFFFF"/>
              </w:rPr>
              <w:t xml:space="preserve"> Needs Assessment </w:t>
            </w:r>
            <w:r w:rsidRPr="00EC04A8">
              <w:rPr>
                <w:rFonts w:ascii="Calibri" w:eastAsia="Times New Roman" w:hAnsi="Calibri" w:cs="Calibri"/>
                <w:b/>
                <w:bCs/>
                <w:color w:val="FFFFFF"/>
              </w:rPr>
              <w:br/>
            </w:r>
            <w:r>
              <w:rPr>
                <w:rFonts w:ascii="Calibri" w:eastAsia="Times New Roman" w:hAnsi="Calibri" w:cs="Calibri"/>
                <w:i/>
                <w:iCs/>
                <w:color w:val="FFFFFF"/>
                <w:sz w:val="16"/>
                <w:szCs w:val="16"/>
              </w:rPr>
              <w:t>For K-3 serving district</w:t>
            </w:r>
            <w:r w:rsidRPr="00EC04A8">
              <w:rPr>
                <w:rFonts w:ascii="Calibri" w:eastAsia="Times New Roman" w:hAnsi="Calibri" w:cs="Calibri"/>
                <w:i/>
                <w:iCs/>
                <w:color w:val="FFFFFF"/>
                <w:sz w:val="16"/>
                <w:szCs w:val="16"/>
              </w:rPr>
              <w:t>s on clock</w:t>
            </w:r>
          </w:p>
        </w:tc>
        <w:tc>
          <w:tcPr>
            <w:tcW w:w="2041" w:type="dxa"/>
            <w:tcBorders>
              <w:top w:val="single" w:sz="12" w:space="0" w:color="000000"/>
              <w:left w:val="nil"/>
              <w:bottom w:val="single" w:sz="12" w:space="0" w:color="000000"/>
              <w:right w:val="single" w:sz="12" w:space="0" w:color="000000"/>
            </w:tcBorders>
            <w:shd w:val="clear" w:color="000000" w:fill="C6E0B4"/>
            <w:vAlign w:val="center"/>
            <w:hideMark/>
          </w:tcPr>
          <w:p w14:paraId="13A58251" w14:textId="77777777" w:rsidR="0015107A" w:rsidRPr="00F47F8D" w:rsidRDefault="0015107A" w:rsidP="00EC04A8">
            <w:pPr>
              <w:spacing w:after="0" w:line="240" w:lineRule="auto"/>
              <w:jc w:val="center"/>
              <w:rPr>
                <w:rFonts w:ascii="Calibri" w:eastAsia="Times New Roman" w:hAnsi="Calibri" w:cs="Calibri"/>
                <w:i/>
                <w:color w:val="000000"/>
                <w:sz w:val="16"/>
                <w:szCs w:val="16"/>
              </w:rPr>
            </w:pPr>
            <w:r w:rsidRPr="00F47F8D">
              <w:rPr>
                <w:rFonts w:ascii="Calibri" w:eastAsia="Times New Roman" w:hAnsi="Calibri" w:cs="Calibri"/>
                <w:i/>
                <w:color w:val="000000"/>
                <w:sz w:val="16"/>
                <w:szCs w:val="16"/>
              </w:rPr>
              <w:t>ECE Needs Assessment</w:t>
            </w:r>
          </w:p>
        </w:tc>
        <w:tc>
          <w:tcPr>
            <w:tcW w:w="10890" w:type="dxa"/>
            <w:gridSpan w:val="2"/>
            <w:tcBorders>
              <w:top w:val="single" w:sz="12" w:space="0" w:color="000000"/>
              <w:left w:val="single" w:sz="8" w:space="0" w:color="A6A6A6" w:themeColor="background1" w:themeShade="A6"/>
              <w:bottom w:val="single" w:sz="12" w:space="0" w:color="000000"/>
              <w:right w:val="single" w:sz="12" w:space="0" w:color="auto"/>
            </w:tcBorders>
            <w:shd w:val="clear" w:color="auto" w:fill="auto"/>
            <w:vAlign w:val="center"/>
            <w:hideMark/>
          </w:tcPr>
          <w:p w14:paraId="0C5CC4CC" w14:textId="09CDA7C1"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Describes an analysis of the needs assessment that considers the </w:t>
            </w:r>
            <w:hyperlink r:id="rId13" w:history="1">
              <w:r w:rsidRPr="00EC04A8">
                <w:rPr>
                  <w:rStyle w:val="Hyperlink"/>
                  <w:rFonts w:ascii="Calibri" w:eastAsia="Times New Roman" w:hAnsi="Calibri" w:cs="Calibri"/>
                  <w:sz w:val="18"/>
                  <w:szCs w:val="18"/>
                </w:rPr>
                <w:t>required elements</w:t>
              </w:r>
            </w:hyperlink>
            <w:r>
              <w:rPr>
                <w:rStyle w:val="FootnoteReference"/>
                <w:rFonts w:ascii="Calibri" w:eastAsia="Times New Roman" w:hAnsi="Calibri" w:cs="Calibri"/>
                <w:color w:val="000000"/>
                <w:sz w:val="18"/>
                <w:szCs w:val="18"/>
              </w:rPr>
              <w:footnoteReference w:id="1"/>
            </w:r>
            <w:r w:rsidRPr="00EC04A8">
              <w:rPr>
                <w:rFonts w:ascii="Calibri" w:eastAsia="Times New Roman" w:hAnsi="Calibri" w:cs="Calibri"/>
                <w:color w:val="000000"/>
                <w:sz w:val="18"/>
                <w:szCs w:val="18"/>
              </w:rPr>
              <w:t xml:space="preserve"> and provides an indication of what the </w:t>
            </w:r>
            <w:r>
              <w:rPr>
                <w:rFonts w:ascii="Calibri" w:eastAsia="Times New Roman" w:hAnsi="Calibri" w:cs="Calibri"/>
                <w:color w:val="000000"/>
                <w:sz w:val="18"/>
                <w:szCs w:val="18"/>
              </w:rPr>
              <w:t>district</w:t>
            </w:r>
            <w:r w:rsidRPr="00EC04A8">
              <w:rPr>
                <w:rFonts w:ascii="Calibri" w:eastAsia="Times New Roman" w:hAnsi="Calibri" w:cs="Calibri"/>
                <w:color w:val="000000"/>
                <w:sz w:val="18"/>
                <w:szCs w:val="18"/>
              </w:rPr>
              <w:t xml:space="preserve"> is doing with the results</w:t>
            </w:r>
            <w:r>
              <w:rPr>
                <w:rFonts w:ascii="Calibri" w:eastAsia="Times New Roman" w:hAnsi="Calibri" w:cs="Calibri"/>
                <w:color w:val="000000"/>
                <w:sz w:val="18"/>
                <w:szCs w:val="18"/>
              </w:rPr>
              <w:t>, specifically with schools with a priority improvement or turnaround plan type</w:t>
            </w:r>
            <w:r w:rsidRPr="00EC04A8">
              <w:rPr>
                <w:rFonts w:ascii="Calibri" w:eastAsia="Times New Roman" w:hAnsi="Calibri" w:cs="Calibri"/>
                <w:color w:val="000000"/>
                <w:sz w:val="18"/>
                <w:szCs w:val="18"/>
              </w:rPr>
              <w:t>.</w:t>
            </w:r>
          </w:p>
        </w:tc>
      </w:tr>
      <w:tr w:rsidR="00EB134C" w:rsidRPr="00EC04A8" w14:paraId="4DB8B98A" w14:textId="77777777" w:rsidTr="00EB134C">
        <w:trPr>
          <w:trHeight w:val="546"/>
        </w:trPr>
        <w:tc>
          <w:tcPr>
            <w:tcW w:w="1469" w:type="dxa"/>
            <w:tcBorders>
              <w:top w:val="single" w:sz="12" w:space="0" w:color="000000"/>
              <w:left w:val="single" w:sz="12" w:space="0" w:color="000000"/>
              <w:bottom w:val="single" w:sz="12" w:space="0" w:color="000000"/>
              <w:right w:val="single" w:sz="12" w:space="0" w:color="000000"/>
            </w:tcBorders>
            <w:shd w:val="clear" w:color="538135" w:fill="538135"/>
            <w:vAlign w:val="center"/>
          </w:tcPr>
          <w:p w14:paraId="1C012804" w14:textId="77777777" w:rsidR="00EB134C" w:rsidRDefault="00EB134C" w:rsidP="00EB134C">
            <w:pPr>
              <w:spacing w:after="0" w:line="240" w:lineRule="auto"/>
              <w:jc w:val="center"/>
              <w:rPr>
                <w:b/>
                <w:color w:val="FFFFFF"/>
              </w:rPr>
            </w:pPr>
            <w:r>
              <w:rPr>
                <w:b/>
                <w:color w:val="FFFFFF"/>
              </w:rPr>
              <w:t>Late on the clock</w:t>
            </w:r>
          </w:p>
          <w:p w14:paraId="28FADE3E" w14:textId="7368D766" w:rsidR="00EB134C" w:rsidRPr="00027997" w:rsidRDefault="00EB134C" w:rsidP="00EB134C">
            <w:pPr>
              <w:spacing w:after="0" w:line="240" w:lineRule="auto"/>
              <w:jc w:val="center"/>
              <w:rPr>
                <w:rFonts w:ascii="Calibri" w:eastAsia="Times New Roman" w:hAnsi="Calibri" w:cs="Calibri"/>
                <w:b/>
                <w:bCs/>
                <w:color w:val="FFFFFF"/>
              </w:rPr>
            </w:pPr>
            <w:r w:rsidRPr="00F63814">
              <w:rPr>
                <w:b/>
                <w:color w:val="FFFFFF"/>
                <w:sz w:val="20"/>
              </w:rPr>
              <w:t xml:space="preserve"> </w:t>
            </w:r>
            <w:r w:rsidRPr="00F63814">
              <w:rPr>
                <w:color w:val="FFFFFF"/>
                <w:sz w:val="16"/>
                <w:szCs w:val="18"/>
              </w:rPr>
              <w:t>Year 4 or later</w:t>
            </w:r>
          </w:p>
        </w:tc>
        <w:tc>
          <w:tcPr>
            <w:tcW w:w="2041" w:type="dxa"/>
            <w:tcBorders>
              <w:top w:val="single" w:sz="12" w:space="0" w:color="000000"/>
              <w:left w:val="nil"/>
              <w:bottom w:val="single" w:sz="12" w:space="0" w:color="000000"/>
              <w:right w:val="single" w:sz="12" w:space="0" w:color="000000"/>
            </w:tcBorders>
            <w:shd w:val="clear" w:color="auto" w:fill="C5E0B3" w:themeFill="accent6" w:themeFillTint="66"/>
            <w:vAlign w:val="center"/>
          </w:tcPr>
          <w:p w14:paraId="3B2CB6BB" w14:textId="181C5BDE" w:rsidR="00EB134C" w:rsidRDefault="00EB134C" w:rsidP="00EB134C">
            <w:pPr>
              <w:spacing w:after="0" w:line="240" w:lineRule="auto"/>
              <w:jc w:val="center"/>
              <w:rPr>
                <w:rFonts w:ascii="Calibri" w:eastAsia="Times New Roman" w:hAnsi="Calibri" w:cs="Calibri"/>
                <w:color w:val="000000"/>
                <w:sz w:val="16"/>
                <w:szCs w:val="16"/>
              </w:rPr>
            </w:pPr>
            <w:r w:rsidRPr="005D5470">
              <w:rPr>
                <w:color w:val="000000" w:themeColor="text1"/>
                <w:sz w:val="16"/>
                <w:szCs w:val="16"/>
              </w:rPr>
              <w:t>Reassessment of RCs Over Time</w:t>
            </w:r>
          </w:p>
        </w:tc>
        <w:tc>
          <w:tcPr>
            <w:tcW w:w="10890" w:type="dxa"/>
            <w:gridSpan w:val="2"/>
            <w:tcBorders>
              <w:top w:val="single" w:sz="12" w:space="0" w:color="000000"/>
              <w:left w:val="single" w:sz="8" w:space="0" w:color="A6A6A6" w:themeColor="background1" w:themeShade="A6"/>
              <w:bottom w:val="single" w:sz="12" w:space="0" w:color="000000"/>
              <w:right w:val="single" w:sz="12" w:space="0" w:color="auto"/>
            </w:tcBorders>
            <w:shd w:val="clear" w:color="auto" w:fill="FFFFFF" w:themeFill="background1"/>
            <w:vAlign w:val="center"/>
          </w:tcPr>
          <w:p w14:paraId="3D6B0557" w14:textId="6607EBB1" w:rsidR="00EB134C" w:rsidRPr="00EC04A8" w:rsidRDefault="00EB134C" w:rsidP="00EB134C">
            <w:pPr>
              <w:spacing w:after="0" w:line="240" w:lineRule="auto"/>
              <w:rPr>
                <w:rFonts w:ascii="Calibri" w:eastAsia="Times New Roman" w:hAnsi="Calibri" w:cs="Calibri"/>
                <w:color w:val="000000"/>
                <w:sz w:val="18"/>
                <w:szCs w:val="18"/>
              </w:rPr>
            </w:pPr>
            <w:r w:rsidRPr="005D5470">
              <w:rPr>
                <w:color w:val="000000" w:themeColor="text1"/>
                <w:sz w:val="18"/>
                <w:szCs w:val="18"/>
              </w:rPr>
              <w:t>Root cause analysis reflects a current examination of causes.</w:t>
            </w:r>
          </w:p>
        </w:tc>
      </w:tr>
      <w:tr w:rsidR="00EB134C" w:rsidRPr="00EC04A8" w14:paraId="53CE958D" w14:textId="77777777" w:rsidTr="00EB134C">
        <w:trPr>
          <w:trHeight w:val="53"/>
        </w:trPr>
        <w:tc>
          <w:tcPr>
            <w:tcW w:w="1469" w:type="dxa"/>
            <w:tcBorders>
              <w:top w:val="single" w:sz="12" w:space="0" w:color="000000"/>
              <w:left w:val="single" w:sz="12" w:space="0" w:color="000000"/>
              <w:bottom w:val="single" w:sz="12" w:space="0" w:color="000000"/>
              <w:right w:val="single" w:sz="12" w:space="0" w:color="000000"/>
            </w:tcBorders>
            <w:shd w:val="clear" w:color="538135" w:fill="538135"/>
            <w:vAlign w:val="center"/>
            <w:hideMark/>
          </w:tcPr>
          <w:p w14:paraId="0789AA58" w14:textId="66B3B319" w:rsidR="00EB134C" w:rsidRPr="00EC04A8" w:rsidRDefault="00EB134C" w:rsidP="00EB134C">
            <w:pPr>
              <w:spacing w:after="0" w:line="240" w:lineRule="auto"/>
              <w:jc w:val="center"/>
              <w:rPr>
                <w:rFonts w:ascii="Calibri" w:eastAsia="Times New Roman" w:hAnsi="Calibri" w:cs="Calibri"/>
                <w:b/>
                <w:bCs/>
                <w:color w:val="FFFFFF"/>
              </w:rPr>
            </w:pPr>
            <w:r w:rsidRPr="00027997">
              <w:rPr>
                <w:rFonts w:ascii="Calibri" w:eastAsia="Times New Roman" w:hAnsi="Calibri" w:cs="Calibri"/>
                <w:b/>
                <w:bCs/>
                <w:color w:val="FFFFFF"/>
              </w:rPr>
              <w:t>EASI Grant</w:t>
            </w:r>
            <w:r w:rsidRPr="00027997">
              <w:rPr>
                <w:rFonts w:ascii="Calibri" w:eastAsia="Times New Roman" w:hAnsi="Calibri" w:cs="Calibri"/>
                <w:b/>
                <w:bCs/>
                <w:color w:val="FFFFFF"/>
              </w:rPr>
              <w:br/>
            </w:r>
            <w:r>
              <w:rPr>
                <w:rFonts w:ascii="Calibri" w:eastAsia="Times New Roman" w:hAnsi="Calibri" w:cs="Calibri"/>
                <w:i/>
                <w:iCs/>
                <w:color w:val="FFFFFF"/>
                <w:sz w:val="16"/>
                <w:szCs w:val="16"/>
              </w:rPr>
              <w:t xml:space="preserve"> </w:t>
            </w:r>
            <w:r w:rsidRPr="00027997">
              <w:rPr>
                <w:rFonts w:ascii="Calibri" w:eastAsia="Times New Roman" w:hAnsi="Calibri" w:cs="Calibri"/>
                <w:i/>
                <w:iCs/>
                <w:color w:val="FFFFFF"/>
                <w:sz w:val="16"/>
                <w:szCs w:val="16"/>
              </w:rPr>
              <w:t xml:space="preserve">Exploration </w:t>
            </w:r>
            <w:r>
              <w:rPr>
                <w:rFonts w:ascii="Calibri" w:eastAsia="Times New Roman" w:hAnsi="Calibri" w:cs="Calibri"/>
                <w:i/>
                <w:iCs/>
                <w:color w:val="FFFFFF"/>
                <w:sz w:val="16"/>
                <w:szCs w:val="16"/>
              </w:rPr>
              <w:t>or Offered Services</w:t>
            </w:r>
          </w:p>
        </w:tc>
        <w:tc>
          <w:tcPr>
            <w:tcW w:w="2041" w:type="dxa"/>
            <w:tcBorders>
              <w:top w:val="single" w:sz="12" w:space="0" w:color="000000"/>
              <w:left w:val="nil"/>
              <w:bottom w:val="single" w:sz="12" w:space="0" w:color="000000"/>
              <w:right w:val="single" w:sz="12" w:space="0" w:color="000000"/>
            </w:tcBorders>
            <w:shd w:val="clear" w:color="auto" w:fill="C5E0B3" w:themeFill="accent6" w:themeFillTint="66"/>
            <w:vAlign w:val="center"/>
            <w:hideMark/>
          </w:tcPr>
          <w:p w14:paraId="4758A7EB" w14:textId="78CB53F8" w:rsidR="00EB134C" w:rsidRPr="00F47F8D" w:rsidRDefault="00EB134C" w:rsidP="00EB134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Identification of </w:t>
            </w:r>
            <w:r w:rsidRPr="00F47F8D">
              <w:rPr>
                <w:rFonts w:ascii="Calibri" w:eastAsia="Times New Roman" w:hAnsi="Calibri" w:cs="Calibri"/>
                <w:color w:val="000000"/>
                <w:sz w:val="16"/>
                <w:szCs w:val="16"/>
              </w:rPr>
              <w:t>Systems Needs of School</w:t>
            </w:r>
          </w:p>
        </w:tc>
        <w:tc>
          <w:tcPr>
            <w:tcW w:w="10890" w:type="dxa"/>
            <w:gridSpan w:val="2"/>
            <w:tcBorders>
              <w:top w:val="single" w:sz="12" w:space="0" w:color="000000"/>
              <w:left w:val="single" w:sz="8" w:space="0" w:color="A6A6A6" w:themeColor="background1" w:themeShade="A6"/>
              <w:bottom w:val="single" w:sz="12" w:space="0" w:color="000000"/>
              <w:right w:val="single" w:sz="12" w:space="0" w:color="auto"/>
            </w:tcBorders>
            <w:shd w:val="clear" w:color="auto" w:fill="FFFFFF" w:themeFill="background1"/>
            <w:vAlign w:val="center"/>
            <w:hideMark/>
          </w:tcPr>
          <w:p w14:paraId="1DF5DD85" w14:textId="2F9D17FE"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Provides an integrated systems analysis </w:t>
            </w:r>
            <w:r w:rsidR="002F61FF" w:rsidRPr="00EC04A8">
              <w:rPr>
                <w:rFonts w:ascii="Calibri" w:eastAsia="Times New Roman" w:hAnsi="Calibri" w:cs="Calibri"/>
                <w:color w:val="000000"/>
                <w:sz w:val="18"/>
                <w:szCs w:val="18"/>
              </w:rPr>
              <w:t>because of</w:t>
            </w:r>
            <w:r w:rsidRPr="00EC04A8">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 xml:space="preserve">exploration work through </w:t>
            </w:r>
            <w:r w:rsidRPr="00EC04A8">
              <w:rPr>
                <w:rFonts w:ascii="Calibri" w:eastAsia="Times New Roman" w:hAnsi="Calibri" w:cs="Calibri"/>
                <w:color w:val="000000"/>
                <w:sz w:val="18"/>
                <w:szCs w:val="18"/>
              </w:rPr>
              <w:t>EASI grant participation.</w:t>
            </w:r>
          </w:p>
        </w:tc>
      </w:tr>
      <w:tr w:rsidR="00EB134C" w:rsidRPr="00EC04A8" w14:paraId="2C8338ED" w14:textId="77777777" w:rsidTr="00EB134C">
        <w:trPr>
          <w:trHeight w:val="303"/>
        </w:trPr>
        <w:tc>
          <w:tcPr>
            <w:tcW w:w="1469" w:type="dxa"/>
            <w:tcBorders>
              <w:top w:val="single" w:sz="12" w:space="0" w:color="000000"/>
              <w:left w:val="single" w:sz="12" w:space="0" w:color="000000"/>
              <w:bottom w:val="single" w:sz="12" w:space="0" w:color="auto"/>
              <w:right w:val="single" w:sz="12" w:space="0" w:color="000000"/>
            </w:tcBorders>
            <w:shd w:val="clear" w:color="538135" w:fill="538135"/>
            <w:vAlign w:val="center"/>
          </w:tcPr>
          <w:p w14:paraId="5B7F6219" w14:textId="51EB6838" w:rsidR="00EB134C" w:rsidRDefault="00EB134C" w:rsidP="00EB134C">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Equitable Distribution of Teachers</w:t>
            </w:r>
          </w:p>
          <w:p w14:paraId="682AEDA3" w14:textId="77777777" w:rsidR="00EB134C" w:rsidRDefault="00EB134C" w:rsidP="00EB134C">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(Title I)</w:t>
            </w:r>
          </w:p>
          <w:p w14:paraId="640B4F26" w14:textId="146A6660" w:rsidR="00EB134C" w:rsidRPr="00B23C1C" w:rsidRDefault="00EB134C" w:rsidP="00EB134C">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 xml:space="preserve"> </w:t>
            </w:r>
            <w:r>
              <w:rPr>
                <w:rFonts w:ascii="Calibri" w:eastAsia="Times New Roman" w:hAnsi="Calibri" w:cs="Calibri"/>
                <w:i/>
                <w:iCs/>
                <w:color w:val="FFFFFF"/>
                <w:sz w:val="16"/>
                <w:szCs w:val="16"/>
              </w:rPr>
              <w:t>For identified districts</w:t>
            </w:r>
          </w:p>
        </w:tc>
        <w:tc>
          <w:tcPr>
            <w:tcW w:w="2041" w:type="dxa"/>
            <w:tcBorders>
              <w:top w:val="single" w:sz="12" w:space="0" w:color="000000"/>
              <w:left w:val="nil"/>
              <w:bottom w:val="single" w:sz="12" w:space="0" w:color="auto"/>
              <w:right w:val="single" w:sz="12" w:space="0" w:color="000000"/>
            </w:tcBorders>
            <w:shd w:val="clear" w:color="auto" w:fill="D0CECE" w:themeFill="background2" w:themeFillShade="E6"/>
            <w:vAlign w:val="center"/>
          </w:tcPr>
          <w:p w14:paraId="20E85B58" w14:textId="08709E53" w:rsidR="00EB134C" w:rsidRPr="009354B4" w:rsidRDefault="00EB134C" w:rsidP="00EB134C">
            <w:pPr>
              <w:spacing w:after="0" w:line="240" w:lineRule="auto"/>
              <w:jc w:val="center"/>
              <w:rPr>
                <w:rFonts w:ascii="Calibri" w:eastAsia="Times New Roman" w:hAnsi="Calibri" w:cs="Calibri"/>
                <w:color w:val="000000"/>
                <w:sz w:val="16"/>
                <w:szCs w:val="16"/>
              </w:rPr>
            </w:pPr>
            <w:r w:rsidRPr="009354B4">
              <w:rPr>
                <w:rFonts w:ascii="Calibri" w:eastAsia="Times New Roman" w:hAnsi="Calibri" w:cs="Calibri"/>
                <w:color w:val="000000"/>
                <w:sz w:val="16"/>
                <w:szCs w:val="16"/>
              </w:rPr>
              <w:t>Root Cause Analysis Process Description and Validation</w:t>
            </w:r>
          </w:p>
        </w:tc>
        <w:tc>
          <w:tcPr>
            <w:tcW w:w="10890" w:type="dxa"/>
            <w:gridSpan w:val="2"/>
            <w:tcBorders>
              <w:top w:val="single" w:sz="12" w:space="0" w:color="000000"/>
              <w:left w:val="single" w:sz="8" w:space="0" w:color="000000"/>
              <w:bottom w:val="single" w:sz="12" w:space="0" w:color="auto"/>
              <w:right w:val="single" w:sz="12" w:space="0" w:color="auto"/>
            </w:tcBorders>
            <w:shd w:val="clear" w:color="auto" w:fill="D9D9D9" w:themeFill="background1" w:themeFillShade="D9"/>
            <w:vAlign w:val="center"/>
          </w:tcPr>
          <w:p w14:paraId="38D25A7C" w14:textId="00042BB5" w:rsidR="00EB134C" w:rsidRDefault="00EB134C" w:rsidP="00EB134C">
            <w:pPr>
              <w:spacing w:after="0" w:line="240" w:lineRule="auto"/>
              <w:rPr>
                <w:rFonts w:eastAsia="Times New Roman"/>
                <w:sz w:val="18"/>
                <w:szCs w:val="18"/>
              </w:rPr>
            </w:pPr>
            <w:r w:rsidRPr="00054B74">
              <w:rPr>
                <w:rFonts w:ascii="Calibri" w:eastAsia="Times New Roman" w:hAnsi="Calibri" w:cs="Calibri"/>
                <w:color w:val="000000"/>
                <w:sz w:val="18"/>
                <w:szCs w:val="18"/>
              </w:rPr>
              <w:t xml:space="preserve">Describes an analysis of the equitable distribution of teachers (ESEA requires districts to ensure that poor and minority children are not taught at higher rates than other children by inexperienced, </w:t>
            </w:r>
            <w:r w:rsidR="002F61FF" w:rsidRPr="00054B74">
              <w:rPr>
                <w:rFonts w:ascii="Calibri" w:eastAsia="Times New Roman" w:hAnsi="Calibri" w:cs="Calibri"/>
                <w:color w:val="000000"/>
                <w:sz w:val="18"/>
                <w:szCs w:val="18"/>
              </w:rPr>
              <w:t>unqualified,</w:t>
            </w:r>
            <w:r w:rsidRPr="00054B74">
              <w:rPr>
                <w:rFonts w:ascii="Calibri" w:eastAsia="Times New Roman" w:hAnsi="Calibri" w:cs="Calibri"/>
                <w:color w:val="000000"/>
                <w:sz w:val="18"/>
                <w:szCs w:val="18"/>
              </w:rPr>
              <w:t xml:space="preserve"> or out-of-field teachers).</w:t>
            </w:r>
          </w:p>
        </w:tc>
      </w:tr>
    </w:tbl>
    <w:p w14:paraId="039118EC" w14:textId="14F76073" w:rsidR="00EC04A8" w:rsidRDefault="00EC04A8"/>
    <w:tbl>
      <w:tblPr>
        <w:tblW w:w="0" w:type="auto"/>
        <w:tblInd w:w="-15" w:type="dxa"/>
        <w:tblLook w:val="04A0" w:firstRow="1" w:lastRow="0" w:firstColumn="1" w:lastColumn="0" w:noHBand="0" w:noVBand="1"/>
      </w:tblPr>
      <w:tblGrid>
        <w:gridCol w:w="1534"/>
        <w:gridCol w:w="1976"/>
        <w:gridCol w:w="10875"/>
      </w:tblGrid>
      <w:tr w:rsidR="00F02570" w:rsidRPr="00EC04A8" w14:paraId="7F46AF3B" w14:textId="77777777" w:rsidTr="00EA1382">
        <w:trPr>
          <w:trHeight w:val="450"/>
        </w:trPr>
        <w:tc>
          <w:tcPr>
            <w:tcW w:w="3510" w:type="dxa"/>
            <w:gridSpan w:val="2"/>
            <w:vMerge w:val="restart"/>
            <w:tcBorders>
              <w:top w:val="single" w:sz="12" w:space="0" w:color="auto"/>
              <w:left w:val="single" w:sz="12" w:space="0" w:color="000000"/>
              <w:right w:val="single" w:sz="12" w:space="0" w:color="auto"/>
            </w:tcBorders>
            <w:shd w:val="clear" w:color="C55911" w:fill="C55911"/>
            <w:vAlign w:val="center"/>
            <w:hideMark/>
          </w:tcPr>
          <w:p w14:paraId="7075BBF2" w14:textId="77777777" w:rsidR="00F02570" w:rsidRPr="00F47F8D" w:rsidRDefault="00F02570" w:rsidP="00EC04A8">
            <w:pPr>
              <w:spacing w:after="0" w:line="240" w:lineRule="auto"/>
              <w:jc w:val="center"/>
              <w:rPr>
                <w:rFonts w:ascii="Calibri" w:eastAsia="Times New Roman" w:hAnsi="Calibri" w:cs="Calibri"/>
                <w:b/>
                <w:bCs/>
                <w:color w:val="FFFFFF"/>
              </w:rPr>
            </w:pPr>
            <w:r w:rsidRPr="00EC04A8">
              <w:rPr>
                <w:rFonts w:ascii="Calibri" w:eastAsia="Times New Roman" w:hAnsi="Calibri" w:cs="Calibri"/>
                <w:color w:val="FFFFFF"/>
                <w:sz w:val="50"/>
                <w:szCs w:val="50"/>
              </w:rPr>
              <w:lastRenderedPageBreak/>
              <w:t>❸</w:t>
            </w:r>
          </w:p>
        </w:tc>
        <w:tc>
          <w:tcPr>
            <w:tcW w:w="10875" w:type="dxa"/>
            <w:vMerge w:val="restart"/>
            <w:tcBorders>
              <w:top w:val="single" w:sz="12" w:space="0" w:color="auto"/>
              <w:left w:val="single" w:sz="12" w:space="0" w:color="auto"/>
              <w:right w:val="single" w:sz="12" w:space="0" w:color="000000"/>
            </w:tcBorders>
            <w:shd w:val="clear" w:color="C55911" w:fill="C55911"/>
            <w:vAlign w:val="center"/>
          </w:tcPr>
          <w:p w14:paraId="6FB8252D" w14:textId="77777777" w:rsidR="00F02570" w:rsidRPr="00F47F8D" w:rsidRDefault="00F02570" w:rsidP="001722B1">
            <w:pPr>
              <w:spacing w:after="0" w:line="240" w:lineRule="auto"/>
              <w:jc w:val="center"/>
              <w:rPr>
                <w:rFonts w:ascii="Calibri" w:eastAsia="Times New Roman" w:hAnsi="Calibri" w:cs="Calibri"/>
                <w:b/>
                <w:bCs/>
                <w:color w:val="FFFFFF"/>
              </w:rPr>
            </w:pPr>
            <w:r w:rsidRPr="00F47F8D">
              <w:rPr>
                <w:rFonts w:ascii="Calibri" w:eastAsia="Times New Roman" w:hAnsi="Calibri" w:cs="Calibri"/>
                <w:b/>
                <w:bCs/>
                <w:color w:val="FFFFFF"/>
              </w:rPr>
              <w:t>Does the plan identify evidence-based major improvement strategies that are likely to eliminate the root causes?</w:t>
            </w:r>
          </w:p>
          <w:p w14:paraId="06772FB4" w14:textId="77777777" w:rsidR="00F02570" w:rsidRPr="00F47F8D" w:rsidRDefault="00F02570" w:rsidP="001722B1">
            <w:pPr>
              <w:spacing w:after="0" w:line="240" w:lineRule="auto"/>
              <w:jc w:val="center"/>
              <w:rPr>
                <w:rFonts w:ascii="Calibri" w:eastAsia="Times New Roman" w:hAnsi="Calibri" w:cs="Calibri"/>
                <w:b/>
                <w:bCs/>
                <w:color w:val="FFFFFF"/>
              </w:rPr>
            </w:pPr>
            <w:r w:rsidRPr="00F47F8D">
              <w:rPr>
                <w:rFonts w:ascii="Calibri" w:eastAsia="Times New Roman" w:hAnsi="Calibri" w:cs="Calibri"/>
                <w:i/>
                <w:iCs/>
                <w:color w:val="FFFFFF"/>
                <w:sz w:val="16"/>
                <w:szCs w:val="16"/>
              </w:rPr>
              <w:t>Applicable Plan Elements: Major Improvement Strategies</w:t>
            </w:r>
          </w:p>
        </w:tc>
      </w:tr>
      <w:tr w:rsidR="00F02570" w:rsidRPr="00EC04A8" w14:paraId="61306A1F" w14:textId="77777777" w:rsidTr="00EA1382">
        <w:trPr>
          <w:trHeight w:val="980"/>
        </w:trPr>
        <w:tc>
          <w:tcPr>
            <w:tcW w:w="3510" w:type="dxa"/>
            <w:gridSpan w:val="2"/>
            <w:vMerge/>
            <w:tcBorders>
              <w:left w:val="single" w:sz="12" w:space="0" w:color="000000"/>
              <w:right w:val="single" w:sz="12" w:space="0" w:color="auto"/>
            </w:tcBorders>
            <w:vAlign w:val="center"/>
            <w:hideMark/>
          </w:tcPr>
          <w:p w14:paraId="55BD5BA6" w14:textId="77777777" w:rsidR="00F02570" w:rsidRPr="00F47F8D" w:rsidRDefault="00F02570" w:rsidP="00EC04A8">
            <w:pPr>
              <w:spacing w:after="0" w:line="240" w:lineRule="auto"/>
              <w:jc w:val="center"/>
              <w:rPr>
                <w:rFonts w:ascii="Calibri" w:eastAsia="Times New Roman" w:hAnsi="Calibri" w:cs="Calibri"/>
                <w:i/>
                <w:iCs/>
                <w:color w:val="FFFFFF"/>
                <w:sz w:val="16"/>
                <w:szCs w:val="16"/>
              </w:rPr>
            </w:pPr>
          </w:p>
        </w:tc>
        <w:tc>
          <w:tcPr>
            <w:tcW w:w="10875" w:type="dxa"/>
            <w:vMerge/>
            <w:tcBorders>
              <w:top w:val="single" w:sz="4" w:space="0" w:color="000000"/>
              <w:left w:val="single" w:sz="12" w:space="0" w:color="auto"/>
              <w:bottom w:val="single" w:sz="12" w:space="0" w:color="000000"/>
              <w:right w:val="single" w:sz="12" w:space="0" w:color="000000"/>
            </w:tcBorders>
            <w:shd w:val="clear" w:color="C55911" w:fill="C55911"/>
            <w:vAlign w:val="bottom"/>
          </w:tcPr>
          <w:p w14:paraId="5C71DAD3" w14:textId="77777777" w:rsidR="00F02570" w:rsidRPr="00F47F8D" w:rsidRDefault="00F02570" w:rsidP="00EC04A8">
            <w:pPr>
              <w:spacing w:after="0" w:line="240" w:lineRule="auto"/>
              <w:jc w:val="center"/>
              <w:rPr>
                <w:rFonts w:ascii="Calibri" w:eastAsia="Times New Roman" w:hAnsi="Calibri" w:cs="Calibri"/>
                <w:i/>
                <w:iCs/>
                <w:color w:val="FFFFFF"/>
                <w:sz w:val="16"/>
                <w:szCs w:val="16"/>
              </w:rPr>
            </w:pPr>
          </w:p>
        </w:tc>
      </w:tr>
      <w:tr w:rsidR="00EB134C" w:rsidRPr="00EC04A8" w14:paraId="332BDF10" w14:textId="77777777" w:rsidTr="00B95F84">
        <w:trPr>
          <w:trHeight w:val="861"/>
        </w:trPr>
        <w:tc>
          <w:tcPr>
            <w:tcW w:w="1534" w:type="dxa"/>
            <w:vMerge w:val="restart"/>
            <w:tcBorders>
              <w:top w:val="single" w:sz="12" w:space="0" w:color="000000"/>
              <w:left w:val="single" w:sz="12" w:space="0" w:color="000000"/>
              <w:bottom w:val="nil"/>
              <w:right w:val="single" w:sz="12" w:space="0" w:color="000000"/>
            </w:tcBorders>
            <w:shd w:val="clear" w:color="C55911" w:fill="C55911"/>
            <w:vAlign w:val="center"/>
            <w:hideMark/>
          </w:tcPr>
          <w:p w14:paraId="4D8AF79C" w14:textId="77777777" w:rsidR="00EB134C" w:rsidRPr="00EC04A8" w:rsidRDefault="00EB134C" w:rsidP="00EB134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Major Improvement Strategies</w:t>
            </w:r>
          </w:p>
        </w:tc>
        <w:tc>
          <w:tcPr>
            <w:tcW w:w="1976" w:type="dxa"/>
            <w:tcBorders>
              <w:top w:val="single" w:sz="12" w:space="0" w:color="000000"/>
              <w:left w:val="nil"/>
              <w:bottom w:val="single" w:sz="8" w:space="0" w:color="A6A6A6" w:themeColor="background1" w:themeShade="A6"/>
              <w:right w:val="single" w:sz="12" w:space="0" w:color="000000"/>
            </w:tcBorders>
            <w:shd w:val="clear" w:color="000000" w:fill="F8CBAD"/>
            <w:vAlign w:val="center"/>
            <w:hideMark/>
          </w:tcPr>
          <w:p w14:paraId="674A0B50" w14:textId="77777777" w:rsidR="00EB134C" w:rsidRPr="00F47F8D" w:rsidRDefault="00EB134C" w:rsidP="00EB134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Evidence-Based Strategies</w:t>
            </w:r>
          </w:p>
        </w:tc>
        <w:tc>
          <w:tcPr>
            <w:tcW w:w="10875" w:type="dxa"/>
            <w:tcBorders>
              <w:top w:val="single" w:sz="12" w:space="0" w:color="000000"/>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61258A29" w14:textId="70418E24"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w:t>
            </w:r>
            <w:r>
              <w:rPr>
                <w:rFonts w:ascii="Calibri" w:eastAsia="Times New Roman" w:hAnsi="Calibri" w:cs="Calibri"/>
                <w:color w:val="000000"/>
                <w:sz w:val="18"/>
                <w:szCs w:val="18"/>
              </w:rPr>
              <w:t>ies MIS that are clearly defined, evidence-based and provides rationale for why this strategy is a good fit for the school.</w:t>
            </w:r>
          </w:p>
        </w:tc>
      </w:tr>
      <w:tr w:rsidR="00EB134C" w:rsidRPr="00EC04A8" w14:paraId="49BAD3A3" w14:textId="77777777" w:rsidTr="00B95F84">
        <w:trPr>
          <w:trHeight w:val="762"/>
        </w:trPr>
        <w:tc>
          <w:tcPr>
            <w:tcW w:w="1534" w:type="dxa"/>
            <w:vMerge/>
            <w:tcBorders>
              <w:top w:val="single" w:sz="12" w:space="0" w:color="000000"/>
              <w:left w:val="single" w:sz="12" w:space="0" w:color="000000"/>
              <w:bottom w:val="nil"/>
              <w:right w:val="single" w:sz="12" w:space="0" w:color="000000"/>
            </w:tcBorders>
            <w:vAlign w:val="center"/>
            <w:hideMark/>
          </w:tcPr>
          <w:p w14:paraId="35192EA6" w14:textId="77777777" w:rsidR="00EB134C" w:rsidRPr="00EC04A8" w:rsidRDefault="00EB134C" w:rsidP="00EB134C">
            <w:pPr>
              <w:spacing w:after="0" w:line="240" w:lineRule="auto"/>
              <w:rPr>
                <w:rFonts w:ascii="Calibri" w:eastAsia="Times New Roman" w:hAnsi="Calibri" w:cs="Calibri"/>
                <w:b/>
                <w:bCs/>
                <w:color w:val="FFFFFF"/>
              </w:rPr>
            </w:pPr>
          </w:p>
        </w:tc>
        <w:tc>
          <w:tcPr>
            <w:tcW w:w="1976" w:type="dxa"/>
            <w:tcBorders>
              <w:top w:val="single" w:sz="8" w:space="0" w:color="A6A6A6" w:themeColor="background1" w:themeShade="A6"/>
              <w:left w:val="nil"/>
              <w:bottom w:val="single" w:sz="8" w:space="0" w:color="A6A6A6" w:themeColor="background1" w:themeShade="A6"/>
              <w:right w:val="single" w:sz="12" w:space="0" w:color="000000"/>
            </w:tcBorders>
            <w:shd w:val="clear" w:color="000000" w:fill="F8CBAD"/>
            <w:vAlign w:val="center"/>
            <w:hideMark/>
          </w:tcPr>
          <w:p w14:paraId="221F54DF" w14:textId="77777777" w:rsidR="00EB134C" w:rsidRPr="00F47F8D" w:rsidRDefault="00EB134C" w:rsidP="00EB134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root causes</w:t>
            </w:r>
          </w:p>
        </w:tc>
        <w:tc>
          <w:tcPr>
            <w:tcW w:w="1087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0A644A85" w14:textId="23F68ECE"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MIS that align and respond to identified root causes.</w:t>
            </w:r>
          </w:p>
        </w:tc>
      </w:tr>
      <w:tr w:rsidR="00EB134C" w:rsidRPr="00EC04A8" w14:paraId="72514230" w14:textId="77777777" w:rsidTr="00B95F84">
        <w:trPr>
          <w:trHeight w:val="699"/>
        </w:trPr>
        <w:tc>
          <w:tcPr>
            <w:tcW w:w="1534" w:type="dxa"/>
            <w:vMerge/>
            <w:tcBorders>
              <w:top w:val="single" w:sz="12" w:space="0" w:color="000000"/>
              <w:left w:val="single" w:sz="12" w:space="0" w:color="000000"/>
              <w:bottom w:val="single" w:sz="12" w:space="0" w:color="000000"/>
              <w:right w:val="single" w:sz="12" w:space="0" w:color="000000"/>
            </w:tcBorders>
            <w:vAlign w:val="center"/>
            <w:hideMark/>
          </w:tcPr>
          <w:p w14:paraId="1F55EB6F" w14:textId="77777777" w:rsidR="00EB134C" w:rsidRPr="00EC04A8" w:rsidRDefault="00EB134C" w:rsidP="00EB134C">
            <w:pPr>
              <w:spacing w:after="0" w:line="240" w:lineRule="auto"/>
              <w:rPr>
                <w:rFonts w:ascii="Calibri" w:eastAsia="Times New Roman" w:hAnsi="Calibri" w:cs="Calibri"/>
                <w:b/>
                <w:bCs/>
                <w:color w:val="FFFFFF"/>
              </w:rPr>
            </w:pPr>
          </w:p>
        </w:tc>
        <w:tc>
          <w:tcPr>
            <w:tcW w:w="1976" w:type="dxa"/>
            <w:tcBorders>
              <w:top w:val="single" w:sz="8" w:space="0" w:color="A6A6A6" w:themeColor="background1" w:themeShade="A6"/>
              <w:left w:val="nil"/>
              <w:bottom w:val="single" w:sz="12" w:space="0" w:color="000000"/>
              <w:right w:val="single" w:sz="12" w:space="0" w:color="000000"/>
            </w:tcBorders>
            <w:shd w:val="clear" w:color="000000" w:fill="F8CBAD"/>
            <w:vAlign w:val="center"/>
            <w:hideMark/>
          </w:tcPr>
          <w:p w14:paraId="3E35C549" w14:textId="77777777" w:rsidR="00EB134C" w:rsidRPr="00F47F8D" w:rsidRDefault="00EB134C" w:rsidP="00EB134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Strength of MIS</w:t>
            </w:r>
          </w:p>
        </w:tc>
        <w:tc>
          <w:tcPr>
            <w:tcW w:w="10875" w:type="dxa"/>
            <w:tcBorders>
              <w:top w:val="single" w:sz="8" w:space="0" w:color="A6A6A6" w:themeColor="background1" w:themeShade="A6"/>
              <w:left w:val="single" w:sz="8" w:space="0" w:color="A6A6A6" w:themeColor="background1" w:themeShade="A6"/>
              <w:bottom w:val="single" w:sz="12" w:space="0" w:color="000000"/>
              <w:right w:val="single" w:sz="12" w:space="0" w:color="auto"/>
            </w:tcBorders>
            <w:shd w:val="clear" w:color="auto" w:fill="auto"/>
            <w:vAlign w:val="center"/>
            <w:hideMark/>
          </w:tcPr>
          <w:p w14:paraId="7905D836" w14:textId="27A26FA0"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MIS that address the magnitude of the identified PPCs and have a likelihood of resolving the root cause(s).</w:t>
            </w:r>
          </w:p>
        </w:tc>
      </w:tr>
      <w:tr w:rsidR="00F02570" w:rsidRPr="00EC04A8" w14:paraId="5016F4AD" w14:textId="77777777" w:rsidTr="00F57BA9">
        <w:trPr>
          <w:trHeight w:val="330"/>
        </w:trPr>
        <w:tc>
          <w:tcPr>
            <w:tcW w:w="0" w:type="auto"/>
            <w:gridSpan w:val="3"/>
            <w:tcBorders>
              <w:top w:val="single" w:sz="12" w:space="0" w:color="000000"/>
              <w:left w:val="single" w:sz="12" w:space="0" w:color="000000"/>
              <w:bottom w:val="single" w:sz="12" w:space="0" w:color="000000"/>
              <w:right w:val="single" w:sz="12" w:space="0" w:color="000000"/>
            </w:tcBorders>
            <w:shd w:val="clear" w:color="C55911" w:fill="C55911"/>
            <w:noWrap/>
            <w:hideMark/>
          </w:tcPr>
          <w:p w14:paraId="32652A11" w14:textId="43953947" w:rsidR="00F02570" w:rsidRPr="00EC04A8" w:rsidRDefault="00F02570" w:rsidP="00EC04A8">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Additional</w:t>
            </w:r>
            <w:r w:rsidRPr="00EC04A8">
              <w:rPr>
                <w:rFonts w:ascii="Calibri" w:eastAsia="Times New Roman" w:hAnsi="Calibri" w:cs="Calibri"/>
                <w:b/>
                <w:bCs/>
                <w:color w:val="FFFFFF"/>
              </w:rPr>
              <w:t xml:space="preserve"> Requirements</w:t>
            </w:r>
            <w:r w:rsidR="002F61FF">
              <w:rPr>
                <w:rFonts w:ascii="Calibri" w:eastAsia="Times New Roman" w:hAnsi="Calibri" w:cs="Calibri"/>
                <w:b/>
                <w:bCs/>
                <w:color w:val="FFFFFF"/>
              </w:rPr>
              <w:t xml:space="preserve"> </w:t>
            </w:r>
            <w:r>
              <w:rPr>
                <w:rFonts w:ascii="Calibri" w:eastAsia="Times New Roman" w:hAnsi="Calibri" w:cs="Calibri"/>
                <w:b/>
                <w:bCs/>
                <w:color w:val="FFFFFF"/>
              </w:rPr>
              <w:t xml:space="preserve">for Some </w:t>
            </w:r>
            <w:r w:rsidR="000272FF">
              <w:rPr>
                <w:rFonts w:ascii="Calibri" w:eastAsia="Times New Roman" w:hAnsi="Calibri" w:cs="Calibri"/>
                <w:b/>
                <w:bCs/>
                <w:color w:val="FFFFFF"/>
              </w:rPr>
              <w:t>District</w:t>
            </w:r>
            <w:r>
              <w:rPr>
                <w:rFonts w:ascii="Calibri" w:eastAsia="Times New Roman" w:hAnsi="Calibri" w:cs="Calibri"/>
                <w:b/>
                <w:bCs/>
                <w:color w:val="FFFFFF"/>
              </w:rPr>
              <w:t>s</w:t>
            </w:r>
            <w:r w:rsidRPr="00EC04A8">
              <w:rPr>
                <w:rFonts w:ascii="Calibri" w:eastAsia="Times New Roman" w:hAnsi="Calibri" w:cs="Calibri"/>
                <w:b/>
                <w:bCs/>
                <w:color w:val="FFFFFF"/>
              </w:rPr>
              <w:t xml:space="preserve"> in Major Improvement Strategies</w:t>
            </w:r>
          </w:p>
        </w:tc>
      </w:tr>
      <w:tr w:rsidR="00EB134C" w:rsidRPr="00EC04A8" w14:paraId="5C8F82C5" w14:textId="77777777" w:rsidTr="00B95F84">
        <w:trPr>
          <w:trHeight w:val="1041"/>
        </w:trPr>
        <w:tc>
          <w:tcPr>
            <w:tcW w:w="1534" w:type="dxa"/>
            <w:vMerge w:val="restart"/>
            <w:tcBorders>
              <w:top w:val="nil"/>
              <w:left w:val="single" w:sz="12" w:space="0" w:color="000000"/>
              <w:right w:val="single" w:sz="12" w:space="0" w:color="000000"/>
            </w:tcBorders>
            <w:shd w:val="clear" w:color="auto" w:fill="C45911" w:themeFill="accent2" w:themeFillShade="BF"/>
            <w:vAlign w:val="center"/>
            <w:hideMark/>
          </w:tcPr>
          <w:p w14:paraId="1BB5757B" w14:textId="04D6DCF4" w:rsidR="00EB134C" w:rsidRPr="00EC04A8" w:rsidRDefault="00EB134C" w:rsidP="00EB134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Accountability Clock Strategies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 xml:space="preserve">For </w:t>
            </w:r>
            <w:r>
              <w:rPr>
                <w:rFonts w:ascii="Calibri" w:eastAsia="Times New Roman" w:hAnsi="Calibri" w:cs="Calibri"/>
                <w:i/>
                <w:iCs/>
                <w:color w:val="FFFFFF"/>
                <w:sz w:val="16"/>
                <w:szCs w:val="16"/>
              </w:rPr>
              <w:t>district</w:t>
            </w:r>
            <w:r w:rsidRPr="00EC04A8">
              <w:rPr>
                <w:rFonts w:ascii="Calibri" w:eastAsia="Times New Roman" w:hAnsi="Calibri" w:cs="Calibri"/>
                <w:i/>
                <w:iCs/>
                <w:color w:val="FFFFFF"/>
                <w:sz w:val="16"/>
                <w:szCs w:val="16"/>
              </w:rPr>
              <w:t>s on clock</w:t>
            </w:r>
          </w:p>
        </w:tc>
        <w:tc>
          <w:tcPr>
            <w:tcW w:w="1976" w:type="dxa"/>
            <w:tcBorders>
              <w:top w:val="single" w:sz="12" w:space="0" w:color="000000"/>
              <w:left w:val="nil"/>
              <w:bottom w:val="single" w:sz="8" w:space="0" w:color="A6A6A6" w:themeColor="background1" w:themeShade="A6"/>
              <w:right w:val="single" w:sz="12" w:space="0" w:color="000000"/>
            </w:tcBorders>
            <w:shd w:val="clear" w:color="000000" w:fill="F8CBAD"/>
            <w:vAlign w:val="center"/>
            <w:hideMark/>
          </w:tcPr>
          <w:p w14:paraId="1B68A0FD" w14:textId="77777777" w:rsidR="00EB134C" w:rsidRPr="00F47F8D" w:rsidRDefault="00EB134C" w:rsidP="00EB134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Likelihood of success</w:t>
            </w:r>
          </w:p>
        </w:tc>
        <w:tc>
          <w:tcPr>
            <w:tcW w:w="10875" w:type="dxa"/>
            <w:tcBorders>
              <w:top w:val="nil"/>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25D65D86" w14:textId="07FEAA6B"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Conveys a sense of urgency and has a likelihood of resulting in adequate change in performance for the </w:t>
            </w:r>
            <w:r>
              <w:rPr>
                <w:rFonts w:ascii="Calibri" w:eastAsia="Times New Roman" w:hAnsi="Calibri" w:cs="Calibri"/>
                <w:color w:val="000000"/>
                <w:sz w:val="18"/>
                <w:szCs w:val="18"/>
              </w:rPr>
              <w:t>district</w:t>
            </w:r>
            <w:r w:rsidRPr="00EC04A8">
              <w:rPr>
                <w:rFonts w:ascii="Calibri" w:eastAsia="Times New Roman" w:hAnsi="Calibri" w:cs="Calibri"/>
                <w:color w:val="000000"/>
                <w:sz w:val="18"/>
                <w:szCs w:val="18"/>
              </w:rPr>
              <w:t xml:space="preserve"> to exit the accountability clock within a reasonable timeframe.</w:t>
            </w:r>
          </w:p>
        </w:tc>
      </w:tr>
      <w:tr w:rsidR="00EB134C" w:rsidRPr="00EC04A8" w14:paraId="4F350BFC" w14:textId="77777777" w:rsidTr="004052CD">
        <w:trPr>
          <w:trHeight w:val="988"/>
        </w:trPr>
        <w:tc>
          <w:tcPr>
            <w:tcW w:w="1534" w:type="dxa"/>
            <w:vMerge/>
            <w:tcBorders>
              <w:left w:val="single" w:sz="12" w:space="0" w:color="000000"/>
              <w:bottom w:val="single" w:sz="12" w:space="0" w:color="auto"/>
              <w:right w:val="single" w:sz="12" w:space="0" w:color="000000"/>
            </w:tcBorders>
            <w:shd w:val="clear" w:color="auto" w:fill="C45911" w:themeFill="accent2" w:themeFillShade="BF"/>
            <w:vAlign w:val="center"/>
            <w:hideMark/>
          </w:tcPr>
          <w:p w14:paraId="0898A001" w14:textId="77777777" w:rsidR="00EB134C" w:rsidRPr="00EC04A8" w:rsidRDefault="00EB134C" w:rsidP="00EB134C">
            <w:pPr>
              <w:spacing w:after="0" w:line="240" w:lineRule="auto"/>
              <w:rPr>
                <w:rFonts w:ascii="Calibri" w:eastAsia="Times New Roman" w:hAnsi="Calibri" w:cs="Calibri"/>
                <w:b/>
                <w:bCs/>
                <w:color w:val="FFFFFF"/>
              </w:rPr>
            </w:pPr>
          </w:p>
        </w:tc>
        <w:tc>
          <w:tcPr>
            <w:tcW w:w="1976" w:type="dxa"/>
            <w:tcBorders>
              <w:top w:val="single" w:sz="8" w:space="0" w:color="A6A6A6" w:themeColor="background1" w:themeShade="A6"/>
              <w:left w:val="single" w:sz="12" w:space="0" w:color="000000"/>
              <w:bottom w:val="single" w:sz="8" w:space="0" w:color="A6A6A6" w:themeColor="background1" w:themeShade="A6"/>
              <w:right w:val="single" w:sz="12" w:space="0" w:color="auto"/>
            </w:tcBorders>
            <w:shd w:val="clear" w:color="000000" w:fill="F8CBAD"/>
            <w:vAlign w:val="center"/>
            <w:hideMark/>
          </w:tcPr>
          <w:p w14:paraId="623EF112" w14:textId="71A42C85" w:rsidR="00EB134C" w:rsidRPr="00F47F8D" w:rsidRDefault="00EB134C" w:rsidP="00EB134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Turnaround strategy</w:t>
            </w:r>
            <w:r w:rsidRPr="00F47F8D">
              <w:rPr>
                <w:rFonts w:ascii="Calibri" w:eastAsia="Times New Roman" w:hAnsi="Calibri" w:cs="Calibri"/>
                <w:color w:val="000000"/>
                <w:sz w:val="16"/>
                <w:szCs w:val="16"/>
              </w:rPr>
              <w:br/>
            </w:r>
            <w:r w:rsidRPr="00F47F8D">
              <w:rPr>
                <w:rFonts w:ascii="Calibri" w:eastAsia="Times New Roman" w:hAnsi="Calibri" w:cs="Calibri"/>
                <w:i/>
                <w:iCs/>
                <w:color w:val="000000"/>
                <w:sz w:val="16"/>
                <w:szCs w:val="16"/>
              </w:rPr>
              <w:t xml:space="preserve">For Turnaround </w:t>
            </w:r>
          </w:p>
        </w:tc>
        <w:tc>
          <w:tcPr>
            <w:tcW w:w="1087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72EC6D13" w14:textId="583895E4" w:rsidR="00EB134C" w:rsidRPr="00EC04A8" w:rsidRDefault="00EB134C" w:rsidP="00EB134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a state-required turnaround strategy and details within the action plan that are aligned to the needs identified in the data narrative.</w:t>
            </w:r>
          </w:p>
        </w:tc>
      </w:tr>
      <w:tr w:rsidR="004052CD" w:rsidRPr="00EC04A8" w14:paraId="44CEC3D7" w14:textId="77777777" w:rsidTr="00EA1382">
        <w:trPr>
          <w:trHeight w:val="1351"/>
        </w:trPr>
        <w:tc>
          <w:tcPr>
            <w:tcW w:w="3510" w:type="dxa"/>
            <w:gridSpan w:val="2"/>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990099"/>
            <w:vAlign w:val="center"/>
            <w:hideMark/>
          </w:tcPr>
          <w:p w14:paraId="64200077" w14:textId="77777777" w:rsidR="004052CD" w:rsidRPr="00EC04A8" w:rsidRDefault="004052CD" w:rsidP="00ED1371">
            <w:pPr>
              <w:spacing w:after="0" w:line="240" w:lineRule="auto"/>
              <w:jc w:val="center"/>
              <w:rPr>
                <w:rFonts w:ascii="Calibri" w:eastAsia="Times New Roman" w:hAnsi="Calibri" w:cs="Calibri"/>
                <w:color w:val="FFFFFF"/>
                <w:sz w:val="48"/>
                <w:szCs w:val="48"/>
              </w:rPr>
            </w:pPr>
            <w:r w:rsidRPr="00EC04A8">
              <w:rPr>
                <w:rFonts w:ascii="Calibri" w:eastAsia="Times New Roman" w:hAnsi="Calibri" w:cs="Calibri"/>
                <w:color w:val="FFFFFF"/>
                <w:sz w:val="48"/>
                <w:szCs w:val="48"/>
              </w:rPr>
              <w:t>❹</w:t>
            </w:r>
          </w:p>
        </w:tc>
        <w:tc>
          <w:tcPr>
            <w:tcW w:w="10875" w:type="dxa"/>
            <w:tcBorders>
              <w:top w:val="single" w:sz="12" w:space="0" w:color="000000" w:themeColor="text1"/>
              <w:left w:val="single" w:sz="12" w:space="0" w:color="auto"/>
              <w:bottom w:val="single" w:sz="4" w:space="0" w:color="000000" w:themeColor="text1"/>
              <w:right w:val="single" w:sz="12" w:space="0" w:color="000000" w:themeColor="text1"/>
            </w:tcBorders>
            <w:shd w:val="clear" w:color="auto" w:fill="990099"/>
            <w:vAlign w:val="center"/>
            <w:hideMark/>
          </w:tcPr>
          <w:p w14:paraId="3ABEB60A" w14:textId="77777777" w:rsidR="004052CD" w:rsidRPr="00EC04A8" w:rsidRDefault="004052CD" w:rsidP="00ED1371">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b/>
                <w:bCs/>
                <w:color w:val="FFFFFF"/>
                <w:sz w:val="24"/>
                <w:szCs w:val="24"/>
              </w:rPr>
              <w:t>Does the plan present a well-designed plan for implementing the major improvement strategies to bring about dramatic improvement?</w:t>
            </w:r>
          </w:p>
          <w:p w14:paraId="415A6B2F" w14:textId="77777777" w:rsidR="004052CD" w:rsidRPr="00EC04A8" w:rsidRDefault="004052CD" w:rsidP="00ED1371">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i/>
                <w:iCs/>
                <w:color w:val="FFFFFF"/>
                <w:sz w:val="18"/>
                <w:szCs w:val="18"/>
              </w:rPr>
              <w:t>Applicable Plan Elements: Action Plan</w:t>
            </w:r>
          </w:p>
        </w:tc>
      </w:tr>
      <w:tr w:rsidR="004052CD" w:rsidRPr="00EC04A8" w14:paraId="59948F5E" w14:textId="77777777" w:rsidTr="00EA1382">
        <w:trPr>
          <w:trHeight w:val="402"/>
        </w:trPr>
        <w:tc>
          <w:tcPr>
            <w:tcW w:w="1534" w:type="dxa"/>
            <w:vMerge w:val="restart"/>
            <w:tcBorders>
              <w:top w:val="single" w:sz="4" w:space="0" w:color="auto"/>
              <w:left w:val="single" w:sz="12" w:space="0" w:color="auto"/>
              <w:bottom w:val="single" w:sz="4" w:space="0" w:color="auto"/>
              <w:right w:val="single" w:sz="12" w:space="0" w:color="auto"/>
            </w:tcBorders>
            <w:shd w:val="clear" w:color="auto" w:fill="990099"/>
            <w:vAlign w:val="center"/>
            <w:hideMark/>
          </w:tcPr>
          <w:p w14:paraId="50287418" w14:textId="77777777" w:rsidR="004052CD" w:rsidRDefault="004052CD" w:rsidP="00ED1371">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Action Plans</w:t>
            </w:r>
          </w:p>
          <w:p w14:paraId="3B015707" w14:textId="77777777" w:rsidR="006A1097" w:rsidRPr="006A1097" w:rsidRDefault="006A1097" w:rsidP="006A1097">
            <w:pPr>
              <w:rPr>
                <w:rFonts w:ascii="Calibri" w:eastAsia="Times New Roman" w:hAnsi="Calibri" w:cs="Calibri"/>
              </w:rPr>
            </w:pPr>
          </w:p>
          <w:p w14:paraId="4B3BD9CF" w14:textId="3AFA9A61" w:rsidR="006A1097" w:rsidRPr="006A1097" w:rsidRDefault="006A1097" w:rsidP="006A1097">
            <w:pPr>
              <w:rPr>
                <w:rFonts w:ascii="Calibri" w:eastAsia="Times New Roman" w:hAnsi="Calibri" w:cs="Calibri"/>
              </w:rPr>
            </w:pPr>
          </w:p>
        </w:tc>
        <w:tc>
          <w:tcPr>
            <w:tcW w:w="1976" w:type="dxa"/>
            <w:tcBorders>
              <w:top w:val="single" w:sz="12" w:space="0" w:color="000000" w:themeColor="text1"/>
              <w:left w:val="single" w:sz="12" w:space="0" w:color="auto"/>
              <w:bottom w:val="single" w:sz="4" w:space="0" w:color="AEAAAA" w:themeColor="background2" w:themeShade="BF"/>
              <w:right w:val="single" w:sz="12" w:space="0" w:color="000000" w:themeColor="text1"/>
            </w:tcBorders>
            <w:shd w:val="clear" w:color="auto" w:fill="FFCCFF"/>
            <w:vAlign w:val="center"/>
            <w:hideMark/>
          </w:tcPr>
          <w:p w14:paraId="521FB7B5" w14:textId="77777777" w:rsidR="004052CD" w:rsidRPr="00F47F8D" w:rsidRDefault="004052CD" w:rsidP="00ED1371">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MIS</w:t>
            </w:r>
          </w:p>
        </w:tc>
        <w:tc>
          <w:tcPr>
            <w:tcW w:w="10875" w:type="dxa"/>
            <w:tcBorders>
              <w:top w:val="single" w:sz="12" w:space="0" w:color="000000" w:themeColor="text1"/>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25D78EF8" w14:textId="77777777" w:rsidR="004052CD" w:rsidRPr="00EC04A8" w:rsidRDefault="004052CD" w:rsidP="00ED1371">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Aligns action steps to MIS.</w:t>
            </w:r>
          </w:p>
        </w:tc>
      </w:tr>
      <w:tr w:rsidR="004052CD" w:rsidRPr="00EC04A8" w14:paraId="035E84CB" w14:textId="77777777" w:rsidTr="00EA1382">
        <w:trPr>
          <w:trHeight w:val="439"/>
        </w:trPr>
        <w:tc>
          <w:tcPr>
            <w:tcW w:w="1534" w:type="dxa"/>
            <w:vMerge/>
            <w:tcBorders>
              <w:left w:val="single" w:sz="12" w:space="0" w:color="auto"/>
              <w:bottom w:val="single" w:sz="4" w:space="0" w:color="auto"/>
              <w:right w:val="single" w:sz="12" w:space="0" w:color="auto"/>
            </w:tcBorders>
            <w:vAlign w:val="center"/>
            <w:hideMark/>
          </w:tcPr>
          <w:p w14:paraId="334CE9BB" w14:textId="77777777" w:rsidR="004052CD" w:rsidRPr="00EC04A8" w:rsidRDefault="004052CD" w:rsidP="00ED1371">
            <w:pPr>
              <w:spacing w:after="0" w:line="240" w:lineRule="auto"/>
              <w:rPr>
                <w:rFonts w:ascii="Calibri" w:eastAsia="Times New Roman" w:hAnsi="Calibri" w:cs="Calibri"/>
                <w:b/>
                <w:bCs/>
                <w:color w:val="FFFFFF"/>
              </w:rPr>
            </w:pPr>
          </w:p>
        </w:tc>
        <w:tc>
          <w:tcPr>
            <w:tcW w:w="1976" w:type="dxa"/>
            <w:tcBorders>
              <w:top w:val="single" w:sz="4" w:space="0" w:color="AEAAAA" w:themeColor="background2" w:themeShade="BF"/>
              <w:left w:val="single" w:sz="12" w:space="0" w:color="auto"/>
              <w:bottom w:val="single" w:sz="4" w:space="0" w:color="AEAAAA" w:themeColor="background2" w:themeShade="BF"/>
              <w:right w:val="single" w:sz="12" w:space="0" w:color="000000" w:themeColor="text1"/>
            </w:tcBorders>
            <w:shd w:val="clear" w:color="auto" w:fill="FFCCFF"/>
            <w:vAlign w:val="center"/>
            <w:hideMark/>
          </w:tcPr>
          <w:p w14:paraId="28AF89F2" w14:textId="77777777" w:rsidR="004052CD" w:rsidRPr="00F47F8D" w:rsidRDefault="004052CD" w:rsidP="00ED1371">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Specific and Reasonable Action Steps</w:t>
            </w:r>
          </w:p>
        </w:tc>
        <w:tc>
          <w:tcPr>
            <w:tcW w:w="1087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714BC8AD" w14:textId="77777777" w:rsidR="004052CD" w:rsidRPr="00EC04A8" w:rsidRDefault="004052CD" w:rsidP="00ED1371">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Lists action steps that are thorough, attainable and can be completed within the designated time frame.</w:t>
            </w:r>
          </w:p>
        </w:tc>
      </w:tr>
      <w:tr w:rsidR="004052CD" w:rsidRPr="00EC04A8" w14:paraId="36E64AA5" w14:textId="77777777" w:rsidTr="00EA1382">
        <w:trPr>
          <w:trHeight w:val="169"/>
        </w:trPr>
        <w:tc>
          <w:tcPr>
            <w:tcW w:w="1534" w:type="dxa"/>
            <w:vMerge/>
            <w:tcBorders>
              <w:left w:val="single" w:sz="12" w:space="0" w:color="auto"/>
              <w:bottom w:val="single" w:sz="4" w:space="0" w:color="auto"/>
              <w:right w:val="single" w:sz="12" w:space="0" w:color="auto"/>
            </w:tcBorders>
            <w:vAlign w:val="center"/>
            <w:hideMark/>
          </w:tcPr>
          <w:p w14:paraId="5C19219B" w14:textId="77777777" w:rsidR="004052CD" w:rsidRPr="00EC04A8" w:rsidRDefault="004052CD" w:rsidP="00ED1371">
            <w:pPr>
              <w:spacing w:after="0" w:line="240" w:lineRule="auto"/>
              <w:rPr>
                <w:rFonts w:ascii="Calibri" w:eastAsia="Times New Roman" w:hAnsi="Calibri" w:cs="Calibri"/>
                <w:b/>
                <w:bCs/>
                <w:color w:val="FFFFFF"/>
              </w:rPr>
            </w:pPr>
          </w:p>
        </w:tc>
        <w:tc>
          <w:tcPr>
            <w:tcW w:w="1976" w:type="dxa"/>
            <w:tcBorders>
              <w:top w:val="single" w:sz="4" w:space="0" w:color="AEAAAA" w:themeColor="background2" w:themeShade="BF"/>
              <w:left w:val="single" w:sz="12" w:space="0" w:color="auto"/>
              <w:bottom w:val="single" w:sz="4" w:space="0" w:color="AEAAAA" w:themeColor="background2" w:themeShade="BF"/>
              <w:right w:val="single" w:sz="12" w:space="0" w:color="000000" w:themeColor="text1"/>
            </w:tcBorders>
            <w:shd w:val="clear" w:color="auto" w:fill="FFCCFF"/>
            <w:vAlign w:val="center"/>
            <w:hideMark/>
          </w:tcPr>
          <w:p w14:paraId="4B2B2A8C" w14:textId="77777777" w:rsidR="004052CD" w:rsidRPr="00F47F8D" w:rsidRDefault="004052CD" w:rsidP="00ED1371">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Two-Year Action Plan</w:t>
            </w:r>
          </w:p>
        </w:tc>
        <w:tc>
          <w:tcPr>
            <w:tcW w:w="1087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520C24A2" w14:textId="77777777" w:rsidR="004052CD" w:rsidRPr="00EC04A8" w:rsidRDefault="004052CD" w:rsidP="00ED1371">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Guides plan implementation for at least two academic years.</w:t>
            </w:r>
          </w:p>
        </w:tc>
      </w:tr>
      <w:tr w:rsidR="004052CD" w:rsidRPr="00EC04A8" w14:paraId="5D854C74" w14:textId="77777777" w:rsidTr="002F61FF">
        <w:trPr>
          <w:trHeight w:val="450"/>
        </w:trPr>
        <w:tc>
          <w:tcPr>
            <w:tcW w:w="1534" w:type="dxa"/>
            <w:vMerge/>
            <w:tcBorders>
              <w:left w:val="single" w:sz="12" w:space="0" w:color="auto"/>
              <w:bottom w:val="single" w:sz="12" w:space="0" w:color="auto"/>
              <w:right w:val="single" w:sz="12" w:space="0" w:color="auto"/>
            </w:tcBorders>
            <w:vAlign w:val="center"/>
          </w:tcPr>
          <w:p w14:paraId="3BCA7615" w14:textId="77777777" w:rsidR="004052CD" w:rsidRPr="00EC04A8" w:rsidRDefault="004052CD" w:rsidP="00ED1371">
            <w:pPr>
              <w:spacing w:after="0" w:line="240" w:lineRule="auto"/>
              <w:rPr>
                <w:rFonts w:ascii="Calibri" w:eastAsia="Times New Roman" w:hAnsi="Calibri" w:cs="Calibri"/>
                <w:b/>
                <w:bCs/>
                <w:color w:val="FFFFFF"/>
              </w:rPr>
            </w:pPr>
          </w:p>
        </w:tc>
        <w:tc>
          <w:tcPr>
            <w:tcW w:w="1976" w:type="dxa"/>
            <w:tcBorders>
              <w:top w:val="single" w:sz="4" w:space="0" w:color="AEAAAA" w:themeColor="background2" w:themeShade="BF"/>
              <w:left w:val="single" w:sz="12" w:space="0" w:color="auto"/>
              <w:bottom w:val="single" w:sz="12" w:space="0" w:color="000000" w:themeColor="text1"/>
              <w:right w:val="single" w:sz="12" w:space="0" w:color="000000" w:themeColor="text1"/>
            </w:tcBorders>
            <w:shd w:val="clear" w:color="auto" w:fill="FFCCFF"/>
            <w:vAlign w:val="center"/>
          </w:tcPr>
          <w:p w14:paraId="6120CACF" w14:textId="77777777" w:rsidR="004052CD" w:rsidRDefault="004052CD" w:rsidP="00ED1371">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Assigned Resources</w:t>
            </w:r>
          </w:p>
          <w:p w14:paraId="42115678" w14:textId="77777777" w:rsidR="004052CD" w:rsidRPr="00F47F8D" w:rsidRDefault="004052CD" w:rsidP="00ED1371">
            <w:pPr>
              <w:spacing w:after="0" w:line="240" w:lineRule="auto"/>
              <w:jc w:val="center"/>
              <w:rPr>
                <w:rFonts w:ascii="Calibri" w:eastAsia="Times New Roman" w:hAnsi="Calibri" w:cs="Calibri"/>
                <w:color w:val="000000"/>
                <w:sz w:val="16"/>
                <w:szCs w:val="16"/>
              </w:rPr>
            </w:pPr>
          </w:p>
        </w:tc>
        <w:tc>
          <w:tcPr>
            <w:tcW w:w="10875" w:type="dxa"/>
            <w:tcBorders>
              <w:top w:val="single" w:sz="8" w:space="0" w:color="A6A6A6" w:themeColor="background1" w:themeShade="A6"/>
              <w:left w:val="single" w:sz="8" w:space="0" w:color="A6A6A6" w:themeColor="background1" w:themeShade="A6"/>
              <w:bottom w:val="single" w:sz="12" w:space="0" w:color="auto"/>
              <w:right w:val="single" w:sz="12" w:space="0" w:color="auto"/>
            </w:tcBorders>
            <w:shd w:val="clear" w:color="auto" w:fill="auto"/>
            <w:vAlign w:val="center"/>
          </w:tcPr>
          <w:p w14:paraId="2E2F0952" w14:textId="77777777" w:rsidR="004052CD" w:rsidRPr="00EC04A8" w:rsidRDefault="004052CD" w:rsidP="00ED1371">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Assigns adequate resources (e.g., personnel, funds) necessary to implement action steps.</w:t>
            </w:r>
          </w:p>
        </w:tc>
      </w:tr>
    </w:tbl>
    <w:p w14:paraId="187C13B9" w14:textId="0F074E3A" w:rsidR="007938D1" w:rsidRDefault="007938D1"/>
    <w:tbl>
      <w:tblPr>
        <w:tblW w:w="0" w:type="auto"/>
        <w:tblInd w:w="-15" w:type="dxa"/>
        <w:tblLook w:val="04A0" w:firstRow="1" w:lastRow="0" w:firstColumn="1" w:lastColumn="0" w:noHBand="0" w:noVBand="1"/>
      </w:tblPr>
      <w:tblGrid>
        <w:gridCol w:w="1534"/>
        <w:gridCol w:w="1976"/>
        <w:gridCol w:w="10875"/>
      </w:tblGrid>
      <w:tr w:rsidR="00F02570" w:rsidRPr="00EC04A8" w14:paraId="01402E5F" w14:textId="77777777" w:rsidTr="00EA1382">
        <w:trPr>
          <w:trHeight w:val="1351"/>
        </w:trPr>
        <w:tc>
          <w:tcPr>
            <w:tcW w:w="3510" w:type="dxa"/>
            <w:gridSpan w:val="2"/>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990099"/>
            <w:vAlign w:val="center"/>
            <w:hideMark/>
          </w:tcPr>
          <w:p w14:paraId="3BB35497" w14:textId="4E5C4FF8" w:rsidR="00F02570" w:rsidRPr="00EC04A8" w:rsidRDefault="00F02570" w:rsidP="00EC04A8">
            <w:pPr>
              <w:spacing w:after="0" w:line="240" w:lineRule="auto"/>
              <w:jc w:val="center"/>
              <w:rPr>
                <w:rFonts w:ascii="Calibri" w:eastAsia="Times New Roman" w:hAnsi="Calibri" w:cs="Calibri"/>
                <w:color w:val="FFFFFF"/>
                <w:sz w:val="48"/>
                <w:szCs w:val="48"/>
              </w:rPr>
            </w:pPr>
            <w:r w:rsidRPr="00EC04A8">
              <w:rPr>
                <w:rFonts w:ascii="Calibri" w:eastAsia="Times New Roman" w:hAnsi="Calibri" w:cs="Calibri"/>
                <w:color w:val="FFFFFF"/>
                <w:sz w:val="48"/>
                <w:szCs w:val="48"/>
              </w:rPr>
              <w:t>❹</w:t>
            </w:r>
            <w:r w:rsidR="00EA1382" w:rsidRPr="00C81C3E">
              <w:rPr>
                <w:rFonts w:ascii="Calibri" w:eastAsia="Times New Roman" w:hAnsi="Calibri" w:cs="Calibri"/>
                <w:color w:val="FFFFFF"/>
              </w:rPr>
              <w:t xml:space="preserve"> cont.</w:t>
            </w:r>
          </w:p>
        </w:tc>
        <w:tc>
          <w:tcPr>
            <w:tcW w:w="10875" w:type="dxa"/>
            <w:tcBorders>
              <w:top w:val="single" w:sz="12" w:space="0" w:color="000000" w:themeColor="text1"/>
              <w:left w:val="single" w:sz="12" w:space="0" w:color="auto"/>
              <w:bottom w:val="single" w:sz="4" w:space="0" w:color="000000" w:themeColor="text1"/>
              <w:right w:val="single" w:sz="12" w:space="0" w:color="000000" w:themeColor="text1"/>
            </w:tcBorders>
            <w:shd w:val="clear" w:color="auto" w:fill="990099"/>
            <w:vAlign w:val="center"/>
            <w:hideMark/>
          </w:tcPr>
          <w:p w14:paraId="69C0F64D" w14:textId="77777777" w:rsidR="00F02570" w:rsidRPr="00EC04A8" w:rsidRDefault="00F02570" w:rsidP="001722B1">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b/>
                <w:bCs/>
                <w:color w:val="FFFFFF"/>
                <w:sz w:val="24"/>
                <w:szCs w:val="24"/>
              </w:rPr>
              <w:t>Does the plan present a well-designed plan for implementing the major improvement strategies to bring about dramatic improvement?</w:t>
            </w:r>
          </w:p>
          <w:p w14:paraId="2AB5D2D2" w14:textId="77777777" w:rsidR="00F02570" w:rsidRPr="00EC04A8" w:rsidRDefault="00F02570" w:rsidP="001722B1">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i/>
                <w:iCs/>
                <w:color w:val="FFFFFF"/>
                <w:sz w:val="18"/>
                <w:szCs w:val="18"/>
              </w:rPr>
              <w:t>Applicable Plan Elements: Action Plan</w:t>
            </w:r>
          </w:p>
        </w:tc>
      </w:tr>
      <w:tr w:rsidR="00F02570" w:rsidRPr="00EC04A8" w14:paraId="494D6810" w14:textId="77777777" w:rsidTr="1ED06AB8">
        <w:trPr>
          <w:trHeight w:val="38"/>
        </w:trPr>
        <w:tc>
          <w:tcPr>
            <w:tcW w:w="0" w:type="auto"/>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90099"/>
            <w:noWrap/>
            <w:hideMark/>
          </w:tcPr>
          <w:p w14:paraId="24E49AC0" w14:textId="013A23AC" w:rsidR="00F02570" w:rsidRPr="00EC04A8" w:rsidRDefault="00F02570" w:rsidP="00EC04A8">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Additional</w:t>
            </w:r>
            <w:r w:rsidRPr="00EC04A8">
              <w:rPr>
                <w:rFonts w:ascii="Calibri" w:eastAsia="Times New Roman" w:hAnsi="Calibri" w:cs="Calibri"/>
                <w:b/>
                <w:bCs/>
                <w:color w:val="FFFFFF"/>
              </w:rPr>
              <w:t xml:space="preserve"> Requirements </w:t>
            </w:r>
            <w:r>
              <w:rPr>
                <w:rFonts w:ascii="Calibri" w:eastAsia="Times New Roman" w:hAnsi="Calibri" w:cs="Calibri"/>
                <w:b/>
                <w:bCs/>
                <w:color w:val="FFFFFF"/>
              </w:rPr>
              <w:t xml:space="preserve">for Some </w:t>
            </w:r>
            <w:r w:rsidR="000272FF">
              <w:rPr>
                <w:rFonts w:ascii="Calibri" w:eastAsia="Times New Roman" w:hAnsi="Calibri" w:cs="Calibri"/>
                <w:b/>
                <w:bCs/>
                <w:color w:val="FFFFFF"/>
              </w:rPr>
              <w:t>District</w:t>
            </w:r>
            <w:r>
              <w:rPr>
                <w:rFonts w:ascii="Calibri" w:eastAsia="Times New Roman" w:hAnsi="Calibri" w:cs="Calibri"/>
                <w:b/>
                <w:bCs/>
                <w:color w:val="FFFFFF"/>
              </w:rPr>
              <w:t xml:space="preserve">s </w:t>
            </w:r>
            <w:r w:rsidRPr="00EC04A8">
              <w:rPr>
                <w:rFonts w:ascii="Calibri" w:eastAsia="Times New Roman" w:hAnsi="Calibri" w:cs="Calibri"/>
                <w:b/>
                <w:bCs/>
                <w:color w:val="FFFFFF"/>
              </w:rPr>
              <w:t>in Action Steps</w:t>
            </w:r>
          </w:p>
        </w:tc>
      </w:tr>
      <w:tr w:rsidR="0015107A" w:rsidRPr="00EC04A8" w14:paraId="2F23839A" w14:textId="77777777" w:rsidTr="1ED06AB8">
        <w:trPr>
          <w:trHeight w:val="951"/>
        </w:trPr>
        <w:tc>
          <w:tcPr>
            <w:tcW w:w="1534" w:type="dxa"/>
            <w:tcBorders>
              <w:top w:val="nil"/>
              <w:left w:val="single" w:sz="12" w:space="0" w:color="000000" w:themeColor="text1"/>
              <w:bottom w:val="single" w:sz="12" w:space="0" w:color="000000" w:themeColor="text1"/>
              <w:right w:val="single" w:sz="12" w:space="0" w:color="000000" w:themeColor="text1"/>
            </w:tcBorders>
            <w:shd w:val="clear" w:color="auto" w:fill="990099"/>
            <w:vAlign w:val="center"/>
            <w:hideMark/>
          </w:tcPr>
          <w:p w14:paraId="399E0AA6" w14:textId="4D3BA2A5" w:rsidR="0015107A" w:rsidRPr="00EC04A8" w:rsidRDefault="0015107A" w:rsidP="002C280C">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Student Course Taking Report</w:t>
            </w:r>
            <w:r w:rsidRPr="00EC04A8">
              <w:rPr>
                <w:rFonts w:ascii="Calibri" w:eastAsia="Times New Roman" w:hAnsi="Calibri" w:cs="Calibri"/>
                <w:i/>
                <w:iCs/>
                <w:color w:val="FFFFFF"/>
                <w:sz w:val="16"/>
                <w:szCs w:val="16"/>
              </w:rPr>
              <w:br/>
            </w:r>
          </w:p>
        </w:tc>
        <w:tc>
          <w:tcPr>
            <w:tcW w:w="1976" w:type="dxa"/>
            <w:tcBorders>
              <w:top w:val="nil"/>
              <w:left w:val="single" w:sz="12" w:space="0" w:color="000000" w:themeColor="text1"/>
              <w:bottom w:val="single" w:sz="12" w:space="0" w:color="000000" w:themeColor="text1"/>
              <w:right w:val="single" w:sz="12" w:space="0" w:color="auto"/>
            </w:tcBorders>
            <w:shd w:val="clear" w:color="auto" w:fill="D9D9D9" w:themeFill="background1" w:themeFillShade="D9"/>
            <w:vAlign w:val="center"/>
            <w:hideMark/>
          </w:tcPr>
          <w:p w14:paraId="7F0B5E2A" w14:textId="77777777" w:rsidR="0015107A" w:rsidRPr="00F47F8D" w:rsidRDefault="0015107A"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Action to address Inequities in course taking patterns</w:t>
            </w:r>
          </w:p>
        </w:tc>
        <w:tc>
          <w:tcPr>
            <w:tcW w:w="10875" w:type="dxa"/>
            <w:tcBorders>
              <w:top w:val="nil"/>
              <w:left w:val="single" w:sz="12" w:space="0" w:color="auto"/>
              <w:bottom w:val="single" w:sz="12" w:space="0" w:color="000000" w:themeColor="text1"/>
              <w:right w:val="single" w:sz="12" w:space="0" w:color="auto"/>
            </w:tcBorders>
            <w:shd w:val="clear" w:color="auto" w:fill="D9D9D9" w:themeFill="background1" w:themeFillShade="D9"/>
            <w:vAlign w:val="center"/>
            <w:hideMark/>
          </w:tcPr>
          <w:p w14:paraId="38F145BE" w14:textId="77777777"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action steps to address identified patterns of significant disparities in disaggregated groups taking challenging coursework.</w:t>
            </w:r>
          </w:p>
        </w:tc>
      </w:tr>
      <w:tr w:rsidR="00EB134C" w:rsidRPr="00EC04A8" w14:paraId="78343269" w14:textId="77777777" w:rsidTr="1ED06AB8">
        <w:trPr>
          <w:trHeight w:val="690"/>
        </w:trPr>
        <w:tc>
          <w:tcPr>
            <w:tcW w:w="1534" w:type="dxa"/>
            <w:tcBorders>
              <w:top w:val="single" w:sz="8" w:space="0" w:color="A6A6A6" w:themeColor="background1" w:themeShade="A6"/>
              <w:left w:val="single" w:sz="12" w:space="0" w:color="000000" w:themeColor="text1"/>
              <w:right w:val="single" w:sz="12" w:space="0" w:color="000000" w:themeColor="text1"/>
            </w:tcBorders>
            <w:shd w:val="clear" w:color="auto" w:fill="990099"/>
            <w:vAlign w:val="center"/>
          </w:tcPr>
          <w:p w14:paraId="72479787" w14:textId="7A59E210" w:rsidR="00EB134C" w:rsidRPr="00EC04A8" w:rsidRDefault="00EB134C" w:rsidP="00EB134C">
            <w:pPr>
              <w:spacing w:after="0" w:line="240" w:lineRule="auto"/>
              <w:jc w:val="center"/>
              <w:rPr>
                <w:rFonts w:ascii="Calibri" w:eastAsia="Times New Roman" w:hAnsi="Calibri" w:cs="Calibri"/>
                <w:b/>
                <w:bCs/>
                <w:color w:val="FFFFFF"/>
              </w:rPr>
            </w:pPr>
            <w:r>
              <w:rPr>
                <w:b/>
                <w:color w:val="FFFFFF"/>
              </w:rPr>
              <w:t>On Watch</w:t>
            </w:r>
          </w:p>
        </w:tc>
        <w:tc>
          <w:tcPr>
            <w:tcW w:w="1976" w:type="dxa"/>
            <w:tcBorders>
              <w:top w:val="single" w:sz="8" w:space="0" w:color="A6A6A6" w:themeColor="background1" w:themeShade="A6"/>
              <w:left w:val="single" w:sz="12" w:space="0" w:color="000000" w:themeColor="text1"/>
              <w:right w:val="single" w:sz="12" w:space="0" w:color="000000" w:themeColor="text1"/>
            </w:tcBorders>
            <w:shd w:val="clear" w:color="auto" w:fill="FFCCFF"/>
            <w:vAlign w:val="center"/>
          </w:tcPr>
          <w:p w14:paraId="3F8D1007" w14:textId="6542858F" w:rsidR="00EB134C" w:rsidRPr="00F47F8D" w:rsidRDefault="00EB134C" w:rsidP="00EB134C">
            <w:pPr>
              <w:spacing w:after="0" w:line="240" w:lineRule="auto"/>
              <w:jc w:val="center"/>
              <w:rPr>
                <w:rFonts w:ascii="Calibri" w:eastAsia="Times New Roman" w:hAnsi="Calibri" w:cs="Calibri"/>
                <w:color w:val="000000"/>
                <w:sz w:val="16"/>
                <w:szCs w:val="16"/>
              </w:rPr>
            </w:pPr>
            <w:r>
              <w:rPr>
                <w:sz w:val="16"/>
                <w:szCs w:val="16"/>
              </w:rPr>
              <w:t>Sustained Improvement</w:t>
            </w:r>
          </w:p>
        </w:tc>
        <w:tc>
          <w:tcPr>
            <w:tcW w:w="10875" w:type="dxa"/>
            <w:tcBorders>
              <w:top w:val="single" w:sz="8" w:space="0" w:color="A6A6A6" w:themeColor="background1" w:themeShade="A6"/>
              <w:left w:val="single" w:sz="8" w:space="0" w:color="BFBFBF" w:themeColor="background1" w:themeShade="BF"/>
              <w:right w:val="single" w:sz="12" w:space="0" w:color="auto"/>
            </w:tcBorders>
            <w:shd w:val="clear" w:color="auto" w:fill="auto"/>
            <w:vAlign w:val="center"/>
          </w:tcPr>
          <w:p w14:paraId="21ACAB4B" w14:textId="66E77FCB" w:rsidR="00EB134C" w:rsidRPr="00EC04A8" w:rsidRDefault="00EB134C" w:rsidP="00EB134C">
            <w:pPr>
              <w:spacing w:after="0" w:line="240" w:lineRule="auto"/>
              <w:rPr>
                <w:rFonts w:ascii="Calibri" w:eastAsia="Times New Roman" w:hAnsi="Calibri" w:cs="Calibri"/>
                <w:color w:val="000000"/>
                <w:sz w:val="18"/>
                <w:szCs w:val="18"/>
              </w:rPr>
            </w:pPr>
            <w:r>
              <w:rPr>
                <w:sz w:val="18"/>
                <w:szCs w:val="18"/>
              </w:rPr>
              <w:t>Action steps reflect alignment and urgency building upon previous improvement efforts that moved the school off the clock.</w:t>
            </w:r>
          </w:p>
        </w:tc>
      </w:tr>
      <w:tr w:rsidR="0015107A" w:rsidRPr="00EC04A8" w14:paraId="6CC30062" w14:textId="77777777" w:rsidTr="1ED06AB8">
        <w:trPr>
          <w:trHeight w:val="276"/>
        </w:trPr>
        <w:tc>
          <w:tcPr>
            <w:tcW w:w="15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90099"/>
            <w:vAlign w:val="center"/>
            <w:hideMark/>
          </w:tcPr>
          <w:p w14:paraId="4859DCC4" w14:textId="3FD10607" w:rsidR="0015107A" w:rsidRPr="00EC04A8" w:rsidRDefault="0015107A" w:rsidP="00005B88">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READ Act</w:t>
            </w:r>
          </w:p>
        </w:tc>
        <w:tc>
          <w:tcPr>
            <w:tcW w:w="19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CFF"/>
            <w:vAlign w:val="center"/>
            <w:hideMark/>
          </w:tcPr>
          <w:p w14:paraId="3A771A67" w14:textId="77777777" w:rsidR="0015107A" w:rsidRPr="00F47F8D" w:rsidRDefault="0015107A"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 xml:space="preserve">Strategies to Address K-3 Reading </w:t>
            </w:r>
          </w:p>
        </w:tc>
        <w:tc>
          <w:tcPr>
            <w:tcW w:w="10875" w:type="dxa"/>
            <w:tcBorders>
              <w:top w:val="single" w:sz="12" w:space="0" w:color="000000" w:themeColor="text1"/>
              <w:left w:val="single" w:sz="8" w:space="0" w:color="BFBFBF" w:themeColor="background1" w:themeShade="BF"/>
              <w:bottom w:val="single" w:sz="12" w:space="0" w:color="000000" w:themeColor="text1"/>
              <w:right w:val="single" w:sz="12" w:space="0" w:color="auto"/>
            </w:tcBorders>
            <w:shd w:val="clear" w:color="auto" w:fill="auto"/>
            <w:vAlign w:val="center"/>
            <w:hideMark/>
          </w:tcPr>
          <w:p w14:paraId="472E1006" w14:textId="77777777"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strategies that address K-3 students identified as having significant reading deficiencies.</w:t>
            </w:r>
          </w:p>
        </w:tc>
      </w:tr>
      <w:tr w:rsidR="1ED06AB8" w14:paraId="62C2DF33" w14:textId="77777777" w:rsidTr="1ED06AB8">
        <w:trPr>
          <w:trHeight w:val="276"/>
        </w:trPr>
        <w:tc>
          <w:tcPr>
            <w:tcW w:w="15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90099"/>
            <w:vAlign w:val="center"/>
            <w:hideMark/>
          </w:tcPr>
          <w:p w14:paraId="23F1358B" w14:textId="77777777" w:rsidR="0084282B" w:rsidRDefault="0084282B"/>
        </w:tc>
        <w:tc>
          <w:tcPr>
            <w:tcW w:w="19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CFF"/>
            <w:vAlign w:val="center"/>
            <w:hideMark/>
          </w:tcPr>
          <w:p w14:paraId="34AA22D3" w14:textId="56FA6105" w:rsidR="2EB5EDA9" w:rsidRDefault="2EB5EDA9" w:rsidP="1ED06AB8">
            <w:pPr>
              <w:spacing w:line="240" w:lineRule="auto"/>
              <w:jc w:val="center"/>
              <w:rPr>
                <w:rFonts w:ascii="Calibri" w:eastAsia="Calibri" w:hAnsi="Calibri" w:cs="Calibri"/>
                <w:sz w:val="16"/>
                <w:szCs w:val="16"/>
              </w:rPr>
            </w:pPr>
            <w:r w:rsidRPr="1ED06AB8">
              <w:rPr>
                <w:rFonts w:ascii="Calibri" w:eastAsia="Calibri" w:hAnsi="Calibri" w:cs="Calibri"/>
                <w:sz w:val="16"/>
                <w:szCs w:val="16"/>
              </w:rPr>
              <w:t>Instructional Literacy Program Reporting</w:t>
            </w:r>
          </w:p>
        </w:tc>
        <w:tc>
          <w:tcPr>
            <w:tcW w:w="10875" w:type="dxa"/>
            <w:tcBorders>
              <w:top w:val="single" w:sz="12" w:space="0" w:color="000000" w:themeColor="text1"/>
              <w:left w:val="single" w:sz="8" w:space="0" w:color="BFBFBF" w:themeColor="background1" w:themeShade="BF"/>
              <w:bottom w:val="single" w:sz="12" w:space="0" w:color="000000" w:themeColor="text1"/>
              <w:right w:val="single" w:sz="12" w:space="0" w:color="auto"/>
            </w:tcBorders>
            <w:shd w:val="clear" w:color="auto" w:fill="auto"/>
            <w:vAlign w:val="center"/>
            <w:hideMark/>
          </w:tcPr>
          <w:p w14:paraId="53AFCA12" w14:textId="2F727691" w:rsidR="2EB5EDA9" w:rsidRDefault="2EB5EDA9" w:rsidP="1ED06AB8">
            <w:pPr>
              <w:spacing w:line="240" w:lineRule="auto"/>
              <w:rPr>
                <w:rFonts w:ascii="Calibri" w:eastAsia="Calibri" w:hAnsi="Calibri" w:cs="Calibri"/>
                <w:sz w:val="16"/>
                <w:szCs w:val="16"/>
              </w:rPr>
            </w:pPr>
            <w:r w:rsidRPr="1ED06AB8">
              <w:rPr>
                <w:rFonts w:ascii="Calibri" w:eastAsia="Calibri" w:hAnsi="Calibri" w:cs="Calibri"/>
                <w:sz w:val="16"/>
                <w:szCs w:val="16"/>
              </w:rPr>
              <w:t>Identifies all K-3 instructional literacy programs (i.e., core, supplemental, intervention programs, READ Act assessments).</w:t>
            </w:r>
          </w:p>
          <w:p w14:paraId="2D80EEC7" w14:textId="0975AA34" w:rsidR="1ED06AB8" w:rsidRDefault="1ED06AB8" w:rsidP="1ED06AB8">
            <w:pPr>
              <w:spacing w:line="240" w:lineRule="auto"/>
              <w:rPr>
                <w:rFonts w:ascii="Calibri" w:eastAsia="Times New Roman" w:hAnsi="Calibri" w:cs="Calibri"/>
                <w:color w:val="000000" w:themeColor="text1"/>
                <w:sz w:val="18"/>
                <w:szCs w:val="18"/>
              </w:rPr>
            </w:pPr>
          </w:p>
        </w:tc>
      </w:tr>
      <w:tr w:rsidR="1ED06AB8" w14:paraId="08366AA5" w14:textId="77777777" w:rsidTr="1ED06AB8">
        <w:trPr>
          <w:trHeight w:val="276"/>
        </w:trPr>
        <w:tc>
          <w:tcPr>
            <w:tcW w:w="15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90099"/>
            <w:vAlign w:val="center"/>
            <w:hideMark/>
          </w:tcPr>
          <w:p w14:paraId="083A0B4B" w14:textId="77777777" w:rsidR="0084282B" w:rsidRDefault="0084282B"/>
        </w:tc>
        <w:tc>
          <w:tcPr>
            <w:tcW w:w="19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CFF"/>
            <w:vAlign w:val="center"/>
            <w:hideMark/>
          </w:tcPr>
          <w:p w14:paraId="03B1042B" w14:textId="50C8A57F" w:rsidR="2EB5EDA9" w:rsidRDefault="2EB5EDA9" w:rsidP="1ED06AB8">
            <w:pPr>
              <w:spacing w:line="240" w:lineRule="auto"/>
              <w:jc w:val="center"/>
              <w:rPr>
                <w:rFonts w:ascii="Calibri" w:eastAsia="Calibri" w:hAnsi="Calibri" w:cs="Calibri"/>
                <w:sz w:val="16"/>
                <w:szCs w:val="16"/>
              </w:rPr>
            </w:pPr>
            <w:r w:rsidRPr="1ED06AB8">
              <w:rPr>
                <w:rFonts w:ascii="Calibri" w:eastAsia="Calibri" w:hAnsi="Calibri" w:cs="Calibri"/>
                <w:sz w:val="16"/>
                <w:szCs w:val="16"/>
              </w:rPr>
              <w:t>Professional Development Plan (for districts that use READ Act and/or Early Literacy Grant funding for professional development)</w:t>
            </w:r>
          </w:p>
          <w:p w14:paraId="516CDB2E" w14:textId="311C74D8" w:rsidR="1ED06AB8" w:rsidRDefault="1ED06AB8" w:rsidP="1ED06AB8">
            <w:pPr>
              <w:spacing w:line="240" w:lineRule="auto"/>
              <w:jc w:val="center"/>
              <w:rPr>
                <w:rFonts w:ascii="Calibri" w:eastAsia="Times New Roman" w:hAnsi="Calibri" w:cs="Calibri"/>
                <w:color w:val="000000" w:themeColor="text1"/>
                <w:sz w:val="16"/>
                <w:szCs w:val="16"/>
              </w:rPr>
            </w:pPr>
          </w:p>
        </w:tc>
        <w:tc>
          <w:tcPr>
            <w:tcW w:w="10875" w:type="dxa"/>
            <w:tcBorders>
              <w:top w:val="single" w:sz="12" w:space="0" w:color="000000" w:themeColor="text1"/>
              <w:left w:val="single" w:sz="8" w:space="0" w:color="BFBFBF" w:themeColor="background1" w:themeShade="BF"/>
              <w:bottom w:val="single" w:sz="12" w:space="0" w:color="000000" w:themeColor="text1"/>
              <w:right w:val="single" w:sz="12" w:space="0" w:color="auto"/>
            </w:tcBorders>
            <w:shd w:val="clear" w:color="auto" w:fill="auto"/>
            <w:vAlign w:val="center"/>
            <w:hideMark/>
          </w:tcPr>
          <w:p w14:paraId="12CEC9C8" w14:textId="0B9EBE30" w:rsidR="2EB5EDA9" w:rsidRDefault="2EB5EDA9" w:rsidP="1ED06AB8">
            <w:pPr>
              <w:spacing w:line="240" w:lineRule="auto"/>
              <w:rPr>
                <w:rFonts w:ascii="Calibri" w:eastAsia="Calibri" w:hAnsi="Calibri" w:cs="Calibri"/>
                <w:sz w:val="16"/>
                <w:szCs w:val="16"/>
              </w:rPr>
            </w:pPr>
            <w:r w:rsidRPr="1ED06AB8">
              <w:rPr>
                <w:rFonts w:ascii="Calibri" w:eastAsia="Calibri" w:hAnsi="Calibri" w:cs="Calibri"/>
                <w:sz w:val="16"/>
                <w:szCs w:val="16"/>
              </w:rPr>
              <w:t xml:space="preserve">Provides a READ professional development plan that includes all required elements (e.g., targeted, </w:t>
            </w:r>
            <w:proofErr w:type="gramStart"/>
            <w:r w:rsidRPr="1ED06AB8">
              <w:rPr>
                <w:rFonts w:ascii="Calibri" w:eastAsia="Calibri" w:hAnsi="Calibri" w:cs="Calibri"/>
                <w:sz w:val="16"/>
                <w:szCs w:val="16"/>
              </w:rPr>
              <w:t>scientifically-based</w:t>
            </w:r>
            <w:proofErr w:type="gramEnd"/>
            <w:r w:rsidRPr="1ED06AB8">
              <w:rPr>
                <w:rFonts w:ascii="Calibri" w:eastAsia="Calibri" w:hAnsi="Calibri" w:cs="Calibri"/>
                <w:sz w:val="16"/>
                <w:szCs w:val="16"/>
              </w:rPr>
              <w:t xml:space="preserve"> research, aligned with instruction).</w:t>
            </w:r>
          </w:p>
          <w:p w14:paraId="4F6608FE" w14:textId="68D9A00F" w:rsidR="1ED06AB8" w:rsidRDefault="1ED06AB8" w:rsidP="1ED06AB8">
            <w:pPr>
              <w:spacing w:line="240" w:lineRule="auto"/>
              <w:rPr>
                <w:rFonts w:ascii="Calibri" w:eastAsia="Times New Roman" w:hAnsi="Calibri" w:cs="Calibri"/>
                <w:color w:val="000000" w:themeColor="text1"/>
                <w:sz w:val="18"/>
                <w:szCs w:val="18"/>
              </w:rPr>
            </w:pPr>
          </w:p>
        </w:tc>
      </w:tr>
      <w:tr w:rsidR="0015107A" w:rsidRPr="00EC04A8" w14:paraId="07B10FD7" w14:textId="77777777" w:rsidTr="00EA1382">
        <w:trPr>
          <w:trHeight w:val="38"/>
        </w:trPr>
        <w:tc>
          <w:tcPr>
            <w:tcW w:w="1534" w:type="dxa"/>
            <w:vMerge w:val="restart"/>
            <w:tcBorders>
              <w:top w:val="single" w:sz="4" w:space="0" w:color="000000" w:themeColor="text1"/>
              <w:left w:val="single" w:sz="12" w:space="0" w:color="auto"/>
              <w:bottom w:val="single" w:sz="4" w:space="0" w:color="000000" w:themeColor="text1"/>
              <w:right w:val="single" w:sz="12" w:space="0" w:color="auto"/>
            </w:tcBorders>
            <w:shd w:val="clear" w:color="auto" w:fill="990099"/>
            <w:vAlign w:val="center"/>
            <w:hideMark/>
          </w:tcPr>
          <w:p w14:paraId="0FF2B13B" w14:textId="27A62DF0" w:rsidR="0015107A" w:rsidRPr="00EC04A8" w:rsidRDefault="0015107A" w:rsidP="00EC04A8">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21st Century Community Learning Centers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For grantees</w:t>
            </w:r>
          </w:p>
        </w:tc>
        <w:tc>
          <w:tcPr>
            <w:tcW w:w="1976" w:type="dxa"/>
            <w:tcBorders>
              <w:top w:val="single" w:sz="4" w:space="0" w:color="000000" w:themeColor="text1"/>
              <w:left w:val="single" w:sz="12" w:space="0" w:color="auto"/>
              <w:bottom w:val="single" w:sz="4" w:space="0" w:color="AEAAAA" w:themeColor="background2" w:themeShade="BF"/>
              <w:right w:val="single" w:sz="12" w:space="0" w:color="000000" w:themeColor="text1"/>
            </w:tcBorders>
            <w:shd w:val="clear" w:color="auto" w:fill="FFCCFF"/>
            <w:vAlign w:val="center"/>
            <w:hideMark/>
          </w:tcPr>
          <w:p w14:paraId="6C85E133" w14:textId="5299D051" w:rsidR="0015107A" w:rsidRPr="00F47F8D" w:rsidRDefault="0015107A" w:rsidP="00EC04A8">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Aligned p</w:t>
            </w:r>
            <w:r w:rsidRPr="00F47F8D">
              <w:rPr>
                <w:rFonts w:ascii="Calibri" w:eastAsia="Times New Roman" w:hAnsi="Calibri" w:cs="Calibri"/>
                <w:color w:val="000000"/>
                <w:sz w:val="16"/>
                <w:szCs w:val="16"/>
              </w:rPr>
              <w:t>rogram activities</w:t>
            </w:r>
          </w:p>
        </w:tc>
        <w:tc>
          <w:tcPr>
            <w:tcW w:w="10875" w:type="dxa"/>
            <w:tcBorders>
              <w:top w:val="single" w:sz="12" w:space="0" w:color="000000" w:themeColor="text1"/>
              <w:left w:val="single" w:sz="8" w:space="0" w:color="A6A6A6" w:themeColor="background1" w:themeShade="A6"/>
              <w:bottom w:val="single" w:sz="4" w:space="0" w:color="AEAAAA" w:themeColor="background2" w:themeShade="BF"/>
              <w:right w:val="single" w:sz="12" w:space="0" w:color="auto"/>
            </w:tcBorders>
            <w:shd w:val="clear" w:color="auto" w:fill="auto"/>
            <w:vAlign w:val="center"/>
            <w:hideMark/>
          </w:tcPr>
          <w:p w14:paraId="7F801408" w14:textId="52400E66"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Includes action steps specific to 21st CCLC program activities that align to </w:t>
            </w:r>
            <w:r>
              <w:rPr>
                <w:rFonts w:ascii="Calibri" w:eastAsia="Times New Roman" w:hAnsi="Calibri" w:cs="Calibri"/>
                <w:color w:val="000000"/>
                <w:sz w:val="18"/>
                <w:szCs w:val="18"/>
              </w:rPr>
              <w:t>district’s</w:t>
            </w:r>
            <w:r w:rsidRPr="00EC04A8">
              <w:rPr>
                <w:rFonts w:ascii="Calibri" w:eastAsia="Times New Roman" w:hAnsi="Calibri" w:cs="Calibri"/>
                <w:color w:val="000000"/>
                <w:sz w:val="18"/>
                <w:szCs w:val="18"/>
              </w:rPr>
              <w:t xml:space="preserve"> overall action plan.</w:t>
            </w:r>
          </w:p>
        </w:tc>
      </w:tr>
      <w:tr w:rsidR="0015107A" w:rsidRPr="00EC04A8" w14:paraId="202DADB5" w14:textId="77777777" w:rsidTr="00EA1382">
        <w:trPr>
          <w:trHeight w:val="449"/>
        </w:trPr>
        <w:tc>
          <w:tcPr>
            <w:tcW w:w="1534" w:type="dxa"/>
            <w:vMerge/>
            <w:tcBorders>
              <w:left w:val="single" w:sz="12" w:space="0" w:color="auto"/>
              <w:right w:val="single" w:sz="12" w:space="0" w:color="auto"/>
            </w:tcBorders>
            <w:vAlign w:val="center"/>
            <w:hideMark/>
          </w:tcPr>
          <w:p w14:paraId="2EB95C8F" w14:textId="77777777" w:rsidR="0015107A" w:rsidRPr="00EC04A8" w:rsidRDefault="0015107A" w:rsidP="00EC04A8">
            <w:pPr>
              <w:spacing w:after="0" w:line="240" w:lineRule="auto"/>
              <w:rPr>
                <w:rFonts w:ascii="Calibri" w:eastAsia="Times New Roman" w:hAnsi="Calibri" w:cs="Calibri"/>
                <w:b/>
                <w:bCs/>
                <w:color w:val="FFFFFF"/>
              </w:rPr>
            </w:pPr>
          </w:p>
        </w:tc>
        <w:tc>
          <w:tcPr>
            <w:tcW w:w="1976" w:type="dxa"/>
            <w:tcBorders>
              <w:top w:val="single" w:sz="4" w:space="0" w:color="AEAAAA" w:themeColor="background2" w:themeShade="BF"/>
              <w:left w:val="single" w:sz="12" w:space="0" w:color="auto"/>
              <w:bottom w:val="single" w:sz="4" w:space="0" w:color="AEAAAA" w:themeColor="background2" w:themeShade="BF"/>
              <w:right w:val="single" w:sz="12" w:space="0" w:color="000000" w:themeColor="text1"/>
            </w:tcBorders>
            <w:shd w:val="clear" w:color="auto" w:fill="FFCCFF"/>
            <w:vAlign w:val="center"/>
            <w:hideMark/>
          </w:tcPr>
          <w:p w14:paraId="1820AF4C" w14:textId="77777777" w:rsidR="0015107A" w:rsidRPr="00F47F8D" w:rsidRDefault="0015107A"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Family Engagement Strategies</w:t>
            </w:r>
          </w:p>
        </w:tc>
        <w:tc>
          <w:tcPr>
            <w:tcW w:w="10875" w:type="dxa"/>
            <w:tcBorders>
              <w:top w:val="single" w:sz="4" w:space="0" w:color="AEAAAA" w:themeColor="background2" w:themeShade="BF"/>
              <w:left w:val="single" w:sz="8" w:space="0" w:color="A6A6A6" w:themeColor="background1" w:themeShade="A6"/>
              <w:bottom w:val="single" w:sz="4" w:space="0" w:color="AEAAAA" w:themeColor="background2" w:themeShade="BF"/>
              <w:right w:val="single" w:sz="12" w:space="0" w:color="auto"/>
            </w:tcBorders>
            <w:shd w:val="clear" w:color="auto" w:fill="auto"/>
            <w:vAlign w:val="center"/>
            <w:hideMark/>
          </w:tcPr>
          <w:p w14:paraId="3CE1C261" w14:textId="771B171D"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Includes action steps specific to 21st CCLC program family engagement and learning strategies that align with the </w:t>
            </w:r>
            <w:r>
              <w:rPr>
                <w:rFonts w:ascii="Calibri" w:eastAsia="Times New Roman" w:hAnsi="Calibri" w:cs="Calibri"/>
                <w:color w:val="000000"/>
                <w:sz w:val="18"/>
                <w:szCs w:val="18"/>
              </w:rPr>
              <w:t>district’s</w:t>
            </w:r>
            <w:r w:rsidRPr="00EC04A8">
              <w:rPr>
                <w:rFonts w:ascii="Calibri" w:eastAsia="Times New Roman" w:hAnsi="Calibri" w:cs="Calibri"/>
                <w:color w:val="000000"/>
                <w:sz w:val="18"/>
                <w:szCs w:val="18"/>
              </w:rPr>
              <w:t xml:space="preserve"> action plan.</w:t>
            </w:r>
          </w:p>
        </w:tc>
      </w:tr>
      <w:tr w:rsidR="0015107A" w:rsidRPr="00EC04A8" w14:paraId="0364AB39" w14:textId="77777777" w:rsidTr="00EA1382">
        <w:trPr>
          <w:trHeight w:val="457"/>
        </w:trPr>
        <w:tc>
          <w:tcPr>
            <w:tcW w:w="1534" w:type="dxa"/>
            <w:vMerge/>
            <w:tcBorders>
              <w:left w:val="single" w:sz="12" w:space="0" w:color="auto"/>
              <w:right w:val="single" w:sz="12" w:space="0" w:color="auto"/>
            </w:tcBorders>
            <w:vAlign w:val="center"/>
            <w:hideMark/>
          </w:tcPr>
          <w:p w14:paraId="136DBB98" w14:textId="77777777" w:rsidR="0015107A" w:rsidRPr="00EC04A8" w:rsidRDefault="0015107A" w:rsidP="00EC04A8">
            <w:pPr>
              <w:spacing w:after="0" w:line="240" w:lineRule="auto"/>
              <w:rPr>
                <w:rFonts w:ascii="Calibri" w:eastAsia="Times New Roman" w:hAnsi="Calibri" w:cs="Calibri"/>
                <w:b/>
                <w:bCs/>
                <w:color w:val="FFFFFF"/>
              </w:rPr>
            </w:pPr>
          </w:p>
        </w:tc>
        <w:tc>
          <w:tcPr>
            <w:tcW w:w="1976" w:type="dxa"/>
            <w:tcBorders>
              <w:top w:val="single" w:sz="4" w:space="0" w:color="AEAAAA" w:themeColor="background2" w:themeShade="BF"/>
              <w:left w:val="single" w:sz="12" w:space="0" w:color="auto"/>
              <w:bottom w:val="nil"/>
              <w:right w:val="single" w:sz="12" w:space="0" w:color="000000" w:themeColor="text1"/>
            </w:tcBorders>
            <w:shd w:val="clear" w:color="auto" w:fill="FFCCFF"/>
            <w:vAlign w:val="center"/>
            <w:hideMark/>
          </w:tcPr>
          <w:p w14:paraId="73C26A97" w14:textId="77777777" w:rsidR="0015107A" w:rsidRPr="00F47F8D" w:rsidRDefault="0015107A"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21st Century Learning Skills</w:t>
            </w:r>
          </w:p>
        </w:tc>
        <w:tc>
          <w:tcPr>
            <w:tcW w:w="10875" w:type="dxa"/>
            <w:tcBorders>
              <w:top w:val="single" w:sz="4" w:space="0" w:color="AEAAAA" w:themeColor="background2" w:themeShade="BF"/>
              <w:left w:val="single" w:sz="8" w:space="0" w:color="A6A6A6" w:themeColor="background1" w:themeShade="A6"/>
              <w:bottom w:val="single" w:sz="12" w:space="0" w:color="000000" w:themeColor="text1"/>
              <w:right w:val="single" w:sz="12" w:space="0" w:color="auto"/>
            </w:tcBorders>
            <w:shd w:val="clear" w:color="auto" w:fill="auto"/>
            <w:vAlign w:val="center"/>
            <w:hideMark/>
          </w:tcPr>
          <w:p w14:paraId="18DBDE41" w14:textId="6819DA2F"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action steps focused on 21st Century Learning Skills (e.g., STEM, Literacy) and provides a description about how 21st CCLC out-of-</w:t>
            </w:r>
            <w:r>
              <w:rPr>
                <w:rFonts w:ascii="Calibri" w:eastAsia="Times New Roman" w:hAnsi="Calibri" w:cs="Calibri"/>
                <w:color w:val="000000"/>
                <w:sz w:val="18"/>
                <w:szCs w:val="18"/>
              </w:rPr>
              <w:t>district</w:t>
            </w:r>
            <w:r w:rsidRPr="00EC04A8">
              <w:rPr>
                <w:rFonts w:ascii="Calibri" w:eastAsia="Times New Roman" w:hAnsi="Calibri" w:cs="Calibri"/>
                <w:color w:val="000000"/>
                <w:sz w:val="18"/>
                <w:szCs w:val="18"/>
              </w:rPr>
              <w:t xml:space="preserve"> program activities support and align with the action steps.</w:t>
            </w:r>
          </w:p>
        </w:tc>
      </w:tr>
      <w:tr w:rsidR="002C280C" w:rsidRPr="00EC04A8" w14:paraId="7D259F33" w14:textId="77777777" w:rsidTr="1ED06AB8">
        <w:trPr>
          <w:trHeight w:val="627"/>
        </w:trPr>
        <w:tc>
          <w:tcPr>
            <w:tcW w:w="1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90099"/>
            <w:vAlign w:val="center"/>
            <w:hideMark/>
          </w:tcPr>
          <w:p w14:paraId="3418F0FE" w14:textId="7D6C8115" w:rsidR="002C280C" w:rsidRPr="00EC04A8" w:rsidRDefault="002C280C" w:rsidP="002C280C">
            <w:pPr>
              <w:spacing w:after="0" w:line="240" w:lineRule="auto"/>
              <w:jc w:val="center"/>
              <w:rPr>
                <w:rFonts w:ascii="Calibri" w:eastAsia="Times New Roman" w:hAnsi="Calibri" w:cs="Calibri"/>
                <w:b/>
                <w:bCs/>
                <w:color w:val="FFFFFF"/>
                <w:sz w:val="20"/>
                <w:szCs w:val="20"/>
              </w:rPr>
            </w:pPr>
            <w:r w:rsidRPr="00EC04A8">
              <w:rPr>
                <w:rFonts w:ascii="Calibri" w:eastAsia="Times New Roman" w:hAnsi="Calibri" w:cs="Calibri"/>
                <w:b/>
                <w:bCs/>
                <w:color w:val="FFFFFF"/>
              </w:rPr>
              <w:t>EASI Grant</w:t>
            </w:r>
            <w:r w:rsidRPr="00EC04A8">
              <w:rPr>
                <w:rFonts w:ascii="Calibri" w:eastAsia="Times New Roman" w:hAnsi="Calibri" w:cs="Calibri"/>
                <w:b/>
                <w:bCs/>
                <w:color w:val="FFFFFF"/>
                <w:sz w:val="20"/>
                <w:szCs w:val="20"/>
              </w:rPr>
              <w:br/>
            </w:r>
            <w:r w:rsidRPr="00EC04A8">
              <w:rPr>
                <w:rFonts w:ascii="Calibri" w:eastAsia="Times New Roman" w:hAnsi="Calibri" w:cs="Calibri"/>
                <w:i/>
                <w:iCs/>
                <w:color w:val="FFFFFF"/>
                <w:sz w:val="16"/>
                <w:szCs w:val="16"/>
              </w:rPr>
              <w:t>District Design and Led and Offered Services</w:t>
            </w:r>
          </w:p>
        </w:tc>
        <w:tc>
          <w:tcPr>
            <w:tcW w:w="1976" w:type="dxa"/>
            <w:tcBorders>
              <w:top w:val="single" w:sz="12" w:space="0" w:color="000000" w:themeColor="text1"/>
              <w:left w:val="nil"/>
              <w:bottom w:val="single" w:sz="12" w:space="0" w:color="000000" w:themeColor="text1"/>
              <w:right w:val="single" w:sz="12" w:space="0" w:color="000000" w:themeColor="text1"/>
            </w:tcBorders>
            <w:shd w:val="clear" w:color="auto" w:fill="FFCCFF"/>
            <w:vAlign w:val="center"/>
            <w:hideMark/>
          </w:tcPr>
          <w:p w14:paraId="3BE21D09" w14:textId="098CF06E" w:rsidR="002C280C" w:rsidRPr="00F47F8D" w:rsidRDefault="002C280C" w:rsidP="002C28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Aligned Action Plan</w:t>
            </w:r>
          </w:p>
        </w:tc>
        <w:tc>
          <w:tcPr>
            <w:tcW w:w="10875" w:type="dxa"/>
            <w:tcBorders>
              <w:top w:val="single" w:sz="12" w:space="0" w:color="000000" w:themeColor="text1"/>
              <w:left w:val="single" w:sz="8" w:space="0" w:color="A6A6A6" w:themeColor="background1" w:themeShade="A6"/>
              <w:bottom w:val="single" w:sz="12" w:space="0" w:color="auto"/>
              <w:right w:val="single" w:sz="12" w:space="0" w:color="auto"/>
            </w:tcBorders>
            <w:shd w:val="clear" w:color="auto" w:fill="FFFFFF" w:themeFill="background1"/>
            <w:vAlign w:val="center"/>
            <w:hideMark/>
          </w:tcPr>
          <w:p w14:paraId="08859E14" w14:textId="4A19CFFE" w:rsidR="002C280C" w:rsidRPr="00EC04A8" w:rsidRDefault="002C280C" w:rsidP="002C280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Action steps p</w:t>
            </w:r>
            <w:r w:rsidRPr="00EC04A8">
              <w:rPr>
                <w:rFonts w:ascii="Calibri" w:eastAsia="Times New Roman" w:hAnsi="Calibri" w:cs="Calibri"/>
                <w:color w:val="000000"/>
                <w:sz w:val="18"/>
                <w:szCs w:val="18"/>
              </w:rPr>
              <w:t xml:space="preserve">rovide </w:t>
            </w:r>
            <w:r>
              <w:rPr>
                <w:rFonts w:ascii="Calibri" w:eastAsia="Times New Roman" w:hAnsi="Calibri" w:cs="Calibri"/>
                <w:color w:val="000000"/>
                <w:sz w:val="18"/>
                <w:szCs w:val="18"/>
              </w:rPr>
              <w:t>alignment with</w:t>
            </w:r>
            <w:r w:rsidRPr="00EC04A8">
              <w:rPr>
                <w:rFonts w:ascii="Calibri" w:eastAsia="Times New Roman" w:hAnsi="Calibri" w:cs="Calibri"/>
                <w:color w:val="000000"/>
                <w:sz w:val="18"/>
                <w:szCs w:val="18"/>
              </w:rPr>
              <w:t xml:space="preserve"> activities approved through the EASI grant.</w:t>
            </w:r>
          </w:p>
        </w:tc>
      </w:tr>
      <w:tr w:rsidR="0015107A" w:rsidRPr="00EC04A8" w14:paraId="6469DFD3" w14:textId="77777777" w:rsidTr="1ED06AB8">
        <w:trPr>
          <w:trHeight w:val="38"/>
        </w:trPr>
        <w:tc>
          <w:tcPr>
            <w:tcW w:w="1534" w:type="dxa"/>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990099"/>
            <w:vAlign w:val="center"/>
          </w:tcPr>
          <w:p w14:paraId="32F388F0" w14:textId="26521E37" w:rsidR="0015107A" w:rsidRDefault="0015107A" w:rsidP="002D4E44">
            <w:pPr>
              <w:spacing w:after="0" w:line="240" w:lineRule="auto"/>
              <w:jc w:val="center"/>
              <w:rPr>
                <w:rFonts w:ascii="Calibri" w:eastAsia="Times New Roman" w:hAnsi="Calibri" w:cs="Calibri"/>
                <w:b/>
                <w:bCs/>
                <w:color w:val="FFFFFF"/>
                <w:sz w:val="18"/>
                <w:szCs w:val="18"/>
              </w:rPr>
            </w:pPr>
            <w:r w:rsidRPr="004B01B2">
              <w:rPr>
                <w:rFonts w:ascii="Calibri" w:eastAsia="Times New Roman" w:hAnsi="Calibri" w:cs="Calibri"/>
                <w:b/>
                <w:bCs/>
                <w:color w:val="FFFFFF"/>
              </w:rPr>
              <w:t>Gifted Education</w:t>
            </w:r>
          </w:p>
        </w:tc>
        <w:tc>
          <w:tcPr>
            <w:tcW w:w="1976" w:type="dxa"/>
            <w:tcBorders>
              <w:top w:val="single" w:sz="12" w:space="0" w:color="000000" w:themeColor="text1"/>
              <w:left w:val="nil"/>
              <w:bottom w:val="single" w:sz="12" w:space="0" w:color="auto"/>
              <w:right w:val="single" w:sz="12" w:space="0" w:color="000000" w:themeColor="text1"/>
            </w:tcBorders>
            <w:shd w:val="clear" w:color="auto" w:fill="FFCCFF"/>
            <w:vAlign w:val="center"/>
          </w:tcPr>
          <w:p w14:paraId="43D93E7F" w14:textId="1B121DBB" w:rsidR="0015107A" w:rsidRDefault="0015107A" w:rsidP="003F370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Actions to Support Gifted Students </w:t>
            </w:r>
          </w:p>
        </w:tc>
        <w:tc>
          <w:tcPr>
            <w:tcW w:w="10875" w:type="dxa"/>
            <w:tcBorders>
              <w:top w:val="single" w:sz="12" w:space="0" w:color="auto"/>
              <w:left w:val="single" w:sz="8" w:space="0" w:color="000000" w:themeColor="text1"/>
              <w:bottom w:val="single" w:sz="12" w:space="0" w:color="auto"/>
              <w:right w:val="single" w:sz="12" w:space="0" w:color="auto"/>
            </w:tcBorders>
            <w:shd w:val="clear" w:color="auto" w:fill="auto"/>
            <w:vAlign w:val="center"/>
          </w:tcPr>
          <w:p w14:paraId="2380AF8B" w14:textId="4CBC8036" w:rsidR="0015107A" w:rsidRDefault="0015107A" w:rsidP="003F3706">
            <w:pPr>
              <w:spacing w:after="0" w:line="240" w:lineRule="auto"/>
              <w:rPr>
                <w:rFonts w:ascii="Calibri" w:eastAsia="Times New Roman" w:hAnsi="Calibri" w:cs="Calibri"/>
                <w:color w:val="000000"/>
                <w:sz w:val="18"/>
                <w:szCs w:val="18"/>
              </w:rPr>
            </w:pPr>
            <w:r w:rsidRPr="004B01B2">
              <w:rPr>
                <w:rFonts w:ascii="Calibri" w:eastAsia="Times New Roman" w:hAnsi="Calibri" w:cs="Calibri"/>
                <w:color w:val="000000"/>
                <w:sz w:val="18"/>
                <w:szCs w:val="18"/>
              </w:rPr>
              <w:t>Describes an explicit approach to meet the performance needs of gifted education students.</w:t>
            </w:r>
          </w:p>
        </w:tc>
      </w:tr>
    </w:tbl>
    <w:p w14:paraId="2B1E0F9C" w14:textId="1B6A9696" w:rsidR="002C280C" w:rsidRDefault="002C280C"/>
    <w:p w14:paraId="631FAB11" w14:textId="77777777" w:rsidR="002C280C" w:rsidRDefault="002C280C">
      <w:r>
        <w:br w:type="page"/>
      </w:r>
    </w:p>
    <w:tbl>
      <w:tblPr>
        <w:tblW w:w="14400" w:type="dxa"/>
        <w:tblInd w:w="-15" w:type="dxa"/>
        <w:tblLayout w:type="fixed"/>
        <w:tblLook w:val="04A0" w:firstRow="1" w:lastRow="0" w:firstColumn="1" w:lastColumn="0" w:noHBand="0" w:noVBand="1"/>
      </w:tblPr>
      <w:tblGrid>
        <w:gridCol w:w="1710"/>
        <w:gridCol w:w="1800"/>
        <w:gridCol w:w="10890"/>
      </w:tblGrid>
      <w:tr w:rsidR="00E6317A" w:rsidRPr="00EC04A8" w14:paraId="4EA9E6AB" w14:textId="77777777" w:rsidTr="00EA1382">
        <w:trPr>
          <w:trHeight w:val="586"/>
        </w:trPr>
        <w:tc>
          <w:tcPr>
            <w:tcW w:w="3510" w:type="dxa"/>
            <w:gridSpan w:val="2"/>
            <w:vMerge w:val="restart"/>
            <w:tcBorders>
              <w:top w:val="single" w:sz="12" w:space="0" w:color="000000"/>
              <w:left w:val="single" w:sz="12" w:space="0" w:color="000000"/>
              <w:bottom w:val="single" w:sz="12" w:space="0" w:color="000000"/>
              <w:right w:val="single" w:sz="12" w:space="0" w:color="auto"/>
            </w:tcBorders>
            <w:shd w:val="clear" w:color="00B0F0" w:fill="00B0F0"/>
            <w:vAlign w:val="center"/>
            <w:hideMark/>
          </w:tcPr>
          <w:p w14:paraId="268B1D1C" w14:textId="77777777" w:rsidR="00E6317A" w:rsidRPr="00EC04A8" w:rsidRDefault="00E6317A" w:rsidP="00EC04A8">
            <w:pPr>
              <w:spacing w:after="0" w:line="240" w:lineRule="auto"/>
              <w:jc w:val="center"/>
              <w:rPr>
                <w:rFonts w:ascii="Calibri" w:eastAsia="Times New Roman" w:hAnsi="Calibri" w:cs="Calibri"/>
                <w:color w:val="FFFFFF"/>
                <w:sz w:val="48"/>
                <w:szCs w:val="48"/>
              </w:rPr>
            </w:pPr>
            <w:r w:rsidRPr="00EC04A8">
              <w:rPr>
                <w:rFonts w:ascii="Calibri" w:eastAsia="Times New Roman" w:hAnsi="Calibri" w:cs="Calibri"/>
                <w:color w:val="FFFFFF"/>
                <w:sz w:val="48"/>
                <w:szCs w:val="48"/>
              </w:rPr>
              <w:lastRenderedPageBreak/>
              <w:t>❺</w:t>
            </w:r>
          </w:p>
        </w:tc>
        <w:tc>
          <w:tcPr>
            <w:tcW w:w="10890" w:type="dxa"/>
            <w:vMerge w:val="restart"/>
            <w:tcBorders>
              <w:top w:val="single" w:sz="12" w:space="0" w:color="000000"/>
              <w:left w:val="single" w:sz="12" w:space="0" w:color="auto"/>
              <w:right w:val="single" w:sz="12" w:space="0" w:color="000000"/>
            </w:tcBorders>
            <w:shd w:val="clear" w:color="00B0F0" w:fill="00B0F0"/>
            <w:vAlign w:val="center"/>
            <w:hideMark/>
          </w:tcPr>
          <w:p w14:paraId="41E86F52" w14:textId="77777777" w:rsidR="00E6317A" w:rsidRPr="00EC04A8" w:rsidRDefault="00E6317A" w:rsidP="00EC04A8">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b/>
                <w:bCs/>
                <w:color w:val="FFFFFF"/>
                <w:sz w:val="24"/>
                <w:szCs w:val="24"/>
              </w:rPr>
              <w:t>Does the plan include elements to effectively monitor the impact and progress of the action plan?</w:t>
            </w:r>
          </w:p>
          <w:p w14:paraId="0D0386D1" w14:textId="77777777" w:rsidR="00E6317A" w:rsidRPr="00EC04A8" w:rsidRDefault="00E6317A" w:rsidP="00EC04A8">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i/>
                <w:iCs/>
                <w:color w:val="FFFFFF"/>
                <w:sz w:val="18"/>
                <w:szCs w:val="18"/>
              </w:rPr>
              <w:t>Applicable Plan Elements: Targets, Interim Measures, Implementation Benchmarks</w:t>
            </w:r>
          </w:p>
        </w:tc>
      </w:tr>
      <w:tr w:rsidR="00E6317A" w:rsidRPr="00EC04A8" w14:paraId="08B38F7C" w14:textId="77777777" w:rsidTr="00EA1382">
        <w:trPr>
          <w:trHeight w:val="586"/>
        </w:trPr>
        <w:tc>
          <w:tcPr>
            <w:tcW w:w="3510" w:type="dxa"/>
            <w:gridSpan w:val="2"/>
            <w:vMerge/>
            <w:tcBorders>
              <w:top w:val="single" w:sz="12" w:space="0" w:color="000000"/>
              <w:left w:val="single" w:sz="12" w:space="0" w:color="000000"/>
              <w:bottom w:val="single" w:sz="12" w:space="0" w:color="000000"/>
              <w:right w:val="single" w:sz="12" w:space="0" w:color="auto"/>
            </w:tcBorders>
            <w:vAlign w:val="center"/>
            <w:hideMark/>
          </w:tcPr>
          <w:p w14:paraId="6703008A" w14:textId="77777777" w:rsidR="00E6317A" w:rsidRPr="00EC04A8" w:rsidRDefault="00E6317A" w:rsidP="00EC04A8">
            <w:pPr>
              <w:spacing w:after="0" w:line="240" w:lineRule="auto"/>
              <w:rPr>
                <w:rFonts w:ascii="Calibri" w:eastAsia="Times New Roman" w:hAnsi="Calibri" w:cs="Calibri"/>
                <w:color w:val="FFFFFF"/>
                <w:sz w:val="48"/>
                <w:szCs w:val="48"/>
              </w:rPr>
            </w:pPr>
          </w:p>
        </w:tc>
        <w:tc>
          <w:tcPr>
            <w:tcW w:w="10890" w:type="dxa"/>
            <w:vMerge/>
            <w:tcBorders>
              <w:left w:val="single" w:sz="12" w:space="0" w:color="auto"/>
              <w:bottom w:val="single" w:sz="12" w:space="0" w:color="000000" w:themeColor="text1"/>
              <w:right w:val="single" w:sz="12" w:space="0" w:color="000000"/>
            </w:tcBorders>
            <w:shd w:val="clear" w:color="00B0F0" w:fill="00B0F0"/>
            <w:vAlign w:val="bottom"/>
            <w:hideMark/>
          </w:tcPr>
          <w:p w14:paraId="7938A6D7" w14:textId="77777777" w:rsidR="00E6317A" w:rsidRPr="00EC04A8" w:rsidRDefault="00E6317A" w:rsidP="00EC04A8">
            <w:pPr>
              <w:spacing w:after="0" w:line="240" w:lineRule="auto"/>
              <w:jc w:val="center"/>
              <w:rPr>
                <w:rFonts w:ascii="Calibri" w:eastAsia="Times New Roman" w:hAnsi="Calibri" w:cs="Calibri"/>
                <w:i/>
                <w:iCs/>
                <w:color w:val="FFFFFF"/>
                <w:sz w:val="18"/>
                <w:szCs w:val="18"/>
              </w:rPr>
            </w:pPr>
          </w:p>
        </w:tc>
      </w:tr>
      <w:tr w:rsidR="002C280C" w:rsidRPr="00EC04A8" w14:paraId="0F0D9619" w14:textId="77777777" w:rsidTr="00DF4FEF">
        <w:trPr>
          <w:trHeight w:val="402"/>
        </w:trPr>
        <w:tc>
          <w:tcPr>
            <w:tcW w:w="1710" w:type="dxa"/>
            <w:vMerge w:val="restart"/>
            <w:tcBorders>
              <w:top w:val="single" w:sz="12" w:space="0" w:color="000000" w:themeColor="text1"/>
              <w:left w:val="single" w:sz="12" w:space="0" w:color="000000"/>
              <w:bottom w:val="single" w:sz="12" w:space="0" w:color="000000"/>
              <w:right w:val="nil"/>
            </w:tcBorders>
            <w:shd w:val="clear" w:color="00B0F0" w:fill="00B0F0"/>
            <w:vAlign w:val="center"/>
            <w:hideMark/>
          </w:tcPr>
          <w:p w14:paraId="087FB814" w14:textId="77777777" w:rsidR="002C280C" w:rsidRPr="00EC04A8" w:rsidRDefault="002C280C" w:rsidP="002C280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Performance Targets</w:t>
            </w:r>
          </w:p>
        </w:tc>
        <w:tc>
          <w:tcPr>
            <w:tcW w:w="1800" w:type="dxa"/>
            <w:tcBorders>
              <w:top w:val="single" w:sz="12" w:space="0" w:color="000000" w:themeColor="text1"/>
              <w:left w:val="single" w:sz="12" w:space="0" w:color="000000"/>
              <w:bottom w:val="single" w:sz="4" w:space="0" w:color="AEAAAA" w:themeColor="background2" w:themeShade="BF"/>
              <w:right w:val="single" w:sz="12" w:space="0" w:color="000000"/>
            </w:tcBorders>
            <w:shd w:val="clear" w:color="000000" w:fill="DDEBF7"/>
            <w:vAlign w:val="center"/>
            <w:hideMark/>
          </w:tcPr>
          <w:p w14:paraId="26C57D08" w14:textId="77777777" w:rsidR="002C280C" w:rsidRPr="00F47F8D" w:rsidRDefault="002C280C" w:rsidP="002C28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Measures and Metrics</w:t>
            </w:r>
          </w:p>
        </w:tc>
        <w:tc>
          <w:tcPr>
            <w:tcW w:w="10890" w:type="dxa"/>
            <w:tcBorders>
              <w:top w:val="single" w:sz="12" w:space="0" w:color="000000" w:themeColor="text1"/>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537A0C35" w14:textId="741BA9F9" w:rsidR="002C280C" w:rsidRPr="00EC04A8" w:rsidRDefault="002C280C" w:rsidP="002C280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Specifies the measure (assessment method) and metric (standard of measurement).</w:t>
            </w:r>
          </w:p>
        </w:tc>
      </w:tr>
      <w:tr w:rsidR="002C280C" w:rsidRPr="00EC04A8" w14:paraId="0CA75555" w14:textId="77777777" w:rsidTr="00DF4FEF">
        <w:trPr>
          <w:trHeight w:val="480"/>
        </w:trPr>
        <w:tc>
          <w:tcPr>
            <w:tcW w:w="1710" w:type="dxa"/>
            <w:vMerge/>
            <w:tcBorders>
              <w:top w:val="nil"/>
              <w:left w:val="single" w:sz="12" w:space="0" w:color="000000"/>
              <w:bottom w:val="single" w:sz="12" w:space="0" w:color="000000"/>
              <w:right w:val="single" w:sz="12" w:space="0" w:color="000000" w:themeColor="text1"/>
            </w:tcBorders>
            <w:vAlign w:val="center"/>
            <w:hideMark/>
          </w:tcPr>
          <w:p w14:paraId="1743E745" w14:textId="77777777" w:rsidR="002C280C" w:rsidRPr="00EC04A8" w:rsidRDefault="002C280C" w:rsidP="002C280C">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themeColor="text1"/>
              <w:bottom w:val="single" w:sz="4" w:space="0" w:color="AEAAAA" w:themeColor="background2" w:themeShade="BF"/>
              <w:right w:val="single" w:sz="12" w:space="0" w:color="000000" w:themeColor="text1"/>
            </w:tcBorders>
            <w:shd w:val="clear" w:color="000000" w:fill="DDEBF7"/>
            <w:vAlign w:val="center"/>
            <w:hideMark/>
          </w:tcPr>
          <w:p w14:paraId="230BFFA9" w14:textId="77777777" w:rsidR="002C280C" w:rsidRPr="00F47F8D" w:rsidRDefault="002C280C" w:rsidP="002C28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PPCs</w:t>
            </w:r>
          </w:p>
        </w:tc>
        <w:tc>
          <w:tcPr>
            <w:tcW w:w="108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000CEAB1" w14:textId="1CB954F6" w:rsidR="002C280C" w:rsidRPr="00EC04A8" w:rsidRDefault="002C280C" w:rsidP="002C280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targets that address PPC(s).</w:t>
            </w:r>
          </w:p>
        </w:tc>
      </w:tr>
      <w:tr w:rsidR="002C280C" w:rsidRPr="00EC04A8" w14:paraId="7173B15F" w14:textId="77777777" w:rsidTr="00DF4FEF">
        <w:trPr>
          <w:trHeight w:val="450"/>
        </w:trPr>
        <w:tc>
          <w:tcPr>
            <w:tcW w:w="1710" w:type="dxa"/>
            <w:vMerge/>
            <w:tcBorders>
              <w:top w:val="nil"/>
              <w:left w:val="single" w:sz="12" w:space="0" w:color="000000"/>
              <w:bottom w:val="single" w:sz="12" w:space="0" w:color="000000"/>
              <w:right w:val="nil"/>
            </w:tcBorders>
            <w:vAlign w:val="center"/>
          </w:tcPr>
          <w:p w14:paraId="64335EA3" w14:textId="77777777" w:rsidR="002C280C" w:rsidRPr="00EC04A8" w:rsidRDefault="002C280C" w:rsidP="002C280C">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bottom w:val="single" w:sz="12" w:space="0" w:color="000000"/>
              <w:right w:val="single" w:sz="12" w:space="0" w:color="000000"/>
            </w:tcBorders>
            <w:shd w:val="clear" w:color="000000" w:fill="DDEBF7"/>
            <w:vAlign w:val="center"/>
          </w:tcPr>
          <w:p w14:paraId="21C2790B" w14:textId="2DAC0733" w:rsidR="002C280C" w:rsidRPr="00F47F8D" w:rsidRDefault="002C280C" w:rsidP="002C28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Quality of Target</w:t>
            </w:r>
          </w:p>
        </w:tc>
        <w:tc>
          <w:tcPr>
            <w:tcW w:w="10890" w:type="dxa"/>
            <w:tcBorders>
              <w:top w:val="single" w:sz="8" w:space="0" w:color="A6A6A6" w:themeColor="background1" w:themeShade="A6"/>
              <w:left w:val="single" w:sz="8" w:space="0" w:color="A6A6A6" w:themeColor="background1" w:themeShade="A6"/>
              <w:bottom w:val="single" w:sz="12" w:space="0" w:color="000000"/>
              <w:right w:val="single" w:sz="12" w:space="0" w:color="auto"/>
            </w:tcBorders>
            <w:shd w:val="clear" w:color="auto" w:fill="auto"/>
            <w:vAlign w:val="center"/>
          </w:tcPr>
          <w:p w14:paraId="3CAA6F11" w14:textId="6468D063" w:rsidR="002C280C" w:rsidRPr="00EC04A8" w:rsidRDefault="002C280C" w:rsidP="002C280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Provides targets that are specific, ambitious, yet attainable.  The timeframe is reasonable.</w:t>
            </w:r>
          </w:p>
        </w:tc>
      </w:tr>
      <w:tr w:rsidR="002C280C" w:rsidRPr="00EC04A8" w14:paraId="1D33529A" w14:textId="77777777" w:rsidTr="00DF4FEF">
        <w:trPr>
          <w:trHeight w:val="519"/>
        </w:trPr>
        <w:tc>
          <w:tcPr>
            <w:tcW w:w="1710" w:type="dxa"/>
            <w:vMerge w:val="restart"/>
            <w:tcBorders>
              <w:top w:val="nil"/>
              <w:left w:val="single" w:sz="12" w:space="0" w:color="000000"/>
              <w:bottom w:val="single" w:sz="12" w:space="0" w:color="000000"/>
              <w:right w:val="nil"/>
            </w:tcBorders>
            <w:shd w:val="clear" w:color="00B0F0" w:fill="00B0F0"/>
            <w:vAlign w:val="bottom"/>
            <w:hideMark/>
          </w:tcPr>
          <w:p w14:paraId="49A1FD3D" w14:textId="24A8D1FC" w:rsidR="002C280C" w:rsidRDefault="002C280C" w:rsidP="002C280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Interim Measures</w:t>
            </w:r>
          </w:p>
          <w:p w14:paraId="2EC10822" w14:textId="77777777" w:rsidR="00DF4FEF" w:rsidRDefault="00DF4FEF" w:rsidP="00DF4FEF">
            <w:pPr>
              <w:spacing w:after="0" w:line="240" w:lineRule="auto"/>
              <w:rPr>
                <w:rFonts w:ascii="Calibri" w:eastAsia="Times New Roman" w:hAnsi="Calibri" w:cs="Calibri"/>
                <w:b/>
                <w:bCs/>
                <w:color w:val="FFFFFF"/>
              </w:rPr>
            </w:pPr>
          </w:p>
          <w:p w14:paraId="59B6A175" w14:textId="1D1E0764" w:rsidR="002C280C" w:rsidRPr="00DE4A2B" w:rsidRDefault="002C280C" w:rsidP="002C280C">
            <w:pPr>
              <w:jc w:val="center"/>
              <w:rPr>
                <w:rFonts w:ascii="Calibri" w:eastAsia="Times New Roman" w:hAnsi="Calibri" w:cs="Calibri"/>
              </w:rPr>
            </w:pPr>
          </w:p>
        </w:tc>
        <w:tc>
          <w:tcPr>
            <w:tcW w:w="1800" w:type="dxa"/>
            <w:tcBorders>
              <w:top w:val="single" w:sz="12" w:space="0" w:color="000000"/>
              <w:left w:val="single" w:sz="12" w:space="0" w:color="000000"/>
              <w:bottom w:val="single" w:sz="4" w:space="0" w:color="AEAAAA" w:themeColor="background2" w:themeShade="BF"/>
              <w:right w:val="single" w:sz="12" w:space="0" w:color="000000"/>
            </w:tcBorders>
            <w:shd w:val="clear" w:color="000000" w:fill="DDEBF7"/>
            <w:vAlign w:val="center"/>
            <w:hideMark/>
          </w:tcPr>
          <w:p w14:paraId="667CD996" w14:textId="77777777" w:rsidR="002C280C" w:rsidRPr="00F47F8D" w:rsidRDefault="002C280C" w:rsidP="002C28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 xml:space="preserve">Measures and Metrics </w:t>
            </w:r>
          </w:p>
        </w:tc>
        <w:tc>
          <w:tcPr>
            <w:tcW w:w="10890" w:type="dxa"/>
            <w:tcBorders>
              <w:top w:val="single" w:sz="12" w:space="0" w:color="000000"/>
              <w:left w:val="single" w:sz="8" w:space="0" w:color="A6A6A6" w:themeColor="background1" w:themeShade="A6"/>
              <w:bottom w:val="single" w:sz="4" w:space="0" w:color="AEAAAA" w:themeColor="background2" w:themeShade="BF"/>
              <w:right w:val="single" w:sz="12" w:space="0" w:color="auto"/>
            </w:tcBorders>
            <w:shd w:val="clear" w:color="auto" w:fill="auto"/>
            <w:vAlign w:val="center"/>
            <w:hideMark/>
          </w:tcPr>
          <w:p w14:paraId="01B9AA4F" w14:textId="77777777" w:rsidR="002C280C" w:rsidRPr="00EC04A8" w:rsidRDefault="002C280C" w:rsidP="002C280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Specifies interim measure that names student measure (assessment method) and metric (standard of measurement).</w:t>
            </w:r>
          </w:p>
        </w:tc>
      </w:tr>
      <w:tr w:rsidR="002C280C" w:rsidRPr="00EC04A8" w14:paraId="63BA9DA1" w14:textId="77777777" w:rsidTr="00DF4FEF">
        <w:trPr>
          <w:trHeight w:val="321"/>
        </w:trPr>
        <w:tc>
          <w:tcPr>
            <w:tcW w:w="1710" w:type="dxa"/>
            <w:vMerge/>
            <w:tcBorders>
              <w:top w:val="nil"/>
              <w:left w:val="single" w:sz="12" w:space="0" w:color="000000"/>
              <w:bottom w:val="single" w:sz="12" w:space="0" w:color="000000"/>
              <w:right w:val="nil"/>
            </w:tcBorders>
            <w:vAlign w:val="center"/>
            <w:hideMark/>
          </w:tcPr>
          <w:p w14:paraId="54F4AF77" w14:textId="77777777" w:rsidR="002C280C" w:rsidRPr="00EC04A8" w:rsidRDefault="002C280C" w:rsidP="002C280C">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bottom w:val="single" w:sz="4" w:space="0" w:color="AEAAAA" w:themeColor="background2" w:themeShade="BF"/>
              <w:right w:val="single" w:sz="12" w:space="0" w:color="000000"/>
            </w:tcBorders>
            <w:shd w:val="clear" w:color="000000" w:fill="DDEBF7"/>
            <w:vAlign w:val="center"/>
            <w:hideMark/>
          </w:tcPr>
          <w:p w14:paraId="49FC5A0C" w14:textId="77777777" w:rsidR="002C280C" w:rsidRPr="00F47F8D" w:rsidRDefault="002C280C" w:rsidP="002C28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Target</w:t>
            </w:r>
          </w:p>
        </w:tc>
        <w:tc>
          <w:tcPr>
            <w:tcW w:w="10890" w:type="dxa"/>
            <w:tcBorders>
              <w:top w:val="single" w:sz="4" w:space="0" w:color="AEAAAA" w:themeColor="background2" w:themeShade="BF"/>
              <w:left w:val="single" w:sz="8" w:space="0" w:color="A6A6A6" w:themeColor="background1" w:themeShade="A6"/>
              <w:bottom w:val="single" w:sz="4" w:space="0" w:color="AEAAAA" w:themeColor="background2" w:themeShade="BF"/>
              <w:right w:val="single" w:sz="12" w:space="0" w:color="auto"/>
            </w:tcBorders>
            <w:shd w:val="clear" w:color="auto" w:fill="auto"/>
            <w:vAlign w:val="center"/>
            <w:hideMark/>
          </w:tcPr>
          <w:p w14:paraId="47F2D6E9" w14:textId="7D1479B2" w:rsidR="002C280C" w:rsidRPr="00EC04A8" w:rsidRDefault="002C280C" w:rsidP="002C280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Specifies interim measure that names student measure (assessment method) and metric (standard of measurement).</w:t>
            </w:r>
          </w:p>
        </w:tc>
      </w:tr>
      <w:tr w:rsidR="002C280C" w:rsidRPr="00EC04A8" w14:paraId="2718BE14" w14:textId="77777777" w:rsidTr="00DF4FEF">
        <w:trPr>
          <w:trHeight w:val="429"/>
        </w:trPr>
        <w:tc>
          <w:tcPr>
            <w:tcW w:w="1710" w:type="dxa"/>
            <w:vMerge/>
            <w:tcBorders>
              <w:top w:val="nil"/>
              <w:left w:val="single" w:sz="12" w:space="0" w:color="000000"/>
              <w:bottom w:val="single" w:sz="12" w:space="0" w:color="000000"/>
              <w:right w:val="nil"/>
            </w:tcBorders>
            <w:vAlign w:val="center"/>
            <w:hideMark/>
          </w:tcPr>
          <w:p w14:paraId="093E25A6" w14:textId="77777777" w:rsidR="002C280C" w:rsidRPr="00EC04A8" w:rsidRDefault="002C280C" w:rsidP="002C280C">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bottom w:val="single" w:sz="12" w:space="0" w:color="000000"/>
              <w:right w:val="single" w:sz="12" w:space="0" w:color="000000"/>
            </w:tcBorders>
            <w:shd w:val="clear" w:color="000000" w:fill="DDEBF7"/>
            <w:vAlign w:val="center"/>
            <w:hideMark/>
          </w:tcPr>
          <w:p w14:paraId="303703F5" w14:textId="77777777" w:rsidR="002C280C" w:rsidRPr="00F47F8D" w:rsidRDefault="002C280C" w:rsidP="002C28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Quality of Interim Measures</w:t>
            </w:r>
          </w:p>
        </w:tc>
        <w:tc>
          <w:tcPr>
            <w:tcW w:w="10890" w:type="dxa"/>
            <w:tcBorders>
              <w:top w:val="single" w:sz="4" w:space="0" w:color="AEAAAA" w:themeColor="background2" w:themeShade="BF"/>
              <w:left w:val="single" w:sz="8" w:space="0" w:color="A6A6A6" w:themeColor="background1" w:themeShade="A6"/>
              <w:bottom w:val="single" w:sz="12" w:space="0" w:color="000000"/>
              <w:right w:val="single" w:sz="12" w:space="0" w:color="auto"/>
            </w:tcBorders>
            <w:shd w:val="clear" w:color="auto" w:fill="auto"/>
            <w:vAlign w:val="center"/>
            <w:hideMark/>
          </w:tcPr>
          <w:p w14:paraId="6F8D2146" w14:textId="755C7542" w:rsidR="002C280C" w:rsidRPr="00EC04A8" w:rsidRDefault="002C280C" w:rsidP="002C280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Aligns interim measure to corresponding annual target.</w:t>
            </w:r>
          </w:p>
        </w:tc>
      </w:tr>
      <w:tr w:rsidR="002C280C" w:rsidRPr="00EC04A8" w14:paraId="534EEB68" w14:textId="77777777" w:rsidTr="00DF4FEF">
        <w:trPr>
          <w:trHeight w:val="240"/>
        </w:trPr>
        <w:tc>
          <w:tcPr>
            <w:tcW w:w="1710" w:type="dxa"/>
            <w:vMerge w:val="restart"/>
            <w:tcBorders>
              <w:top w:val="single" w:sz="12" w:space="0" w:color="000000"/>
              <w:left w:val="single" w:sz="12" w:space="0" w:color="000000"/>
              <w:bottom w:val="single" w:sz="12" w:space="0" w:color="000000"/>
              <w:right w:val="nil"/>
            </w:tcBorders>
            <w:shd w:val="clear" w:color="00B0F0" w:fill="00B0F0"/>
            <w:vAlign w:val="center"/>
            <w:hideMark/>
          </w:tcPr>
          <w:p w14:paraId="7B40DBA8" w14:textId="65D08D2A" w:rsidR="002C280C" w:rsidRPr="00EC04A8" w:rsidRDefault="002C280C" w:rsidP="002C280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Implementation Benchmarks</w:t>
            </w:r>
          </w:p>
        </w:tc>
        <w:tc>
          <w:tcPr>
            <w:tcW w:w="1800" w:type="dxa"/>
            <w:tcBorders>
              <w:top w:val="single" w:sz="12" w:space="0" w:color="000000"/>
              <w:left w:val="single" w:sz="12" w:space="0" w:color="000000"/>
              <w:bottom w:val="single" w:sz="4" w:space="0" w:color="AEAAAA" w:themeColor="background2" w:themeShade="BF"/>
              <w:right w:val="single" w:sz="12" w:space="0" w:color="000000"/>
            </w:tcBorders>
            <w:shd w:val="clear" w:color="000000" w:fill="DDEBF7"/>
            <w:vAlign w:val="center"/>
            <w:hideMark/>
          </w:tcPr>
          <w:p w14:paraId="0237A66F" w14:textId="77777777" w:rsidR="002C280C" w:rsidRPr="00F47F8D" w:rsidRDefault="002C280C" w:rsidP="002C28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MIS</w:t>
            </w:r>
          </w:p>
        </w:tc>
        <w:tc>
          <w:tcPr>
            <w:tcW w:w="10890" w:type="dxa"/>
            <w:tcBorders>
              <w:top w:val="single" w:sz="12" w:space="0" w:color="000000"/>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2207B4C6" w14:textId="08E8220C" w:rsidR="002C280C" w:rsidRPr="00EC04A8" w:rsidRDefault="002C280C" w:rsidP="002C280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Lists interim measures with a schedule that specifies expected student progress multiple times a year.</w:t>
            </w:r>
          </w:p>
        </w:tc>
      </w:tr>
      <w:tr w:rsidR="002C280C" w:rsidRPr="00EC04A8" w14:paraId="3FD84DC3" w14:textId="77777777" w:rsidTr="00DF4FEF">
        <w:trPr>
          <w:trHeight w:val="450"/>
        </w:trPr>
        <w:tc>
          <w:tcPr>
            <w:tcW w:w="1710" w:type="dxa"/>
            <w:vMerge/>
            <w:tcBorders>
              <w:top w:val="nil"/>
              <w:left w:val="single" w:sz="12" w:space="0" w:color="000000"/>
              <w:bottom w:val="single" w:sz="12" w:space="0" w:color="000000"/>
              <w:right w:val="nil"/>
            </w:tcBorders>
            <w:vAlign w:val="center"/>
            <w:hideMark/>
          </w:tcPr>
          <w:p w14:paraId="15A9D810" w14:textId="77777777" w:rsidR="002C280C" w:rsidRPr="00EC04A8" w:rsidRDefault="002C280C" w:rsidP="002C280C">
            <w:pPr>
              <w:spacing w:after="0" w:line="240" w:lineRule="auto"/>
              <w:rPr>
                <w:rFonts w:ascii="Calibri" w:eastAsia="Times New Roman" w:hAnsi="Calibri" w:cs="Calibri"/>
                <w:b/>
                <w:bCs/>
                <w:color w:val="FFFFFF"/>
              </w:rPr>
            </w:pPr>
          </w:p>
        </w:tc>
        <w:tc>
          <w:tcPr>
            <w:tcW w:w="1800" w:type="dxa"/>
            <w:vMerge w:val="restart"/>
            <w:tcBorders>
              <w:top w:val="single" w:sz="4" w:space="0" w:color="AEAAAA" w:themeColor="background2" w:themeShade="BF"/>
              <w:left w:val="single" w:sz="12" w:space="0" w:color="000000"/>
              <w:bottom w:val="single" w:sz="12" w:space="0" w:color="000000"/>
              <w:right w:val="single" w:sz="12" w:space="0" w:color="000000"/>
            </w:tcBorders>
            <w:shd w:val="clear" w:color="000000" w:fill="DDEBF7"/>
            <w:vAlign w:val="center"/>
            <w:hideMark/>
          </w:tcPr>
          <w:p w14:paraId="2FD2AB24" w14:textId="77777777" w:rsidR="002C280C" w:rsidRPr="00F47F8D" w:rsidRDefault="002C280C" w:rsidP="002C28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Quality of Implementation Benchmarks</w:t>
            </w:r>
          </w:p>
        </w:tc>
        <w:tc>
          <w:tcPr>
            <w:tcW w:w="10890" w:type="dxa"/>
            <w:vMerge w:val="restart"/>
            <w:tcBorders>
              <w:top w:val="single" w:sz="8" w:space="0" w:color="A6A6A6" w:themeColor="background1" w:themeShade="A6"/>
              <w:left w:val="single" w:sz="8" w:space="0" w:color="A6A6A6" w:themeColor="background1" w:themeShade="A6"/>
              <w:bottom w:val="single" w:sz="12" w:space="0" w:color="000000"/>
              <w:right w:val="single" w:sz="12" w:space="0" w:color="auto"/>
            </w:tcBorders>
            <w:shd w:val="clear" w:color="auto" w:fill="auto"/>
            <w:vAlign w:val="center"/>
            <w:hideMark/>
          </w:tcPr>
          <w:p w14:paraId="70A1F7FF" w14:textId="55CF9F95" w:rsidR="002C280C" w:rsidRPr="00EC04A8" w:rsidRDefault="002C280C" w:rsidP="002C280C">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Each MIS has at least one aligned implementation benchmark.</w:t>
            </w:r>
          </w:p>
        </w:tc>
      </w:tr>
      <w:tr w:rsidR="0015107A" w:rsidRPr="00EC04A8" w14:paraId="6B79CD45" w14:textId="77777777" w:rsidTr="00DF4FEF">
        <w:trPr>
          <w:trHeight w:val="450"/>
        </w:trPr>
        <w:tc>
          <w:tcPr>
            <w:tcW w:w="1710" w:type="dxa"/>
            <w:vMerge/>
            <w:tcBorders>
              <w:top w:val="nil"/>
              <w:left w:val="single" w:sz="12" w:space="0" w:color="000000"/>
              <w:bottom w:val="single" w:sz="12" w:space="0" w:color="000000"/>
              <w:right w:val="nil"/>
            </w:tcBorders>
            <w:vAlign w:val="center"/>
            <w:hideMark/>
          </w:tcPr>
          <w:p w14:paraId="682BF8F2" w14:textId="77777777" w:rsidR="0015107A" w:rsidRPr="00EC04A8" w:rsidRDefault="0015107A" w:rsidP="00EC04A8">
            <w:pPr>
              <w:spacing w:after="0" w:line="240" w:lineRule="auto"/>
              <w:rPr>
                <w:rFonts w:ascii="Calibri" w:eastAsia="Times New Roman" w:hAnsi="Calibri" w:cs="Calibri"/>
                <w:b/>
                <w:bCs/>
                <w:color w:val="FFFFFF"/>
              </w:rPr>
            </w:pPr>
          </w:p>
        </w:tc>
        <w:tc>
          <w:tcPr>
            <w:tcW w:w="1800" w:type="dxa"/>
            <w:vMerge/>
            <w:tcBorders>
              <w:top w:val="single" w:sz="12" w:space="0" w:color="000000"/>
              <w:left w:val="single" w:sz="12" w:space="0" w:color="000000"/>
              <w:bottom w:val="single" w:sz="12" w:space="0" w:color="000000"/>
              <w:right w:val="single" w:sz="12" w:space="0" w:color="000000"/>
            </w:tcBorders>
            <w:vAlign w:val="center"/>
            <w:hideMark/>
          </w:tcPr>
          <w:p w14:paraId="79FA4436" w14:textId="77777777" w:rsidR="0015107A" w:rsidRPr="00EC04A8" w:rsidRDefault="0015107A" w:rsidP="00EC04A8">
            <w:pPr>
              <w:spacing w:after="0" w:line="240" w:lineRule="auto"/>
              <w:rPr>
                <w:rFonts w:ascii="Calibri" w:eastAsia="Times New Roman" w:hAnsi="Calibri" w:cs="Calibri"/>
                <w:color w:val="000000"/>
                <w:sz w:val="18"/>
                <w:szCs w:val="18"/>
              </w:rPr>
            </w:pPr>
          </w:p>
        </w:tc>
        <w:tc>
          <w:tcPr>
            <w:tcW w:w="10890" w:type="dxa"/>
            <w:vMerge/>
            <w:tcBorders>
              <w:top w:val="single" w:sz="8" w:space="0" w:color="A6A6A6" w:themeColor="background1" w:themeShade="A6"/>
              <w:left w:val="single" w:sz="8" w:space="0" w:color="A6A6A6" w:themeColor="background1" w:themeShade="A6"/>
              <w:bottom w:val="single" w:sz="12" w:space="0" w:color="000000"/>
              <w:right w:val="single" w:sz="12" w:space="0" w:color="auto"/>
            </w:tcBorders>
            <w:vAlign w:val="center"/>
            <w:hideMark/>
          </w:tcPr>
          <w:p w14:paraId="08AD6761" w14:textId="77777777" w:rsidR="0015107A" w:rsidRPr="00EC04A8" w:rsidRDefault="0015107A" w:rsidP="00EC04A8">
            <w:pPr>
              <w:spacing w:after="0" w:line="240" w:lineRule="auto"/>
              <w:rPr>
                <w:rFonts w:ascii="Calibri" w:eastAsia="Times New Roman" w:hAnsi="Calibri" w:cs="Calibri"/>
                <w:color w:val="000000"/>
                <w:sz w:val="18"/>
                <w:szCs w:val="18"/>
              </w:rPr>
            </w:pPr>
          </w:p>
        </w:tc>
      </w:tr>
      <w:tr w:rsidR="002C280C" w:rsidRPr="00EC04A8" w14:paraId="7AE1A4B9" w14:textId="77777777" w:rsidTr="002C280C">
        <w:trPr>
          <w:trHeight w:val="186"/>
        </w:trPr>
        <w:tc>
          <w:tcPr>
            <w:tcW w:w="14400" w:type="dxa"/>
            <w:gridSpan w:val="3"/>
            <w:tcBorders>
              <w:top w:val="nil"/>
              <w:left w:val="single" w:sz="12" w:space="0" w:color="000000"/>
              <w:bottom w:val="single" w:sz="12" w:space="0" w:color="auto"/>
              <w:right w:val="single" w:sz="12" w:space="0" w:color="auto"/>
            </w:tcBorders>
            <w:shd w:val="clear" w:color="00B0F0" w:fill="00B0F0"/>
          </w:tcPr>
          <w:p w14:paraId="5E5841D0" w14:textId="60C25067" w:rsidR="002C280C" w:rsidRPr="00EC04A8" w:rsidRDefault="002C280C" w:rsidP="002C280C">
            <w:pPr>
              <w:spacing w:after="0" w:line="240" w:lineRule="auto"/>
              <w:jc w:val="center"/>
              <w:rPr>
                <w:rFonts w:ascii="Calibri" w:eastAsia="Times New Roman" w:hAnsi="Calibri" w:cs="Calibri"/>
                <w:color w:val="000000"/>
                <w:sz w:val="18"/>
                <w:szCs w:val="18"/>
              </w:rPr>
            </w:pPr>
            <w:r>
              <w:rPr>
                <w:rFonts w:ascii="Calibri" w:eastAsia="Times New Roman" w:hAnsi="Calibri" w:cs="Calibri"/>
                <w:b/>
                <w:bCs/>
                <w:color w:val="FFFFFF"/>
                <w:sz w:val="24"/>
                <w:szCs w:val="24"/>
              </w:rPr>
              <w:t>Additional</w:t>
            </w:r>
            <w:r w:rsidRPr="00EC04A8">
              <w:rPr>
                <w:rFonts w:ascii="Calibri" w:eastAsia="Times New Roman" w:hAnsi="Calibri" w:cs="Calibri"/>
                <w:b/>
                <w:bCs/>
                <w:color w:val="FFFFFF"/>
                <w:sz w:val="24"/>
                <w:szCs w:val="24"/>
              </w:rPr>
              <w:t xml:space="preserve"> Requirements</w:t>
            </w:r>
            <w:r>
              <w:rPr>
                <w:rFonts w:ascii="Calibri" w:eastAsia="Times New Roman" w:hAnsi="Calibri" w:cs="Calibri"/>
                <w:b/>
                <w:bCs/>
                <w:color w:val="FFFFFF"/>
                <w:sz w:val="24"/>
                <w:szCs w:val="24"/>
              </w:rPr>
              <w:t xml:space="preserve"> for Some Districts in Progress Monitoring</w:t>
            </w:r>
          </w:p>
        </w:tc>
      </w:tr>
      <w:tr w:rsidR="0015107A" w:rsidRPr="00EC04A8" w14:paraId="2394BF86" w14:textId="77777777" w:rsidTr="00DF4FEF">
        <w:trPr>
          <w:trHeight w:val="537"/>
        </w:trPr>
        <w:tc>
          <w:tcPr>
            <w:tcW w:w="1710" w:type="dxa"/>
            <w:vMerge w:val="restart"/>
            <w:tcBorders>
              <w:top w:val="single" w:sz="12" w:space="0" w:color="auto"/>
              <w:left w:val="single" w:sz="12" w:space="0" w:color="000000"/>
              <w:right w:val="single" w:sz="12" w:space="0" w:color="000000"/>
            </w:tcBorders>
            <w:shd w:val="clear" w:color="00B0F0" w:fill="00B0F0"/>
            <w:vAlign w:val="center"/>
            <w:hideMark/>
          </w:tcPr>
          <w:p w14:paraId="49815DC3" w14:textId="78E78160" w:rsidR="0015107A" w:rsidRPr="00EC04A8" w:rsidRDefault="0015107A" w:rsidP="0004718D">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READ Act</w:t>
            </w:r>
            <w:r w:rsidRPr="00EC04A8">
              <w:rPr>
                <w:rFonts w:ascii="Calibri" w:eastAsia="Times New Roman" w:hAnsi="Calibri" w:cs="Calibri"/>
                <w:b/>
                <w:bCs/>
                <w:color w:val="FFFFFF"/>
              </w:rPr>
              <w:br/>
            </w:r>
          </w:p>
        </w:tc>
        <w:tc>
          <w:tcPr>
            <w:tcW w:w="1800" w:type="dxa"/>
            <w:tcBorders>
              <w:top w:val="single" w:sz="12" w:space="0" w:color="auto"/>
              <w:left w:val="nil"/>
              <w:bottom w:val="single" w:sz="8" w:space="0" w:color="A6A6A6" w:themeColor="background1" w:themeShade="A6"/>
              <w:right w:val="single" w:sz="12" w:space="0" w:color="000000"/>
            </w:tcBorders>
            <w:shd w:val="clear" w:color="000000" w:fill="DDEBF7"/>
            <w:vAlign w:val="center"/>
            <w:hideMark/>
          </w:tcPr>
          <w:p w14:paraId="02F6D65D" w14:textId="77777777" w:rsidR="0015107A" w:rsidRPr="00F47F8D" w:rsidRDefault="0015107A"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READ Act Targets (SRD)</w:t>
            </w:r>
          </w:p>
        </w:tc>
        <w:tc>
          <w:tcPr>
            <w:tcW w:w="10890" w:type="dxa"/>
            <w:tcBorders>
              <w:top w:val="single" w:sz="12" w:space="0" w:color="auto"/>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0EDF4E9C" w14:textId="77777777"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Specifies target(s) for reducing number of students who have significant reading deficiencies.</w:t>
            </w:r>
          </w:p>
        </w:tc>
      </w:tr>
      <w:tr w:rsidR="0015107A" w:rsidRPr="00EC04A8" w14:paraId="217C9A28" w14:textId="77777777" w:rsidTr="00DF4FEF">
        <w:trPr>
          <w:trHeight w:val="610"/>
        </w:trPr>
        <w:tc>
          <w:tcPr>
            <w:tcW w:w="1710" w:type="dxa"/>
            <w:vMerge/>
            <w:tcBorders>
              <w:left w:val="single" w:sz="12" w:space="0" w:color="000000"/>
              <w:right w:val="single" w:sz="12" w:space="0" w:color="000000"/>
            </w:tcBorders>
            <w:vAlign w:val="center"/>
            <w:hideMark/>
          </w:tcPr>
          <w:p w14:paraId="1C84356C" w14:textId="77777777" w:rsidR="0015107A" w:rsidRPr="00EC04A8" w:rsidRDefault="0015107A" w:rsidP="00EC04A8">
            <w:pPr>
              <w:spacing w:after="0" w:line="240" w:lineRule="auto"/>
              <w:rPr>
                <w:rFonts w:ascii="Calibri" w:eastAsia="Times New Roman" w:hAnsi="Calibri" w:cs="Calibri"/>
                <w:b/>
                <w:bCs/>
                <w:color w:val="FFFFFF"/>
              </w:rPr>
            </w:pPr>
          </w:p>
        </w:tc>
        <w:tc>
          <w:tcPr>
            <w:tcW w:w="1800" w:type="dxa"/>
            <w:tcBorders>
              <w:top w:val="single" w:sz="8" w:space="0" w:color="A6A6A6" w:themeColor="background1" w:themeShade="A6"/>
              <w:left w:val="single" w:sz="12" w:space="0" w:color="000000"/>
              <w:bottom w:val="single" w:sz="8" w:space="0" w:color="A6A6A6" w:themeColor="background1" w:themeShade="A6"/>
              <w:right w:val="single" w:sz="12" w:space="0" w:color="auto"/>
            </w:tcBorders>
            <w:shd w:val="clear" w:color="000000" w:fill="DDEBF7"/>
            <w:vAlign w:val="center"/>
            <w:hideMark/>
          </w:tcPr>
          <w:p w14:paraId="17023D7D" w14:textId="7B2F8FE1" w:rsidR="0015107A" w:rsidRPr="00F47F8D" w:rsidRDefault="0015107A"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READ Act Target</w:t>
            </w:r>
            <w:r>
              <w:rPr>
                <w:rFonts w:ascii="Calibri" w:eastAsia="Times New Roman" w:hAnsi="Calibri" w:cs="Calibri"/>
                <w:color w:val="000000"/>
                <w:sz w:val="16"/>
                <w:szCs w:val="16"/>
              </w:rPr>
              <w:t>s</w:t>
            </w:r>
            <w:r w:rsidRPr="00F47F8D">
              <w:rPr>
                <w:rFonts w:ascii="Calibri" w:eastAsia="Times New Roman" w:hAnsi="Calibri" w:cs="Calibri"/>
                <w:color w:val="000000"/>
                <w:sz w:val="16"/>
                <w:szCs w:val="16"/>
              </w:rPr>
              <w:t xml:space="preserve"> (Grade Level Expectations)</w:t>
            </w:r>
          </w:p>
        </w:tc>
        <w:tc>
          <w:tcPr>
            <w:tcW w:w="108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5AABE3E8" w14:textId="77777777"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Specifies target(s) to ensure that each student achieves grade level expectations in reading by end of grade 3.</w:t>
            </w:r>
          </w:p>
        </w:tc>
      </w:tr>
      <w:tr w:rsidR="0015107A" w:rsidRPr="00EC04A8" w14:paraId="19B14CE3" w14:textId="77777777" w:rsidTr="00DF4FEF">
        <w:trPr>
          <w:trHeight w:val="295"/>
        </w:trPr>
        <w:tc>
          <w:tcPr>
            <w:tcW w:w="1710" w:type="dxa"/>
            <w:vMerge/>
            <w:tcBorders>
              <w:left w:val="single" w:sz="12" w:space="0" w:color="000000"/>
              <w:bottom w:val="single" w:sz="12" w:space="0" w:color="000000"/>
              <w:right w:val="single" w:sz="12" w:space="0" w:color="000000"/>
            </w:tcBorders>
            <w:vAlign w:val="center"/>
            <w:hideMark/>
          </w:tcPr>
          <w:p w14:paraId="4432A2E3" w14:textId="77777777" w:rsidR="0015107A" w:rsidRPr="00EC04A8" w:rsidRDefault="0015107A" w:rsidP="00EC04A8">
            <w:pPr>
              <w:spacing w:after="0" w:line="240" w:lineRule="auto"/>
              <w:rPr>
                <w:rFonts w:ascii="Calibri" w:eastAsia="Times New Roman" w:hAnsi="Calibri" w:cs="Calibri"/>
                <w:b/>
                <w:bCs/>
                <w:color w:val="FFFFFF"/>
              </w:rPr>
            </w:pPr>
          </w:p>
        </w:tc>
        <w:tc>
          <w:tcPr>
            <w:tcW w:w="1800" w:type="dxa"/>
            <w:tcBorders>
              <w:top w:val="single" w:sz="8" w:space="0" w:color="A6A6A6" w:themeColor="background1" w:themeShade="A6"/>
              <w:left w:val="nil"/>
              <w:bottom w:val="single" w:sz="12" w:space="0" w:color="auto"/>
              <w:right w:val="single" w:sz="12" w:space="0" w:color="000000"/>
            </w:tcBorders>
            <w:shd w:val="clear" w:color="000000" w:fill="DDEBF7"/>
            <w:vAlign w:val="center"/>
            <w:hideMark/>
          </w:tcPr>
          <w:p w14:paraId="659FAB57" w14:textId="77777777" w:rsidR="0015107A" w:rsidRPr="00F47F8D" w:rsidRDefault="0015107A"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READ Act Interim Assessments</w:t>
            </w:r>
          </w:p>
        </w:tc>
        <w:tc>
          <w:tcPr>
            <w:tcW w:w="10890" w:type="dxa"/>
            <w:tcBorders>
              <w:top w:val="single" w:sz="8" w:space="0" w:color="A6A6A6" w:themeColor="background1" w:themeShade="A6"/>
              <w:left w:val="single" w:sz="8" w:space="0" w:color="A6A6A6" w:themeColor="background1" w:themeShade="A6"/>
              <w:bottom w:val="single" w:sz="12" w:space="0" w:color="auto"/>
              <w:right w:val="single" w:sz="12" w:space="0" w:color="auto"/>
            </w:tcBorders>
            <w:shd w:val="clear" w:color="auto" w:fill="auto"/>
            <w:vAlign w:val="center"/>
            <w:hideMark/>
          </w:tcPr>
          <w:p w14:paraId="7000920B" w14:textId="77777777" w:rsidR="0015107A" w:rsidRPr="00EC04A8" w:rsidRDefault="0015107A"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References interim assessments that are aligned with K-3 literacy targets.</w:t>
            </w:r>
          </w:p>
        </w:tc>
      </w:tr>
      <w:tr w:rsidR="002C280C" w:rsidRPr="00EC04A8" w14:paraId="04DC5B21" w14:textId="77777777" w:rsidTr="00DF4FEF">
        <w:trPr>
          <w:trHeight w:val="762"/>
        </w:trPr>
        <w:tc>
          <w:tcPr>
            <w:tcW w:w="1710" w:type="dxa"/>
            <w:tcBorders>
              <w:left w:val="single" w:sz="12" w:space="0" w:color="000000"/>
              <w:bottom w:val="single" w:sz="12" w:space="0" w:color="auto"/>
              <w:right w:val="single" w:sz="12" w:space="0" w:color="000000"/>
            </w:tcBorders>
            <w:shd w:val="clear" w:color="auto" w:fill="00B0F0"/>
            <w:vAlign w:val="center"/>
          </w:tcPr>
          <w:p w14:paraId="64204A64" w14:textId="4B6C61A4" w:rsidR="002C280C" w:rsidRDefault="002C280C" w:rsidP="002C280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EASI Grant</w:t>
            </w:r>
            <w:r w:rsidRPr="00EC04A8">
              <w:rPr>
                <w:rFonts w:ascii="Calibri" w:eastAsia="Times New Roman" w:hAnsi="Calibri" w:cs="Calibri"/>
                <w:b/>
                <w:bCs/>
                <w:color w:val="FFFFFF"/>
                <w:sz w:val="20"/>
                <w:szCs w:val="20"/>
              </w:rPr>
              <w:br/>
            </w:r>
            <w:r w:rsidRPr="00202E18">
              <w:rPr>
                <w:rFonts w:ascii="Calibri" w:eastAsia="Times New Roman" w:hAnsi="Calibri" w:cs="Calibri"/>
                <w:i/>
                <w:iCs/>
                <w:color w:val="FFFFFF"/>
                <w:sz w:val="16"/>
                <w:szCs w:val="16"/>
              </w:rPr>
              <w:t xml:space="preserve">District Design, Led, Offered Services </w:t>
            </w:r>
          </w:p>
        </w:tc>
        <w:tc>
          <w:tcPr>
            <w:tcW w:w="1800" w:type="dxa"/>
            <w:tcBorders>
              <w:top w:val="single" w:sz="12" w:space="0" w:color="auto"/>
              <w:left w:val="nil"/>
              <w:bottom w:val="single" w:sz="8" w:space="0" w:color="A6A6A6" w:themeColor="background1" w:themeShade="A6"/>
              <w:right w:val="single" w:sz="12" w:space="0" w:color="000000"/>
            </w:tcBorders>
            <w:shd w:val="clear" w:color="000000" w:fill="DDEBF7"/>
            <w:vAlign w:val="center"/>
          </w:tcPr>
          <w:p w14:paraId="45D2C37B" w14:textId="7EF656C9" w:rsidR="002C280C" w:rsidRDefault="002C280C" w:rsidP="002C280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Evaluation plan </w:t>
            </w:r>
          </w:p>
        </w:tc>
        <w:tc>
          <w:tcPr>
            <w:tcW w:w="10890" w:type="dxa"/>
            <w:tcBorders>
              <w:top w:val="single" w:sz="12" w:space="0" w:color="auto"/>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41A227C4" w14:textId="4153FCC5" w:rsidR="002C280C" w:rsidRPr="002D4E44" w:rsidRDefault="002C280C" w:rsidP="002C280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Includes implementation benchmarks that describe how the school will monitor implementation of activities approved in the EASI grant. </w:t>
            </w:r>
          </w:p>
        </w:tc>
      </w:tr>
      <w:tr w:rsidR="002C280C" w:rsidRPr="00EC04A8" w14:paraId="787B846A" w14:textId="77777777" w:rsidTr="00DF4FEF">
        <w:trPr>
          <w:trHeight w:val="762"/>
        </w:trPr>
        <w:tc>
          <w:tcPr>
            <w:tcW w:w="1710" w:type="dxa"/>
            <w:vMerge w:val="restart"/>
            <w:tcBorders>
              <w:top w:val="single" w:sz="12" w:space="0" w:color="auto"/>
              <w:left w:val="single" w:sz="12" w:space="0" w:color="000000"/>
              <w:right w:val="single" w:sz="12" w:space="0" w:color="000000"/>
            </w:tcBorders>
            <w:shd w:val="clear" w:color="auto" w:fill="00B0F0"/>
            <w:vAlign w:val="center"/>
          </w:tcPr>
          <w:p w14:paraId="7C32863D" w14:textId="7F52D191" w:rsidR="002C280C" w:rsidRPr="00EC04A8" w:rsidRDefault="002C280C" w:rsidP="002C280C">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Gifted Education</w:t>
            </w:r>
          </w:p>
        </w:tc>
        <w:tc>
          <w:tcPr>
            <w:tcW w:w="1800" w:type="dxa"/>
            <w:tcBorders>
              <w:top w:val="single" w:sz="12" w:space="0" w:color="auto"/>
              <w:left w:val="nil"/>
              <w:bottom w:val="single" w:sz="8" w:space="0" w:color="A6A6A6" w:themeColor="background1" w:themeShade="A6"/>
              <w:right w:val="single" w:sz="12" w:space="0" w:color="000000"/>
            </w:tcBorders>
            <w:shd w:val="clear" w:color="000000" w:fill="DDEBF7"/>
            <w:vAlign w:val="center"/>
          </w:tcPr>
          <w:p w14:paraId="3954CC4B" w14:textId="71A0E13C" w:rsidR="002C280C" w:rsidRPr="00F47F8D" w:rsidRDefault="002C280C" w:rsidP="002C280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Gifted Education Targets</w:t>
            </w:r>
          </w:p>
        </w:tc>
        <w:tc>
          <w:tcPr>
            <w:tcW w:w="10890" w:type="dxa"/>
            <w:tcBorders>
              <w:top w:val="single" w:sz="12" w:space="0" w:color="auto"/>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493C72C6" w14:textId="2D3CA181" w:rsidR="002C280C" w:rsidRPr="00EC04A8" w:rsidRDefault="002C280C" w:rsidP="002C280C">
            <w:pPr>
              <w:spacing w:after="0" w:line="240" w:lineRule="auto"/>
              <w:rPr>
                <w:rFonts w:ascii="Calibri" w:eastAsia="Times New Roman" w:hAnsi="Calibri" w:cs="Calibri"/>
                <w:color w:val="000000"/>
                <w:sz w:val="18"/>
                <w:szCs w:val="18"/>
              </w:rPr>
            </w:pPr>
            <w:r w:rsidRPr="002D4E44">
              <w:rPr>
                <w:rFonts w:ascii="Calibri" w:eastAsia="Times New Roman" w:hAnsi="Calibri" w:cs="Calibri"/>
                <w:color w:val="000000"/>
                <w:sz w:val="18"/>
                <w:szCs w:val="18"/>
              </w:rPr>
              <w:t>Describes annual performance targets for gifted education students.</w:t>
            </w:r>
          </w:p>
        </w:tc>
      </w:tr>
      <w:tr w:rsidR="002C280C" w:rsidRPr="00EC04A8" w14:paraId="79DDFEC9" w14:textId="77777777" w:rsidTr="00DF4FEF">
        <w:trPr>
          <w:trHeight w:val="610"/>
        </w:trPr>
        <w:tc>
          <w:tcPr>
            <w:tcW w:w="1710" w:type="dxa"/>
            <w:vMerge/>
            <w:tcBorders>
              <w:left w:val="single" w:sz="12" w:space="0" w:color="000000"/>
              <w:bottom w:val="single" w:sz="12" w:space="0" w:color="000000"/>
              <w:right w:val="single" w:sz="12" w:space="0" w:color="000000"/>
            </w:tcBorders>
            <w:shd w:val="clear" w:color="auto" w:fill="00B0F0"/>
            <w:vAlign w:val="center"/>
          </w:tcPr>
          <w:p w14:paraId="09D4534B" w14:textId="77777777" w:rsidR="002C280C" w:rsidRDefault="002C280C" w:rsidP="002C280C">
            <w:pPr>
              <w:spacing w:after="0" w:line="240" w:lineRule="auto"/>
              <w:jc w:val="center"/>
              <w:rPr>
                <w:rFonts w:ascii="Calibri" w:eastAsia="Times New Roman" w:hAnsi="Calibri" w:cs="Calibri"/>
                <w:b/>
                <w:bCs/>
                <w:color w:val="FFFFFF"/>
              </w:rPr>
            </w:pPr>
          </w:p>
        </w:tc>
        <w:tc>
          <w:tcPr>
            <w:tcW w:w="1800" w:type="dxa"/>
            <w:tcBorders>
              <w:top w:val="single" w:sz="8" w:space="0" w:color="A6A6A6" w:themeColor="background1" w:themeShade="A6"/>
              <w:left w:val="nil"/>
              <w:bottom w:val="single" w:sz="12" w:space="0" w:color="000000"/>
              <w:right w:val="single" w:sz="12" w:space="0" w:color="000000"/>
            </w:tcBorders>
            <w:shd w:val="clear" w:color="000000" w:fill="DDEBF7"/>
            <w:vAlign w:val="center"/>
          </w:tcPr>
          <w:p w14:paraId="318C10E8" w14:textId="54845B41" w:rsidR="002C280C" w:rsidRDefault="002C280C" w:rsidP="002C280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Gifted Education Interim Measures</w:t>
            </w:r>
          </w:p>
        </w:tc>
        <w:tc>
          <w:tcPr>
            <w:tcW w:w="10890" w:type="dxa"/>
            <w:tcBorders>
              <w:top w:val="single" w:sz="8" w:space="0" w:color="A6A6A6" w:themeColor="background1" w:themeShade="A6"/>
              <w:left w:val="single" w:sz="8" w:space="0" w:color="A6A6A6" w:themeColor="background1" w:themeShade="A6"/>
              <w:bottom w:val="single" w:sz="12" w:space="0" w:color="000000"/>
              <w:right w:val="single" w:sz="12" w:space="0" w:color="auto"/>
            </w:tcBorders>
            <w:shd w:val="clear" w:color="auto" w:fill="auto"/>
            <w:vAlign w:val="center"/>
          </w:tcPr>
          <w:p w14:paraId="4DCCB7C3" w14:textId="613001D1" w:rsidR="002C280C" w:rsidRPr="002D4E44" w:rsidRDefault="002C280C" w:rsidP="002C280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Describes interim measures aligned to performance targets for gifted education students. </w:t>
            </w:r>
          </w:p>
        </w:tc>
      </w:tr>
    </w:tbl>
    <w:p w14:paraId="5361C8BC" w14:textId="77777777" w:rsidR="00EC04A8" w:rsidRPr="00050075" w:rsidRDefault="00EC04A8">
      <w:pPr>
        <w:rPr>
          <w:sz w:val="2"/>
          <w:szCs w:val="2"/>
        </w:rPr>
      </w:pPr>
    </w:p>
    <w:sectPr w:rsidR="00EC04A8" w:rsidRPr="00050075" w:rsidSect="007938D1">
      <w:headerReference w:type="default" r:id="rId14"/>
      <w:footerReference w:type="default" r:id="rId15"/>
      <w:pgSz w:w="15840" w:h="12240" w:orient="landscape" w:code="1"/>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E739E" w14:textId="77777777" w:rsidR="009F33AB" w:rsidRDefault="009F33AB" w:rsidP="00EC04A8">
      <w:pPr>
        <w:spacing w:after="0" w:line="240" w:lineRule="auto"/>
      </w:pPr>
      <w:r>
        <w:separator/>
      </w:r>
    </w:p>
  </w:endnote>
  <w:endnote w:type="continuationSeparator" w:id="0">
    <w:p w14:paraId="3594C210" w14:textId="77777777" w:rsidR="009F33AB" w:rsidRDefault="009F33AB" w:rsidP="00EC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2A6E" w14:textId="63E52F14" w:rsidR="00862167" w:rsidRPr="00F47F8D" w:rsidRDefault="005F0873" w:rsidP="00F57BA9">
    <w:pPr>
      <w:pStyle w:val="Footer"/>
      <w:tabs>
        <w:tab w:val="clear" w:pos="4680"/>
        <w:tab w:val="clear" w:pos="9360"/>
        <w:tab w:val="left" w:pos="14850"/>
      </w:tabs>
      <w:jc w:val="right"/>
      <w:rPr>
        <w:sz w:val="18"/>
        <w:szCs w:val="18"/>
      </w:rPr>
    </w:pPr>
    <w:sdt>
      <w:sdtPr>
        <w:rPr>
          <w:sz w:val="18"/>
          <w:szCs w:val="18"/>
        </w:rPr>
        <w:id w:val="1328710699"/>
        <w:docPartObj>
          <w:docPartGallery w:val="Page Numbers (Bottom of Page)"/>
          <w:docPartUnique/>
        </w:docPartObj>
      </w:sdtPr>
      <w:sdtEndPr>
        <w:rPr>
          <w:noProof/>
        </w:rPr>
      </w:sdtEndPr>
      <w:sdtContent>
        <w:r w:rsidR="00862167">
          <w:rPr>
            <w:sz w:val="18"/>
            <w:szCs w:val="18"/>
          </w:rPr>
          <w:t xml:space="preserve">  </w:t>
        </w:r>
        <w:r w:rsidR="00862167" w:rsidRPr="00F47F8D">
          <w:rPr>
            <w:sz w:val="18"/>
            <w:szCs w:val="18"/>
          </w:rPr>
          <w:fldChar w:fldCharType="begin"/>
        </w:r>
        <w:r w:rsidR="00862167" w:rsidRPr="00F47F8D">
          <w:rPr>
            <w:sz w:val="18"/>
            <w:szCs w:val="18"/>
          </w:rPr>
          <w:instrText xml:space="preserve"> PAGE   \* MERGEFORMAT </w:instrText>
        </w:r>
        <w:r w:rsidR="00862167" w:rsidRPr="00F47F8D">
          <w:rPr>
            <w:sz w:val="18"/>
            <w:szCs w:val="18"/>
          </w:rPr>
          <w:fldChar w:fldCharType="separate"/>
        </w:r>
        <w:r w:rsidR="002C280C">
          <w:rPr>
            <w:noProof/>
            <w:sz w:val="18"/>
            <w:szCs w:val="18"/>
          </w:rPr>
          <w:t>2</w:t>
        </w:r>
        <w:r w:rsidR="00862167" w:rsidRPr="00F47F8D">
          <w:rPr>
            <w:noProof/>
            <w:sz w:val="18"/>
            <w:szCs w:val="18"/>
          </w:rPr>
          <w:fldChar w:fldCharType="end"/>
        </w:r>
      </w:sdtContent>
    </w:sdt>
  </w:p>
  <w:p w14:paraId="5A64794E" w14:textId="1CD1D7B1" w:rsidR="00862167" w:rsidRDefault="00862167">
    <w:pPr>
      <w:pStyle w:val="Footer"/>
    </w:pPr>
    <w:r w:rsidRPr="00F47F8D">
      <w:rPr>
        <w:sz w:val="18"/>
        <w:szCs w:val="18"/>
      </w:rPr>
      <w:t>UIP Rubric</w:t>
    </w:r>
    <w:r>
      <w:rPr>
        <w:sz w:val="18"/>
        <w:szCs w:val="18"/>
      </w:rPr>
      <w:t xml:space="preserve"> for Districts</w:t>
    </w:r>
    <w:r w:rsidRPr="00F47F8D">
      <w:rPr>
        <w:sz w:val="18"/>
        <w:szCs w:val="18"/>
      </w:rPr>
      <w:t xml:space="preserve"> (</w:t>
    </w:r>
    <w:r w:rsidR="006A1097">
      <w:rPr>
        <w:sz w:val="18"/>
        <w:szCs w:val="18"/>
      </w:rPr>
      <w:t>August 2020</w:t>
    </w:r>
    <w:r w:rsidRPr="00F47F8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192E6" w14:textId="77777777" w:rsidR="009F33AB" w:rsidRDefault="009F33AB" w:rsidP="00EC04A8">
      <w:pPr>
        <w:spacing w:after="0" w:line="240" w:lineRule="auto"/>
      </w:pPr>
      <w:r>
        <w:separator/>
      </w:r>
    </w:p>
  </w:footnote>
  <w:footnote w:type="continuationSeparator" w:id="0">
    <w:p w14:paraId="753F78B4" w14:textId="77777777" w:rsidR="009F33AB" w:rsidRDefault="009F33AB" w:rsidP="00EC04A8">
      <w:pPr>
        <w:spacing w:after="0" w:line="240" w:lineRule="auto"/>
      </w:pPr>
      <w:r>
        <w:continuationSeparator/>
      </w:r>
    </w:p>
  </w:footnote>
  <w:footnote w:id="1">
    <w:p w14:paraId="467FEC7A" w14:textId="77777777" w:rsidR="0015107A" w:rsidRPr="00EC04A8" w:rsidRDefault="0015107A">
      <w:pPr>
        <w:pStyle w:val="FootnoteText"/>
        <w:rPr>
          <w:sz w:val="16"/>
          <w:szCs w:val="16"/>
        </w:rPr>
      </w:pPr>
      <w:r w:rsidRPr="00EC04A8">
        <w:rPr>
          <w:rStyle w:val="FootnoteReference"/>
          <w:sz w:val="16"/>
          <w:szCs w:val="16"/>
        </w:rPr>
        <w:footnoteRef/>
      </w:r>
      <w:r w:rsidRPr="00EC04A8">
        <w:rPr>
          <w:sz w:val="16"/>
          <w:szCs w:val="16"/>
        </w:rPr>
        <w:t xml:space="preserve"> Required ECE needs assessment elements can be found at:  </w:t>
      </w:r>
      <w:hyperlink r:id="rId1" w:history="1">
        <w:r w:rsidRPr="00EC04A8">
          <w:rPr>
            <w:rStyle w:val="Hyperlink"/>
            <w:sz w:val="16"/>
            <w:szCs w:val="16"/>
          </w:rPr>
          <w:t>http://www.cde.state.co.us/uip/implementing_sb17_103</w:t>
        </w:r>
      </w:hyperlink>
      <w:r w:rsidRPr="00EC04A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2ECB" w14:textId="744926B5" w:rsidR="00862167" w:rsidRPr="0030355F" w:rsidRDefault="1ED06AB8" w:rsidP="002C280C">
    <w:pPr>
      <w:pStyle w:val="Header"/>
      <w:jc w:val="right"/>
      <w:rPr>
        <w:b/>
        <w:sz w:val="40"/>
        <w:szCs w:val="40"/>
      </w:rPr>
    </w:pPr>
    <w:r>
      <w:rPr>
        <w:noProof/>
      </w:rPr>
      <w:drawing>
        <wp:inline distT="0" distB="0" distL="0" distR="0" wp14:anchorId="125B3577" wp14:editId="25DDD196">
          <wp:extent cx="1918252" cy="322874"/>
          <wp:effectExtent l="0" t="0" r="6350" b="1270"/>
          <wp:docPr id="791419027" name="Picture 1" descr="C:\Users\burnham_k\AppData\Local\Temp\2\wzee63\cde_logo_fullColor-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18252" cy="322874"/>
                  </a:xfrm>
                  <a:prstGeom prst="rect">
                    <a:avLst/>
                  </a:prstGeom>
                </pic:spPr>
              </pic:pic>
            </a:graphicData>
          </a:graphic>
        </wp:inline>
      </w:drawing>
    </w:r>
  </w:p>
  <w:p w14:paraId="6C7D6F4B" w14:textId="77777777" w:rsidR="00862167" w:rsidRPr="0030355F" w:rsidRDefault="0086216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D0E2D"/>
    <w:multiLevelType w:val="hybridMultilevel"/>
    <w:tmpl w:val="F240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43E4C"/>
    <w:multiLevelType w:val="hybridMultilevel"/>
    <w:tmpl w:val="76787BA4"/>
    <w:lvl w:ilvl="0" w:tplc="76368AA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A54E1"/>
    <w:multiLevelType w:val="hybridMultilevel"/>
    <w:tmpl w:val="12CC8C90"/>
    <w:lvl w:ilvl="0" w:tplc="E81040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B599F"/>
    <w:multiLevelType w:val="hybridMultilevel"/>
    <w:tmpl w:val="2834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14ED6"/>
    <w:multiLevelType w:val="hybridMultilevel"/>
    <w:tmpl w:val="4C641ED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5" w15:restartNumberingAfterBreak="0">
    <w:nsid w:val="60F56859"/>
    <w:multiLevelType w:val="hybridMultilevel"/>
    <w:tmpl w:val="AE08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370D7"/>
    <w:multiLevelType w:val="hybridMultilevel"/>
    <w:tmpl w:val="8A48676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4A8"/>
    <w:rsid w:val="00005B88"/>
    <w:rsid w:val="00017571"/>
    <w:rsid w:val="000272FF"/>
    <w:rsid w:val="00027997"/>
    <w:rsid w:val="00034C0C"/>
    <w:rsid w:val="0004718D"/>
    <w:rsid w:val="00050075"/>
    <w:rsid w:val="00054B74"/>
    <w:rsid w:val="000C22D8"/>
    <w:rsid w:val="000E59EC"/>
    <w:rsid w:val="000E7E84"/>
    <w:rsid w:val="000F016E"/>
    <w:rsid w:val="0010167C"/>
    <w:rsid w:val="00133FBE"/>
    <w:rsid w:val="00143EE3"/>
    <w:rsid w:val="0015107A"/>
    <w:rsid w:val="001722B1"/>
    <w:rsid w:val="001D2C1E"/>
    <w:rsid w:val="001D7F4C"/>
    <w:rsid w:val="001E5C77"/>
    <w:rsid w:val="00240935"/>
    <w:rsid w:val="00262D96"/>
    <w:rsid w:val="00276DF6"/>
    <w:rsid w:val="00294E06"/>
    <w:rsid w:val="002C280C"/>
    <w:rsid w:val="002C304A"/>
    <w:rsid w:val="002C4364"/>
    <w:rsid w:val="002D4E44"/>
    <w:rsid w:val="002E179B"/>
    <w:rsid w:val="002F61FF"/>
    <w:rsid w:val="0030355F"/>
    <w:rsid w:val="00326059"/>
    <w:rsid w:val="003B217B"/>
    <w:rsid w:val="003C10A4"/>
    <w:rsid w:val="003D0FDE"/>
    <w:rsid w:val="003F0AC1"/>
    <w:rsid w:val="003F3706"/>
    <w:rsid w:val="004052CD"/>
    <w:rsid w:val="00462C7E"/>
    <w:rsid w:val="004641F7"/>
    <w:rsid w:val="00480D12"/>
    <w:rsid w:val="004B01B2"/>
    <w:rsid w:val="004E1EBA"/>
    <w:rsid w:val="004F4D0B"/>
    <w:rsid w:val="00574E8A"/>
    <w:rsid w:val="005A0A28"/>
    <w:rsid w:val="005D6745"/>
    <w:rsid w:val="005F0873"/>
    <w:rsid w:val="00643D38"/>
    <w:rsid w:val="00666888"/>
    <w:rsid w:val="00680B7C"/>
    <w:rsid w:val="006837E7"/>
    <w:rsid w:val="006A1097"/>
    <w:rsid w:val="006B338E"/>
    <w:rsid w:val="007210BD"/>
    <w:rsid w:val="00755866"/>
    <w:rsid w:val="007938D1"/>
    <w:rsid w:val="007D1A79"/>
    <w:rsid w:val="00824B5A"/>
    <w:rsid w:val="0084282B"/>
    <w:rsid w:val="00856870"/>
    <w:rsid w:val="00862167"/>
    <w:rsid w:val="00886D87"/>
    <w:rsid w:val="008871BE"/>
    <w:rsid w:val="00897920"/>
    <w:rsid w:val="008C73F7"/>
    <w:rsid w:val="009354B4"/>
    <w:rsid w:val="00955989"/>
    <w:rsid w:val="009643F0"/>
    <w:rsid w:val="0096791F"/>
    <w:rsid w:val="00967DC8"/>
    <w:rsid w:val="00990AC3"/>
    <w:rsid w:val="009A7434"/>
    <w:rsid w:val="009B7870"/>
    <w:rsid w:val="009C4791"/>
    <w:rsid w:val="009F3262"/>
    <w:rsid w:val="009F33AB"/>
    <w:rsid w:val="00A01D78"/>
    <w:rsid w:val="00A04B38"/>
    <w:rsid w:val="00A10BF0"/>
    <w:rsid w:val="00A25BED"/>
    <w:rsid w:val="00A40A80"/>
    <w:rsid w:val="00AC4547"/>
    <w:rsid w:val="00B23C1C"/>
    <w:rsid w:val="00B626F9"/>
    <w:rsid w:val="00B9258B"/>
    <w:rsid w:val="00B95F84"/>
    <w:rsid w:val="00B96680"/>
    <w:rsid w:val="00BA3DD6"/>
    <w:rsid w:val="00BE7D80"/>
    <w:rsid w:val="00BF6276"/>
    <w:rsid w:val="00C07184"/>
    <w:rsid w:val="00C25419"/>
    <w:rsid w:val="00C81C3E"/>
    <w:rsid w:val="00CA31EB"/>
    <w:rsid w:val="00CF6D64"/>
    <w:rsid w:val="00D21204"/>
    <w:rsid w:val="00D53A5F"/>
    <w:rsid w:val="00D5746D"/>
    <w:rsid w:val="00D774E3"/>
    <w:rsid w:val="00D82E17"/>
    <w:rsid w:val="00DA0537"/>
    <w:rsid w:val="00DA7678"/>
    <w:rsid w:val="00DE4A2B"/>
    <w:rsid w:val="00DF4FEF"/>
    <w:rsid w:val="00E5060C"/>
    <w:rsid w:val="00E6317A"/>
    <w:rsid w:val="00EA1382"/>
    <w:rsid w:val="00EA21C3"/>
    <w:rsid w:val="00EB134C"/>
    <w:rsid w:val="00EC04A8"/>
    <w:rsid w:val="00ED706D"/>
    <w:rsid w:val="00EE4E2F"/>
    <w:rsid w:val="00F02570"/>
    <w:rsid w:val="00F30F06"/>
    <w:rsid w:val="00F47F8D"/>
    <w:rsid w:val="00F57BA9"/>
    <w:rsid w:val="00F67135"/>
    <w:rsid w:val="00FD0FCE"/>
    <w:rsid w:val="05E7196A"/>
    <w:rsid w:val="1ED06AB8"/>
    <w:rsid w:val="2EB5EDA9"/>
    <w:rsid w:val="3D79E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CC1B4"/>
  <w15:chartTrackingRefBased/>
  <w15:docId w15:val="{00E406A5-6BB6-4A50-8C63-AF07F882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4A8"/>
    <w:rPr>
      <w:color w:val="0563C1"/>
      <w:u w:val="single"/>
    </w:rPr>
  </w:style>
  <w:style w:type="paragraph" w:styleId="FootnoteText">
    <w:name w:val="footnote text"/>
    <w:basedOn w:val="Normal"/>
    <w:link w:val="FootnoteTextChar"/>
    <w:uiPriority w:val="99"/>
    <w:semiHidden/>
    <w:unhideWhenUsed/>
    <w:rsid w:val="00EC0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4A8"/>
    <w:rPr>
      <w:sz w:val="20"/>
      <w:szCs w:val="20"/>
    </w:rPr>
  </w:style>
  <w:style w:type="character" w:styleId="FootnoteReference">
    <w:name w:val="footnote reference"/>
    <w:basedOn w:val="DefaultParagraphFont"/>
    <w:uiPriority w:val="99"/>
    <w:semiHidden/>
    <w:unhideWhenUsed/>
    <w:rsid w:val="00EC04A8"/>
    <w:rPr>
      <w:vertAlign w:val="superscript"/>
    </w:rPr>
  </w:style>
  <w:style w:type="paragraph" w:styleId="BalloonText">
    <w:name w:val="Balloon Text"/>
    <w:basedOn w:val="Normal"/>
    <w:link w:val="BalloonTextChar"/>
    <w:uiPriority w:val="99"/>
    <w:semiHidden/>
    <w:unhideWhenUsed/>
    <w:rsid w:val="0064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38"/>
    <w:rPr>
      <w:rFonts w:ascii="Segoe UI" w:hAnsi="Segoe UI" w:cs="Segoe UI"/>
      <w:sz w:val="18"/>
      <w:szCs w:val="18"/>
    </w:rPr>
  </w:style>
  <w:style w:type="paragraph" w:styleId="Header">
    <w:name w:val="header"/>
    <w:basedOn w:val="Normal"/>
    <w:link w:val="HeaderChar"/>
    <w:uiPriority w:val="99"/>
    <w:unhideWhenUsed/>
    <w:rsid w:val="00F4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8D"/>
  </w:style>
  <w:style w:type="paragraph" w:styleId="Footer">
    <w:name w:val="footer"/>
    <w:basedOn w:val="Normal"/>
    <w:link w:val="FooterChar"/>
    <w:uiPriority w:val="99"/>
    <w:unhideWhenUsed/>
    <w:rsid w:val="00F4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8D"/>
  </w:style>
  <w:style w:type="character" w:styleId="CommentReference">
    <w:name w:val="annotation reference"/>
    <w:basedOn w:val="DefaultParagraphFont"/>
    <w:uiPriority w:val="99"/>
    <w:semiHidden/>
    <w:unhideWhenUsed/>
    <w:rsid w:val="009643F0"/>
    <w:rPr>
      <w:sz w:val="16"/>
      <w:szCs w:val="16"/>
    </w:rPr>
  </w:style>
  <w:style w:type="paragraph" w:styleId="CommentText">
    <w:name w:val="annotation text"/>
    <w:basedOn w:val="Normal"/>
    <w:link w:val="CommentTextChar"/>
    <w:uiPriority w:val="99"/>
    <w:semiHidden/>
    <w:unhideWhenUsed/>
    <w:rsid w:val="009643F0"/>
    <w:pPr>
      <w:spacing w:line="240" w:lineRule="auto"/>
    </w:pPr>
    <w:rPr>
      <w:sz w:val="20"/>
      <w:szCs w:val="20"/>
    </w:rPr>
  </w:style>
  <w:style w:type="character" w:customStyle="1" w:styleId="CommentTextChar">
    <w:name w:val="Comment Text Char"/>
    <w:basedOn w:val="DefaultParagraphFont"/>
    <w:link w:val="CommentText"/>
    <w:uiPriority w:val="99"/>
    <w:semiHidden/>
    <w:rsid w:val="009643F0"/>
    <w:rPr>
      <w:sz w:val="20"/>
      <w:szCs w:val="20"/>
    </w:rPr>
  </w:style>
  <w:style w:type="paragraph" w:styleId="CommentSubject">
    <w:name w:val="annotation subject"/>
    <w:basedOn w:val="CommentText"/>
    <w:next w:val="CommentText"/>
    <w:link w:val="CommentSubjectChar"/>
    <w:uiPriority w:val="99"/>
    <w:semiHidden/>
    <w:unhideWhenUsed/>
    <w:rsid w:val="009643F0"/>
    <w:rPr>
      <w:b/>
      <w:bCs/>
    </w:rPr>
  </w:style>
  <w:style w:type="character" w:customStyle="1" w:styleId="CommentSubjectChar">
    <w:name w:val="Comment Subject Char"/>
    <w:basedOn w:val="CommentTextChar"/>
    <w:link w:val="CommentSubject"/>
    <w:uiPriority w:val="99"/>
    <w:semiHidden/>
    <w:rsid w:val="009643F0"/>
    <w:rPr>
      <w:b/>
      <w:bCs/>
      <w:sz w:val="20"/>
      <w:szCs w:val="20"/>
    </w:rPr>
  </w:style>
  <w:style w:type="paragraph" w:styleId="ListParagraph">
    <w:name w:val="List Paragraph"/>
    <w:basedOn w:val="Normal"/>
    <w:uiPriority w:val="34"/>
    <w:qFormat/>
    <w:rsid w:val="009643F0"/>
    <w:pPr>
      <w:pBdr>
        <w:top w:val="nil"/>
        <w:left w:val="nil"/>
        <w:bottom w:val="nil"/>
        <w:right w:val="nil"/>
        <w:between w:val="nil"/>
      </w:pBdr>
      <w:spacing w:after="0" w:line="240" w:lineRule="auto"/>
      <w:ind w:left="720"/>
      <w:contextualSpacing/>
    </w:pPr>
    <w:rPr>
      <w:rFonts w:ascii="Calibri" w:eastAsia="Calibri" w:hAnsi="Calibri" w:cs="Calibri"/>
      <w:color w:val="000000"/>
    </w:rPr>
  </w:style>
  <w:style w:type="paragraph" w:styleId="NoSpacing">
    <w:name w:val="No Spacing"/>
    <w:uiPriority w:val="1"/>
    <w:qFormat/>
    <w:rsid w:val="00897920"/>
    <w:pPr>
      <w:spacing w:after="0" w:line="240" w:lineRule="auto"/>
    </w:pPr>
  </w:style>
  <w:style w:type="character" w:styleId="FollowedHyperlink">
    <w:name w:val="FollowedHyperlink"/>
    <w:basedOn w:val="DefaultParagraphFont"/>
    <w:uiPriority w:val="99"/>
    <w:semiHidden/>
    <w:unhideWhenUsed/>
    <w:rsid w:val="00E6317A"/>
    <w:rPr>
      <w:color w:val="954F72" w:themeColor="followedHyperlink"/>
      <w:u w:val="single"/>
    </w:rPr>
  </w:style>
  <w:style w:type="table" w:styleId="TableGrid">
    <w:name w:val="Table Grid"/>
    <w:basedOn w:val="TableNormal"/>
    <w:uiPriority w:val="39"/>
    <w:rsid w:val="0004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4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state.co.us/uip/implementing_sb17_10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e.state.co.us/uip/uip_general_resour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de.state.co.us/uip/implementing_sb17_1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A2AF86C6C2624A81137F403A209C99" ma:contentTypeVersion="7" ma:contentTypeDescription="Create a new document." ma:contentTypeScope="" ma:versionID="d9ce65f5d9c5782cc26d3af67712342e">
  <xsd:schema xmlns:xsd="http://www.w3.org/2001/XMLSchema" xmlns:xs="http://www.w3.org/2001/XMLSchema" xmlns:p="http://schemas.microsoft.com/office/2006/metadata/properties" xmlns:ns3="2cf7f913-0afe-400a-862b-5c5ca42eb236" xmlns:ns4="c8c7c391-ceb4-4abb-8d37-325305ce56a4" targetNamespace="http://schemas.microsoft.com/office/2006/metadata/properties" ma:root="true" ma:fieldsID="7c4d9d4846c8c55336260e28e7496d22" ns3:_="" ns4:_="">
    <xsd:import namespace="2cf7f913-0afe-400a-862b-5c5ca42eb236"/>
    <xsd:import namespace="c8c7c391-ceb4-4abb-8d37-325305ce56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f913-0afe-400a-862b-5c5ca42eb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7c391-ceb4-4abb-8d37-325305ce5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AFA30-414E-4212-9457-F6423CD089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27612F-1CF2-4C25-BEF5-E01B1F9D1354}">
  <ds:schemaRefs>
    <ds:schemaRef ds:uri="http://schemas.openxmlformats.org/officeDocument/2006/bibliography"/>
  </ds:schemaRefs>
</ds:datastoreItem>
</file>

<file path=customXml/itemProps3.xml><?xml version="1.0" encoding="utf-8"?>
<ds:datastoreItem xmlns:ds="http://schemas.openxmlformats.org/officeDocument/2006/customXml" ds:itemID="{4EEACDA7-1801-4F62-AE17-ADC42115B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f913-0afe-400a-862b-5c5ca42eb236"/>
    <ds:schemaRef ds:uri="c8c7c391-ceb4-4abb-8d37-325305ce5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0B438-03E4-47AE-82D3-F7DB319C4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13624</Characters>
  <Application>Microsoft Office Word</Application>
  <DocSecurity>4</DocSecurity>
  <Lines>113</Lines>
  <Paragraphs>31</Paragraphs>
  <ScaleCrop>false</ScaleCrop>
  <Company>Colorado Department Of Education</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Medler, Lisa</dc:creator>
  <cp:keywords/>
  <dc:description/>
  <cp:lastModifiedBy>Walsh, Sharon</cp:lastModifiedBy>
  <cp:revision>2</cp:revision>
  <cp:lastPrinted>2018-11-05T19:27:00Z</cp:lastPrinted>
  <dcterms:created xsi:type="dcterms:W3CDTF">2020-08-21T18:29:00Z</dcterms:created>
  <dcterms:modified xsi:type="dcterms:W3CDTF">2020-08-21T18:29:00Z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0x010100B6A2AF86C6C2624A81137F403A209C99</vt:lpwstr>
  </property>
</Properties>
</file>