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E88" w14:textId="77777777" w:rsidR="00201E05" w:rsidRPr="007A12F7" w:rsidRDefault="00201E05" w:rsidP="00201E05">
      <w:pPr>
        <w:pStyle w:val="Heading1"/>
      </w:pPr>
      <w:bookmarkStart w:id="0" w:name="_Toc192143070"/>
      <w:r w:rsidRPr="007A12F7">
        <w:t>Attachment D: Overview of Evaluation End-of-Year Performance Report</w:t>
      </w:r>
      <w:bookmarkEnd w:id="0"/>
    </w:p>
    <w:p w14:paraId="6273F82D" w14:textId="77777777" w:rsidR="00201E05" w:rsidRPr="007A12F7" w:rsidRDefault="00201E05" w:rsidP="00201E05">
      <w:pPr>
        <w:autoSpaceDE w:val="0"/>
        <w:autoSpaceDN w:val="0"/>
        <w:adjustRightInd w:val="0"/>
        <w:rPr>
          <w:rFonts w:asciiTheme="minorHAnsi" w:hAnsiTheme="minorHAnsi" w:cstheme="minorHAnsi"/>
          <w:color w:val="FF0000"/>
        </w:rPr>
      </w:pPr>
    </w:p>
    <w:p w14:paraId="1604CF36" w14:textId="77777777" w:rsidR="00201E05" w:rsidRPr="007A12F7" w:rsidRDefault="00201E05" w:rsidP="00201E05">
      <w:pPr>
        <w:pBdr>
          <w:bottom w:val="single" w:sz="4" w:space="1" w:color="auto"/>
        </w:pBdr>
        <w:rPr>
          <w:rFonts w:asciiTheme="minorHAnsi" w:hAnsiTheme="minorHAnsi" w:cstheme="minorHAnsi"/>
          <w:b/>
          <w:bCs/>
          <w:sz w:val="24"/>
          <w:szCs w:val="24"/>
        </w:rPr>
      </w:pPr>
      <w:bookmarkStart w:id="1" w:name="_Toc98945753"/>
      <w:r w:rsidRPr="007A12F7">
        <w:rPr>
          <w:rFonts w:asciiTheme="minorHAnsi" w:hAnsiTheme="minorHAnsi" w:cstheme="minorHAnsi"/>
          <w:b/>
          <w:bCs/>
          <w:sz w:val="24"/>
          <w:szCs w:val="24"/>
        </w:rPr>
        <w:t>OVERVIEW OF PERFORMANCE MEASURES AND EVALUATION</w:t>
      </w:r>
      <w:bookmarkEnd w:id="1"/>
      <w:r w:rsidRPr="007A12F7">
        <w:rPr>
          <w:rFonts w:asciiTheme="minorHAnsi" w:hAnsiTheme="minorHAnsi" w:cstheme="minorHAnsi"/>
          <w:b/>
          <w:bCs/>
          <w:sz w:val="24"/>
          <w:szCs w:val="24"/>
        </w:rPr>
        <w:t xml:space="preserve"> </w:t>
      </w:r>
    </w:p>
    <w:p w14:paraId="518DFD91" w14:textId="77777777" w:rsidR="00201E05" w:rsidRPr="007A12F7" w:rsidRDefault="00201E05" w:rsidP="00201E05">
      <w:pPr>
        <w:rPr>
          <w:rFonts w:asciiTheme="minorHAnsi" w:hAnsiTheme="minorHAnsi" w:cstheme="minorHAnsi"/>
          <w:color w:val="000000"/>
        </w:rPr>
      </w:pPr>
      <w:bookmarkStart w:id="2" w:name="_Toc98945754"/>
      <w:r w:rsidRPr="007A12F7">
        <w:rPr>
          <w:rFonts w:asciiTheme="minorHAnsi" w:hAnsiTheme="minorHAnsi" w:cstheme="minorHAnsi"/>
        </w:rPr>
        <w:t xml:space="preserve">Pursuant to C.R.S. </w:t>
      </w:r>
      <w:r w:rsidRPr="007A12F7">
        <w:rPr>
          <w:rFonts w:asciiTheme="minorHAnsi" w:hAnsiTheme="minorHAnsi" w:cstheme="minorHAnsi"/>
          <w:bCs/>
        </w:rPr>
        <w:t>22-32-138.5</w:t>
      </w:r>
      <w:r w:rsidRPr="007A12F7">
        <w:rPr>
          <w:rFonts w:asciiTheme="minorHAnsi" w:hAnsiTheme="minorHAnsi" w:cstheme="minorHAnsi"/>
        </w:rPr>
        <w:t xml:space="preserve">, the Educational Stability Grant Program </w:t>
      </w:r>
      <w:proofErr w:type="gramStart"/>
      <w:r w:rsidRPr="007A12F7">
        <w:rPr>
          <w:rFonts w:asciiTheme="minorHAnsi" w:hAnsiTheme="minorHAnsi" w:cstheme="minorHAnsi"/>
        </w:rPr>
        <w:t>shall</w:t>
      </w:r>
      <w:proofErr w:type="gramEnd"/>
      <w:r w:rsidRPr="007A12F7">
        <w:rPr>
          <w:rFonts w:asciiTheme="minorHAnsi" w:hAnsiTheme="minorHAnsi" w:cstheme="minorHAnsi"/>
        </w:rPr>
        <w:t xml:space="preserve"> be evaluated for effectiveness for each year that state funds are appropriated. Each grantee is required to </w:t>
      </w:r>
      <w:r w:rsidRPr="007A12F7">
        <w:rPr>
          <w:rFonts w:asciiTheme="minorHAnsi" w:hAnsiTheme="minorHAnsi" w:cstheme="minorHAnsi"/>
          <w:color w:val="000000"/>
        </w:rPr>
        <w:t>provide fiscal reports and student and program information as primary components of the program evaluation.</w:t>
      </w:r>
      <w:bookmarkEnd w:id="2"/>
      <w:r w:rsidRPr="007A12F7">
        <w:rPr>
          <w:rFonts w:asciiTheme="minorHAnsi" w:hAnsiTheme="minorHAnsi" w:cstheme="minorHAnsi"/>
          <w:color w:val="000000"/>
        </w:rPr>
        <w:t xml:space="preserve"> </w:t>
      </w:r>
    </w:p>
    <w:p w14:paraId="4F45914C" w14:textId="77777777" w:rsidR="00201E05" w:rsidRPr="007A12F7" w:rsidRDefault="00201E05" w:rsidP="00201E05">
      <w:pPr>
        <w:rPr>
          <w:rFonts w:asciiTheme="minorHAnsi" w:hAnsiTheme="minorHAnsi" w:cstheme="minorHAnsi"/>
        </w:rPr>
      </w:pPr>
    </w:p>
    <w:p w14:paraId="3AE3E07C" w14:textId="77777777" w:rsidR="00201E05" w:rsidRPr="007A12F7" w:rsidRDefault="00201E05" w:rsidP="00201E05">
      <w:pPr>
        <w:rPr>
          <w:rFonts w:asciiTheme="minorHAnsi" w:hAnsiTheme="minorHAnsi" w:cstheme="minorHAnsi"/>
        </w:rPr>
      </w:pPr>
      <w:bookmarkStart w:id="3" w:name="_Toc98945755"/>
      <w:r w:rsidRPr="007A12F7">
        <w:rPr>
          <w:rFonts w:asciiTheme="minorHAnsi" w:hAnsiTheme="minorHAnsi" w:cstheme="minorHAnsi"/>
        </w:rPr>
        <w:t>The program evaluation for this grant program is designed to meet the statutory requirements for evaluation and reporting, promote continuous program improvement, and track progress on student and program outcomes.</w:t>
      </w:r>
      <w:bookmarkEnd w:id="3"/>
    </w:p>
    <w:p w14:paraId="5327C0A6" w14:textId="77777777" w:rsidR="00201E05" w:rsidRPr="007A12F7" w:rsidRDefault="00201E05" w:rsidP="00201E05">
      <w:pPr>
        <w:rPr>
          <w:rFonts w:asciiTheme="minorHAnsi" w:hAnsiTheme="minorHAnsi" w:cstheme="minorHAnsi"/>
        </w:rPr>
      </w:pPr>
    </w:p>
    <w:p w14:paraId="371684B6" w14:textId="77777777" w:rsidR="00201E05" w:rsidRPr="007A12F7" w:rsidRDefault="00201E05" w:rsidP="00201E05">
      <w:pPr>
        <w:rPr>
          <w:rFonts w:asciiTheme="minorHAnsi" w:hAnsiTheme="minorHAnsi" w:cstheme="minorHAnsi"/>
          <w:b/>
          <w:bCs/>
        </w:rPr>
      </w:pPr>
      <w:bookmarkStart w:id="4" w:name="_Toc98945756"/>
      <w:r w:rsidRPr="007A12F7">
        <w:rPr>
          <w:rFonts w:asciiTheme="minorHAnsi" w:hAnsiTheme="minorHAnsi" w:cstheme="minorHAnsi"/>
          <w:b/>
          <w:bCs/>
        </w:rPr>
        <w:t>Timeline for Reporting in Year 1 of the Grant:</w:t>
      </w:r>
      <w:bookmarkEnd w:id="4"/>
    </w:p>
    <w:p w14:paraId="75EDFCE0" w14:textId="77777777" w:rsidR="00201E05" w:rsidRPr="007A12F7" w:rsidRDefault="00201E05" w:rsidP="00201E05">
      <w:pPr>
        <w:rPr>
          <w:rFonts w:asciiTheme="minorHAnsi" w:hAnsiTheme="minorHAnsi" w:cstheme="minorHAnsi"/>
        </w:rPr>
      </w:pPr>
      <w:bookmarkStart w:id="5" w:name="_Toc98945757"/>
      <w:r w:rsidRPr="007A12F7">
        <w:rPr>
          <w:rFonts w:asciiTheme="minorHAnsi" w:hAnsiTheme="minorHAnsi" w:cstheme="minorHAnsi"/>
        </w:rPr>
        <w:t xml:space="preserve">July </w:t>
      </w:r>
      <w:r>
        <w:rPr>
          <w:rFonts w:asciiTheme="minorHAnsi" w:hAnsiTheme="minorHAnsi" w:cstheme="minorHAnsi"/>
        </w:rPr>
        <w:t>15</w:t>
      </w:r>
      <w:r w:rsidRPr="007A12F7">
        <w:rPr>
          <w:rFonts w:asciiTheme="minorHAnsi" w:hAnsiTheme="minorHAnsi" w:cstheme="minorHAnsi"/>
        </w:rPr>
        <w:t>, 202</w:t>
      </w:r>
      <w:r>
        <w:rPr>
          <w:rFonts w:asciiTheme="minorHAnsi" w:hAnsiTheme="minorHAnsi" w:cstheme="minorHAnsi"/>
        </w:rPr>
        <w:t>6</w:t>
      </w:r>
      <w:r w:rsidRPr="007A12F7">
        <w:rPr>
          <w:rFonts w:asciiTheme="minorHAnsi" w:hAnsiTheme="minorHAnsi" w:cstheme="minorHAnsi"/>
        </w:rPr>
        <w:t xml:space="preserve"> – End-of-Year</w:t>
      </w:r>
      <w:r>
        <w:rPr>
          <w:rFonts w:asciiTheme="minorHAnsi" w:hAnsiTheme="minorHAnsi" w:cstheme="minorHAnsi"/>
        </w:rPr>
        <w:t xml:space="preserve"> Performance</w:t>
      </w:r>
      <w:r w:rsidRPr="007A12F7">
        <w:rPr>
          <w:rFonts w:asciiTheme="minorHAnsi" w:hAnsiTheme="minorHAnsi" w:cstheme="minorHAnsi"/>
        </w:rPr>
        <w:t xml:space="preserve"> Report</w:t>
      </w:r>
      <w:r>
        <w:rPr>
          <w:rFonts w:asciiTheme="minorHAnsi" w:hAnsiTheme="minorHAnsi" w:cstheme="minorHAnsi"/>
        </w:rPr>
        <w:t xml:space="preserve"> due to CDE</w:t>
      </w:r>
      <w:bookmarkEnd w:id="5"/>
    </w:p>
    <w:p w14:paraId="460B1782" w14:textId="77777777" w:rsidR="00201E05" w:rsidRPr="007A12F7" w:rsidRDefault="00201E05" w:rsidP="00201E05">
      <w:pPr>
        <w:rPr>
          <w:rFonts w:asciiTheme="minorHAnsi" w:hAnsiTheme="minorHAnsi" w:cstheme="minorHAnsi"/>
          <w:b/>
          <w:color w:val="000000"/>
        </w:rPr>
      </w:pPr>
    </w:p>
    <w:p w14:paraId="3291B310" w14:textId="77777777" w:rsidR="00201E05" w:rsidRPr="007A12F7" w:rsidRDefault="00201E05" w:rsidP="00201E05">
      <w:pPr>
        <w:rPr>
          <w:rFonts w:asciiTheme="minorHAnsi" w:hAnsiTheme="minorHAnsi" w:cstheme="minorHAnsi"/>
          <w:b/>
          <w:color w:val="000000"/>
        </w:rPr>
      </w:pPr>
      <w:r w:rsidRPr="007A12F7">
        <w:rPr>
          <w:rFonts w:asciiTheme="minorHAnsi" w:hAnsiTheme="minorHAnsi" w:cstheme="minorHAnsi"/>
          <w:b/>
          <w:color w:val="000000"/>
        </w:rPr>
        <w:t>Elements of reporting include:</w:t>
      </w:r>
    </w:p>
    <w:p w14:paraId="1A8F48AD" w14:textId="77777777" w:rsidR="00201E05" w:rsidRPr="007A12F7" w:rsidRDefault="00201E05" w:rsidP="00201E05">
      <w:p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b/>
          <w:color w:val="000000"/>
        </w:rPr>
        <w:t>Record-keeping</w:t>
      </w:r>
      <w:r w:rsidRPr="007A12F7">
        <w:rPr>
          <w:rFonts w:asciiTheme="minorHAnsi" w:hAnsiTheme="minorHAnsi" w:cstheme="minorHAnsi"/>
          <w:color w:val="000000"/>
        </w:rPr>
        <w:t xml:space="preserve"> – To prepare for evaluation reporting, grantees are asked to maintain accurate records on the students served, programs and services provided, and results. In addition, progress notes on challenges, successes, collaborations, and partnerships will support accuracy in completing the evaluation survey.</w:t>
      </w:r>
    </w:p>
    <w:p w14:paraId="05E3E2DA" w14:textId="77777777" w:rsidR="00201E05" w:rsidRPr="007A12F7" w:rsidRDefault="00201E05" w:rsidP="00201E05">
      <w:pPr>
        <w:autoSpaceDE w:val="0"/>
        <w:autoSpaceDN w:val="0"/>
        <w:adjustRightInd w:val="0"/>
        <w:rPr>
          <w:rFonts w:asciiTheme="minorHAnsi" w:hAnsiTheme="minorHAnsi" w:cstheme="minorHAnsi"/>
          <w:color w:val="000000"/>
        </w:rPr>
      </w:pPr>
    </w:p>
    <w:p w14:paraId="12827C0C" w14:textId="77777777" w:rsidR="00201E05" w:rsidRPr="007A12F7" w:rsidRDefault="00201E05" w:rsidP="00201E05">
      <w:p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b/>
          <w:color w:val="000000"/>
        </w:rPr>
        <w:t>Data Entry</w:t>
      </w:r>
      <w:r w:rsidRPr="007A12F7">
        <w:rPr>
          <w:rFonts w:asciiTheme="minorHAnsi" w:hAnsiTheme="minorHAnsi" w:cstheme="minorHAnsi"/>
          <w:color w:val="000000"/>
        </w:rPr>
        <w:t xml:space="preserve"> – CDE will provide grantees access to an online survey system to complete evaluation questions. Educational Stability grantees will enter data into an online survey system to report on their grant status and progress. To reduce reporting burden, information from each grantee’s application is used to pre-populate the online survey (e.g., name of program, contacts, performance measures…) Grantees will have access to a summary of their responses after their survey has been submitted. Examples of items covered in the online evaluation survey: </w:t>
      </w:r>
    </w:p>
    <w:p w14:paraId="32DD8A56"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Basic grant information (prepopulated in the survey, however grantees can make updates to program and fiscal contacts)</w:t>
      </w:r>
    </w:p>
    <w:p w14:paraId="7810E4FF"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Number of students served (reported in total and by student group – homeless, foster care and migrant)</w:t>
      </w:r>
    </w:p>
    <w:p w14:paraId="3B2E1016"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 xml:space="preserve">Program strategies and services provided (Inventory of programming in areas such </w:t>
      </w:r>
      <w:proofErr w:type="gramStart"/>
      <w:r w:rsidRPr="007A12F7">
        <w:rPr>
          <w:rFonts w:asciiTheme="minorHAnsi" w:hAnsiTheme="minorHAnsi" w:cstheme="minorHAnsi"/>
          <w:color w:val="000000"/>
        </w:rPr>
        <w:t>as,</w:t>
      </w:r>
      <w:proofErr w:type="gramEnd"/>
      <w:r w:rsidRPr="007A12F7">
        <w:rPr>
          <w:rFonts w:asciiTheme="minorHAnsi" w:hAnsiTheme="minorHAnsi" w:cstheme="minorHAnsi"/>
          <w:color w:val="000000"/>
        </w:rPr>
        <w:t xml:space="preserve"> academics/course completion, student attendance, social emotional/behavioral supports, and coordination of services)</w:t>
      </w:r>
    </w:p>
    <w:p w14:paraId="712BE2CC"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 xml:space="preserve">Progress on performance </w:t>
      </w:r>
      <w:r>
        <w:rPr>
          <w:rFonts w:asciiTheme="minorHAnsi" w:hAnsiTheme="minorHAnsi" w:cstheme="minorHAnsi"/>
          <w:color w:val="000000"/>
        </w:rPr>
        <w:t>measures</w:t>
      </w:r>
      <w:r w:rsidRPr="007A12F7">
        <w:rPr>
          <w:rFonts w:asciiTheme="minorHAnsi" w:hAnsiTheme="minorHAnsi" w:cstheme="minorHAnsi"/>
          <w:color w:val="000000"/>
        </w:rPr>
        <w:t xml:space="preserve"> identified in grant application and approved by CDE (status of performance goal and identification of measures.)</w:t>
      </w:r>
    </w:p>
    <w:p w14:paraId="3BA89EE6"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Successes (areas that contributed to meeting or exceeding performance measures)</w:t>
      </w:r>
    </w:p>
    <w:p w14:paraId="4EE4C1E2"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Challenges (areas that negatively impacted meeting or exceeding performance measures)</w:t>
      </w:r>
    </w:p>
    <w:p w14:paraId="38EEDD42"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student outcomes (Examples include - grade promotion, drop out, graduation and completion)</w:t>
      </w:r>
    </w:p>
    <w:p w14:paraId="3EAB04DE"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program outcomes (Examples include - students served successfully completed services, refused services, discontinued services)</w:t>
      </w:r>
    </w:p>
    <w:p w14:paraId="41E694F6"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efforts toward sustainability and capacity building (Types of actions taken)</w:t>
      </w:r>
    </w:p>
    <w:p w14:paraId="45ED72D0" w14:textId="77777777" w:rsidR="00201E05" w:rsidRPr="007A12F7" w:rsidRDefault="00201E05" w:rsidP="00201E05">
      <w:pPr>
        <w:pStyle w:val="ListParagraph"/>
        <w:numPr>
          <w:ilvl w:val="0"/>
          <w:numId w:val="23"/>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Identification of technical assistance and training needs (topics of interest, preferred professional development offerings)</w:t>
      </w:r>
    </w:p>
    <w:p w14:paraId="415A8069" w14:textId="77777777" w:rsidR="00201E05" w:rsidRPr="007A12F7" w:rsidRDefault="00201E05" w:rsidP="00201E05">
      <w:pPr>
        <w:autoSpaceDE w:val="0"/>
        <w:autoSpaceDN w:val="0"/>
        <w:adjustRightInd w:val="0"/>
        <w:rPr>
          <w:rFonts w:asciiTheme="minorHAnsi" w:hAnsiTheme="minorHAnsi" w:cstheme="minorHAnsi"/>
          <w:color w:val="000000"/>
        </w:rPr>
      </w:pPr>
    </w:p>
    <w:p w14:paraId="47FD16BC" w14:textId="77777777" w:rsidR="00201E05" w:rsidRPr="007A12F7" w:rsidRDefault="00201E05" w:rsidP="00201E05">
      <w:pPr>
        <w:autoSpaceDE w:val="0"/>
        <w:autoSpaceDN w:val="0"/>
        <w:adjustRightInd w:val="0"/>
        <w:contextualSpacing w:val="0"/>
        <w:rPr>
          <w:rFonts w:asciiTheme="minorHAnsi" w:hAnsiTheme="minorHAnsi" w:cstheme="minorHAnsi"/>
        </w:rPr>
      </w:pPr>
      <w:r w:rsidRPr="007A12F7">
        <w:rPr>
          <w:rFonts w:asciiTheme="minorHAnsi" w:hAnsiTheme="minorHAnsi" w:cstheme="minorHAnsi"/>
          <w:b/>
        </w:rPr>
        <w:t>SASID Reports</w:t>
      </w:r>
      <w:r w:rsidRPr="007A12F7">
        <w:rPr>
          <w:rFonts w:asciiTheme="minorHAnsi" w:hAnsiTheme="minorHAnsi" w:cstheme="minorHAnsi"/>
        </w:rPr>
        <w:t xml:space="preserve"> – Grantees will provide SASIDs of all students served by the grant through a secure, CDE data collection system. CDE will provide access to the system and distribute an Excel spreadsheet to assist grantees in preparing for the upload. Submission of SASIDs eliminates duplication of reporting on student demographics, dropout rates and graduation rates, and reduces inaccuracies in reporting. It enables CDE to meet the statutory requirement of the grant program to analyze and report on grade progression, dropout rates and graduation/completion rates. Student level data will be collected, used, shared, and stored in compliance with CDE student privacy and security procedures and protocols.</w:t>
      </w:r>
    </w:p>
    <w:p w14:paraId="535DF4ED" w14:textId="77777777" w:rsidR="00201E05" w:rsidRPr="007A12F7" w:rsidRDefault="00201E05" w:rsidP="00201E05">
      <w:pPr>
        <w:autoSpaceDE w:val="0"/>
        <w:autoSpaceDN w:val="0"/>
        <w:adjustRightInd w:val="0"/>
        <w:rPr>
          <w:rFonts w:asciiTheme="minorHAnsi" w:hAnsiTheme="minorHAnsi" w:cstheme="minorHAnsi"/>
        </w:rPr>
      </w:pPr>
    </w:p>
    <w:p w14:paraId="5689FEA4" w14:textId="77777777" w:rsidR="00201E05" w:rsidRPr="007A12F7" w:rsidRDefault="00201E05" w:rsidP="00201E05">
      <w:pPr>
        <w:autoSpaceDE w:val="0"/>
        <w:autoSpaceDN w:val="0"/>
        <w:adjustRightInd w:val="0"/>
        <w:contextualSpacing w:val="0"/>
        <w:rPr>
          <w:rFonts w:asciiTheme="minorHAnsi" w:hAnsiTheme="minorHAnsi" w:cstheme="minorHAnsi"/>
          <w:b/>
        </w:rPr>
      </w:pPr>
      <w:r w:rsidRPr="007A12F7">
        <w:rPr>
          <w:rFonts w:asciiTheme="minorHAnsi" w:hAnsiTheme="minorHAnsi" w:cstheme="minorHAnsi"/>
          <w:b/>
        </w:rPr>
        <w:lastRenderedPageBreak/>
        <w:t>Fiscal Reports</w:t>
      </w:r>
    </w:p>
    <w:p w14:paraId="06FAAB8E" w14:textId="77777777" w:rsidR="00201E05" w:rsidRPr="007A12F7" w:rsidRDefault="00201E05" w:rsidP="00201E05">
      <w:pPr>
        <w:pStyle w:val="ListParagraph"/>
        <w:numPr>
          <w:ilvl w:val="0"/>
          <w:numId w:val="23"/>
        </w:numPr>
        <w:contextualSpacing w:val="0"/>
        <w:rPr>
          <w:rFonts w:asciiTheme="minorHAnsi" w:hAnsiTheme="minorHAnsi" w:cstheme="minorHAnsi"/>
        </w:rPr>
      </w:pPr>
      <w:r w:rsidRPr="007A12F7">
        <w:rPr>
          <w:rFonts w:asciiTheme="minorHAnsi" w:hAnsiTheme="minorHAnsi" w:cstheme="minorHAnsi"/>
        </w:rPr>
        <w:t>Interim financial Report (IFR) – due quarterly, but may be more often if flagged for high balance</w:t>
      </w:r>
    </w:p>
    <w:p w14:paraId="59940F1F" w14:textId="77777777" w:rsidR="00201E05" w:rsidRPr="007A12F7" w:rsidRDefault="00201E05" w:rsidP="00201E05">
      <w:pPr>
        <w:pStyle w:val="ListParagraph"/>
        <w:numPr>
          <w:ilvl w:val="0"/>
          <w:numId w:val="23"/>
        </w:numPr>
        <w:contextualSpacing w:val="0"/>
        <w:rPr>
          <w:rFonts w:asciiTheme="minorHAnsi" w:hAnsiTheme="minorHAnsi" w:cstheme="minorHAnsi"/>
        </w:rPr>
      </w:pPr>
      <w:r w:rsidRPr="007A12F7">
        <w:rPr>
          <w:rFonts w:asciiTheme="minorHAnsi" w:hAnsiTheme="minorHAnsi" w:cstheme="minorHAnsi"/>
        </w:rPr>
        <w:t>Annual Financial Report (AFR) – it is anticipated that the first AFR will be due in September 2023</w:t>
      </w:r>
    </w:p>
    <w:p w14:paraId="2014FC5E" w14:textId="77777777" w:rsidR="00201E05" w:rsidRPr="007A12F7" w:rsidRDefault="00201E05" w:rsidP="00201E05">
      <w:pPr>
        <w:pStyle w:val="ListParagraph"/>
        <w:numPr>
          <w:ilvl w:val="0"/>
          <w:numId w:val="23"/>
        </w:numPr>
        <w:contextualSpacing w:val="0"/>
        <w:rPr>
          <w:rFonts w:asciiTheme="minorHAnsi" w:hAnsiTheme="minorHAnsi" w:cstheme="minorHAnsi"/>
        </w:rPr>
      </w:pPr>
      <w:r w:rsidRPr="007A12F7">
        <w:rPr>
          <w:rFonts w:asciiTheme="minorHAnsi" w:hAnsiTheme="minorHAnsi" w:cstheme="minorHAnsi"/>
        </w:rPr>
        <w:t>May include budget revision requests for personnel, equipment and/or substantial changes</w:t>
      </w:r>
      <w:bookmarkStart w:id="6" w:name="_Toc531288506"/>
      <w:r w:rsidRPr="007A12F7">
        <w:rPr>
          <w:rFonts w:asciiTheme="minorHAnsi" w:hAnsiTheme="minorHAnsi" w:cstheme="minorHAnsi"/>
        </w:rPr>
        <w:t>.</w:t>
      </w:r>
    </w:p>
    <w:p w14:paraId="60226F66" w14:textId="77777777" w:rsidR="00201E05" w:rsidRDefault="00201E05" w:rsidP="00201E05">
      <w:pPr>
        <w:pBdr>
          <w:bottom w:val="single" w:sz="4" w:space="1" w:color="auto"/>
        </w:pBdr>
        <w:rPr>
          <w:rFonts w:asciiTheme="minorHAnsi" w:hAnsiTheme="minorHAnsi" w:cstheme="minorHAnsi"/>
          <w:b/>
          <w:bCs/>
          <w:sz w:val="24"/>
          <w:szCs w:val="24"/>
        </w:rPr>
      </w:pPr>
      <w:bookmarkStart w:id="7" w:name="_Toc98945758"/>
    </w:p>
    <w:p w14:paraId="24188050" w14:textId="77777777" w:rsidR="00201E05" w:rsidRPr="007A12F7" w:rsidRDefault="00201E05" w:rsidP="00201E05">
      <w:pPr>
        <w:pBdr>
          <w:bottom w:val="single" w:sz="4" w:space="1" w:color="auto"/>
        </w:pBdr>
        <w:rPr>
          <w:rFonts w:asciiTheme="minorHAnsi" w:hAnsiTheme="minorHAnsi" w:cstheme="minorHAnsi"/>
          <w:b/>
          <w:bCs/>
          <w:sz w:val="24"/>
          <w:szCs w:val="24"/>
        </w:rPr>
      </w:pPr>
      <w:r w:rsidRPr="007A12F7">
        <w:rPr>
          <w:rFonts w:asciiTheme="minorHAnsi" w:hAnsiTheme="minorHAnsi" w:cstheme="minorHAnsi"/>
          <w:b/>
          <w:bCs/>
          <w:sz w:val="24"/>
          <w:szCs w:val="24"/>
        </w:rPr>
        <w:t>QUESTIONS: END-OF-YEAR PERFORMANCE REPORT</w:t>
      </w:r>
      <w:bookmarkEnd w:id="7"/>
    </w:p>
    <w:p w14:paraId="5AFF31E3" w14:textId="77777777" w:rsidR="00201E05" w:rsidRPr="007A12F7" w:rsidRDefault="00201E05" w:rsidP="00201E05">
      <w:pPr>
        <w:rPr>
          <w:rFonts w:asciiTheme="minorHAnsi" w:hAnsiTheme="minorHAnsi" w:cstheme="minorHAnsi"/>
        </w:rPr>
      </w:pPr>
    </w:p>
    <w:p w14:paraId="0B29AD7B" w14:textId="77777777" w:rsidR="00201E05" w:rsidRPr="007A12F7" w:rsidRDefault="00201E05" w:rsidP="00201E05">
      <w:pPr>
        <w:pBdr>
          <w:bottom w:val="single" w:sz="4" w:space="1" w:color="auto"/>
        </w:pBdr>
        <w:rPr>
          <w:rFonts w:asciiTheme="minorHAnsi" w:hAnsiTheme="minorHAnsi" w:cstheme="minorHAnsi"/>
          <w:b/>
          <w:bCs/>
        </w:rPr>
      </w:pPr>
      <w:bookmarkStart w:id="8" w:name="_Toc98945759"/>
      <w:r w:rsidRPr="007A12F7">
        <w:rPr>
          <w:rFonts w:asciiTheme="minorHAnsi" w:hAnsiTheme="minorHAnsi" w:cstheme="minorHAnsi"/>
          <w:b/>
          <w:bCs/>
        </w:rPr>
        <w:t>CONTRACT AND GRANT INFORMATION</w:t>
      </w:r>
      <w:bookmarkEnd w:id="8"/>
    </w:p>
    <w:p w14:paraId="58F0FD42"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Grantee Name</w:t>
      </w:r>
    </w:p>
    <w:p w14:paraId="3030A1F2"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Name of Program</w:t>
      </w:r>
    </w:p>
    <w:p w14:paraId="54C19A01"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District Code or Facility School Code</w:t>
      </w:r>
    </w:p>
    <w:p w14:paraId="223DF115"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Name of Contact</w:t>
      </w:r>
    </w:p>
    <w:p w14:paraId="3D566881"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Contact Phone Number</w:t>
      </w:r>
    </w:p>
    <w:p w14:paraId="36F3E758"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Contact Email Address</w:t>
      </w:r>
    </w:p>
    <w:p w14:paraId="45FEE393"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Grant Year </w:t>
      </w:r>
    </w:p>
    <w:p w14:paraId="5E6D589D"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Anticipated Number of </w:t>
      </w:r>
      <w:proofErr w:type="gramStart"/>
      <w:r w:rsidRPr="007A12F7">
        <w:rPr>
          <w:rFonts w:asciiTheme="minorHAnsi" w:eastAsia="Times New Roman" w:hAnsiTheme="minorHAnsi" w:cstheme="minorHAnsi"/>
          <w:color w:val="000000"/>
        </w:rPr>
        <w:t>First-Year</w:t>
      </w:r>
      <w:proofErr w:type="gramEnd"/>
      <w:r w:rsidRPr="007A12F7">
        <w:rPr>
          <w:rFonts w:asciiTheme="minorHAnsi" w:eastAsia="Times New Roman" w:hAnsiTheme="minorHAnsi" w:cstheme="minorHAnsi"/>
          <w:color w:val="000000"/>
        </w:rPr>
        <w:t xml:space="preserve"> Served Students </w:t>
      </w:r>
    </w:p>
    <w:p w14:paraId="23ED738D"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Program Description</w:t>
      </w:r>
    </w:p>
    <w:p w14:paraId="6776AD01"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p>
    <w:p w14:paraId="4ED7F5D3" w14:textId="77777777" w:rsidR="00201E05" w:rsidRPr="007A12F7" w:rsidRDefault="00201E05" w:rsidP="00201E05">
      <w:pPr>
        <w:pBdr>
          <w:bottom w:val="single" w:sz="4" w:space="1" w:color="auto"/>
        </w:pBdr>
        <w:rPr>
          <w:rFonts w:asciiTheme="minorHAnsi" w:hAnsiTheme="minorHAnsi" w:cstheme="minorHAnsi"/>
          <w:b/>
          <w:bCs/>
        </w:rPr>
      </w:pPr>
      <w:bookmarkStart w:id="9" w:name="_Toc98945760"/>
      <w:r w:rsidRPr="007A12F7">
        <w:rPr>
          <w:rFonts w:asciiTheme="minorHAnsi" w:hAnsiTheme="minorHAnsi" w:cstheme="minorHAnsi"/>
          <w:b/>
          <w:bCs/>
        </w:rPr>
        <w:t>STUDENTS SERVED</w:t>
      </w:r>
      <w:bookmarkEnd w:id="9"/>
    </w:p>
    <w:p w14:paraId="4DFE8029"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bookmarkStart w:id="10" w:name="Question10"/>
      <w:r w:rsidRPr="007A12F7">
        <w:rPr>
          <w:rFonts w:asciiTheme="minorHAnsi" w:eastAsia="Times New Roman" w:hAnsiTheme="minorHAnsi" w:cstheme="minorHAnsi"/>
          <w:b/>
          <w:color w:val="000000"/>
        </w:rPr>
        <w:t>Total Served</w:t>
      </w:r>
      <w:bookmarkEnd w:id="10"/>
      <w:r w:rsidRPr="007A12F7">
        <w:rPr>
          <w:rFonts w:asciiTheme="minorHAnsi" w:eastAsia="Times New Roman" w:hAnsiTheme="minorHAnsi" w:cstheme="minorHAnsi"/>
          <w:b/>
          <w:color w:val="000000"/>
        </w:rPr>
        <w:t xml:space="preserve">: </w:t>
      </w:r>
      <w:r w:rsidRPr="007A12F7">
        <w:rPr>
          <w:rFonts w:asciiTheme="minorHAnsi" w:eastAsia="Times New Roman" w:hAnsiTheme="minorHAnsi" w:cstheme="minorHAnsi"/>
          <w:color w:val="000000"/>
        </w:rPr>
        <w:t>How many total students (unduplicated) have you served in your program</w:t>
      </w:r>
      <w:r w:rsidRPr="007A12F7">
        <w:rPr>
          <w:rFonts w:asciiTheme="minorHAnsi" w:eastAsia="Times New Roman" w:hAnsiTheme="minorHAnsi" w:cstheme="minorHAnsi"/>
        </w:rPr>
        <w:t>?</w:t>
      </w:r>
    </w:p>
    <w:p w14:paraId="37877CF0" w14:textId="77777777" w:rsidR="00201E05" w:rsidRPr="007A12F7" w:rsidRDefault="00201E05" w:rsidP="00201E05">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Of the students served, </w:t>
      </w:r>
      <w:proofErr w:type="gramStart"/>
      <w:r w:rsidRPr="007A12F7">
        <w:rPr>
          <w:rFonts w:asciiTheme="minorHAnsi" w:eastAsia="Times New Roman" w:hAnsiTheme="minorHAnsi" w:cstheme="minorHAnsi"/>
          <w:color w:val="000000"/>
        </w:rPr>
        <w:t>provide</w:t>
      </w:r>
      <w:proofErr w:type="gramEnd"/>
      <w:r w:rsidRPr="007A12F7">
        <w:rPr>
          <w:rFonts w:asciiTheme="minorHAnsi" w:eastAsia="Times New Roman" w:hAnsiTheme="minorHAnsi" w:cstheme="minorHAnsi"/>
          <w:color w:val="000000"/>
        </w:rPr>
        <w:t xml:space="preserve"> total by student group. Note: A student may be counted in more than one category.</w:t>
      </w:r>
    </w:p>
    <w:p w14:paraId="63D0C712" w14:textId="77777777" w:rsidR="00201E05" w:rsidRPr="007A12F7" w:rsidRDefault="00201E05" w:rsidP="00201E05">
      <w:pPr>
        <w:numPr>
          <w:ilvl w:val="0"/>
          <w:numId w:val="19"/>
        </w:numPr>
        <w:autoSpaceDE w:val="0"/>
        <w:autoSpaceDN w:val="0"/>
        <w:adjustRightInd w:val="0"/>
        <w:contextualSpacing w:val="0"/>
        <w:rPr>
          <w:rFonts w:asciiTheme="minorHAnsi" w:eastAsia="Times New Roman" w:hAnsiTheme="minorHAnsi" w:cstheme="minorHAnsi"/>
          <w:color w:val="000000"/>
        </w:rPr>
      </w:pPr>
      <w:bookmarkStart w:id="11" w:name="Question10a"/>
      <w:r w:rsidRPr="007A12F7">
        <w:rPr>
          <w:rFonts w:asciiTheme="minorHAnsi" w:eastAsia="Times New Roman" w:hAnsiTheme="minorHAnsi" w:cstheme="minorHAnsi"/>
          <w:b/>
          <w:color w:val="000000"/>
        </w:rPr>
        <w:t xml:space="preserve">Homeless Students: </w:t>
      </w:r>
      <w:bookmarkEnd w:id="11"/>
      <w:r w:rsidRPr="007A12F7">
        <w:rPr>
          <w:rFonts w:asciiTheme="minorHAnsi" w:eastAsia="Times New Roman" w:hAnsiTheme="minorHAnsi" w:cstheme="minorHAnsi"/>
          <w:color w:val="000000"/>
        </w:rPr>
        <w:t>How many of the total number of students served were homeless?</w:t>
      </w:r>
    </w:p>
    <w:p w14:paraId="5B71ED1B" w14:textId="77777777" w:rsidR="00201E05" w:rsidRPr="007A12F7" w:rsidRDefault="00201E05" w:rsidP="00201E05">
      <w:pPr>
        <w:numPr>
          <w:ilvl w:val="0"/>
          <w:numId w:val="19"/>
        </w:numPr>
        <w:autoSpaceDE w:val="0"/>
        <w:autoSpaceDN w:val="0"/>
        <w:adjustRightInd w:val="0"/>
        <w:contextualSpacing w:val="0"/>
        <w:rPr>
          <w:rFonts w:asciiTheme="minorHAnsi" w:eastAsia="Times New Roman" w:hAnsiTheme="minorHAnsi" w:cstheme="minorHAnsi"/>
          <w:color w:val="000000"/>
        </w:rPr>
      </w:pPr>
      <w:r w:rsidRPr="007A12F7">
        <w:rPr>
          <w:rFonts w:asciiTheme="minorHAnsi" w:eastAsia="Times New Roman" w:hAnsiTheme="minorHAnsi" w:cstheme="minorHAnsi"/>
          <w:b/>
          <w:color w:val="000000"/>
        </w:rPr>
        <w:t xml:space="preserve">Foster Care Students: </w:t>
      </w:r>
      <w:r w:rsidRPr="007A12F7">
        <w:rPr>
          <w:rFonts w:asciiTheme="minorHAnsi" w:eastAsia="Times New Roman" w:hAnsiTheme="minorHAnsi" w:cstheme="minorHAnsi"/>
          <w:color w:val="000000"/>
        </w:rPr>
        <w:t>How many of the total number of students served were in foster care?</w:t>
      </w:r>
    </w:p>
    <w:p w14:paraId="3CA21068" w14:textId="77777777" w:rsidR="00201E05" w:rsidRPr="007A12F7" w:rsidRDefault="00201E05" w:rsidP="00201E05">
      <w:pPr>
        <w:pStyle w:val="ListParagraph"/>
        <w:numPr>
          <w:ilvl w:val="0"/>
          <w:numId w:val="19"/>
        </w:numPr>
        <w:rPr>
          <w:rFonts w:asciiTheme="minorHAnsi" w:hAnsiTheme="minorHAnsi" w:cstheme="minorHAnsi"/>
          <w:b/>
          <w:caps/>
        </w:rPr>
      </w:pPr>
      <w:bookmarkStart w:id="12" w:name="_Toc98945761"/>
      <w:r w:rsidRPr="007A12F7">
        <w:rPr>
          <w:rFonts w:asciiTheme="minorHAnsi" w:hAnsiTheme="minorHAnsi" w:cstheme="minorHAnsi"/>
          <w:b/>
        </w:rPr>
        <w:t xml:space="preserve">Migrant Students: </w:t>
      </w:r>
      <w:r w:rsidRPr="007A12F7">
        <w:rPr>
          <w:rFonts w:asciiTheme="minorHAnsi" w:hAnsiTheme="minorHAnsi" w:cstheme="minorHAnsi"/>
        </w:rPr>
        <w:t xml:space="preserve">How many of the total number of students served were </w:t>
      </w:r>
      <w:proofErr w:type="gramStart"/>
      <w:r w:rsidRPr="007A12F7">
        <w:rPr>
          <w:rFonts w:asciiTheme="minorHAnsi" w:hAnsiTheme="minorHAnsi" w:cstheme="minorHAnsi"/>
        </w:rPr>
        <w:t>migrant</w:t>
      </w:r>
      <w:proofErr w:type="gramEnd"/>
      <w:r w:rsidRPr="007A12F7">
        <w:rPr>
          <w:rFonts w:asciiTheme="minorHAnsi" w:hAnsiTheme="minorHAnsi" w:cstheme="minorHAnsi"/>
        </w:rPr>
        <w:t>?</w:t>
      </w:r>
      <w:bookmarkEnd w:id="12"/>
    </w:p>
    <w:p w14:paraId="305C3954" w14:textId="77777777" w:rsidR="00201E05" w:rsidRPr="007A12F7" w:rsidRDefault="00201E05" w:rsidP="00201E05">
      <w:pPr>
        <w:rPr>
          <w:rFonts w:asciiTheme="minorHAnsi" w:hAnsiTheme="minorHAnsi" w:cstheme="minorHAnsi"/>
        </w:rPr>
      </w:pPr>
    </w:p>
    <w:p w14:paraId="5D10134C" w14:textId="77777777" w:rsidR="00201E05" w:rsidRPr="007A12F7" w:rsidRDefault="00201E05" w:rsidP="00201E05">
      <w:pPr>
        <w:pBdr>
          <w:bottom w:val="single" w:sz="4" w:space="1" w:color="auto"/>
        </w:pBdr>
        <w:rPr>
          <w:rFonts w:asciiTheme="minorHAnsi" w:hAnsiTheme="minorHAnsi" w:cstheme="minorHAnsi"/>
          <w:b/>
          <w:bCs/>
        </w:rPr>
      </w:pPr>
      <w:bookmarkStart w:id="13" w:name="_Toc98945762"/>
      <w:r w:rsidRPr="007A12F7">
        <w:rPr>
          <w:rFonts w:asciiTheme="minorHAnsi" w:hAnsiTheme="minorHAnsi" w:cstheme="minorHAnsi"/>
          <w:b/>
          <w:bCs/>
        </w:rPr>
        <w:t>PROGRAM STRATEGIES AND SERVICES PROVIDED</w:t>
      </w:r>
      <w:bookmarkEnd w:id="13"/>
    </w:p>
    <w:p w14:paraId="4CC124E6" w14:textId="77777777" w:rsidR="00201E05" w:rsidRPr="007A12F7" w:rsidRDefault="00201E05" w:rsidP="00201E05">
      <w:pPr>
        <w:rPr>
          <w:rFonts w:asciiTheme="minorHAnsi" w:eastAsia="Times New Roman" w:hAnsiTheme="minorHAnsi" w:cstheme="minorHAnsi"/>
          <w:bCs/>
          <w:iCs/>
          <w:color w:val="000000"/>
        </w:rPr>
      </w:pPr>
      <w:r w:rsidRPr="007A12F7">
        <w:rPr>
          <w:rFonts w:asciiTheme="minorHAnsi" w:eastAsia="Times New Roman" w:hAnsiTheme="minorHAnsi" w:cstheme="minorHAnsi"/>
          <w:b/>
          <w:bCs/>
          <w:iCs/>
          <w:color w:val="000000"/>
        </w:rPr>
        <w:t>Highly Mobile Student Framework for Service and Support</w:t>
      </w:r>
      <w:r w:rsidRPr="007A12F7">
        <w:rPr>
          <w:rFonts w:asciiTheme="minorHAnsi" w:eastAsia="Times New Roman" w:hAnsiTheme="minorHAnsi" w:cstheme="minorHAnsi"/>
          <w:bCs/>
          <w:iCs/>
          <w:color w:val="000000"/>
        </w:rPr>
        <w:t xml:space="preserve">. </w:t>
      </w:r>
    </w:p>
    <w:p w14:paraId="28B160AD" w14:textId="77777777" w:rsidR="00201E05" w:rsidRPr="007A12F7" w:rsidRDefault="00201E05" w:rsidP="00201E05">
      <w:pPr>
        <w:rPr>
          <w:rFonts w:asciiTheme="minorHAnsi" w:eastAsia="Times New Roman" w:hAnsiTheme="minorHAnsi" w:cstheme="minorHAnsi"/>
          <w:bCs/>
          <w:iCs/>
          <w:color w:val="000000"/>
        </w:rPr>
      </w:pPr>
      <w:r w:rsidRPr="007A12F7">
        <w:rPr>
          <w:rFonts w:asciiTheme="minorHAnsi" w:eastAsia="Times New Roman" w:hAnsiTheme="minorHAnsi" w:cstheme="minorHAnsi"/>
          <w:bCs/>
          <w:iCs/>
          <w:color w:val="000000"/>
        </w:rPr>
        <w:t xml:space="preserve">Indicate which elements were supported by your Educational Stability Grant </w:t>
      </w:r>
      <w:r w:rsidRPr="007A12F7">
        <w:rPr>
          <w:rFonts w:asciiTheme="minorHAnsi" w:eastAsia="Times New Roman" w:hAnsiTheme="minorHAnsi" w:cstheme="minorHAnsi"/>
          <w:bCs/>
          <w:i/>
          <w:iCs/>
          <w:color w:val="000000"/>
        </w:rPr>
        <w:t>(Check all that apply)</w:t>
      </w:r>
    </w:p>
    <w:p w14:paraId="37D68D83" w14:textId="77777777" w:rsidR="00201E05" w:rsidRPr="007A12F7" w:rsidRDefault="00201E05" w:rsidP="00201E05">
      <w:pPr>
        <w:rPr>
          <w:rFonts w:asciiTheme="minorHAnsi" w:eastAsia="Times New Roman" w:hAnsiTheme="minorHAnsi" w:cstheme="minorHAnsi"/>
          <w:bCs/>
          <w:iCs/>
          <w:color w:val="000000"/>
        </w:rPr>
      </w:pPr>
      <w:r w:rsidRPr="007A12F7">
        <w:rPr>
          <w:rFonts w:asciiTheme="minorHAnsi" w:eastAsia="Times New Roman" w:hAnsiTheme="minorHAnsi" w:cstheme="minorHAnsi"/>
          <w:bCs/>
          <w:iCs/>
          <w:color w:val="000000"/>
        </w:rPr>
        <w:t xml:space="preserve"> </w:t>
      </w:r>
    </w:p>
    <w:p w14:paraId="3CFFAB10" w14:textId="77777777" w:rsidR="00201E05" w:rsidRPr="007A12F7" w:rsidRDefault="00201E05" w:rsidP="00201E05">
      <w:pPr>
        <w:rPr>
          <w:rFonts w:asciiTheme="minorHAnsi" w:eastAsia="Times New Roman" w:hAnsiTheme="minorHAnsi" w:cstheme="minorHAnsi"/>
          <w:b/>
        </w:rPr>
      </w:pPr>
      <w:r w:rsidRPr="007A12F7">
        <w:rPr>
          <w:rFonts w:asciiTheme="minorHAnsi" w:eastAsia="Times New Roman" w:hAnsiTheme="minorHAnsi" w:cstheme="minorHAnsi"/>
          <w:b/>
        </w:rPr>
        <w:t>Essential needs</w:t>
      </w:r>
    </w:p>
    <w:p w14:paraId="375261CD"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Food</w:t>
      </w:r>
    </w:p>
    <w:p w14:paraId="6E7EB8E8"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Housing</w:t>
      </w:r>
    </w:p>
    <w:p w14:paraId="0E888868"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Safety </w:t>
      </w:r>
    </w:p>
    <w:p w14:paraId="26E5B574"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Clothing </w:t>
      </w:r>
    </w:p>
    <w:p w14:paraId="556EFB68"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Hygiene </w:t>
      </w:r>
    </w:p>
    <w:p w14:paraId="1DAF9D93"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Language Interpreter (if needed)</w:t>
      </w:r>
    </w:p>
    <w:p w14:paraId="753CCD3E" w14:textId="77777777" w:rsidR="00201E05" w:rsidRPr="007A12F7" w:rsidRDefault="00201E05" w:rsidP="00201E05">
      <w:pPr>
        <w:rPr>
          <w:rFonts w:asciiTheme="minorHAnsi" w:eastAsia="Times New Roman" w:hAnsiTheme="minorHAnsi" w:cstheme="minorHAnsi"/>
          <w:b/>
        </w:rPr>
      </w:pPr>
      <w:r w:rsidRPr="007A12F7">
        <w:rPr>
          <w:rFonts w:asciiTheme="minorHAnsi" w:eastAsia="Times New Roman" w:hAnsiTheme="minorHAnsi" w:cstheme="minorHAnsi"/>
          <w:b/>
        </w:rPr>
        <w:t>Connectedness (in and out of school)</w:t>
      </w:r>
    </w:p>
    <w:p w14:paraId="389AB03F"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Enhanced mentoring (programs that </w:t>
      </w:r>
      <w:proofErr w:type="gramStart"/>
      <w:r w:rsidRPr="007A12F7">
        <w:rPr>
          <w:rFonts w:asciiTheme="minorHAnsi" w:eastAsia="Times New Roman" w:hAnsiTheme="minorHAnsi" w:cstheme="minorHAnsi"/>
        </w:rPr>
        <w:t>connect to</w:t>
      </w:r>
      <w:proofErr w:type="gramEnd"/>
      <w:r w:rsidRPr="007A12F7">
        <w:rPr>
          <w:rFonts w:asciiTheme="minorHAnsi" w:eastAsia="Times New Roman" w:hAnsiTheme="minorHAnsi" w:cstheme="minorHAnsi"/>
        </w:rPr>
        <w:t xml:space="preserve"> adults and peer networks)</w:t>
      </w:r>
    </w:p>
    <w:p w14:paraId="216829F2"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Extracurricular </w:t>
      </w:r>
    </w:p>
    <w:p w14:paraId="341DE036"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Academic engagement/interest exploration</w:t>
      </w:r>
    </w:p>
    <w:p w14:paraId="792F5367"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Community engagement </w:t>
      </w:r>
    </w:p>
    <w:p w14:paraId="279F83D1"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School climate </w:t>
      </w:r>
    </w:p>
    <w:p w14:paraId="2D90A3E5" w14:textId="77777777" w:rsidR="00201E05" w:rsidRPr="007A12F7" w:rsidRDefault="00201E05" w:rsidP="00201E05">
      <w:pPr>
        <w:rPr>
          <w:rFonts w:asciiTheme="minorHAnsi" w:eastAsia="Times New Roman" w:hAnsiTheme="minorHAnsi" w:cstheme="minorHAnsi"/>
          <w:b/>
        </w:rPr>
      </w:pPr>
      <w:r w:rsidRPr="007A12F7">
        <w:rPr>
          <w:rFonts w:asciiTheme="minorHAnsi" w:eastAsia="Times New Roman" w:hAnsiTheme="minorHAnsi" w:cstheme="minorHAnsi"/>
          <w:b/>
        </w:rPr>
        <w:t xml:space="preserve">Innovative solutions to address barriers to learning </w:t>
      </w:r>
    </w:p>
    <w:p w14:paraId="20EC6029"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Academic progression and course completion</w:t>
      </w:r>
    </w:p>
    <w:p w14:paraId="2731C1D0"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Seamless transfer of coursework</w:t>
      </w:r>
    </w:p>
    <w:p w14:paraId="3AE515E4"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Assessment of academic gaps due to school mobility</w:t>
      </w:r>
    </w:p>
    <w:p w14:paraId="018590B1"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Essential classroom skills </w:t>
      </w:r>
    </w:p>
    <w:p w14:paraId="7C0C8700"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Assessment of educational milestones</w:t>
      </w:r>
    </w:p>
    <w:p w14:paraId="07A40DC1"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Complete and up-to-date student assessment </w:t>
      </w:r>
    </w:p>
    <w:p w14:paraId="3BB062C8"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Credit accrual and attainment </w:t>
      </w:r>
    </w:p>
    <w:p w14:paraId="78CA58F0" w14:textId="77777777" w:rsidR="00201E05" w:rsidRPr="007A12F7" w:rsidRDefault="00201E05" w:rsidP="00201E05">
      <w:pPr>
        <w:rPr>
          <w:rFonts w:asciiTheme="minorHAnsi" w:eastAsia="Times New Roman" w:hAnsiTheme="minorHAnsi" w:cstheme="minorHAnsi"/>
          <w:b/>
        </w:rPr>
      </w:pPr>
      <w:r w:rsidRPr="007A12F7">
        <w:rPr>
          <w:rFonts w:asciiTheme="minorHAnsi" w:eastAsia="Times New Roman" w:hAnsiTheme="minorHAnsi" w:cstheme="minorHAnsi"/>
          <w:b/>
        </w:rPr>
        <w:t xml:space="preserve">Multiple pathways </w:t>
      </w:r>
    </w:p>
    <w:p w14:paraId="05C2D791"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lastRenderedPageBreak/>
        <w:t>Complete and up-to-date career and academic plan</w:t>
      </w:r>
    </w:p>
    <w:p w14:paraId="1ED48A34"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Opportunity to explore interests</w:t>
      </w:r>
    </w:p>
    <w:p w14:paraId="5AC6AD07"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Opportunity to </w:t>
      </w:r>
      <w:proofErr w:type="gramStart"/>
      <w:r w:rsidRPr="007A12F7">
        <w:rPr>
          <w:rFonts w:asciiTheme="minorHAnsi" w:eastAsia="Times New Roman" w:hAnsiTheme="minorHAnsi" w:cstheme="minorHAnsi"/>
        </w:rPr>
        <w:t>build on</w:t>
      </w:r>
      <w:proofErr w:type="gramEnd"/>
      <w:r w:rsidRPr="007A12F7">
        <w:rPr>
          <w:rFonts w:asciiTheme="minorHAnsi" w:eastAsia="Times New Roman" w:hAnsiTheme="minorHAnsi" w:cstheme="minorHAnsi"/>
        </w:rPr>
        <w:t xml:space="preserve"> areas of strength and talent</w:t>
      </w:r>
    </w:p>
    <w:p w14:paraId="12E8D1F8" w14:textId="77777777" w:rsidR="00201E05" w:rsidRPr="007A12F7" w:rsidRDefault="00201E05" w:rsidP="00201E05">
      <w:pPr>
        <w:numPr>
          <w:ilvl w:val="0"/>
          <w:numId w:val="2"/>
        </w:numPr>
        <w:rPr>
          <w:rFonts w:asciiTheme="minorHAnsi" w:eastAsia="Times New Roman" w:hAnsiTheme="minorHAnsi" w:cstheme="minorHAnsi"/>
        </w:rPr>
      </w:pPr>
      <w:r w:rsidRPr="007A12F7">
        <w:rPr>
          <w:rFonts w:asciiTheme="minorHAnsi" w:eastAsia="Times New Roman" w:hAnsiTheme="minorHAnsi" w:cstheme="minorHAnsi"/>
        </w:rPr>
        <w:t xml:space="preserve">Opportunity to explore a multitude of </w:t>
      </w:r>
      <w:proofErr w:type="gramStart"/>
      <w:r w:rsidRPr="007A12F7">
        <w:rPr>
          <w:rFonts w:asciiTheme="minorHAnsi" w:eastAsia="Times New Roman" w:hAnsiTheme="minorHAnsi" w:cstheme="minorHAnsi"/>
        </w:rPr>
        <w:t>postsecondary</w:t>
      </w:r>
      <w:proofErr w:type="gramEnd"/>
      <w:r w:rsidRPr="007A12F7">
        <w:rPr>
          <w:rFonts w:asciiTheme="minorHAnsi" w:eastAsia="Times New Roman" w:hAnsiTheme="minorHAnsi" w:cstheme="minorHAnsi"/>
        </w:rPr>
        <w:t xml:space="preserve"> and career options </w:t>
      </w:r>
    </w:p>
    <w:p w14:paraId="08CBC434" w14:textId="77777777" w:rsidR="00201E05" w:rsidRPr="007A12F7" w:rsidRDefault="00201E05" w:rsidP="00201E05">
      <w:pPr>
        <w:rPr>
          <w:rFonts w:asciiTheme="minorHAnsi" w:eastAsia="Times New Roman" w:hAnsiTheme="minorHAnsi" w:cstheme="minorHAnsi"/>
        </w:rPr>
      </w:pPr>
    </w:p>
    <w:p w14:paraId="0C32BFB5" w14:textId="77777777" w:rsidR="00201E05" w:rsidRPr="007A12F7" w:rsidRDefault="00201E05" w:rsidP="00201E05">
      <w:pPr>
        <w:rPr>
          <w:rFonts w:asciiTheme="minorHAnsi" w:eastAsia="Times New Roman" w:hAnsiTheme="minorHAnsi" w:cstheme="minorHAnsi"/>
          <w:b/>
        </w:rPr>
      </w:pPr>
      <w:r w:rsidRPr="007A12F7">
        <w:rPr>
          <w:rFonts w:asciiTheme="minorHAnsi" w:eastAsia="Times New Roman" w:hAnsiTheme="minorHAnsi" w:cstheme="minorHAnsi"/>
          <w:b/>
        </w:rPr>
        <w:t xml:space="preserve">Other: </w:t>
      </w:r>
      <w:r w:rsidRPr="007A12F7">
        <w:rPr>
          <w:rFonts w:asciiTheme="minorHAnsi" w:eastAsia="Times New Roman" w:hAnsiTheme="minorHAnsi" w:cstheme="minorHAnsi"/>
        </w:rPr>
        <w:t>Please describe other strategies and services funded by your Educational Stability Grant.</w:t>
      </w:r>
    </w:p>
    <w:p w14:paraId="11F13ACE" w14:textId="77777777" w:rsidR="00201E05" w:rsidRPr="007A12F7" w:rsidRDefault="00201E05" w:rsidP="00201E05">
      <w:pPr>
        <w:rPr>
          <w:rFonts w:asciiTheme="minorHAnsi" w:eastAsia="Times New Roman" w:hAnsiTheme="minorHAnsi" w:cstheme="minorHAnsi"/>
        </w:rPr>
      </w:pPr>
      <w:r w:rsidRPr="007A12F7">
        <w:rPr>
          <w:rFonts w:asciiTheme="minorHAnsi" w:eastAsia="Times New Roman" w:hAnsiTheme="minorHAnsi" w:cstheme="minorHAnsi"/>
          <w:b/>
        </w:rPr>
        <w:t>Follow-up.</w:t>
      </w:r>
      <w:r w:rsidRPr="007A12F7">
        <w:rPr>
          <w:rFonts w:asciiTheme="minorHAnsi" w:eastAsia="Times New Roman" w:hAnsiTheme="minorHAnsi" w:cstheme="minorHAnsi"/>
        </w:rPr>
        <w:t xml:space="preserve"> Describe specific strategies and practices applied that support the components selected above. </w:t>
      </w:r>
    </w:p>
    <w:p w14:paraId="6E699F37" w14:textId="77777777" w:rsidR="00201E05" w:rsidRPr="007A12F7" w:rsidRDefault="00201E05" w:rsidP="00201E05">
      <w:pPr>
        <w:rPr>
          <w:rFonts w:asciiTheme="minorHAnsi" w:eastAsia="Times New Roman" w:hAnsiTheme="minorHAnsi" w:cstheme="minorHAnsi"/>
          <w:b/>
          <w:color w:val="000000"/>
        </w:rPr>
      </w:pPr>
    </w:p>
    <w:p w14:paraId="650DEB87" w14:textId="77777777" w:rsidR="00201E05" w:rsidRPr="007A12F7" w:rsidRDefault="00201E05" w:rsidP="00201E05">
      <w:pPr>
        <w:rPr>
          <w:rFonts w:asciiTheme="minorHAnsi" w:eastAsia="Times New Roman" w:hAnsiTheme="minorHAnsi" w:cstheme="minorHAnsi"/>
        </w:rPr>
      </w:pPr>
      <w:r w:rsidRPr="007A12F7">
        <w:rPr>
          <w:rFonts w:asciiTheme="minorHAnsi" w:eastAsia="Times New Roman" w:hAnsiTheme="minorHAnsi" w:cstheme="minorHAnsi"/>
          <w:b/>
          <w:color w:val="000000"/>
        </w:rPr>
        <w:t>Comment</w:t>
      </w:r>
      <w:r w:rsidRPr="007A12F7">
        <w:rPr>
          <w:rFonts w:asciiTheme="minorHAnsi" w:eastAsia="Times New Roman" w:hAnsiTheme="minorHAnsi" w:cstheme="minorHAnsi"/>
          <w:b/>
          <w:bCs/>
          <w:color w:val="000000"/>
        </w:rPr>
        <w:t xml:space="preserve">: </w:t>
      </w:r>
      <w:r w:rsidRPr="007A12F7">
        <w:rPr>
          <w:rFonts w:asciiTheme="minorHAnsi" w:eastAsia="Times New Roman" w:hAnsiTheme="minorHAnsi" w:cstheme="minorHAnsi"/>
        </w:rPr>
        <w:t xml:space="preserve">Of the strategies/programs/elements that were funded by your Educational Stability Grant (indicated above), list the three most effective in achieving successful outcomes for students served. Please list these strategies in order of effectiveness. </w:t>
      </w:r>
    </w:p>
    <w:p w14:paraId="62117F45" w14:textId="77777777" w:rsidR="00201E05" w:rsidRPr="007A12F7" w:rsidRDefault="00201E05" w:rsidP="00201E05">
      <w:pPr>
        <w:rPr>
          <w:rFonts w:asciiTheme="minorHAnsi" w:hAnsiTheme="minorHAnsi" w:cstheme="minorHAnsi"/>
        </w:rPr>
      </w:pPr>
    </w:p>
    <w:p w14:paraId="544C631D" w14:textId="77777777" w:rsidR="00201E05" w:rsidRPr="007A12F7" w:rsidRDefault="00201E05" w:rsidP="00201E05">
      <w:pPr>
        <w:pBdr>
          <w:bottom w:val="single" w:sz="4" w:space="1" w:color="auto"/>
        </w:pBdr>
        <w:rPr>
          <w:rFonts w:asciiTheme="minorHAnsi" w:hAnsiTheme="minorHAnsi" w:cstheme="minorHAnsi"/>
          <w:b/>
          <w:bCs/>
        </w:rPr>
      </w:pPr>
      <w:bookmarkStart w:id="14" w:name="_Toc98945763"/>
      <w:r w:rsidRPr="007A12F7">
        <w:rPr>
          <w:rFonts w:asciiTheme="minorHAnsi" w:hAnsiTheme="minorHAnsi" w:cstheme="minorHAnsi"/>
          <w:b/>
          <w:bCs/>
        </w:rPr>
        <w:t>PROGRESS ON PERFORMANCE MEASURES</w:t>
      </w:r>
      <w:bookmarkEnd w:id="14"/>
    </w:p>
    <w:p w14:paraId="118342B4" w14:textId="77777777" w:rsidR="00201E05" w:rsidRPr="007D427D" w:rsidRDefault="00201E05" w:rsidP="00201E05">
      <w:pPr>
        <w:rPr>
          <w:rFonts w:eastAsia="Times New Roman"/>
          <w:bCs/>
        </w:rPr>
      </w:pPr>
      <w:r w:rsidRPr="007D427D">
        <w:rPr>
          <w:rFonts w:eastAsia="Times New Roman"/>
          <w:bCs/>
        </w:rPr>
        <w:t xml:space="preserve">For each of the Performance Objective ratings, check the response that best describes progress at the end of the rating period (June 30). Please use the following guidance for rating your Performance Objectives: </w:t>
      </w:r>
    </w:p>
    <w:p w14:paraId="73A2ADD5" w14:textId="77777777" w:rsidR="00201E05" w:rsidRPr="007D427D" w:rsidRDefault="00201E05" w:rsidP="00201E05">
      <w:pPr>
        <w:pStyle w:val="ListParagraph"/>
        <w:numPr>
          <w:ilvl w:val="0"/>
          <w:numId w:val="24"/>
        </w:numPr>
        <w:rPr>
          <w:rFonts w:eastAsia="Times New Roman"/>
          <w:bCs/>
        </w:rPr>
      </w:pPr>
      <w:r w:rsidRPr="007D427D">
        <w:rPr>
          <w:rFonts w:eastAsia="Times New Roman"/>
          <w:bCs/>
        </w:rPr>
        <w:t xml:space="preserve">Exceeded: 5% or more beyond goal </w:t>
      </w:r>
    </w:p>
    <w:p w14:paraId="42F3B84B" w14:textId="77777777" w:rsidR="00201E05" w:rsidRPr="007D427D" w:rsidRDefault="00201E05" w:rsidP="00201E05">
      <w:pPr>
        <w:pStyle w:val="ListParagraph"/>
        <w:numPr>
          <w:ilvl w:val="0"/>
          <w:numId w:val="24"/>
        </w:numPr>
        <w:rPr>
          <w:rFonts w:eastAsia="Times New Roman"/>
          <w:bCs/>
        </w:rPr>
      </w:pPr>
      <w:r w:rsidRPr="007D427D">
        <w:rPr>
          <w:rFonts w:eastAsia="Times New Roman"/>
          <w:bCs/>
        </w:rPr>
        <w:t xml:space="preserve">Met: Within 5% of goal </w:t>
      </w:r>
    </w:p>
    <w:p w14:paraId="1AF1EF16" w14:textId="77777777" w:rsidR="00201E05" w:rsidRPr="007D427D" w:rsidRDefault="00201E05" w:rsidP="00201E05">
      <w:pPr>
        <w:pStyle w:val="ListParagraph"/>
        <w:numPr>
          <w:ilvl w:val="0"/>
          <w:numId w:val="24"/>
        </w:numPr>
        <w:rPr>
          <w:rFonts w:eastAsia="Times New Roman"/>
          <w:bCs/>
        </w:rPr>
      </w:pPr>
      <w:r w:rsidRPr="007D427D">
        <w:rPr>
          <w:rFonts w:eastAsia="Times New Roman"/>
          <w:bCs/>
        </w:rPr>
        <w:t xml:space="preserve">Making progress: From 50% of </w:t>
      </w:r>
      <w:proofErr w:type="gramStart"/>
      <w:r w:rsidRPr="007D427D">
        <w:rPr>
          <w:rFonts w:eastAsia="Times New Roman"/>
          <w:bCs/>
        </w:rPr>
        <w:t>goal</w:t>
      </w:r>
      <w:proofErr w:type="gramEnd"/>
      <w:r w:rsidRPr="007D427D">
        <w:rPr>
          <w:rFonts w:eastAsia="Times New Roman"/>
          <w:bCs/>
        </w:rPr>
        <w:t xml:space="preserve"> to 5% below goal </w:t>
      </w:r>
    </w:p>
    <w:p w14:paraId="4E6DF0AA" w14:textId="77777777" w:rsidR="00201E05" w:rsidRPr="007D427D" w:rsidRDefault="00201E05" w:rsidP="00201E05">
      <w:pPr>
        <w:pStyle w:val="ListParagraph"/>
        <w:numPr>
          <w:ilvl w:val="0"/>
          <w:numId w:val="24"/>
        </w:numPr>
        <w:rPr>
          <w:rFonts w:eastAsia="Times New Roman"/>
          <w:bCs/>
        </w:rPr>
      </w:pPr>
      <w:r w:rsidRPr="007D427D">
        <w:rPr>
          <w:rFonts w:eastAsia="Times New Roman"/>
          <w:bCs/>
        </w:rPr>
        <w:t>Not Making Progress: Less than halfway to goal</w:t>
      </w:r>
    </w:p>
    <w:p w14:paraId="6AB68325" w14:textId="77777777" w:rsidR="00201E05" w:rsidRPr="007A12F7" w:rsidRDefault="00201E05" w:rsidP="00201E05">
      <w:pPr>
        <w:rPr>
          <w:rFonts w:asciiTheme="minorHAnsi" w:eastAsia="Times New Roman" w:hAnsiTheme="minorHAnsi" w:cstheme="minorHAnsi"/>
          <w:color w:val="C00000"/>
        </w:rPr>
      </w:pPr>
    </w:p>
    <w:p w14:paraId="76D21707" w14:textId="77777777" w:rsidR="00201E05" w:rsidRPr="007A12F7" w:rsidRDefault="00201E05" w:rsidP="00201E05">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Academic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academic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74CA59A8"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Exceeded goal </w:t>
      </w:r>
    </w:p>
    <w:p w14:paraId="11DE7473"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1E262158"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37D9DDF9"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3C256B5B" w14:textId="77777777" w:rsidR="00201E05" w:rsidRPr="007A12F7" w:rsidRDefault="00201E05" w:rsidP="00201E05">
      <w:pPr>
        <w:rPr>
          <w:rFonts w:asciiTheme="minorHAnsi" w:eastAsia="Times New Roman" w:hAnsiTheme="minorHAnsi" w:cstheme="minorHAnsi"/>
          <w:b/>
          <w:color w:val="000000"/>
        </w:rPr>
      </w:pPr>
    </w:p>
    <w:p w14:paraId="029449FE" w14:textId="77777777" w:rsidR="00201E05" w:rsidRPr="009C6206" w:rsidRDefault="00201E05" w:rsidP="00201E05">
      <w:pPr>
        <w:rPr>
          <w:rFonts w:eastAsia="Times New Roman"/>
        </w:rPr>
      </w:pPr>
      <w:r w:rsidRPr="009C6206">
        <w:rPr>
          <w:rFonts w:eastAsia="Times New Roman"/>
          <w:b/>
        </w:rPr>
        <w:t>Data Validation</w:t>
      </w:r>
      <w:bookmarkStart w:id="15" w:name="_Hlk159483795"/>
    </w:p>
    <w:p w14:paraId="0DE75724" w14:textId="77777777" w:rsidR="00201E05" w:rsidRPr="007D427D" w:rsidRDefault="00201E05" w:rsidP="00201E05">
      <w:pPr>
        <w:pStyle w:val="ListParagraph"/>
        <w:numPr>
          <w:ilvl w:val="1"/>
          <w:numId w:val="25"/>
        </w:numPr>
        <w:rPr>
          <w:rFonts w:eastAsia="Times New Roman"/>
        </w:rPr>
      </w:pPr>
      <w:r w:rsidRPr="007D427D">
        <w:rPr>
          <w:rFonts w:eastAsia="Times New Roman"/>
          <w:bCs/>
        </w:rPr>
        <w:t>Justify your rating for this performance objective:</w:t>
      </w:r>
    </w:p>
    <w:p w14:paraId="7F06A697" w14:textId="77777777" w:rsidR="00201E05" w:rsidRPr="007D427D" w:rsidRDefault="00201E05" w:rsidP="00201E05">
      <w:pPr>
        <w:pStyle w:val="ListParagraph"/>
        <w:numPr>
          <w:ilvl w:val="1"/>
          <w:numId w:val="25"/>
        </w:numPr>
        <w:rPr>
          <w:rFonts w:eastAsia="Times New Roman"/>
          <w:bCs/>
        </w:rPr>
      </w:pPr>
      <w:r w:rsidRPr="007D427D">
        <w:rPr>
          <w:rFonts w:eastAsia="Times New Roman"/>
          <w:bCs/>
        </w:rPr>
        <w:t>What data did you examine to determine your rating?</w:t>
      </w:r>
    </w:p>
    <w:p w14:paraId="3D31EDA2" w14:textId="77777777" w:rsidR="00201E05" w:rsidRPr="007D427D" w:rsidRDefault="00201E05" w:rsidP="00201E05">
      <w:pPr>
        <w:numPr>
          <w:ilvl w:val="1"/>
          <w:numId w:val="25"/>
        </w:numPr>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bookmarkEnd w:id="15"/>
    <w:p w14:paraId="3F764694" w14:textId="77777777" w:rsidR="00201E05" w:rsidRPr="007D427D" w:rsidRDefault="00201E05" w:rsidP="00201E05">
      <w:pPr>
        <w:numPr>
          <w:ilvl w:val="1"/>
          <w:numId w:val="25"/>
        </w:numPr>
        <w:contextualSpacing w:val="0"/>
        <w:rPr>
          <w:color w:val="000000"/>
        </w:rPr>
      </w:pPr>
      <w:r w:rsidRPr="007D427D">
        <w:rPr>
          <w:rFonts w:eastAsia="Times New Roman"/>
        </w:rPr>
        <w:t>Number of students who significantly improved or met specifically set criteria as measured by your selected indicator:</w:t>
      </w:r>
    </w:p>
    <w:p w14:paraId="377E76BB" w14:textId="77777777" w:rsidR="00201E05" w:rsidRPr="007A12F7" w:rsidRDefault="00201E05" w:rsidP="00201E05">
      <w:pPr>
        <w:rPr>
          <w:rFonts w:asciiTheme="minorHAnsi" w:eastAsia="Times New Roman" w:hAnsiTheme="minorHAnsi" w:cstheme="minorHAnsi"/>
          <w:b/>
          <w:color w:val="000000"/>
        </w:rPr>
      </w:pPr>
    </w:p>
    <w:p w14:paraId="099DAB0B" w14:textId="77777777" w:rsidR="00201E05" w:rsidRPr="007A12F7" w:rsidRDefault="00201E05" w:rsidP="00201E05">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Attendance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attendance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00B786F0"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Exceeded goal </w:t>
      </w:r>
    </w:p>
    <w:p w14:paraId="1BC052AC"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3C304DC7"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2424A09A"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2C31F2E3" w14:textId="77777777" w:rsidR="00201E05" w:rsidRPr="007A12F7" w:rsidRDefault="00201E05" w:rsidP="00201E05">
      <w:pPr>
        <w:rPr>
          <w:rFonts w:asciiTheme="minorHAnsi" w:eastAsia="Times New Roman" w:hAnsiTheme="minorHAnsi" w:cstheme="minorHAnsi"/>
          <w:b/>
          <w:color w:val="000000"/>
        </w:rPr>
      </w:pPr>
    </w:p>
    <w:p w14:paraId="133FB81F" w14:textId="77777777" w:rsidR="00201E05" w:rsidRPr="00322497" w:rsidRDefault="00201E05" w:rsidP="00201E05">
      <w:pPr>
        <w:rPr>
          <w:rFonts w:eastAsia="Times New Roman"/>
        </w:rPr>
      </w:pPr>
      <w:r w:rsidRPr="00322497">
        <w:rPr>
          <w:rFonts w:eastAsia="Times New Roman"/>
          <w:b/>
        </w:rPr>
        <w:t>Data Validation</w:t>
      </w:r>
    </w:p>
    <w:p w14:paraId="0E8745F2" w14:textId="77777777" w:rsidR="00201E05" w:rsidRPr="007D427D" w:rsidRDefault="00201E05" w:rsidP="00201E05">
      <w:pPr>
        <w:pStyle w:val="ListParagraph"/>
        <w:numPr>
          <w:ilvl w:val="0"/>
          <w:numId w:val="26"/>
        </w:numPr>
        <w:rPr>
          <w:rFonts w:eastAsia="Times New Roman"/>
        </w:rPr>
      </w:pPr>
      <w:r w:rsidRPr="007D427D">
        <w:rPr>
          <w:rFonts w:eastAsia="Times New Roman"/>
          <w:bCs/>
        </w:rPr>
        <w:t>Justify your rating for this performance objective:</w:t>
      </w:r>
    </w:p>
    <w:p w14:paraId="76930FBB" w14:textId="77777777" w:rsidR="00201E05" w:rsidRPr="007D427D" w:rsidRDefault="00201E05" w:rsidP="00201E05">
      <w:pPr>
        <w:pStyle w:val="ListParagraph"/>
        <w:numPr>
          <w:ilvl w:val="0"/>
          <w:numId w:val="26"/>
        </w:numPr>
        <w:rPr>
          <w:rFonts w:eastAsia="Times New Roman"/>
          <w:bCs/>
        </w:rPr>
      </w:pPr>
      <w:r w:rsidRPr="007D427D">
        <w:rPr>
          <w:rFonts w:eastAsia="Times New Roman"/>
          <w:bCs/>
        </w:rPr>
        <w:t>What data did you examine to determine your rating?</w:t>
      </w:r>
    </w:p>
    <w:p w14:paraId="02CF6955" w14:textId="77777777" w:rsidR="00201E05" w:rsidRPr="007D427D" w:rsidRDefault="00201E05" w:rsidP="00201E05">
      <w:pPr>
        <w:numPr>
          <w:ilvl w:val="0"/>
          <w:numId w:val="26"/>
        </w:numPr>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p w14:paraId="6A0880AC" w14:textId="77777777" w:rsidR="00201E05" w:rsidRPr="007D427D" w:rsidRDefault="00201E05" w:rsidP="00201E05">
      <w:pPr>
        <w:numPr>
          <w:ilvl w:val="0"/>
          <w:numId w:val="26"/>
        </w:numPr>
        <w:contextualSpacing w:val="0"/>
        <w:rPr>
          <w:color w:val="000000"/>
        </w:rPr>
      </w:pPr>
      <w:r w:rsidRPr="007D427D">
        <w:rPr>
          <w:rFonts w:eastAsia="Times New Roman"/>
        </w:rPr>
        <w:t>Number of students who significantly improved or met specifically set criteria as measured by your selected indicator:</w:t>
      </w:r>
    </w:p>
    <w:p w14:paraId="633D396D" w14:textId="77777777" w:rsidR="00201E05" w:rsidRPr="007A12F7" w:rsidRDefault="00201E05" w:rsidP="00201E05">
      <w:pPr>
        <w:rPr>
          <w:rFonts w:asciiTheme="minorHAnsi" w:eastAsia="Times New Roman" w:hAnsiTheme="minorHAnsi" w:cstheme="minorHAnsi"/>
          <w:color w:val="000000"/>
        </w:rPr>
      </w:pPr>
    </w:p>
    <w:p w14:paraId="3ED0ED81" w14:textId="77777777" w:rsidR="00201E05" w:rsidRPr="007A12F7" w:rsidRDefault="00201E05" w:rsidP="00201E05">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Social-Emotional and Behavioral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social-emotional and behavioral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70343EB5"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lastRenderedPageBreak/>
        <w:t xml:space="preserve">Exceeded goal </w:t>
      </w:r>
    </w:p>
    <w:p w14:paraId="1F56A595"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5A1B1A79"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5CD36986" w14:textId="77777777" w:rsidR="00201E05" w:rsidRPr="007A12F7" w:rsidRDefault="00201E05" w:rsidP="00201E05">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35842427" w14:textId="77777777" w:rsidR="00201E05" w:rsidRPr="007A12F7" w:rsidRDefault="00201E05" w:rsidP="00201E05">
      <w:pPr>
        <w:rPr>
          <w:rFonts w:asciiTheme="minorHAnsi" w:eastAsia="Times New Roman" w:hAnsiTheme="minorHAnsi" w:cstheme="minorHAnsi"/>
          <w:b/>
          <w:color w:val="000000"/>
        </w:rPr>
      </w:pPr>
    </w:p>
    <w:p w14:paraId="296BCA48" w14:textId="77777777" w:rsidR="00201E05" w:rsidRPr="00322497" w:rsidRDefault="00201E05" w:rsidP="00201E05">
      <w:pPr>
        <w:rPr>
          <w:rFonts w:eastAsia="Times New Roman"/>
        </w:rPr>
      </w:pPr>
      <w:r w:rsidRPr="00322497">
        <w:rPr>
          <w:rFonts w:eastAsia="Times New Roman"/>
          <w:b/>
        </w:rPr>
        <w:t>Data Validation</w:t>
      </w:r>
    </w:p>
    <w:p w14:paraId="273BE507" w14:textId="77777777" w:rsidR="00201E05" w:rsidRPr="007D427D" w:rsidRDefault="00201E05" w:rsidP="00201E05">
      <w:pPr>
        <w:pStyle w:val="ListParagraph"/>
        <w:numPr>
          <w:ilvl w:val="0"/>
          <w:numId w:val="27"/>
        </w:numPr>
        <w:ind w:left="1620"/>
        <w:rPr>
          <w:rFonts w:eastAsia="Times New Roman"/>
        </w:rPr>
      </w:pPr>
      <w:r w:rsidRPr="007D427D">
        <w:rPr>
          <w:rFonts w:eastAsia="Times New Roman"/>
          <w:bCs/>
        </w:rPr>
        <w:t>Justify your rating for this performance objective:</w:t>
      </w:r>
    </w:p>
    <w:p w14:paraId="3FCE1236" w14:textId="77777777" w:rsidR="00201E05" w:rsidRPr="007D427D" w:rsidRDefault="00201E05" w:rsidP="00201E05">
      <w:pPr>
        <w:pStyle w:val="ListParagraph"/>
        <w:numPr>
          <w:ilvl w:val="0"/>
          <w:numId w:val="27"/>
        </w:numPr>
        <w:ind w:left="1620"/>
        <w:rPr>
          <w:rFonts w:eastAsia="Times New Roman"/>
          <w:bCs/>
        </w:rPr>
      </w:pPr>
      <w:r w:rsidRPr="007D427D">
        <w:rPr>
          <w:rFonts w:eastAsia="Times New Roman"/>
          <w:bCs/>
        </w:rPr>
        <w:t>What data did you examine to determine your rating?</w:t>
      </w:r>
    </w:p>
    <w:p w14:paraId="5F9D8532" w14:textId="77777777" w:rsidR="00201E05" w:rsidRPr="007D427D" w:rsidRDefault="00201E05" w:rsidP="00201E05">
      <w:pPr>
        <w:numPr>
          <w:ilvl w:val="0"/>
          <w:numId w:val="27"/>
        </w:numPr>
        <w:ind w:left="1620"/>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p w14:paraId="390BB85D" w14:textId="77777777" w:rsidR="00201E05" w:rsidRPr="007D427D" w:rsidRDefault="00201E05" w:rsidP="00201E05">
      <w:pPr>
        <w:numPr>
          <w:ilvl w:val="0"/>
          <w:numId w:val="27"/>
        </w:numPr>
        <w:ind w:left="1620"/>
        <w:contextualSpacing w:val="0"/>
        <w:rPr>
          <w:color w:val="000000"/>
        </w:rPr>
      </w:pPr>
      <w:r w:rsidRPr="007D427D">
        <w:rPr>
          <w:rFonts w:eastAsia="Times New Roman"/>
        </w:rPr>
        <w:t>Number of students who significantly improved or met specifically set criteria as measured by your selected indicator:</w:t>
      </w:r>
    </w:p>
    <w:p w14:paraId="11ACA287" w14:textId="77777777" w:rsidR="00201E05" w:rsidRPr="007A12F7" w:rsidRDefault="00201E05" w:rsidP="00201E05">
      <w:pPr>
        <w:rPr>
          <w:rFonts w:asciiTheme="minorHAnsi" w:eastAsia="Times New Roman" w:hAnsiTheme="minorHAnsi" w:cstheme="minorHAnsi"/>
          <w:color w:val="000000"/>
        </w:rPr>
      </w:pPr>
    </w:p>
    <w:p w14:paraId="26E3C73F" w14:textId="77777777" w:rsidR="00201E05" w:rsidRPr="007A12F7" w:rsidRDefault="00201E05" w:rsidP="00201E05">
      <w:pPr>
        <w:pBdr>
          <w:bottom w:val="single" w:sz="4" w:space="1" w:color="auto"/>
        </w:pBdr>
        <w:rPr>
          <w:rFonts w:asciiTheme="minorHAnsi" w:hAnsiTheme="minorHAnsi" w:cstheme="minorHAnsi"/>
          <w:b/>
          <w:bCs/>
        </w:rPr>
      </w:pPr>
      <w:bookmarkStart w:id="16" w:name="_Toc98945764"/>
      <w:r w:rsidRPr="007A12F7">
        <w:rPr>
          <w:rFonts w:asciiTheme="minorHAnsi" w:hAnsiTheme="minorHAnsi" w:cstheme="minorHAnsi"/>
          <w:b/>
          <w:bCs/>
        </w:rPr>
        <w:t>STUDENT OUTCOMES</w:t>
      </w:r>
      <w:bookmarkEnd w:id="16"/>
    </w:p>
    <w:p w14:paraId="0B5F8A31" w14:textId="77777777" w:rsidR="00201E05" w:rsidRPr="007A12F7" w:rsidRDefault="00201E05" w:rsidP="00201E05">
      <w:pPr>
        <w:rPr>
          <w:rFonts w:asciiTheme="minorHAnsi" w:eastAsia="Times New Roman" w:hAnsiTheme="minorHAnsi" w:cstheme="minorHAnsi"/>
        </w:rPr>
      </w:pPr>
      <w:r w:rsidRPr="007A12F7">
        <w:rPr>
          <w:rFonts w:asciiTheme="minorHAnsi" w:eastAsia="Times New Roman" w:hAnsiTheme="minorHAnsi" w:cstheme="minorHAnsi"/>
        </w:rPr>
        <w:t xml:space="preserve">Of the total number of students served </w:t>
      </w:r>
    </w:p>
    <w:p w14:paraId="6B452628"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Will continue receiving services</w:t>
      </w:r>
    </w:p>
    <w:p w14:paraId="56D5BAC0"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Refused services or discontinued services</w:t>
      </w:r>
    </w:p>
    <w:p w14:paraId="606A3915"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Successfully received/completed services and remains in school</w:t>
      </w:r>
    </w:p>
    <w:p w14:paraId="661CB298"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Transferred to another school district in Colorado, another state or country</w:t>
      </w:r>
    </w:p>
    <w:p w14:paraId="75FC547F"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Transferred to detention center or facility school</w:t>
      </w:r>
    </w:p>
    <w:p w14:paraId="6C427FD3"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Home-schooled</w:t>
      </w:r>
    </w:p>
    <w:p w14:paraId="4E2EACE0"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 xml:space="preserve">Discontinued schooling/dropped out. </w:t>
      </w:r>
    </w:p>
    <w:p w14:paraId="6FAAE484"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Exited to an unknown educational setting/status</w:t>
      </w:r>
    </w:p>
    <w:p w14:paraId="0A0D7F50"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Expelled</w:t>
      </w:r>
    </w:p>
    <w:p w14:paraId="42D9CE25"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High School Equivalency Transfer</w:t>
      </w:r>
    </w:p>
    <w:p w14:paraId="38C6301E"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High School Equivalency Diploma</w:t>
      </w:r>
    </w:p>
    <w:p w14:paraId="2630BE19"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 xml:space="preserve">Transfer to a Career and Technical Education program </w:t>
      </w:r>
    </w:p>
    <w:p w14:paraId="36F99EB2"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Graduated with regular diploma</w:t>
      </w:r>
    </w:p>
    <w:p w14:paraId="2149F5CC" w14:textId="77777777" w:rsidR="00201E05" w:rsidRPr="007A12F7" w:rsidRDefault="00201E05" w:rsidP="00201E05">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Other (</w:t>
      </w:r>
      <w:r w:rsidRPr="007A12F7">
        <w:rPr>
          <w:rFonts w:asciiTheme="minorHAnsi" w:eastAsia="Times New Roman" w:hAnsiTheme="minorHAnsi" w:cstheme="minorHAnsi"/>
          <w:i/>
        </w:rPr>
        <w:t>please explain</w:t>
      </w:r>
      <w:r w:rsidRPr="007A12F7">
        <w:rPr>
          <w:rFonts w:asciiTheme="minorHAnsi" w:eastAsia="Times New Roman" w:hAnsiTheme="minorHAnsi" w:cstheme="minorHAnsi"/>
        </w:rPr>
        <w:t xml:space="preserve">) </w:t>
      </w:r>
    </w:p>
    <w:p w14:paraId="2D675280" w14:textId="77777777" w:rsidR="00201E05" w:rsidRPr="007A12F7" w:rsidRDefault="00201E05" w:rsidP="00201E05">
      <w:pPr>
        <w:rPr>
          <w:rFonts w:asciiTheme="minorHAnsi" w:hAnsiTheme="minorHAnsi" w:cstheme="minorHAnsi"/>
        </w:rPr>
      </w:pPr>
    </w:p>
    <w:p w14:paraId="6FD4C599" w14:textId="77777777" w:rsidR="00201E05" w:rsidRPr="007A12F7" w:rsidRDefault="00201E05" w:rsidP="00201E05">
      <w:pPr>
        <w:pBdr>
          <w:bottom w:val="single" w:sz="4" w:space="1" w:color="auto"/>
        </w:pBdr>
        <w:rPr>
          <w:rFonts w:asciiTheme="minorHAnsi" w:hAnsiTheme="minorHAnsi" w:cstheme="minorHAnsi"/>
          <w:b/>
          <w:bCs/>
        </w:rPr>
      </w:pPr>
      <w:bookmarkStart w:id="17" w:name="_Toc98945765"/>
      <w:r w:rsidRPr="007A12F7">
        <w:rPr>
          <w:rFonts w:asciiTheme="minorHAnsi" w:hAnsiTheme="minorHAnsi" w:cstheme="minorHAnsi"/>
          <w:b/>
          <w:bCs/>
        </w:rPr>
        <w:t>SUCCESS STORIES</w:t>
      </w:r>
      <w:bookmarkEnd w:id="17"/>
    </w:p>
    <w:p w14:paraId="50AD7B43" w14:textId="77777777" w:rsidR="00201E05" w:rsidRPr="007A12F7" w:rsidRDefault="00201E05" w:rsidP="00201E05">
      <w:pPr>
        <w:rPr>
          <w:rFonts w:asciiTheme="minorHAnsi" w:eastAsia="Times New Roman" w:hAnsiTheme="minorHAnsi" w:cstheme="minorHAnsi"/>
          <w:b/>
          <w:color w:val="000000"/>
        </w:rPr>
      </w:pPr>
      <w:r w:rsidRPr="007A12F7">
        <w:rPr>
          <w:rFonts w:asciiTheme="minorHAnsi" w:eastAsia="Times New Roman" w:hAnsiTheme="minorHAnsi" w:cstheme="minorHAnsi"/>
          <w:b/>
          <w:color w:val="000000"/>
        </w:rPr>
        <w:t xml:space="preserve">Student Success Story. </w:t>
      </w:r>
      <w:r w:rsidRPr="007A12F7">
        <w:rPr>
          <w:rFonts w:asciiTheme="minorHAnsi" w:eastAsia="Times New Roman" w:hAnsiTheme="minorHAnsi" w:cstheme="minorHAnsi"/>
          <w:color w:val="000000"/>
        </w:rPr>
        <w:t xml:space="preserve">Please describe below a student’s success story from your </w:t>
      </w:r>
      <w:r w:rsidRPr="007A12F7">
        <w:rPr>
          <w:rFonts w:asciiTheme="minorHAnsi" w:eastAsia="Times New Roman" w:hAnsiTheme="minorHAnsi" w:cstheme="minorHAnsi"/>
          <w:bCs/>
          <w:iCs/>
          <w:color w:val="000000"/>
        </w:rPr>
        <w:t>Educational Stability Grant</w:t>
      </w:r>
      <w:r w:rsidRPr="007A12F7">
        <w:rPr>
          <w:rFonts w:asciiTheme="minorHAnsi" w:eastAsia="Times New Roman" w:hAnsiTheme="minorHAnsi" w:cstheme="minorHAnsi"/>
          <w:color w:val="000000"/>
        </w:rPr>
        <w:t xml:space="preserve"> program. The success should be related to the services made possible by the grant and connected to the reasons the student needs the services. Based on your story, please include the following.</w:t>
      </w:r>
    </w:p>
    <w:p w14:paraId="2A5E9CC5" w14:textId="77777777" w:rsidR="00201E05" w:rsidRPr="007A12F7" w:rsidRDefault="00201E05" w:rsidP="00201E05">
      <w:pPr>
        <w:numPr>
          <w:ilvl w:val="0"/>
          <w:numId w:val="17"/>
        </w:numPr>
        <w:ind w:left="540" w:hanging="180"/>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Describe student’s circumstances related to services without using names or other personally identifiable information</w:t>
      </w:r>
    </w:p>
    <w:p w14:paraId="0AB10CD5" w14:textId="77777777" w:rsidR="00201E05" w:rsidRPr="007A12F7" w:rsidRDefault="00201E05" w:rsidP="00201E05">
      <w:pPr>
        <w:numPr>
          <w:ilvl w:val="0"/>
          <w:numId w:val="17"/>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Program intervention/services provided:</w:t>
      </w:r>
    </w:p>
    <w:p w14:paraId="454603FF" w14:textId="77777777" w:rsidR="00201E05" w:rsidRPr="007A12F7" w:rsidRDefault="00201E05" w:rsidP="00201E05">
      <w:pPr>
        <w:numPr>
          <w:ilvl w:val="0"/>
          <w:numId w:val="17"/>
        </w:numPr>
        <w:contextualSpacing w:val="0"/>
        <w:rPr>
          <w:rFonts w:asciiTheme="minorHAnsi" w:eastAsia="Times New Roman" w:hAnsiTheme="minorHAnsi" w:cstheme="minorHAnsi"/>
          <w:b/>
        </w:rPr>
      </w:pPr>
      <w:r w:rsidRPr="007A12F7">
        <w:rPr>
          <w:rFonts w:asciiTheme="minorHAnsi" w:eastAsia="Times New Roman" w:hAnsiTheme="minorHAnsi" w:cstheme="minorHAnsi"/>
          <w:color w:val="000000"/>
        </w:rPr>
        <w:t>Describe the success:</w:t>
      </w:r>
    </w:p>
    <w:p w14:paraId="2A142574" w14:textId="77777777" w:rsidR="00201E05" w:rsidRPr="007A12F7" w:rsidRDefault="00201E05" w:rsidP="00201E05">
      <w:pPr>
        <w:rPr>
          <w:rFonts w:asciiTheme="minorHAnsi" w:eastAsia="Times New Roman" w:hAnsiTheme="minorHAnsi" w:cstheme="minorHAnsi"/>
          <w:color w:val="0000FF"/>
          <w:u w:val="single"/>
        </w:rPr>
      </w:pPr>
    </w:p>
    <w:p w14:paraId="61EDA87B" w14:textId="77777777" w:rsidR="00201E05" w:rsidRPr="007A12F7" w:rsidRDefault="00201E05" w:rsidP="00201E05">
      <w:pPr>
        <w:rPr>
          <w:rFonts w:asciiTheme="minorHAnsi" w:eastAsia="Times New Roman" w:hAnsiTheme="minorHAnsi" w:cstheme="minorHAnsi"/>
          <w:b/>
          <w:color w:val="000000"/>
        </w:rPr>
      </w:pPr>
      <w:r w:rsidRPr="007A12F7">
        <w:rPr>
          <w:rFonts w:asciiTheme="minorHAnsi" w:eastAsia="Times New Roman" w:hAnsiTheme="minorHAnsi" w:cstheme="minorHAnsi"/>
          <w:b/>
          <w:color w:val="000000"/>
        </w:rPr>
        <w:t>Partnership Success Story.</w:t>
      </w:r>
      <w:r w:rsidRPr="007A12F7">
        <w:rPr>
          <w:rFonts w:asciiTheme="minorHAnsi" w:eastAsia="Times New Roman" w:hAnsiTheme="minorHAnsi" w:cstheme="minorHAnsi"/>
          <w:color w:val="0000FF"/>
          <w:u w:val="single"/>
        </w:rPr>
        <w:t xml:space="preserve"> </w:t>
      </w:r>
      <w:r w:rsidRPr="007A12F7">
        <w:rPr>
          <w:rFonts w:asciiTheme="minorHAnsi" w:eastAsia="Times New Roman" w:hAnsiTheme="minorHAnsi" w:cstheme="minorHAnsi"/>
          <w:color w:val="000000"/>
        </w:rPr>
        <w:t xml:space="preserve">Please describe below an example of successful partnerships with an internal or external group that </w:t>
      </w:r>
      <w:proofErr w:type="gramStart"/>
      <w:r w:rsidRPr="007A12F7">
        <w:rPr>
          <w:rFonts w:asciiTheme="minorHAnsi" w:eastAsia="Times New Roman" w:hAnsiTheme="minorHAnsi" w:cstheme="minorHAnsi"/>
          <w:color w:val="000000"/>
        </w:rPr>
        <w:t>complements</w:t>
      </w:r>
      <w:proofErr w:type="gramEnd"/>
      <w:r w:rsidRPr="007A12F7">
        <w:rPr>
          <w:rFonts w:asciiTheme="minorHAnsi" w:eastAsia="Times New Roman" w:hAnsiTheme="minorHAnsi" w:cstheme="minorHAnsi"/>
          <w:color w:val="000000"/>
        </w:rPr>
        <w:t xml:space="preserve"> the work of your </w:t>
      </w:r>
      <w:r w:rsidRPr="007A12F7">
        <w:rPr>
          <w:rFonts w:asciiTheme="minorHAnsi" w:eastAsia="Times New Roman" w:hAnsiTheme="minorHAnsi" w:cstheme="minorHAnsi"/>
          <w:bCs/>
          <w:iCs/>
          <w:color w:val="000000"/>
        </w:rPr>
        <w:t>Educational Stability Grant</w:t>
      </w:r>
      <w:r w:rsidRPr="007A12F7">
        <w:rPr>
          <w:rFonts w:asciiTheme="minorHAnsi" w:eastAsia="Times New Roman" w:hAnsiTheme="minorHAnsi" w:cstheme="minorHAnsi"/>
          <w:color w:val="000000"/>
        </w:rPr>
        <w:t xml:space="preserve"> program. Based on your story, please include the following.</w:t>
      </w:r>
    </w:p>
    <w:p w14:paraId="7565729D" w14:textId="77777777" w:rsidR="00201E05" w:rsidRPr="007A12F7" w:rsidRDefault="00201E05" w:rsidP="00201E05">
      <w:pPr>
        <w:numPr>
          <w:ilvl w:val="0"/>
          <w:numId w:val="18"/>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Name of Partner </w:t>
      </w:r>
    </w:p>
    <w:p w14:paraId="4FEADB82" w14:textId="77777777" w:rsidR="00201E05" w:rsidRPr="007A12F7" w:rsidRDefault="00201E05" w:rsidP="00201E05">
      <w:pPr>
        <w:numPr>
          <w:ilvl w:val="0"/>
          <w:numId w:val="18"/>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Program intervention/services provided:</w:t>
      </w:r>
    </w:p>
    <w:p w14:paraId="7FF3E868" w14:textId="77777777" w:rsidR="00201E05" w:rsidRPr="007A12F7" w:rsidRDefault="00201E05" w:rsidP="00201E05">
      <w:pPr>
        <w:numPr>
          <w:ilvl w:val="0"/>
          <w:numId w:val="18"/>
        </w:numPr>
        <w:contextualSpacing w:val="0"/>
        <w:rPr>
          <w:rFonts w:asciiTheme="minorHAnsi" w:eastAsia="Times New Roman" w:hAnsiTheme="minorHAnsi" w:cstheme="minorHAnsi"/>
          <w:b/>
        </w:rPr>
      </w:pPr>
      <w:r w:rsidRPr="007A12F7">
        <w:rPr>
          <w:rFonts w:asciiTheme="minorHAnsi" w:eastAsia="Times New Roman" w:hAnsiTheme="minorHAnsi" w:cstheme="minorHAnsi"/>
          <w:color w:val="000000"/>
        </w:rPr>
        <w:t xml:space="preserve">Describe </w:t>
      </w:r>
      <w:proofErr w:type="gramStart"/>
      <w:r w:rsidRPr="007A12F7">
        <w:rPr>
          <w:rFonts w:asciiTheme="minorHAnsi" w:eastAsia="Times New Roman" w:hAnsiTheme="minorHAnsi" w:cstheme="minorHAnsi"/>
          <w:color w:val="000000"/>
        </w:rPr>
        <w:t>the success</w:t>
      </w:r>
      <w:proofErr w:type="gramEnd"/>
    </w:p>
    <w:p w14:paraId="4B27EA59" w14:textId="77777777" w:rsidR="00201E05" w:rsidRPr="007A12F7" w:rsidRDefault="00201E05" w:rsidP="00201E05">
      <w:pPr>
        <w:rPr>
          <w:rFonts w:asciiTheme="minorHAnsi" w:eastAsia="Times New Roman" w:hAnsiTheme="minorHAnsi" w:cstheme="minorHAnsi"/>
          <w:b/>
        </w:rPr>
      </w:pPr>
    </w:p>
    <w:p w14:paraId="555628E1" w14:textId="77777777" w:rsidR="00201E05" w:rsidRPr="007A12F7" w:rsidRDefault="00201E05" w:rsidP="00201E05">
      <w:pPr>
        <w:pBdr>
          <w:bottom w:val="single" w:sz="4" w:space="1" w:color="auto"/>
        </w:pBdr>
        <w:rPr>
          <w:rFonts w:asciiTheme="minorHAnsi" w:hAnsiTheme="minorHAnsi" w:cstheme="minorHAnsi"/>
          <w:b/>
          <w:bCs/>
        </w:rPr>
      </w:pPr>
      <w:bookmarkStart w:id="18" w:name="_Toc98945766"/>
      <w:r w:rsidRPr="007A12F7">
        <w:rPr>
          <w:rFonts w:asciiTheme="minorHAnsi" w:hAnsiTheme="minorHAnsi" w:cstheme="minorHAnsi"/>
          <w:b/>
          <w:bCs/>
        </w:rPr>
        <w:t>SUSTAINABILITY</w:t>
      </w:r>
      <w:bookmarkEnd w:id="18"/>
      <w:r w:rsidRPr="007A12F7">
        <w:rPr>
          <w:rFonts w:asciiTheme="minorHAnsi" w:hAnsiTheme="minorHAnsi" w:cstheme="minorHAnsi"/>
          <w:b/>
          <w:bCs/>
        </w:rPr>
        <w:t xml:space="preserve"> </w:t>
      </w:r>
    </w:p>
    <w:p w14:paraId="656B23B1" w14:textId="77777777" w:rsidR="00201E05" w:rsidRPr="007A12F7" w:rsidRDefault="00201E05" w:rsidP="00201E05">
      <w:pPr>
        <w:rPr>
          <w:rFonts w:asciiTheme="minorHAnsi" w:eastAsia="Times New Roman" w:hAnsiTheme="minorHAnsi" w:cstheme="minorHAnsi"/>
        </w:rPr>
      </w:pPr>
      <w:r w:rsidRPr="007A12F7">
        <w:rPr>
          <w:rFonts w:asciiTheme="minorHAnsi" w:eastAsia="Times New Roman" w:hAnsiTheme="minorHAnsi" w:cstheme="minorHAnsi"/>
        </w:rPr>
        <w:t xml:space="preserve">Please describe the actions </w:t>
      </w:r>
      <w:r w:rsidRPr="007A12F7">
        <w:rPr>
          <w:rFonts w:asciiTheme="minorHAnsi" w:eastAsia="Times New Roman" w:hAnsiTheme="minorHAnsi" w:cstheme="minorHAnsi"/>
          <w:color w:val="000000"/>
        </w:rPr>
        <w:t>that have been taken to sustain</w:t>
      </w:r>
      <w:r w:rsidRPr="007A12F7">
        <w:rPr>
          <w:rFonts w:asciiTheme="minorHAnsi" w:eastAsia="Times New Roman" w:hAnsiTheme="minorHAnsi" w:cstheme="minorHAnsi"/>
        </w:rPr>
        <w:t xml:space="preserve"> your program: </w:t>
      </w:r>
    </w:p>
    <w:p w14:paraId="5A4522FA" w14:textId="77777777" w:rsidR="00201E05" w:rsidRPr="007A12F7" w:rsidRDefault="00201E05" w:rsidP="00201E05">
      <w:pPr>
        <w:contextualSpacing w:val="0"/>
        <w:rPr>
          <w:rFonts w:asciiTheme="minorHAnsi" w:hAnsiTheme="minorHAnsi" w:cstheme="minorHAnsi"/>
          <w:b/>
        </w:rPr>
      </w:pPr>
      <w:r w:rsidRPr="007A12F7">
        <w:rPr>
          <w:rFonts w:asciiTheme="minorHAnsi" w:hAnsiTheme="minorHAnsi" w:cstheme="minorHAnsi"/>
        </w:rPr>
        <w:t xml:space="preserve">(Please select all that apply and provide an explanation of what has been accomplished) </w:t>
      </w:r>
    </w:p>
    <w:p w14:paraId="295BBD51" w14:textId="77777777" w:rsidR="00201E05" w:rsidRPr="007A12F7" w:rsidRDefault="00201E05" w:rsidP="00201E05">
      <w:pPr>
        <w:numPr>
          <w:ilvl w:val="1"/>
          <w:numId w:val="20"/>
        </w:numPr>
        <w:contextualSpacing w:val="0"/>
        <w:rPr>
          <w:rFonts w:asciiTheme="minorHAnsi" w:hAnsiTheme="minorHAnsi" w:cstheme="minorHAnsi"/>
          <w:b/>
        </w:rPr>
      </w:pPr>
      <w:r w:rsidRPr="007A12F7">
        <w:rPr>
          <w:rFonts w:asciiTheme="minorHAnsi" w:hAnsiTheme="minorHAnsi" w:cstheme="minorHAnsi"/>
        </w:rPr>
        <w:t xml:space="preserve">Applied for grants </w:t>
      </w:r>
      <w:r w:rsidRPr="007A12F7">
        <w:rPr>
          <w:rFonts w:asciiTheme="minorHAnsi" w:hAnsiTheme="minorHAnsi" w:cstheme="minorHAnsi"/>
          <w:i/>
          <w:iCs/>
        </w:rPr>
        <w:t>(Please describe)</w:t>
      </w:r>
    </w:p>
    <w:p w14:paraId="3F7AA6DD" w14:textId="77777777" w:rsidR="00201E05" w:rsidRPr="007A12F7" w:rsidRDefault="00201E05" w:rsidP="00201E05">
      <w:pPr>
        <w:numPr>
          <w:ilvl w:val="1"/>
          <w:numId w:val="20"/>
        </w:numPr>
        <w:contextualSpacing w:val="0"/>
        <w:rPr>
          <w:rFonts w:asciiTheme="minorHAnsi" w:hAnsiTheme="minorHAnsi" w:cstheme="minorHAnsi"/>
          <w:b/>
        </w:rPr>
      </w:pPr>
      <w:r w:rsidRPr="007A12F7">
        <w:rPr>
          <w:rFonts w:asciiTheme="minorHAnsi" w:hAnsiTheme="minorHAnsi" w:cstheme="minorHAnsi"/>
        </w:rPr>
        <w:t xml:space="preserve">Budget line items specified Recaptured Per Pupil Revenue to be re-invested in your ESG-funded strategies </w:t>
      </w:r>
      <w:r w:rsidRPr="007A12F7">
        <w:rPr>
          <w:rFonts w:asciiTheme="minorHAnsi" w:hAnsiTheme="minorHAnsi" w:cstheme="minorHAnsi"/>
          <w:i/>
          <w:iCs/>
        </w:rPr>
        <w:t>(Please describe)</w:t>
      </w:r>
    </w:p>
    <w:p w14:paraId="5F604F57" w14:textId="77777777" w:rsidR="00201E05" w:rsidRPr="007A12F7" w:rsidRDefault="00201E05" w:rsidP="00201E05">
      <w:pPr>
        <w:numPr>
          <w:ilvl w:val="1"/>
          <w:numId w:val="20"/>
        </w:numPr>
        <w:contextualSpacing w:val="0"/>
        <w:rPr>
          <w:rFonts w:asciiTheme="minorHAnsi" w:hAnsiTheme="minorHAnsi" w:cstheme="minorHAnsi"/>
          <w:b/>
        </w:rPr>
      </w:pPr>
      <w:r w:rsidRPr="007A12F7">
        <w:rPr>
          <w:rFonts w:asciiTheme="minorHAnsi" w:hAnsiTheme="minorHAnsi" w:cstheme="minorHAnsi"/>
        </w:rPr>
        <w:lastRenderedPageBreak/>
        <w:t>Shared ESG program results with district administrators or board members (Please describe)</w:t>
      </w:r>
    </w:p>
    <w:p w14:paraId="0CD09B65" w14:textId="77777777" w:rsidR="00201E05" w:rsidRPr="007A12F7" w:rsidRDefault="00201E05" w:rsidP="00201E05">
      <w:pPr>
        <w:numPr>
          <w:ilvl w:val="1"/>
          <w:numId w:val="20"/>
        </w:numPr>
        <w:contextualSpacing w:val="0"/>
        <w:rPr>
          <w:rFonts w:asciiTheme="minorHAnsi" w:hAnsiTheme="minorHAnsi" w:cstheme="minorHAnsi"/>
          <w:b/>
        </w:rPr>
      </w:pPr>
      <w:r w:rsidRPr="007A12F7">
        <w:rPr>
          <w:rFonts w:asciiTheme="minorHAnsi" w:hAnsiTheme="minorHAnsi" w:cstheme="minorHAnsi"/>
        </w:rPr>
        <w:t xml:space="preserve">Full absorption of general funds </w:t>
      </w:r>
      <w:r w:rsidRPr="007A12F7">
        <w:rPr>
          <w:rFonts w:asciiTheme="minorHAnsi" w:hAnsiTheme="minorHAnsi" w:cstheme="minorHAnsi"/>
          <w:i/>
          <w:iCs/>
        </w:rPr>
        <w:t>(Please describe)</w:t>
      </w:r>
    </w:p>
    <w:p w14:paraId="39E61C8D" w14:textId="77777777" w:rsidR="00201E05" w:rsidRPr="007A12F7" w:rsidRDefault="00201E05" w:rsidP="00201E05">
      <w:pPr>
        <w:numPr>
          <w:ilvl w:val="1"/>
          <w:numId w:val="20"/>
        </w:numPr>
        <w:contextualSpacing w:val="0"/>
        <w:rPr>
          <w:rFonts w:asciiTheme="minorHAnsi" w:hAnsiTheme="minorHAnsi" w:cstheme="minorHAnsi"/>
          <w:b/>
        </w:rPr>
      </w:pPr>
      <w:r w:rsidRPr="007A12F7">
        <w:rPr>
          <w:rFonts w:asciiTheme="minorHAnsi" w:hAnsiTheme="minorHAnsi" w:cstheme="minorHAnsi"/>
        </w:rPr>
        <w:t xml:space="preserve">Other </w:t>
      </w:r>
      <w:r w:rsidRPr="007A12F7">
        <w:rPr>
          <w:rFonts w:asciiTheme="minorHAnsi" w:hAnsiTheme="minorHAnsi" w:cstheme="minorHAnsi"/>
          <w:i/>
          <w:iCs/>
        </w:rPr>
        <w:t>(Please describe)</w:t>
      </w:r>
      <w:r w:rsidRPr="007A12F7">
        <w:rPr>
          <w:rFonts w:asciiTheme="minorHAnsi" w:hAnsiTheme="minorHAnsi" w:cstheme="minorHAnsi"/>
        </w:rPr>
        <w:t xml:space="preserve"> </w:t>
      </w:r>
      <w:r w:rsidRPr="004D5067">
        <w:rPr>
          <w:rFonts w:asciiTheme="minorHAnsi" w:hAnsiTheme="minorHAnsi" w:cstheme="minorHAnsi"/>
          <w:i/>
          <w:color w:val="A20000"/>
        </w:rPr>
        <w:t>Open Response-1500 characters or less</w:t>
      </w:r>
      <w:r w:rsidRPr="007A12F7">
        <w:rPr>
          <w:rFonts w:asciiTheme="minorHAnsi" w:hAnsiTheme="minorHAnsi" w:cstheme="minorHAnsi"/>
        </w:rPr>
        <w:t xml:space="preserve">. </w:t>
      </w:r>
    </w:p>
    <w:p w14:paraId="4BE2232A" w14:textId="77777777" w:rsidR="00201E05" w:rsidRPr="007A12F7" w:rsidRDefault="00201E05" w:rsidP="00201E05">
      <w:pPr>
        <w:rPr>
          <w:rFonts w:asciiTheme="minorHAnsi" w:eastAsia="Times New Roman" w:hAnsiTheme="minorHAnsi" w:cstheme="minorHAnsi"/>
          <w:b/>
          <w:color w:val="000000"/>
        </w:rPr>
      </w:pPr>
    </w:p>
    <w:p w14:paraId="3D6BE936" w14:textId="77777777" w:rsidR="00201E05" w:rsidRPr="007A12F7" w:rsidRDefault="00201E05" w:rsidP="00201E05">
      <w:pPr>
        <w:pBdr>
          <w:bottom w:val="single" w:sz="4" w:space="1" w:color="auto"/>
        </w:pBdr>
        <w:rPr>
          <w:rFonts w:asciiTheme="minorHAnsi" w:hAnsiTheme="minorHAnsi" w:cstheme="minorHAnsi"/>
          <w:b/>
          <w:bCs/>
        </w:rPr>
      </w:pPr>
      <w:bookmarkStart w:id="19" w:name="_Toc98945767"/>
      <w:r w:rsidRPr="007A12F7">
        <w:rPr>
          <w:rFonts w:asciiTheme="minorHAnsi" w:hAnsiTheme="minorHAnsi" w:cstheme="minorHAnsi"/>
          <w:b/>
          <w:bCs/>
        </w:rPr>
        <w:t>TECHNICAL ASSISTANCE</w:t>
      </w:r>
      <w:bookmarkEnd w:id="19"/>
    </w:p>
    <w:p w14:paraId="6FDE861F" w14:textId="77777777" w:rsidR="00201E05" w:rsidRPr="007A12F7" w:rsidRDefault="00201E05" w:rsidP="00201E05">
      <w:pPr>
        <w:contextualSpacing w:val="0"/>
        <w:rPr>
          <w:rFonts w:asciiTheme="minorHAnsi" w:hAnsiTheme="minorHAnsi" w:cstheme="minorHAnsi"/>
        </w:rPr>
      </w:pPr>
      <w:r w:rsidRPr="007A12F7">
        <w:rPr>
          <w:rFonts w:asciiTheme="minorHAnsi" w:hAnsiTheme="minorHAnsi" w:cstheme="minorHAnsi"/>
        </w:rPr>
        <w:t>What state technical assistance, professional development (including training topics) or other state activities would help to better serve you and your program? (</w:t>
      </w:r>
      <w:r w:rsidRPr="007A12F7">
        <w:rPr>
          <w:rFonts w:asciiTheme="minorHAnsi" w:hAnsiTheme="minorHAnsi" w:cstheme="minorHAnsi"/>
          <w:i/>
        </w:rPr>
        <w:t>Please select all that apply</w:t>
      </w:r>
      <w:r w:rsidRPr="007A12F7">
        <w:rPr>
          <w:rFonts w:asciiTheme="minorHAnsi" w:hAnsiTheme="minorHAnsi" w:cstheme="minorHAnsi"/>
        </w:rPr>
        <w:t>)</w:t>
      </w:r>
    </w:p>
    <w:p w14:paraId="46CC345E" w14:textId="77777777" w:rsidR="00201E05" w:rsidRPr="007A12F7" w:rsidRDefault="00201E05" w:rsidP="00201E05">
      <w:pPr>
        <w:numPr>
          <w:ilvl w:val="0"/>
          <w:numId w:val="22"/>
        </w:numPr>
        <w:contextualSpacing w:val="0"/>
        <w:rPr>
          <w:rFonts w:asciiTheme="minorHAnsi" w:hAnsiTheme="minorHAnsi" w:cstheme="minorHAnsi"/>
        </w:rPr>
      </w:pPr>
      <w:r w:rsidRPr="007A12F7">
        <w:rPr>
          <w:rFonts w:asciiTheme="minorHAnsi" w:hAnsiTheme="minorHAnsi" w:cstheme="minorHAnsi"/>
        </w:rPr>
        <w:t xml:space="preserve">Visits from CDE staff or consultants </w:t>
      </w:r>
    </w:p>
    <w:p w14:paraId="2301E393" w14:textId="77777777" w:rsidR="00201E05" w:rsidRPr="007A12F7" w:rsidRDefault="00201E05" w:rsidP="00201E05">
      <w:pPr>
        <w:numPr>
          <w:ilvl w:val="0"/>
          <w:numId w:val="22"/>
        </w:numPr>
        <w:contextualSpacing w:val="0"/>
        <w:rPr>
          <w:rFonts w:asciiTheme="minorHAnsi" w:hAnsiTheme="minorHAnsi" w:cstheme="minorHAnsi"/>
        </w:rPr>
      </w:pPr>
      <w:r w:rsidRPr="007A12F7">
        <w:rPr>
          <w:rFonts w:asciiTheme="minorHAnsi" w:hAnsiTheme="minorHAnsi" w:cstheme="minorHAnsi"/>
        </w:rPr>
        <w:t xml:space="preserve">Statewide meeting with other programs </w:t>
      </w:r>
    </w:p>
    <w:p w14:paraId="1A8447AF" w14:textId="77777777" w:rsidR="00201E05" w:rsidRPr="007A12F7" w:rsidRDefault="00201E05" w:rsidP="00201E05">
      <w:pPr>
        <w:numPr>
          <w:ilvl w:val="0"/>
          <w:numId w:val="22"/>
        </w:numPr>
        <w:contextualSpacing w:val="0"/>
        <w:rPr>
          <w:rFonts w:asciiTheme="minorHAnsi" w:hAnsiTheme="minorHAnsi" w:cstheme="minorHAnsi"/>
        </w:rPr>
      </w:pPr>
      <w:r w:rsidRPr="007A12F7">
        <w:rPr>
          <w:rFonts w:asciiTheme="minorHAnsi" w:hAnsiTheme="minorHAnsi" w:cstheme="minorHAnsi"/>
        </w:rPr>
        <w:t xml:space="preserve">Regional meetings with other programs </w:t>
      </w:r>
    </w:p>
    <w:p w14:paraId="5FBED0C6" w14:textId="77777777" w:rsidR="00201E05" w:rsidRPr="007A12F7" w:rsidRDefault="00201E05" w:rsidP="00201E05">
      <w:pPr>
        <w:numPr>
          <w:ilvl w:val="0"/>
          <w:numId w:val="22"/>
        </w:numPr>
        <w:contextualSpacing w:val="0"/>
        <w:rPr>
          <w:rFonts w:asciiTheme="minorHAnsi" w:hAnsiTheme="minorHAnsi" w:cstheme="minorHAnsi"/>
        </w:rPr>
      </w:pPr>
      <w:r w:rsidRPr="007A12F7">
        <w:rPr>
          <w:rFonts w:asciiTheme="minorHAnsi" w:hAnsiTheme="minorHAnsi" w:cstheme="minorHAnsi"/>
        </w:rPr>
        <w:t xml:space="preserve">Referrals to similar programs </w:t>
      </w:r>
    </w:p>
    <w:p w14:paraId="365C31B8" w14:textId="77777777" w:rsidR="00201E05" w:rsidRPr="007A12F7" w:rsidRDefault="00201E05" w:rsidP="00201E05">
      <w:pPr>
        <w:numPr>
          <w:ilvl w:val="0"/>
          <w:numId w:val="21"/>
        </w:numPr>
        <w:contextualSpacing w:val="0"/>
        <w:rPr>
          <w:rFonts w:asciiTheme="minorHAnsi" w:hAnsiTheme="minorHAnsi" w:cstheme="minorHAnsi"/>
        </w:rPr>
      </w:pPr>
      <w:r w:rsidRPr="007A12F7">
        <w:rPr>
          <w:rFonts w:asciiTheme="minorHAnsi" w:hAnsiTheme="minorHAnsi" w:cstheme="minorHAnsi"/>
        </w:rPr>
        <w:t xml:space="preserve">Technical assistance by phone </w:t>
      </w:r>
    </w:p>
    <w:p w14:paraId="09EC2801" w14:textId="77777777" w:rsidR="00201E05" w:rsidRPr="007A12F7" w:rsidRDefault="00201E05" w:rsidP="00201E05">
      <w:pPr>
        <w:numPr>
          <w:ilvl w:val="0"/>
          <w:numId w:val="21"/>
        </w:numPr>
        <w:contextualSpacing w:val="0"/>
        <w:rPr>
          <w:rFonts w:asciiTheme="minorHAnsi" w:hAnsiTheme="minorHAnsi" w:cstheme="minorHAnsi"/>
        </w:rPr>
      </w:pPr>
      <w:r w:rsidRPr="007A12F7">
        <w:rPr>
          <w:rFonts w:asciiTheme="minorHAnsi" w:hAnsiTheme="minorHAnsi" w:cstheme="minorHAnsi"/>
        </w:rPr>
        <w:t xml:space="preserve">Technical assistance by e-mail </w:t>
      </w:r>
    </w:p>
    <w:p w14:paraId="43C75EC4" w14:textId="77777777" w:rsidR="00201E05" w:rsidRPr="007A12F7" w:rsidRDefault="00201E05" w:rsidP="00201E05">
      <w:pPr>
        <w:numPr>
          <w:ilvl w:val="0"/>
          <w:numId w:val="21"/>
        </w:numPr>
        <w:contextualSpacing w:val="0"/>
        <w:rPr>
          <w:rFonts w:asciiTheme="minorHAnsi" w:hAnsiTheme="minorHAnsi" w:cstheme="minorHAnsi"/>
        </w:rPr>
      </w:pPr>
      <w:r w:rsidRPr="007A12F7">
        <w:rPr>
          <w:rFonts w:asciiTheme="minorHAnsi" w:hAnsiTheme="minorHAnsi" w:cstheme="minorHAnsi"/>
        </w:rPr>
        <w:t>Webinars</w:t>
      </w:r>
    </w:p>
    <w:p w14:paraId="528B6C14" w14:textId="77777777" w:rsidR="00201E05" w:rsidRPr="007A12F7" w:rsidRDefault="00201E05" w:rsidP="00201E05">
      <w:pPr>
        <w:numPr>
          <w:ilvl w:val="0"/>
          <w:numId w:val="21"/>
        </w:numPr>
        <w:contextualSpacing w:val="0"/>
        <w:rPr>
          <w:rFonts w:asciiTheme="minorHAnsi" w:hAnsiTheme="minorHAnsi" w:cstheme="minorHAnsi"/>
        </w:rPr>
      </w:pPr>
      <w:r w:rsidRPr="007A12F7">
        <w:rPr>
          <w:rFonts w:asciiTheme="minorHAnsi" w:hAnsiTheme="minorHAnsi" w:cstheme="minorHAnsi"/>
        </w:rPr>
        <w:t>Other (</w:t>
      </w:r>
      <w:r w:rsidRPr="007A12F7">
        <w:rPr>
          <w:rFonts w:asciiTheme="minorHAnsi" w:hAnsiTheme="minorHAnsi" w:cstheme="minorHAnsi"/>
          <w:i/>
        </w:rPr>
        <w:t>Please describe</w:t>
      </w:r>
      <w:r w:rsidRPr="007A12F7">
        <w:rPr>
          <w:rFonts w:asciiTheme="minorHAnsi" w:hAnsiTheme="minorHAnsi" w:cstheme="minorHAnsi"/>
        </w:rPr>
        <w:t xml:space="preserve">) </w:t>
      </w:r>
      <w:r w:rsidRPr="004D5067">
        <w:rPr>
          <w:rFonts w:asciiTheme="minorHAnsi" w:hAnsiTheme="minorHAnsi" w:cstheme="minorHAnsi"/>
          <w:i/>
          <w:color w:val="A20000"/>
        </w:rPr>
        <w:t>Open Response-1500 characters or less.</w:t>
      </w:r>
    </w:p>
    <w:p w14:paraId="49BE242A" w14:textId="77777777" w:rsidR="00201E05" w:rsidRPr="007A12F7" w:rsidRDefault="00201E05" w:rsidP="00201E05">
      <w:pPr>
        <w:rPr>
          <w:rFonts w:asciiTheme="minorHAnsi" w:eastAsia="Times New Roman" w:hAnsiTheme="minorHAnsi" w:cstheme="minorHAnsi"/>
        </w:rPr>
      </w:pPr>
    </w:p>
    <w:p w14:paraId="1E7E447D" w14:textId="77777777" w:rsidR="00201E05" w:rsidRPr="007A12F7" w:rsidRDefault="00201E05" w:rsidP="00201E05">
      <w:pPr>
        <w:contextualSpacing w:val="0"/>
        <w:rPr>
          <w:rFonts w:asciiTheme="minorHAnsi" w:hAnsiTheme="minorHAnsi" w:cstheme="minorHAnsi"/>
        </w:rPr>
      </w:pPr>
      <w:r w:rsidRPr="007A12F7">
        <w:rPr>
          <w:rFonts w:asciiTheme="minorHAnsi" w:hAnsiTheme="minorHAnsi" w:cstheme="minorHAnsi"/>
          <w:b/>
        </w:rPr>
        <w:t>Topics.</w:t>
      </w:r>
      <w:r w:rsidRPr="007A12F7">
        <w:rPr>
          <w:rFonts w:asciiTheme="minorHAnsi" w:hAnsiTheme="minorHAnsi" w:cstheme="minorHAnsi"/>
        </w:rPr>
        <w:t xml:space="preserve"> Please list and describe professional development and training topics that would be of benefit in implementing your grant. </w:t>
      </w:r>
      <w:r w:rsidRPr="004D5067">
        <w:rPr>
          <w:rFonts w:asciiTheme="minorHAnsi" w:hAnsiTheme="minorHAnsi" w:cstheme="minorHAnsi"/>
          <w:i/>
          <w:color w:val="A20000"/>
        </w:rPr>
        <w:t>Open Response-1500 characters or less.</w:t>
      </w:r>
    </w:p>
    <w:p w14:paraId="6D163218" w14:textId="77777777" w:rsidR="00201E05" w:rsidRPr="007A12F7" w:rsidRDefault="00201E05" w:rsidP="00201E05">
      <w:pPr>
        <w:rPr>
          <w:rFonts w:asciiTheme="minorHAnsi" w:hAnsiTheme="minorHAnsi" w:cstheme="minorHAnsi"/>
        </w:rPr>
      </w:pPr>
    </w:p>
    <w:p w14:paraId="078CB5E3" w14:textId="77777777" w:rsidR="00201E05" w:rsidRPr="007A12F7" w:rsidRDefault="00201E05" w:rsidP="00201E05">
      <w:pPr>
        <w:contextualSpacing w:val="0"/>
        <w:rPr>
          <w:rFonts w:asciiTheme="minorHAnsi" w:hAnsiTheme="minorHAnsi" w:cstheme="minorHAnsi"/>
        </w:rPr>
      </w:pPr>
      <w:r w:rsidRPr="007A12F7">
        <w:rPr>
          <w:rFonts w:asciiTheme="minorHAnsi" w:eastAsia="Times New Roman" w:hAnsiTheme="minorHAnsi" w:cstheme="minorHAnsi"/>
          <w:b/>
          <w:bCs/>
          <w:color w:val="000000"/>
        </w:rPr>
        <w:t>Additional Supports.</w:t>
      </w:r>
      <w:r w:rsidRPr="007A12F7">
        <w:rPr>
          <w:rFonts w:asciiTheme="minorHAnsi" w:eastAsia="Times New Roman" w:hAnsiTheme="minorHAnsi" w:cstheme="minorHAnsi"/>
          <w:color w:val="000000"/>
        </w:rPr>
        <w:t xml:space="preserve"> What </w:t>
      </w:r>
      <w:proofErr w:type="gramStart"/>
      <w:r w:rsidRPr="007A12F7">
        <w:rPr>
          <w:rFonts w:asciiTheme="minorHAnsi" w:eastAsia="Times New Roman" w:hAnsiTheme="minorHAnsi" w:cstheme="minorHAnsi"/>
          <w:color w:val="000000"/>
        </w:rPr>
        <w:t>supports</w:t>
      </w:r>
      <w:proofErr w:type="gramEnd"/>
      <w:r w:rsidRPr="007A12F7">
        <w:rPr>
          <w:rFonts w:asciiTheme="minorHAnsi" w:eastAsia="Times New Roman" w:hAnsiTheme="minorHAnsi" w:cstheme="minorHAnsi"/>
          <w:color w:val="000000"/>
        </w:rPr>
        <w:t xml:space="preserve"> from CDE would be most helpful in the successful implementation of your program?</w:t>
      </w:r>
      <w:r w:rsidRPr="007A12F7">
        <w:rPr>
          <w:rFonts w:asciiTheme="minorHAnsi" w:eastAsia="Times New Roman" w:hAnsiTheme="minorHAnsi" w:cstheme="minorHAnsi"/>
          <w:b/>
          <w:color w:val="000000"/>
        </w:rPr>
        <w:t xml:space="preserve"> </w:t>
      </w:r>
      <w:r w:rsidRPr="004D5067">
        <w:rPr>
          <w:rFonts w:asciiTheme="minorHAnsi" w:hAnsiTheme="minorHAnsi" w:cstheme="minorHAnsi"/>
          <w:i/>
          <w:color w:val="A20000"/>
        </w:rPr>
        <w:t>Open Response-1500 characters or less.</w:t>
      </w:r>
    </w:p>
    <w:p w14:paraId="3C2A7FFC" w14:textId="77777777" w:rsidR="00201E05" w:rsidRPr="007A12F7" w:rsidRDefault="00201E05" w:rsidP="00201E05">
      <w:pPr>
        <w:rPr>
          <w:rFonts w:asciiTheme="minorHAnsi" w:hAnsiTheme="minorHAnsi" w:cstheme="minorHAnsi"/>
        </w:rPr>
      </w:pPr>
    </w:p>
    <w:p w14:paraId="457CBB11" w14:textId="77777777" w:rsidR="00201E05" w:rsidRPr="007A12F7" w:rsidRDefault="00201E05" w:rsidP="00201E05">
      <w:pPr>
        <w:contextualSpacing w:val="0"/>
        <w:rPr>
          <w:rFonts w:asciiTheme="minorHAnsi" w:hAnsiTheme="minorHAnsi" w:cstheme="minorHAnsi"/>
          <w:b/>
          <w:bCs/>
        </w:rPr>
      </w:pPr>
      <w:r w:rsidRPr="007A12F7">
        <w:rPr>
          <w:rFonts w:asciiTheme="minorHAnsi" w:hAnsiTheme="minorHAnsi" w:cstheme="minorHAnsi"/>
          <w:b/>
          <w:bCs/>
        </w:rPr>
        <w:t>Additional Feedback to CDE.</w:t>
      </w:r>
      <w:r w:rsidRPr="004D5067">
        <w:rPr>
          <w:rFonts w:asciiTheme="minorHAnsi" w:hAnsiTheme="minorHAnsi" w:cstheme="minorHAnsi"/>
          <w:i/>
          <w:color w:val="A20000"/>
        </w:rPr>
        <w:t xml:space="preserve"> Open Response-1500 characters or less.</w:t>
      </w:r>
    </w:p>
    <w:p w14:paraId="5D2150D1" w14:textId="77777777" w:rsidR="00201E05" w:rsidRPr="007A12F7" w:rsidRDefault="00201E05" w:rsidP="00201E05">
      <w:pPr>
        <w:rPr>
          <w:rFonts w:asciiTheme="minorHAnsi" w:eastAsia="Times New Roman" w:hAnsiTheme="minorHAnsi" w:cstheme="minorHAnsi"/>
          <w:b/>
        </w:rPr>
      </w:pPr>
    </w:p>
    <w:p w14:paraId="6226535E" w14:textId="77777777" w:rsidR="00201E05" w:rsidRPr="007A12F7" w:rsidRDefault="00201E05" w:rsidP="00201E05">
      <w:pPr>
        <w:pBdr>
          <w:bottom w:val="single" w:sz="4" w:space="1" w:color="auto"/>
        </w:pBdr>
        <w:rPr>
          <w:rFonts w:asciiTheme="minorHAnsi" w:hAnsiTheme="minorHAnsi" w:cstheme="minorHAnsi"/>
          <w:b/>
          <w:bCs/>
        </w:rPr>
      </w:pPr>
      <w:bookmarkStart w:id="20" w:name="_Toc98945768"/>
      <w:bookmarkStart w:id="21" w:name="_Hlk191277614"/>
      <w:r w:rsidRPr="007A12F7">
        <w:rPr>
          <w:rFonts w:asciiTheme="minorHAnsi" w:hAnsiTheme="minorHAnsi" w:cstheme="minorHAnsi"/>
          <w:b/>
          <w:bCs/>
        </w:rPr>
        <w:t>CONTINUATION APPLICATION</w:t>
      </w:r>
      <w:bookmarkEnd w:id="20"/>
    </w:p>
    <w:p w14:paraId="73591722" w14:textId="77777777" w:rsidR="00201E05" w:rsidRPr="007A12F7" w:rsidRDefault="00201E05" w:rsidP="00201E05">
      <w:pPr>
        <w:rPr>
          <w:rFonts w:asciiTheme="minorHAnsi" w:eastAsia="Times New Roman" w:hAnsiTheme="minorHAnsi" w:cstheme="minorHAnsi"/>
          <w:color w:val="FF0000"/>
        </w:rPr>
      </w:pPr>
      <w:r w:rsidRPr="007A12F7">
        <w:rPr>
          <w:rFonts w:asciiTheme="minorHAnsi" w:eastAsia="Times New Roman" w:hAnsiTheme="minorHAnsi" w:cstheme="minorHAnsi"/>
          <w:b/>
          <w:bCs/>
        </w:rPr>
        <w:t>Changes in Application:</w:t>
      </w:r>
      <w:r w:rsidRPr="007A12F7">
        <w:rPr>
          <w:rFonts w:asciiTheme="minorHAnsi" w:eastAsia="Times New Roman" w:hAnsiTheme="minorHAnsi" w:cstheme="minorHAnsi"/>
          <w:b/>
        </w:rPr>
        <w:t xml:space="preserve"> </w:t>
      </w:r>
      <w:r w:rsidRPr="007A12F7">
        <w:rPr>
          <w:rFonts w:asciiTheme="minorHAnsi" w:eastAsia="Times New Roman" w:hAnsiTheme="minorHAnsi" w:cstheme="minorHAnsi"/>
        </w:rPr>
        <w:t>If the grantee’s competitive proposal executive summary has changed from the original application, please provide a short description of your current program.</w:t>
      </w:r>
    </w:p>
    <w:p w14:paraId="3BD97953" w14:textId="77777777" w:rsidR="00201E05" w:rsidRPr="007A12F7" w:rsidRDefault="00201E05" w:rsidP="00201E05">
      <w:pPr>
        <w:rPr>
          <w:rFonts w:asciiTheme="minorHAnsi" w:eastAsia="Times New Roman" w:hAnsiTheme="minorHAnsi" w:cstheme="minorHAnsi"/>
          <w:color w:val="FF0000"/>
        </w:rPr>
      </w:pPr>
    </w:p>
    <w:p w14:paraId="2110364D" w14:textId="77777777" w:rsidR="00201E05" w:rsidRPr="007A12F7" w:rsidRDefault="00201E05" w:rsidP="00201E05">
      <w:pPr>
        <w:rPr>
          <w:rFonts w:asciiTheme="minorHAnsi" w:eastAsia="Times New Roman" w:hAnsiTheme="minorHAnsi" w:cstheme="minorHAnsi"/>
        </w:rPr>
      </w:pPr>
      <w:r w:rsidRPr="007A12F7">
        <w:rPr>
          <w:rFonts w:asciiTheme="minorHAnsi" w:eastAsia="Times New Roman" w:hAnsiTheme="minorHAnsi" w:cstheme="minorHAnsi"/>
          <w:b/>
          <w:color w:val="000000"/>
        </w:rPr>
        <w:t xml:space="preserve">Updates to Performance Measures*: </w:t>
      </w:r>
    </w:p>
    <w:p w14:paraId="05FFF6F3" w14:textId="77777777" w:rsidR="00201E05" w:rsidRPr="007A12F7" w:rsidRDefault="00201E05" w:rsidP="00201E05">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 xml:space="preserve">Academic Performance Measure Update: </w:t>
      </w:r>
      <w:r w:rsidRPr="007A12F7">
        <w:rPr>
          <w:rFonts w:asciiTheme="minorHAnsi" w:eastAsia="Times New Roman" w:hAnsiTheme="minorHAnsi" w:cstheme="minorHAnsi"/>
        </w:rPr>
        <w:t xml:space="preserve">If Academic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47B18CFD" w14:textId="77777777" w:rsidR="00201E05" w:rsidRPr="007A12F7" w:rsidRDefault="00201E05" w:rsidP="00201E05">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 xml:space="preserve">Attendance Performance Measure Update: </w:t>
      </w:r>
      <w:r w:rsidRPr="007A12F7">
        <w:rPr>
          <w:rFonts w:asciiTheme="minorHAnsi" w:eastAsia="Times New Roman" w:hAnsiTheme="minorHAnsi" w:cstheme="minorHAnsi"/>
        </w:rPr>
        <w:t xml:space="preserve">If Attendance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017A8F0B" w14:textId="77777777" w:rsidR="00201E05" w:rsidRPr="007A12F7" w:rsidRDefault="00201E05" w:rsidP="00201E05">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Behavioral and Social Emotional Performance Measure Update:</w:t>
      </w:r>
      <w:r w:rsidRPr="007A12F7">
        <w:rPr>
          <w:rFonts w:asciiTheme="minorHAnsi" w:eastAsia="Times New Roman" w:hAnsiTheme="minorHAnsi" w:cstheme="minorHAnsi"/>
          <w:color w:val="FF0000"/>
        </w:rPr>
        <w:t xml:space="preserve"> </w:t>
      </w:r>
      <w:r w:rsidRPr="007A12F7">
        <w:rPr>
          <w:rFonts w:asciiTheme="minorHAnsi" w:eastAsia="Times New Roman" w:hAnsiTheme="minorHAnsi" w:cstheme="minorHAnsi"/>
        </w:rPr>
        <w:t xml:space="preserve">If Behavioral and/or Social Emotional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55CE5743" w14:textId="77777777" w:rsidR="00201E05" w:rsidRPr="007A12F7" w:rsidRDefault="00201E05" w:rsidP="00201E05">
      <w:pPr>
        <w:rPr>
          <w:rFonts w:asciiTheme="minorHAnsi" w:eastAsia="Times New Roman" w:hAnsiTheme="minorHAnsi" w:cstheme="minorHAnsi"/>
        </w:rPr>
      </w:pPr>
    </w:p>
    <w:p w14:paraId="67F67D01" w14:textId="77777777" w:rsidR="00201E05" w:rsidRPr="007A12F7" w:rsidRDefault="00201E05" w:rsidP="00201E05">
      <w:pPr>
        <w:rPr>
          <w:rFonts w:asciiTheme="minorHAnsi" w:eastAsia="Times New Roman" w:hAnsiTheme="minorHAnsi" w:cstheme="minorHAnsi"/>
          <w:i/>
          <w:color w:val="0000FF"/>
          <w:u w:val="single"/>
        </w:rPr>
      </w:pPr>
      <w:r w:rsidRPr="007A12F7">
        <w:rPr>
          <w:rFonts w:asciiTheme="minorHAnsi" w:eastAsia="Times New Roman" w:hAnsiTheme="minorHAnsi" w:cstheme="minorHAnsi"/>
          <w:b/>
        </w:rPr>
        <w:t xml:space="preserve">Budget Explanation: </w:t>
      </w:r>
      <w:r w:rsidRPr="007A12F7">
        <w:rPr>
          <w:rFonts w:asciiTheme="minorHAnsi" w:eastAsia="Times New Roman" w:hAnsiTheme="minorHAnsi" w:cstheme="minorHAnsi"/>
        </w:rPr>
        <w:t xml:space="preserve">Describe below how the requested budget supports </w:t>
      </w:r>
      <w:proofErr w:type="gramStart"/>
      <w:r w:rsidRPr="007A12F7">
        <w:rPr>
          <w:rFonts w:asciiTheme="minorHAnsi" w:eastAsia="Times New Roman" w:hAnsiTheme="minorHAnsi" w:cstheme="minorHAnsi"/>
        </w:rPr>
        <w:t>attainment</w:t>
      </w:r>
      <w:proofErr w:type="gramEnd"/>
      <w:r w:rsidRPr="007A12F7">
        <w:rPr>
          <w:rFonts w:asciiTheme="minorHAnsi" w:eastAsia="Times New Roman" w:hAnsiTheme="minorHAnsi" w:cstheme="minorHAnsi"/>
        </w:rPr>
        <w:t xml:space="preserve"> of performance measures. </w:t>
      </w:r>
    </w:p>
    <w:p w14:paraId="76268898" w14:textId="77777777" w:rsidR="00201E05" w:rsidRPr="007A12F7" w:rsidRDefault="00201E05" w:rsidP="00201E05">
      <w:pPr>
        <w:rPr>
          <w:rFonts w:asciiTheme="minorHAnsi" w:eastAsia="Times New Roman" w:hAnsiTheme="minorHAnsi" w:cstheme="minorHAnsi"/>
          <w:iCs/>
          <w:color w:val="0000FF"/>
          <w:u w:val="single"/>
        </w:rPr>
      </w:pPr>
    </w:p>
    <w:p w14:paraId="3F532B60" w14:textId="77777777" w:rsidR="00201E05" w:rsidRPr="007A12F7" w:rsidRDefault="00201E05" w:rsidP="00201E05">
      <w:pPr>
        <w:autoSpaceDE w:val="0"/>
        <w:autoSpaceDN w:val="0"/>
        <w:adjustRightInd w:val="0"/>
        <w:rPr>
          <w:rFonts w:asciiTheme="minorHAnsi" w:eastAsia="Times New Roman" w:hAnsiTheme="minorHAnsi" w:cstheme="minorHAnsi"/>
        </w:rPr>
      </w:pPr>
      <w:r w:rsidRPr="007A12F7">
        <w:rPr>
          <w:rFonts w:asciiTheme="minorHAnsi" w:eastAsia="Times New Roman" w:hAnsiTheme="minorHAnsi" w:cstheme="minorHAnsi"/>
          <w:b/>
        </w:rPr>
        <w:t>New Use of Funds:</w:t>
      </w:r>
      <w:r w:rsidRPr="007A12F7">
        <w:rPr>
          <w:rFonts w:asciiTheme="minorHAnsi" w:eastAsia="Times New Roman" w:hAnsiTheme="minorHAnsi" w:cstheme="minorHAnsi"/>
          <w:b/>
          <w:color w:val="000000"/>
        </w:rPr>
        <w:t xml:space="preserve"> </w:t>
      </w:r>
      <w:r w:rsidRPr="007A12F7">
        <w:rPr>
          <w:rFonts w:asciiTheme="minorHAnsi" w:eastAsia="Times New Roman" w:hAnsiTheme="minorHAnsi" w:cstheme="minorHAnsi"/>
        </w:rPr>
        <w:t xml:space="preserve">If any new use of funds is being proposed in the budget for next year, please describe how the funds will be used. </w:t>
      </w:r>
    </w:p>
    <w:p w14:paraId="74B3DAF6" w14:textId="77777777" w:rsidR="00201E05" w:rsidRPr="007A12F7" w:rsidRDefault="00201E05" w:rsidP="00201E05">
      <w:pPr>
        <w:autoSpaceDE w:val="0"/>
        <w:autoSpaceDN w:val="0"/>
        <w:adjustRightInd w:val="0"/>
        <w:rPr>
          <w:rFonts w:asciiTheme="minorHAnsi" w:eastAsia="Times New Roman" w:hAnsiTheme="minorHAnsi" w:cstheme="minorHAnsi"/>
          <w:b/>
          <w:color w:val="000000"/>
        </w:rPr>
      </w:pPr>
    </w:p>
    <w:p w14:paraId="32E40E72" w14:textId="77777777" w:rsidR="00201E05" w:rsidRPr="007A12F7" w:rsidRDefault="00201E05" w:rsidP="00201E05">
      <w:pPr>
        <w:autoSpaceDE w:val="0"/>
        <w:autoSpaceDN w:val="0"/>
        <w:adjustRightInd w:val="0"/>
        <w:rPr>
          <w:rFonts w:asciiTheme="minorHAnsi" w:eastAsia="Times New Roman" w:hAnsiTheme="minorHAnsi" w:cstheme="minorHAnsi"/>
        </w:rPr>
      </w:pPr>
      <w:r w:rsidRPr="007A12F7">
        <w:rPr>
          <w:rFonts w:asciiTheme="minorHAnsi" w:eastAsia="Times New Roman" w:hAnsiTheme="minorHAnsi" w:cstheme="minorHAnsi"/>
          <w:b/>
        </w:rPr>
        <w:t>In-Kind:</w:t>
      </w:r>
      <w:r w:rsidRPr="007A12F7">
        <w:rPr>
          <w:rFonts w:asciiTheme="minorHAnsi" w:eastAsia="Times New Roman" w:hAnsiTheme="minorHAnsi" w:cstheme="minorHAnsi"/>
          <w:color w:val="000000"/>
        </w:rPr>
        <w:t xml:space="preserve"> </w:t>
      </w:r>
      <w:r w:rsidRPr="007A12F7">
        <w:rPr>
          <w:rFonts w:asciiTheme="minorHAnsi" w:eastAsia="Times New Roman" w:hAnsiTheme="minorHAnsi" w:cstheme="minorHAnsi"/>
        </w:rPr>
        <w:t>Please describe below the non-Educational Stability Grant dollars (in-kind) that will support the program in the next year.</w:t>
      </w:r>
    </w:p>
    <w:bookmarkEnd w:id="6"/>
    <w:bookmarkEnd w:id="21"/>
    <w:p w14:paraId="1BFC10A8" w14:textId="78CD9E12" w:rsidR="00834D93" w:rsidRPr="00201E05" w:rsidRDefault="00834D93" w:rsidP="00201E05">
      <w:pPr>
        <w:contextualSpacing w:val="0"/>
        <w:rPr>
          <w:rFonts w:eastAsia="Times New Roman" w:cstheme="minorHAnsi"/>
          <w:sz w:val="24"/>
          <w:szCs w:val="24"/>
        </w:rPr>
      </w:pPr>
    </w:p>
    <w:sectPr w:rsidR="00834D93" w:rsidRPr="00201E05" w:rsidSect="00D00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59B"/>
    <w:multiLevelType w:val="hybridMultilevel"/>
    <w:tmpl w:val="95EAD076"/>
    <w:lvl w:ilvl="0" w:tplc="4A0AE0E0">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912F3"/>
    <w:multiLevelType w:val="hybridMultilevel"/>
    <w:tmpl w:val="8E700080"/>
    <w:lvl w:ilvl="0" w:tplc="FFFFFFFF">
      <w:start w:val="1"/>
      <w:numFmt w:val="lowerLetter"/>
      <w:lvlText w:val="%1)"/>
      <w:lvlJc w:val="left"/>
      <w:pPr>
        <w:ind w:left="504" w:hanging="288"/>
      </w:pPr>
      <w:rPr>
        <w:rFonts w:hint="default"/>
      </w:rPr>
    </w:lvl>
    <w:lvl w:ilvl="1" w:tplc="FFFFFFFF">
      <w:start w:val="1"/>
      <w:numFmt w:val="bullet"/>
      <w:lvlText w:val=""/>
      <w:lvlJc w:val="left"/>
      <w:pPr>
        <w:ind w:left="936" w:hanging="216"/>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D27B22"/>
    <w:multiLevelType w:val="hybridMultilevel"/>
    <w:tmpl w:val="1EAE6A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F276C3A"/>
    <w:multiLevelType w:val="hybridMultilevel"/>
    <w:tmpl w:val="76806EDA"/>
    <w:lvl w:ilvl="0" w:tplc="B1D6DAF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BF53DB9"/>
    <w:multiLevelType w:val="hybridMultilevel"/>
    <w:tmpl w:val="4FDAC82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374B26"/>
    <w:multiLevelType w:val="hybridMultilevel"/>
    <w:tmpl w:val="7E1C86F2"/>
    <w:lvl w:ilvl="0" w:tplc="B4E89C10">
      <w:start w:val="1"/>
      <w:numFmt w:val="decimal"/>
      <w:lvlText w:val="%1."/>
      <w:lvlJc w:val="left"/>
      <w:pPr>
        <w:ind w:left="360" w:hanging="360"/>
      </w:pPr>
      <w:rPr>
        <w:b w:val="0"/>
        <w:i w:val="0"/>
        <w:color w:val="auto"/>
      </w:rPr>
    </w:lvl>
    <w:lvl w:ilvl="1" w:tplc="E402D6FA">
      <w:start w:val="1"/>
      <w:numFmt w:val="bullet"/>
      <w:lvlText w:val=""/>
      <w:lvlJc w:val="left"/>
      <w:pPr>
        <w:ind w:left="1080" w:hanging="360"/>
      </w:pPr>
      <w:rPr>
        <w:rFonts w:ascii="Symbol" w:hAnsi="Symbo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12EC0"/>
    <w:multiLevelType w:val="hybridMultilevel"/>
    <w:tmpl w:val="777085C6"/>
    <w:lvl w:ilvl="0" w:tplc="9E5E2E4C">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70382"/>
    <w:multiLevelType w:val="hybridMultilevel"/>
    <w:tmpl w:val="8E700080"/>
    <w:lvl w:ilvl="0" w:tplc="FD1CB564">
      <w:start w:val="1"/>
      <w:numFmt w:val="lowerLetter"/>
      <w:lvlText w:val="%1)"/>
      <w:lvlJc w:val="left"/>
      <w:pPr>
        <w:ind w:left="504" w:hanging="288"/>
      </w:pPr>
      <w:rPr>
        <w:rFonts w:hint="default"/>
      </w:rPr>
    </w:lvl>
    <w:lvl w:ilvl="1" w:tplc="E2F0A9E2">
      <w:start w:val="1"/>
      <w:numFmt w:val="bullet"/>
      <w:lvlText w:val=""/>
      <w:lvlJc w:val="left"/>
      <w:pPr>
        <w:ind w:left="936" w:hanging="216"/>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15A0A"/>
    <w:multiLevelType w:val="hybridMultilevel"/>
    <w:tmpl w:val="1090D92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A456600"/>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142E6"/>
    <w:multiLevelType w:val="hybridMultilevel"/>
    <w:tmpl w:val="30C8EB92"/>
    <w:lvl w:ilvl="0" w:tplc="1BB434CE">
      <w:numFmt w:val="bullet"/>
      <w:lvlText w:val="•"/>
      <w:lvlJc w:val="left"/>
      <w:pPr>
        <w:ind w:left="720" w:hanging="360"/>
      </w:pPr>
      <w:rPr>
        <w:rFonts w:ascii="Calibri" w:eastAsia="Times New Roman" w:hAnsi="Calibri" w:cs="Calibri" w:hint="default"/>
        <w:b w:val="0"/>
        <w:i w:val="0"/>
        <w:color w:val="auto"/>
      </w:rPr>
    </w:lvl>
    <w:lvl w:ilvl="1" w:tplc="04090019">
      <w:start w:val="1"/>
      <w:numFmt w:val="lowerLetter"/>
      <w:lvlText w:val="%2."/>
      <w:lvlJc w:val="left"/>
      <w:pPr>
        <w:ind w:left="1800" w:hanging="360"/>
      </w:pPr>
    </w:lvl>
    <w:lvl w:ilvl="2" w:tplc="E7C650C0">
      <w:start w:val="1"/>
      <w:numFmt w:val="decimal"/>
      <w:lvlText w:val="%3."/>
      <w:lvlJc w:val="left"/>
      <w:pPr>
        <w:ind w:left="504" w:hanging="288"/>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C7DDB"/>
    <w:multiLevelType w:val="hybridMultilevel"/>
    <w:tmpl w:val="02F02A1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512340"/>
    <w:multiLevelType w:val="hybridMultilevel"/>
    <w:tmpl w:val="1354CF54"/>
    <w:lvl w:ilvl="0" w:tplc="74BE0E2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F19F4"/>
    <w:multiLevelType w:val="hybridMultilevel"/>
    <w:tmpl w:val="DD34CE4C"/>
    <w:lvl w:ilvl="0" w:tplc="06FAEFB6">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3CEE26F0"/>
    <w:multiLevelType w:val="hybridMultilevel"/>
    <w:tmpl w:val="FE54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D44D9"/>
    <w:multiLevelType w:val="hybridMultilevel"/>
    <w:tmpl w:val="DC2AF110"/>
    <w:lvl w:ilvl="0" w:tplc="1BB434CE">
      <w:numFmt w:val="bullet"/>
      <w:lvlText w:val="•"/>
      <w:lvlJc w:val="left"/>
      <w:pPr>
        <w:ind w:left="1080" w:hanging="72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02772"/>
    <w:multiLevelType w:val="hybridMultilevel"/>
    <w:tmpl w:val="E638ADFC"/>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54DD2"/>
    <w:multiLevelType w:val="hybridMultilevel"/>
    <w:tmpl w:val="81F2A850"/>
    <w:lvl w:ilvl="0" w:tplc="6E7627DA">
      <w:start w:val="1"/>
      <w:numFmt w:val="decimal"/>
      <w:lvlText w:val="%1."/>
      <w:lvlJc w:val="left"/>
      <w:pPr>
        <w:ind w:left="288" w:hanging="28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2EB"/>
    <w:multiLevelType w:val="hybridMultilevel"/>
    <w:tmpl w:val="AAE22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197D49"/>
    <w:multiLevelType w:val="hybridMultilevel"/>
    <w:tmpl w:val="4C3AD4C2"/>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D5739"/>
    <w:multiLevelType w:val="hybridMultilevel"/>
    <w:tmpl w:val="F224D242"/>
    <w:lvl w:ilvl="0" w:tplc="2C0419EC">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65E44"/>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51C63"/>
    <w:multiLevelType w:val="hybridMultilevel"/>
    <w:tmpl w:val="959C22A0"/>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4686D"/>
    <w:multiLevelType w:val="hybridMultilevel"/>
    <w:tmpl w:val="3FC4BFB2"/>
    <w:lvl w:ilvl="0" w:tplc="F5B00A3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05CD2"/>
    <w:multiLevelType w:val="hybridMultilevel"/>
    <w:tmpl w:val="7938BEC8"/>
    <w:lvl w:ilvl="0" w:tplc="B34605B4">
      <w:start w:val="1"/>
      <w:numFmt w:val="lowerLetter"/>
      <w:lvlText w:val="%1."/>
      <w:lvlJc w:val="left"/>
      <w:pPr>
        <w:ind w:left="900" w:hanging="360"/>
      </w:pPr>
      <w:rPr>
        <w:rFonts w:hint="default"/>
        <w:b w:val="0"/>
        <w:color w:val="000000"/>
        <w:sz w:val="22"/>
      </w:rPr>
    </w:lvl>
    <w:lvl w:ilvl="1" w:tplc="0409001B">
      <w:start w:val="1"/>
      <w:numFmt w:val="lowerRoman"/>
      <w:lvlText w:val="%2."/>
      <w:lvlJc w:val="right"/>
      <w:pPr>
        <w:ind w:left="1620" w:hanging="360"/>
      </w:pPr>
    </w:lvl>
    <w:lvl w:ilvl="2" w:tplc="AE00ABC2">
      <w:start w:val="17"/>
      <w:numFmt w:val="upperLetter"/>
      <w:lvlText w:val="%3."/>
      <w:lvlJc w:val="left"/>
      <w:pPr>
        <w:ind w:left="2520" w:hanging="360"/>
      </w:pPr>
      <w:rPr>
        <w:rFonts w:hint="default"/>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DE106C6"/>
    <w:multiLevelType w:val="hybridMultilevel"/>
    <w:tmpl w:val="2700B06A"/>
    <w:lvl w:ilvl="0" w:tplc="1BB434CE">
      <w:numFmt w:val="bullet"/>
      <w:lvlText w:val="•"/>
      <w:lvlJc w:val="left"/>
      <w:pPr>
        <w:ind w:left="720" w:hanging="360"/>
      </w:pPr>
      <w:rPr>
        <w:rFonts w:ascii="Calibri" w:eastAsia="Times New Roman" w:hAnsi="Calibri" w:cs="Calibri" w:hint="default"/>
        <w:b w:val="0"/>
        <w:i w:val="0"/>
        <w:color w:val="auto"/>
      </w:rPr>
    </w:lvl>
    <w:lvl w:ilvl="1" w:tplc="1BB434CE">
      <w:numFmt w:val="bullet"/>
      <w:lvlText w:val="•"/>
      <w:lvlJc w:val="left"/>
      <w:pPr>
        <w:ind w:left="1800" w:hanging="360"/>
      </w:pPr>
      <w:rPr>
        <w:rFonts w:ascii="Calibri" w:eastAsia="Times New Roman" w:hAnsi="Calibri" w:cs="Calibr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349016">
    <w:abstractNumId w:val="16"/>
  </w:num>
  <w:num w:numId="2" w16cid:durableId="2128309450">
    <w:abstractNumId w:val="21"/>
  </w:num>
  <w:num w:numId="3" w16cid:durableId="367488530">
    <w:abstractNumId w:val="19"/>
  </w:num>
  <w:num w:numId="4" w16cid:durableId="860900730">
    <w:abstractNumId w:val="23"/>
  </w:num>
  <w:num w:numId="5" w16cid:durableId="634258812">
    <w:abstractNumId w:val="7"/>
  </w:num>
  <w:num w:numId="6" w16cid:durableId="1736513273">
    <w:abstractNumId w:val="9"/>
  </w:num>
  <w:num w:numId="7" w16cid:durableId="1932808061">
    <w:abstractNumId w:val="22"/>
  </w:num>
  <w:num w:numId="8" w16cid:durableId="156921808">
    <w:abstractNumId w:val="24"/>
  </w:num>
  <w:num w:numId="9" w16cid:durableId="1220940496">
    <w:abstractNumId w:val="17"/>
  </w:num>
  <w:num w:numId="10" w16cid:durableId="334648399">
    <w:abstractNumId w:val="20"/>
  </w:num>
  <w:num w:numId="11" w16cid:durableId="2043436960">
    <w:abstractNumId w:val="3"/>
  </w:num>
  <w:num w:numId="12" w16cid:durableId="2067028846">
    <w:abstractNumId w:val="18"/>
  </w:num>
  <w:num w:numId="13" w16cid:durableId="474369622">
    <w:abstractNumId w:val="1"/>
  </w:num>
  <w:num w:numId="14" w16cid:durableId="1727946227">
    <w:abstractNumId w:val="13"/>
  </w:num>
  <w:num w:numId="15" w16cid:durableId="442574511">
    <w:abstractNumId w:val="0"/>
  </w:num>
  <w:num w:numId="16" w16cid:durableId="1996834642">
    <w:abstractNumId w:val="15"/>
  </w:num>
  <w:num w:numId="17" w16cid:durableId="341325641">
    <w:abstractNumId w:val="10"/>
  </w:num>
  <w:num w:numId="18" w16cid:durableId="1716737930">
    <w:abstractNumId w:val="26"/>
  </w:num>
  <w:num w:numId="19" w16cid:durableId="1426684604">
    <w:abstractNumId w:val="6"/>
  </w:num>
  <w:num w:numId="20" w16cid:durableId="1790851550">
    <w:abstractNumId w:val="5"/>
  </w:num>
  <w:num w:numId="21" w16cid:durableId="1002855814">
    <w:abstractNumId w:val="11"/>
  </w:num>
  <w:num w:numId="22" w16cid:durableId="623773976">
    <w:abstractNumId w:val="4"/>
  </w:num>
  <w:num w:numId="23" w16cid:durableId="1736312942">
    <w:abstractNumId w:val="12"/>
  </w:num>
  <w:num w:numId="24" w16cid:durableId="1841702331">
    <w:abstractNumId w:val="14"/>
  </w:num>
  <w:num w:numId="25" w16cid:durableId="1150175594">
    <w:abstractNumId w:val="25"/>
  </w:num>
  <w:num w:numId="26" w16cid:durableId="1903060815">
    <w:abstractNumId w:val="8"/>
  </w:num>
  <w:num w:numId="27" w16cid:durableId="187426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F0"/>
    <w:rsid w:val="000645CA"/>
    <w:rsid w:val="00201E05"/>
    <w:rsid w:val="00635886"/>
    <w:rsid w:val="00834D93"/>
    <w:rsid w:val="00CF7A30"/>
    <w:rsid w:val="00D0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19B3"/>
  <w15:chartTrackingRefBased/>
  <w15:docId w15:val="{B4F50A0D-94AF-41E3-B64E-8E17A456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F0"/>
    <w:pPr>
      <w:spacing w:after="0" w:line="240" w:lineRule="auto"/>
      <w:contextualSpacing/>
    </w:pPr>
    <w:rPr>
      <w:rFonts w:ascii="Calibri" w:hAnsi="Calibri"/>
      <w:color w:val="262626" w:themeColor="text1" w:themeTint="D9"/>
      <w:kern w:val="16"/>
      <w14:ligatures w14:val="none"/>
    </w:rPr>
  </w:style>
  <w:style w:type="paragraph" w:styleId="Heading1">
    <w:name w:val="heading 1"/>
    <w:basedOn w:val="Normal"/>
    <w:next w:val="Normal"/>
    <w:link w:val="Heading1Char"/>
    <w:uiPriority w:val="9"/>
    <w:qFormat/>
    <w:rsid w:val="00D0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0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00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00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0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00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0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0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00AF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00AF0"/>
    <w:rPr>
      <w:rFonts w:eastAsiaTheme="majorEastAsia" w:cstheme="majorBidi"/>
      <w:color w:val="272727" w:themeColor="text1" w:themeTint="D8"/>
    </w:rPr>
  </w:style>
  <w:style w:type="paragraph" w:styleId="Title">
    <w:name w:val="Title"/>
    <w:basedOn w:val="Normal"/>
    <w:next w:val="Normal"/>
    <w:link w:val="TitleChar"/>
    <w:uiPriority w:val="10"/>
    <w:qFormat/>
    <w:rsid w:val="00D00AF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F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F0"/>
    <w:rPr>
      <w:i/>
      <w:iCs/>
      <w:color w:val="404040" w:themeColor="text1" w:themeTint="BF"/>
    </w:rPr>
  </w:style>
  <w:style w:type="paragraph" w:styleId="ListParagraph">
    <w:name w:val="List Paragraph"/>
    <w:aliases w:val="Indented Text,Indented (Quote)"/>
    <w:basedOn w:val="Normal"/>
    <w:link w:val="ListParagraphChar"/>
    <w:uiPriority w:val="34"/>
    <w:qFormat/>
    <w:rsid w:val="00D00AF0"/>
    <w:pPr>
      <w:ind w:left="720"/>
    </w:pPr>
  </w:style>
  <w:style w:type="character" w:styleId="IntenseEmphasis">
    <w:name w:val="Intense Emphasis"/>
    <w:basedOn w:val="DefaultParagraphFont"/>
    <w:uiPriority w:val="21"/>
    <w:qFormat/>
    <w:rsid w:val="00D00AF0"/>
    <w:rPr>
      <w:i/>
      <w:iCs/>
      <w:color w:val="0F4761" w:themeColor="accent1" w:themeShade="BF"/>
    </w:rPr>
  </w:style>
  <w:style w:type="paragraph" w:styleId="IntenseQuote">
    <w:name w:val="Intense Quote"/>
    <w:basedOn w:val="Normal"/>
    <w:next w:val="Normal"/>
    <w:link w:val="IntenseQuoteChar"/>
    <w:uiPriority w:val="30"/>
    <w:qFormat/>
    <w:rsid w:val="00D0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F0"/>
    <w:rPr>
      <w:i/>
      <w:iCs/>
      <w:color w:val="0F4761" w:themeColor="accent1" w:themeShade="BF"/>
    </w:rPr>
  </w:style>
  <w:style w:type="character" w:styleId="IntenseReference">
    <w:name w:val="Intense Reference"/>
    <w:basedOn w:val="DefaultParagraphFont"/>
    <w:uiPriority w:val="32"/>
    <w:qFormat/>
    <w:rsid w:val="00D00AF0"/>
    <w:rPr>
      <w:b/>
      <w:bCs/>
      <w:smallCaps/>
      <w:color w:val="0F4761" w:themeColor="accent1" w:themeShade="BF"/>
      <w:spacing w:val="5"/>
    </w:rPr>
  </w:style>
  <w:style w:type="table" w:styleId="TableGrid">
    <w:name w:val="Table Grid"/>
    <w:basedOn w:val="TableNormal"/>
    <w:uiPriority w:val="39"/>
    <w:rsid w:val="00D00A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00AF0"/>
    <w:rPr>
      <w:rFonts w:asciiTheme="minorHAnsi" w:hAnsiTheme="minorHAnsi"/>
      <w:color w:val="467886" w:themeColor="hyperlink"/>
      <w:u w:val="single"/>
    </w:rPr>
  </w:style>
  <w:style w:type="paragraph" w:styleId="Header">
    <w:name w:val="header"/>
    <w:basedOn w:val="Normal"/>
    <w:link w:val="HeaderChar"/>
    <w:unhideWhenUsed/>
    <w:rsid w:val="00D00AF0"/>
    <w:pPr>
      <w:tabs>
        <w:tab w:val="center" w:pos="4680"/>
        <w:tab w:val="right" w:pos="9360"/>
      </w:tabs>
    </w:pPr>
  </w:style>
  <w:style w:type="character" w:customStyle="1" w:styleId="HeaderChar">
    <w:name w:val="Header Char"/>
    <w:basedOn w:val="DefaultParagraphFont"/>
    <w:link w:val="Header"/>
    <w:rsid w:val="00D00AF0"/>
    <w:rPr>
      <w:rFonts w:ascii="Calibri" w:hAnsi="Calibri"/>
      <w:color w:val="262626" w:themeColor="text1" w:themeTint="D9"/>
      <w:kern w:val="16"/>
      <w14:ligatures w14:val="none"/>
    </w:rPr>
  </w:style>
  <w:style w:type="paragraph" w:styleId="Footer">
    <w:name w:val="footer"/>
    <w:basedOn w:val="Normal"/>
    <w:link w:val="FooterChar"/>
    <w:uiPriority w:val="99"/>
    <w:unhideWhenUsed/>
    <w:rsid w:val="00D00AF0"/>
    <w:pPr>
      <w:tabs>
        <w:tab w:val="center" w:pos="4680"/>
        <w:tab w:val="right" w:pos="9360"/>
      </w:tabs>
    </w:pPr>
  </w:style>
  <w:style w:type="character" w:customStyle="1" w:styleId="FooterChar">
    <w:name w:val="Footer Char"/>
    <w:basedOn w:val="DefaultParagraphFont"/>
    <w:link w:val="Footer"/>
    <w:uiPriority w:val="99"/>
    <w:rsid w:val="00D00AF0"/>
    <w:rPr>
      <w:rFonts w:ascii="Calibri" w:hAnsi="Calibri"/>
      <w:color w:val="262626" w:themeColor="text1" w:themeTint="D9"/>
      <w:kern w:val="16"/>
      <w14:ligatures w14:val="none"/>
    </w:rPr>
  </w:style>
  <w:style w:type="paragraph" w:styleId="TOCHeading">
    <w:name w:val="TOC Heading"/>
    <w:basedOn w:val="Heading1"/>
    <w:next w:val="Normal"/>
    <w:uiPriority w:val="39"/>
    <w:unhideWhenUsed/>
    <w:qFormat/>
    <w:rsid w:val="00D00AF0"/>
    <w:pPr>
      <w:spacing w:before="240" w:after="0"/>
      <w:outlineLvl w:val="9"/>
    </w:pPr>
    <w:rPr>
      <w:rFonts w:ascii="Calibri" w:hAnsi="Calibri"/>
      <w:color w:val="262626" w:themeColor="text1" w:themeTint="D9"/>
      <w:kern w:val="0"/>
      <w:sz w:val="32"/>
      <w:szCs w:val="32"/>
    </w:rPr>
  </w:style>
  <w:style w:type="paragraph" w:styleId="TOC2">
    <w:name w:val="toc 2"/>
    <w:basedOn w:val="Normal"/>
    <w:next w:val="Normal"/>
    <w:autoRedefine/>
    <w:uiPriority w:val="39"/>
    <w:unhideWhenUsed/>
    <w:rsid w:val="00D00AF0"/>
    <w:pPr>
      <w:spacing w:after="100"/>
      <w:ind w:left="220"/>
    </w:pPr>
  </w:style>
  <w:style w:type="paragraph" w:styleId="TOC3">
    <w:name w:val="toc 3"/>
    <w:basedOn w:val="Normal"/>
    <w:next w:val="Normal"/>
    <w:autoRedefine/>
    <w:uiPriority w:val="39"/>
    <w:unhideWhenUsed/>
    <w:rsid w:val="00D00AF0"/>
    <w:pPr>
      <w:spacing w:after="100"/>
      <w:ind w:left="440"/>
    </w:pPr>
  </w:style>
  <w:style w:type="paragraph" w:styleId="TOC1">
    <w:name w:val="toc 1"/>
    <w:basedOn w:val="Normal"/>
    <w:next w:val="Normal"/>
    <w:autoRedefine/>
    <w:uiPriority w:val="39"/>
    <w:unhideWhenUsed/>
    <w:rsid w:val="00D00AF0"/>
    <w:pPr>
      <w:tabs>
        <w:tab w:val="right" w:leader="dot" w:pos="10790"/>
      </w:tabs>
      <w:spacing w:after="100"/>
    </w:pPr>
    <w:rPr>
      <w:rFonts w:cstheme="minorHAnsi"/>
      <w:noProof/>
    </w:rPr>
  </w:style>
  <w:style w:type="paragraph" w:styleId="BodyText">
    <w:name w:val="Body Text"/>
    <w:basedOn w:val="Normal"/>
    <w:link w:val="BodyTextChar"/>
    <w:uiPriority w:val="99"/>
    <w:unhideWhenUsed/>
    <w:rsid w:val="00D00AF0"/>
    <w:pPr>
      <w:spacing w:line="259" w:lineRule="auto"/>
      <w:contextualSpacing w:val="0"/>
    </w:pPr>
    <w:rPr>
      <w:b/>
    </w:rPr>
  </w:style>
  <w:style w:type="character" w:customStyle="1" w:styleId="BodyTextChar">
    <w:name w:val="Body Text Char"/>
    <w:basedOn w:val="DefaultParagraphFont"/>
    <w:link w:val="BodyText"/>
    <w:uiPriority w:val="99"/>
    <w:rsid w:val="00D00AF0"/>
    <w:rPr>
      <w:rFonts w:ascii="Calibri" w:hAnsi="Calibri"/>
      <w:b/>
      <w:color w:val="262626" w:themeColor="text1" w:themeTint="D9"/>
      <w:kern w:val="16"/>
      <w14:ligatures w14:val="none"/>
    </w:rPr>
  </w:style>
  <w:style w:type="paragraph" w:styleId="BodyText2">
    <w:name w:val="Body Text 2"/>
    <w:basedOn w:val="Normal"/>
    <w:link w:val="BodyText2Char"/>
    <w:uiPriority w:val="99"/>
    <w:unhideWhenUsed/>
    <w:rsid w:val="00D00AF0"/>
    <w:rPr>
      <w:b/>
      <w:color w:val="C00000"/>
    </w:rPr>
  </w:style>
  <w:style w:type="character" w:customStyle="1" w:styleId="BodyText2Char">
    <w:name w:val="Body Text 2 Char"/>
    <w:basedOn w:val="DefaultParagraphFont"/>
    <w:link w:val="BodyText2"/>
    <w:uiPriority w:val="99"/>
    <w:rsid w:val="00D00AF0"/>
    <w:rPr>
      <w:rFonts w:ascii="Calibri" w:hAnsi="Calibri"/>
      <w:b/>
      <w:color w:val="C00000"/>
      <w:kern w:val="16"/>
      <w14:ligatures w14:val="none"/>
    </w:rPr>
  </w:style>
  <w:style w:type="character" w:styleId="CommentReference">
    <w:name w:val="annotation reference"/>
    <w:basedOn w:val="DefaultParagraphFont"/>
    <w:uiPriority w:val="99"/>
    <w:semiHidden/>
    <w:unhideWhenUsed/>
    <w:rsid w:val="00D00AF0"/>
    <w:rPr>
      <w:sz w:val="16"/>
      <w:szCs w:val="16"/>
    </w:rPr>
  </w:style>
  <w:style w:type="paragraph" w:styleId="CommentText">
    <w:name w:val="annotation text"/>
    <w:basedOn w:val="Normal"/>
    <w:link w:val="CommentTextChar"/>
    <w:uiPriority w:val="99"/>
    <w:unhideWhenUsed/>
    <w:rsid w:val="00D00AF0"/>
    <w:rPr>
      <w:sz w:val="20"/>
      <w:szCs w:val="20"/>
    </w:rPr>
  </w:style>
  <w:style w:type="character" w:customStyle="1" w:styleId="CommentTextChar">
    <w:name w:val="Comment Text Char"/>
    <w:basedOn w:val="DefaultParagraphFont"/>
    <w:link w:val="CommentText"/>
    <w:uiPriority w:val="99"/>
    <w:rsid w:val="00D00AF0"/>
    <w:rPr>
      <w:rFonts w:ascii="Calibri" w:hAnsi="Calibri"/>
      <w:color w:val="262626" w:themeColor="text1" w:themeTint="D9"/>
      <w:kern w:val="16"/>
      <w:sz w:val="20"/>
      <w:szCs w:val="20"/>
      <w14:ligatures w14:val="none"/>
    </w:rPr>
  </w:style>
  <w:style w:type="paragraph" w:styleId="CommentSubject">
    <w:name w:val="annotation subject"/>
    <w:basedOn w:val="CommentText"/>
    <w:next w:val="CommentText"/>
    <w:link w:val="CommentSubjectChar"/>
    <w:uiPriority w:val="99"/>
    <w:semiHidden/>
    <w:unhideWhenUsed/>
    <w:rsid w:val="00D00AF0"/>
    <w:rPr>
      <w:b/>
      <w:bCs/>
    </w:rPr>
  </w:style>
  <w:style w:type="character" w:customStyle="1" w:styleId="CommentSubjectChar">
    <w:name w:val="Comment Subject Char"/>
    <w:basedOn w:val="CommentTextChar"/>
    <w:link w:val="CommentSubject"/>
    <w:uiPriority w:val="99"/>
    <w:semiHidden/>
    <w:rsid w:val="00D00AF0"/>
    <w:rPr>
      <w:rFonts w:ascii="Calibri" w:hAnsi="Calibri"/>
      <w:b/>
      <w:bCs/>
      <w:color w:val="262626" w:themeColor="text1" w:themeTint="D9"/>
      <w:kern w:val="16"/>
      <w:sz w:val="20"/>
      <w:szCs w:val="20"/>
      <w14:ligatures w14:val="none"/>
    </w:rPr>
  </w:style>
  <w:style w:type="paragraph" w:styleId="BalloonText">
    <w:name w:val="Balloon Text"/>
    <w:basedOn w:val="Normal"/>
    <w:link w:val="BalloonTextChar"/>
    <w:uiPriority w:val="99"/>
    <w:semiHidden/>
    <w:unhideWhenUsed/>
    <w:rsid w:val="00D0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AF0"/>
    <w:rPr>
      <w:rFonts w:ascii="Segoe UI" w:hAnsi="Segoe UI" w:cs="Segoe UI"/>
      <w:color w:val="262626" w:themeColor="text1" w:themeTint="D9"/>
      <w:kern w:val="16"/>
      <w:sz w:val="18"/>
      <w:szCs w:val="18"/>
      <w14:ligatures w14:val="none"/>
    </w:rPr>
  </w:style>
  <w:style w:type="paragraph" w:customStyle="1" w:styleId="Default">
    <w:name w:val="Default"/>
    <w:rsid w:val="00D00AF0"/>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iPriority w:val="99"/>
    <w:semiHidden/>
    <w:unhideWhenUsed/>
    <w:rsid w:val="00D00AF0"/>
    <w:pPr>
      <w:spacing w:after="120"/>
      <w:ind w:left="360"/>
    </w:pPr>
  </w:style>
  <w:style w:type="character" w:customStyle="1" w:styleId="BodyTextIndentChar">
    <w:name w:val="Body Text Indent Char"/>
    <w:basedOn w:val="DefaultParagraphFont"/>
    <w:link w:val="BodyTextIndent"/>
    <w:uiPriority w:val="99"/>
    <w:semiHidden/>
    <w:rsid w:val="00D00AF0"/>
    <w:rPr>
      <w:rFonts w:ascii="Calibri" w:hAnsi="Calibri"/>
      <w:color w:val="262626" w:themeColor="text1" w:themeTint="D9"/>
      <w:kern w:val="16"/>
      <w14:ligatures w14:val="none"/>
    </w:rPr>
  </w:style>
  <w:style w:type="paragraph" w:styleId="Revision">
    <w:name w:val="Revision"/>
    <w:hidden/>
    <w:uiPriority w:val="99"/>
    <w:semiHidden/>
    <w:rsid w:val="00D00AF0"/>
    <w:pPr>
      <w:spacing w:after="0" w:line="240" w:lineRule="auto"/>
    </w:pPr>
    <w:rPr>
      <w:color w:val="262626" w:themeColor="text1" w:themeTint="D9"/>
      <w:kern w:val="16"/>
      <w14:ligatures w14:val="none"/>
    </w:rPr>
  </w:style>
  <w:style w:type="paragraph" w:customStyle="1" w:styleId="TableParagraph">
    <w:name w:val="Table Paragraph"/>
    <w:basedOn w:val="Normal"/>
    <w:uiPriority w:val="1"/>
    <w:qFormat/>
    <w:rsid w:val="00D00AF0"/>
    <w:pPr>
      <w:widowControl w:val="0"/>
      <w:autoSpaceDE w:val="0"/>
      <w:autoSpaceDN w:val="0"/>
      <w:contextualSpacing w:val="0"/>
    </w:pPr>
    <w:rPr>
      <w:rFonts w:eastAsia="Calibri" w:cs="Calibri"/>
      <w:color w:val="auto"/>
      <w:kern w:val="0"/>
    </w:rPr>
  </w:style>
  <w:style w:type="character" w:styleId="UnresolvedMention">
    <w:name w:val="Unresolved Mention"/>
    <w:basedOn w:val="DefaultParagraphFont"/>
    <w:uiPriority w:val="99"/>
    <w:semiHidden/>
    <w:unhideWhenUsed/>
    <w:rsid w:val="00D00AF0"/>
    <w:rPr>
      <w:color w:val="605E5C"/>
      <w:shd w:val="clear" w:color="auto" w:fill="E1DFDD"/>
    </w:rPr>
  </w:style>
  <w:style w:type="paragraph" w:customStyle="1" w:styleId="par1">
    <w:name w:val="par1"/>
    <w:basedOn w:val="Normal"/>
    <w:rsid w:val="00D00AF0"/>
    <w:pPr>
      <w:tabs>
        <w:tab w:val="left" w:pos="720"/>
        <w:tab w:val="left" w:pos="1440"/>
        <w:tab w:val="left" w:pos="2160"/>
      </w:tabs>
      <w:spacing w:before="240"/>
      <w:ind w:left="720" w:hanging="720"/>
      <w:contextualSpacing w:val="0"/>
    </w:pPr>
    <w:rPr>
      <w:rFonts w:ascii="Arial" w:eastAsia="Times New Roman" w:hAnsi="Arial" w:cs="Times New Roman"/>
      <w:color w:val="auto"/>
      <w:kern w:val="0"/>
      <w:sz w:val="20"/>
      <w:szCs w:val="24"/>
    </w:rPr>
  </w:style>
  <w:style w:type="paragraph" w:styleId="NormalWeb">
    <w:name w:val="Normal (Web)"/>
    <w:basedOn w:val="Normal"/>
    <w:uiPriority w:val="99"/>
    <w:semiHidden/>
    <w:unhideWhenUsed/>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D00AF0"/>
    <w:rPr>
      <w:color w:val="96607D" w:themeColor="followedHyperlink"/>
      <w:u w:val="single"/>
    </w:rPr>
  </w:style>
  <w:style w:type="paragraph" w:customStyle="1" w:styleId="msonormal0">
    <w:name w:val="msonormal"/>
    <w:basedOn w:val="Normal"/>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6">
    <w:name w:val="xl16"/>
    <w:basedOn w:val="Normal"/>
    <w:rsid w:val="00D00AF0"/>
    <w:pPr>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character" w:styleId="Mention">
    <w:name w:val="Mention"/>
    <w:basedOn w:val="DefaultParagraphFont"/>
    <w:uiPriority w:val="99"/>
    <w:unhideWhenUsed/>
    <w:rsid w:val="00D00AF0"/>
    <w:rPr>
      <w:color w:val="2B579A"/>
      <w:shd w:val="clear" w:color="auto" w:fill="E1DFDD"/>
    </w:rPr>
  </w:style>
  <w:style w:type="character" w:customStyle="1" w:styleId="ListParagraphChar">
    <w:name w:val="List Paragraph Char"/>
    <w:aliases w:val="Indented Text Char,Indented (Quote) Char"/>
    <w:link w:val="ListParagraph"/>
    <w:uiPriority w:val="34"/>
    <w:locked/>
    <w:rsid w:val="00D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2</cp:revision>
  <dcterms:created xsi:type="dcterms:W3CDTF">2025-03-12T19:24:00Z</dcterms:created>
  <dcterms:modified xsi:type="dcterms:W3CDTF">2025-03-12T19:24:00Z</dcterms:modified>
</cp:coreProperties>
</file>