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23E2A" w14:textId="1E7F0E08" w:rsidR="002D2B63" w:rsidRPr="00E40EE3" w:rsidRDefault="004E2BBB" w:rsidP="00F50E5D">
      <w:pPr>
        <w:jc w:val="center"/>
        <w:rPr>
          <w:rFonts w:ascii="Californian FB" w:eastAsia="Times New Roman" w:hAnsi="Californian FB" w:cs="Times New Roman"/>
          <w:b/>
          <w:sz w:val="24"/>
          <w:szCs w:val="24"/>
          <w:lang w:bidi="en-US"/>
        </w:rPr>
      </w:pPr>
      <w:r>
        <w:rPr>
          <w:rFonts w:ascii="Californian FB" w:eastAsia="Times New Roman" w:hAnsi="Californian FB" w:cs="Times New Roman"/>
          <w:b/>
          <w:sz w:val="28"/>
          <w:szCs w:val="28"/>
          <w:lang w:bidi="en-US"/>
        </w:rPr>
        <w:t xml:space="preserve"> </w:t>
      </w:r>
      <w:r w:rsidR="00D913A1" w:rsidRPr="00E40EE3">
        <w:rPr>
          <w:rFonts w:ascii="Californian FB" w:eastAsia="Times New Roman" w:hAnsi="Californian FB" w:cs="Times New Roman"/>
          <w:b/>
          <w:sz w:val="24"/>
          <w:szCs w:val="24"/>
          <w:lang w:bidi="en-US"/>
        </w:rPr>
        <w:t xml:space="preserve">CONCEPT-BASED </w:t>
      </w:r>
      <w:r w:rsidR="002D2B63" w:rsidRPr="00E40EE3">
        <w:rPr>
          <w:rFonts w:ascii="Californian FB" w:eastAsia="Times New Roman" w:hAnsi="Californian FB" w:cs="Times New Roman"/>
          <w:b/>
          <w:sz w:val="24"/>
          <w:szCs w:val="24"/>
          <w:lang w:bidi="en-US"/>
        </w:rPr>
        <w:t xml:space="preserve">LESSON </w:t>
      </w:r>
      <w:r w:rsidR="005E7289">
        <w:rPr>
          <w:rFonts w:ascii="Californian FB" w:eastAsia="Times New Roman" w:hAnsi="Californian FB" w:cs="Times New Roman"/>
          <w:b/>
          <w:sz w:val="24"/>
          <w:szCs w:val="24"/>
          <w:lang w:bidi="en-US"/>
        </w:rPr>
        <w:t>PLAN</w:t>
      </w:r>
      <w:r w:rsidR="00FC3B36">
        <w:rPr>
          <w:rFonts w:ascii="Californian FB" w:eastAsia="Times New Roman" w:hAnsi="Californian FB" w:cs="Times New Roman"/>
          <w:b/>
          <w:sz w:val="24"/>
          <w:szCs w:val="24"/>
          <w:lang w:bidi="en-US"/>
        </w:rPr>
        <w:t>NING</w:t>
      </w:r>
      <w:r w:rsidR="005E7289">
        <w:rPr>
          <w:rFonts w:ascii="Californian FB" w:eastAsia="Times New Roman" w:hAnsi="Californian FB" w:cs="Times New Roman"/>
          <w:b/>
          <w:sz w:val="24"/>
          <w:szCs w:val="24"/>
          <w:lang w:bidi="en-US"/>
        </w:rPr>
        <w:t xml:space="preserve"> PROCESS GUIDE</w:t>
      </w:r>
      <w:r w:rsidR="000872CA">
        <w:rPr>
          <w:rFonts w:ascii="Californian FB" w:eastAsia="Times New Roman" w:hAnsi="Californian FB" w:cs="Times New Roman"/>
          <w:b/>
          <w:sz w:val="24"/>
          <w:szCs w:val="24"/>
          <w:lang w:bidi="en-US"/>
        </w:rPr>
        <w:t>-DONNELLY</w:t>
      </w:r>
      <w:r w:rsidR="008A5C18">
        <w:rPr>
          <w:rFonts w:ascii="Californian FB" w:eastAsia="Times New Roman" w:hAnsi="Californian FB" w:cs="Times New Roman"/>
          <w:b/>
          <w:sz w:val="24"/>
          <w:szCs w:val="24"/>
          <w:lang w:bidi="en-US"/>
        </w:rPr>
        <w:t xml:space="preserve"> LESSON</w:t>
      </w:r>
    </w:p>
    <w:p w14:paraId="79AF3C84" w14:textId="77777777" w:rsidR="00AF54AE" w:rsidRDefault="00F579F7" w:rsidP="00E40EE3">
      <w:pPr>
        <w:rPr>
          <w:rFonts w:cs="Times New Roman"/>
          <w:b/>
          <w:i/>
          <w:color w:val="C00000"/>
          <w:sz w:val="18"/>
          <w:szCs w:val="18"/>
        </w:rPr>
      </w:pPr>
      <w:r w:rsidRPr="008A5C18">
        <w:rPr>
          <w:rFonts w:cs="Times New Roman"/>
          <w:b/>
          <w:i/>
          <w:color w:val="C00000"/>
          <w:sz w:val="18"/>
          <w:szCs w:val="18"/>
        </w:rPr>
        <w:t>Classroom Context:</w:t>
      </w:r>
    </w:p>
    <w:p w14:paraId="63B7AFD1" w14:textId="67D67253" w:rsidR="00E40EE3" w:rsidRPr="008A5C18" w:rsidRDefault="00AF54AE" w:rsidP="00E40EE3">
      <w:pPr>
        <w:rPr>
          <w:rFonts w:cs="Times New Roman"/>
          <w:color w:val="C00000"/>
          <w:sz w:val="18"/>
          <w:szCs w:val="18"/>
        </w:rPr>
      </w:pPr>
      <w:r>
        <w:rPr>
          <w:rFonts w:cs="Times New Roman"/>
          <w:b/>
          <w:i/>
          <w:color w:val="C00000"/>
          <w:sz w:val="18"/>
          <w:szCs w:val="18"/>
        </w:rPr>
        <w:t>This was presented to an 8</w:t>
      </w:r>
      <w:r w:rsidRPr="00AF54AE">
        <w:rPr>
          <w:rFonts w:cs="Times New Roman"/>
          <w:b/>
          <w:i/>
          <w:color w:val="C00000"/>
          <w:sz w:val="18"/>
          <w:szCs w:val="18"/>
          <w:vertAlign w:val="superscript"/>
        </w:rPr>
        <w:t>th</w:t>
      </w:r>
      <w:r>
        <w:rPr>
          <w:rFonts w:cs="Times New Roman"/>
          <w:b/>
          <w:i/>
          <w:color w:val="C00000"/>
          <w:sz w:val="18"/>
          <w:szCs w:val="18"/>
        </w:rPr>
        <w:t xml:space="preserve"> grade science class of 27; however, the content of this lesson was presented to all of my 8</w:t>
      </w:r>
      <w:r w:rsidRPr="00AF54AE">
        <w:rPr>
          <w:rFonts w:cs="Times New Roman"/>
          <w:b/>
          <w:i/>
          <w:color w:val="C00000"/>
          <w:sz w:val="18"/>
          <w:szCs w:val="18"/>
          <w:vertAlign w:val="superscript"/>
        </w:rPr>
        <w:t>th</w:t>
      </w:r>
      <w:r>
        <w:rPr>
          <w:rFonts w:cs="Times New Roman"/>
          <w:b/>
          <w:i/>
          <w:color w:val="C00000"/>
          <w:sz w:val="18"/>
          <w:szCs w:val="18"/>
        </w:rPr>
        <w:t xml:space="preserve"> grade science classes, which total 112 students. </w:t>
      </w:r>
      <w:r w:rsidR="003A6E9B">
        <w:rPr>
          <w:rFonts w:cs="Times New Roman"/>
          <w:b/>
          <w:i/>
          <w:color w:val="C00000"/>
          <w:sz w:val="18"/>
          <w:szCs w:val="18"/>
        </w:rPr>
        <w:t xml:space="preserve"> At our school we have a very diverse population where we have roughly 44% white, 22% African American, 28% Mexican, 6% other.  Over 50% of our population is labeled free and reduced lunch.  Our school is sometimes classified as a disadvantage school, because we don’t have some of the same accesses to technology or tools that other schools do.  However, three out of four teachers, on a team</w:t>
      </w:r>
      <w:proofErr w:type="gramStart"/>
      <w:r w:rsidR="003A6E9B">
        <w:rPr>
          <w:rFonts w:cs="Times New Roman"/>
          <w:b/>
          <w:i/>
          <w:color w:val="C00000"/>
          <w:sz w:val="18"/>
          <w:szCs w:val="18"/>
        </w:rPr>
        <w:t>,  have</w:t>
      </w:r>
      <w:proofErr w:type="gramEnd"/>
      <w:r w:rsidR="003A6E9B">
        <w:rPr>
          <w:rFonts w:cs="Times New Roman"/>
          <w:b/>
          <w:i/>
          <w:color w:val="C00000"/>
          <w:sz w:val="18"/>
          <w:szCs w:val="18"/>
        </w:rPr>
        <w:t xml:space="preserve"> chrome book carts in their room.  If teachers write grants then our students are able to experience more 21</w:t>
      </w:r>
      <w:r w:rsidR="003A6E9B" w:rsidRPr="003A6E9B">
        <w:rPr>
          <w:rFonts w:cs="Times New Roman"/>
          <w:b/>
          <w:i/>
          <w:color w:val="C00000"/>
          <w:sz w:val="18"/>
          <w:szCs w:val="18"/>
          <w:vertAlign w:val="superscript"/>
        </w:rPr>
        <w:t>st</w:t>
      </w:r>
      <w:r w:rsidR="003A6E9B">
        <w:rPr>
          <w:rFonts w:cs="Times New Roman"/>
          <w:b/>
          <w:i/>
          <w:color w:val="C00000"/>
          <w:sz w:val="18"/>
          <w:szCs w:val="18"/>
        </w:rPr>
        <w:t xml:space="preserve"> century technology.  Last year, six out of nine science teachers wrote grants in hopes to provide our students with the same opportunities as many of the other schools. </w:t>
      </w:r>
      <w:r w:rsidR="00AD3B03">
        <w:rPr>
          <w:rFonts w:cs="Times New Roman"/>
          <w:b/>
          <w:i/>
          <w:color w:val="C00000"/>
          <w:sz w:val="18"/>
          <w:szCs w:val="18"/>
        </w:rPr>
        <w:t xml:space="preserve">Aside from the technology piece, our school is currently working with a CRE (Culturally Relevant Education) Advisor.  </w:t>
      </w:r>
      <w:proofErr w:type="spellStart"/>
      <w:r w:rsidR="00AD3B03">
        <w:rPr>
          <w:rFonts w:cs="Times New Roman"/>
          <w:b/>
          <w:i/>
          <w:color w:val="C00000"/>
          <w:sz w:val="18"/>
          <w:szCs w:val="18"/>
        </w:rPr>
        <w:t>Dr.Yemi</w:t>
      </w:r>
      <w:proofErr w:type="spellEnd"/>
      <w:r w:rsidR="00AD3B03">
        <w:rPr>
          <w:rFonts w:cs="Times New Roman"/>
          <w:b/>
          <w:i/>
          <w:color w:val="C00000"/>
          <w:sz w:val="18"/>
          <w:szCs w:val="18"/>
        </w:rPr>
        <w:t xml:space="preserve"> </w:t>
      </w:r>
      <w:proofErr w:type="spellStart"/>
      <w:r w:rsidR="00AD3B03">
        <w:rPr>
          <w:rFonts w:cs="Times New Roman"/>
          <w:b/>
          <w:i/>
          <w:color w:val="C00000"/>
          <w:sz w:val="18"/>
          <w:szCs w:val="18"/>
        </w:rPr>
        <w:t>Stembridge</w:t>
      </w:r>
      <w:proofErr w:type="spellEnd"/>
      <w:r w:rsidR="00AD3B03">
        <w:rPr>
          <w:rFonts w:cs="Times New Roman"/>
          <w:b/>
          <w:i/>
          <w:color w:val="C00000"/>
          <w:sz w:val="18"/>
          <w:szCs w:val="18"/>
        </w:rPr>
        <w:t xml:space="preserve"> works with three focus teachers, me being one of them, to help them design lessons that build engagement, develop rele</w:t>
      </w:r>
      <w:r w:rsidR="007800F1">
        <w:rPr>
          <w:rFonts w:cs="Times New Roman"/>
          <w:b/>
          <w:i/>
          <w:color w:val="C00000"/>
          <w:sz w:val="18"/>
          <w:szCs w:val="18"/>
        </w:rPr>
        <w:t xml:space="preserve">vancy, and works on the six </w:t>
      </w:r>
      <w:proofErr w:type="spellStart"/>
      <w:r w:rsidR="007800F1">
        <w:rPr>
          <w:rFonts w:cs="Times New Roman"/>
          <w:b/>
          <w:i/>
          <w:color w:val="C00000"/>
          <w:sz w:val="18"/>
          <w:szCs w:val="18"/>
        </w:rPr>
        <w:t>tene</w:t>
      </w:r>
      <w:r w:rsidR="00AD3B03">
        <w:rPr>
          <w:rFonts w:cs="Times New Roman"/>
          <w:b/>
          <w:i/>
          <w:color w:val="C00000"/>
          <w:sz w:val="18"/>
          <w:szCs w:val="18"/>
        </w:rPr>
        <w:t>nts</w:t>
      </w:r>
      <w:proofErr w:type="spellEnd"/>
      <w:r w:rsidR="00AD3B03">
        <w:rPr>
          <w:rFonts w:cs="Times New Roman"/>
          <w:b/>
          <w:i/>
          <w:color w:val="C00000"/>
          <w:sz w:val="18"/>
          <w:szCs w:val="18"/>
        </w:rPr>
        <w:t xml:space="preserve"> of CRE.  Other teachers observe the focus classrooms to work on building a stronger community within the building.  Within CRE as a main focus, we also use AVID strategies and ELA co-teaching opportunities.  Therefore, this less</w:t>
      </w:r>
      <w:r w:rsidR="007800F1">
        <w:rPr>
          <w:rFonts w:cs="Times New Roman"/>
          <w:b/>
          <w:i/>
          <w:color w:val="C00000"/>
          <w:sz w:val="18"/>
          <w:szCs w:val="18"/>
        </w:rPr>
        <w:t xml:space="preserve">on envelops many of the CRE </w:t>
      </w:r>
      <w:proofErr w:type="spellStart"/>
      <w:r w:rsidR="007800F1">
        <w:rPr>
          <w:rFonts w:cs="Times New Roman"/>
          <w:b/>
          <w:i/>
          <w:color w:val="C00000"/>
          <w:sz w:val="18"/>
          <w:szCs w:val="18"/>
        </w:rPr>
        <w:t>tene</w:t>
      </w:r>
      <w:r w:rsidR="00AD3B03">
        <w:rPr>
          <w:rFonts w:cs="Times New Roman"/>
          <w:b/>
          <w:i/>
          <w:color w:val="C00000"/>
          <w:sz w:val="18"/>
          <w:szCs w:val="18"/>
        </w:rPr>
        <w:t>nts</w:t>
      </w:r>
      <w:proofErr w:type="spellEnd"/>
      <w:r w:rsidR="00AD3B03">
        <w:rPr>
          <w:rFonts w:cs="Times New Roman"/>
          <w:b/>
          <w:i/>
          <w:color w:val="C00000"/>
          <w:sz w:val="18"/>
          <w:szCs w:val="18"/>
        </w:rPr>
        <w:t xml:space="preserve"> </w:t>
      </w:r>
      <w:r w:rsidR="007800F1">
        <w:rPr>
          <w:rFonts w:cs="Times New Roman"/>
          <w:b/>
          <w:i/>
          <w:color w:val="C00000"/>
          <w:sz w:val="18"/>
          <w:szCs w:val="18"/>
        </w:rPr>
        <w:t>as well of AVID strategies in hopes that engagement and learning are kept at high number of students.</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2430"/>
        <w:gridCol w:w="8910"/>
        <w:gridCol w:w="3150"/>
      </w:tblGrid>
      <w:tr w:rsidR="00323AAD" w:rsidRPr="00F879DE" w14:paraId="05344543" w14:textId="77777777" w:rsidTr="00FB1812">
        <w:trPr>
          <w:trHeight w:val="593"/>
        </w:trPr>
        <w:tc>
          <w:tcPr>
            <w:tcW w:w="2430" w:type="dxa"/>
            <w:tcBorders>
              <w:bottom w:val="single" w:sz="6" w:space="0" w:color="auto"/>
            </w:tcBorders>
            <w:shd w:val="clear" w:color="auto" w:fill="000000" w:themeFill="text1"/>
          </w:tcPr>
          <w:p w14:paraId="18E0C79C" w14:textId="77777777" w:rsidR="00EC4ACD"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 xml:space="preserve">Shift in </w:t>
            </w:r>
          </w:p>
          <w:p w14:paraId="0256679E" w14:textId="77777777" w:rsidR="00EC4ACD" w:rsidRPr="00F44980"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Instructional Design</w:t>
            </w:r>
          </w:p>
        </w:tc>
        <w:tc>
          <w:tcPr>
            <w:tcW w:w="8910" w:type="dxa"/>
            <w:shd w:val="clear" w:color="auto" w:fill="000000" w:themeFill="text1"/>
          </w:tcPr>
          <w:p w14:paraId="47D1D7DD"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Lesson Elements and Design</w:t>
            </w:r>
          </w:p>
        </w:tc>
        <w:tc>
          <w:tcPr>
            <w:tcW w:w="3150" w:type="dxa"/>
            <w:tcBorders>
              <w:bottom w:val="single" w:sz="6" w:space="0" w:color="auto"/>
            </w:tcBorders>
            <w:shd w:val="clear" w:color="auto" w:fill="000000" w:themeFill="text1"/>
          </w:tcPr>
          <w:p w14:paraId="58530D5B"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Metacognitive Reflection</w:t>
            </w:r>
          </w:p>
        </w:tc>
      </w:tr>
      <w:tr w:rsidR="00323AAD" w:rsidRPr="00F879DE" w14:paraId="088136A1" w14:textId="77777777" w:rsidTr="00FB1812">
        <w:tc>
          <w:tcPr>
            <w:tcW w:w="2430" w:type="dxa"/>
            <w:shd w:val="pct10" w:color="F2F2F2" w:themeColor="background1" w:themeShade="F2" w:fill="auto"/>
          </w:tcPr>
          <w:p w14:paraId="4151CFB7" w14:textId="636C8FD0" w:rsidR="00EC4ACD" w:rsidRPr="00F879DE" w:rsidRDefault="00EC4ACD" w:rsidP="0044007C">
            <w:pPr>
              <w:rPr>
                <w:rFonts w:eastAsia="PMingLiU" w:cs="Times New Roman"/>
                <w:b/>
                <w:i/>
                <w:sz w:val="18"/>
                <w:szCs w:val="18"/>
                <w:highlight w:val="red"/>
              </w:rPr>
            </w:pPr>
            <w:r>
              <w:rPr>
                <w:rFonts w:eastAsia="PMingLiU" w:cs="Times New Roman"/>
                <w:b/>
                <w:i/>
                <w:sz w:val="18"/>
                <w:szCs w:val="18"/>
              </w:rPr>
              <w:t>T</w:t>
            </w:r>
            <w:r w:rsidRPr="0044007C">
              <w:rPr>
                <w:rFonts w:eastAsia="PMingLiU" w:cs="Times New Roman"/>
                <w:b/>
                <w:i/>
                <w:sz w:val="18"/>
                <w:szCs w:val="18"/>
              </w:rPr>
              <w:t xml:space="preserve">he </w:t>
            </w:r>
            <w:r>
              <w:rPr>
                <w:rFonts w:eastAsia="PMingLiU" w:cs="Times New Roman"/>
                <w:b/>
                <w:i/>
                <w:sz w:val="18"/>
                <w:szCs w:val="18"/>
              </w:rPr>
              <w:t xml:space="preserve">Unit Generalization and Focusing Lens asks students to … </w:t>
            </w:r>
            <w:r w:rsidR="00B1581E">
              <w:rPr>
                <w:rFonts w:eastAsia="PMingLiU" w:cs="Times New Roman"/>
                <w:b/>
                <w:i/>
                <w:sz w:val="18"/>
                <w:szCs w:val="18"/>
              </w:rPr>
              <w:t>Design a solar cooker that can heat water to the temperature of 70’C</w:t>
            </w:r>
          </w:p>
        </w:tc>
        <w:tc>
          <w:tcPr>
            <w:tcW w:w="8910" w:type="dxa"/>
            <w:shd w:val="clear" w:color="auto" w:fill="FFFFFF" w:themeFill="background1"/>
          </w:tcPr>
          <w:p w14:paraId="47AD25A4" w14:textId="77777777" w:rsidR="00DC7864" w:rsidRDefault="00EC4ACD" w:rsidP="00DC7864">
            <w:pPr>
              <w:spacing w:after="0" w:line="240" w:lineRule="auto"/>
              <w:rPr>
                <w:rFonts w:eastAsia="PMingLiU" w:cs="Times New Roman"/>
                <w:b/>
                <w:sz w:val="18"/>
                <w:szCs w:val="18"/>
              </w:rPr>
            </w:pPr>
            <w:r w:rsidRPr="0044007C">
              <w:rPr>
                <w:rFonts w:eastAsia="PMingLiU" w:cs="Times New Roman"/>
                <w:b/>
                <w:sz w:val="18"/>
                <w:szCs w:val="18"/>
              </w:rPr>
              <w:t>Lesson Focus</w:t>
            </w:r>
            <w:r>
              <w:rPr>
                <w:rFonts w:eastAsia="PMingLiU" w:cs="Times New Roman"/>
                <w:b/>
                <w:sz w:val="18"/>
                <w:szCs w:val="18"/>
              </w:rPr>
              <w:t xml:space="preserve">:  </w:t>
            </w:r>
          </w:p>
          <w:p w14:paraId="7A9A780B" w14:textId="5889F20C" w:rsidR="00EC4ACD" w:rsidRDefault="00EC4ACD" w:rsidP="00DC7864">
            <w:pPr>
              <w:spacing w:after="0" w:line="240" w:lineRule="auto"/>
              <w:rPr>
                <w:rFonts w:eastAsia="PMingLiU" w:cs="Times New Roman"/>
                <w:sz w:val="18"/>
                <w:szCs w:val="18"/>
              </w:rPr>
            </w:pPr>
            <w:r>
              <w:rPr>
                <w:rFonts w:eastAsia="PMingLiU" w:cs="Times New Roman"/>
                <w:sz w:val="18"/>
                <w:szCs w:val="18"/>
              </w:rPr>
              <w:t>(</w:t>
            </w:r>
            <w:r>
              <w:rPr>
                <w:rFonts w:eastAsia="PMingLiU" w:cs="Times New Roman"/>
                <w:i/>
                <w:sz w:val="18"/>
                <w:szCs w:val="18"/>
              </w:rPr>
              <w:t>Connection to Generalization and/or Focusing Lens</w:t>
            </w:r>
            <w:r w:rsidR="000E5166">
              <w:rPr>
                <w:rFonts w:eastAsia="PMingLiU" w:cs="Times New Roman"/>
                <w:sz w:val="18"/>
                <w:szCs w:val="18"/>
              </w:rPr>
              <w:t xml:space="preserve"> </w:t>
            </w:r>
            <w:r w:rsidR="000E5166" w:rsidRPr="00A46E3C">
              <w:rPr>
                <w:rFonts w:eastAsia="PMingLiU" w:cs="Times New Roman"/>
                <w:i/>
                <w:sz w:val="18"/>
                <w:szCs w:val="18"/>
              </w:rPr>
              <w:t>in the District Sample Curriculum Project</w:t>
            </w:r>
            <w:r>
              <w:rPr>
                <w:rFonts w:eastAsia="PMingLiU" w:cs="Times New Roman"/>
                <w:i/>
                <w:sz w:val="18"/>
                <w:szCs w:val="18"/>
              </w:rPr>
              <w:t>)</w:t>
            </w:r>
            <w:r>
              <w:rPr>
                <w:rFonts w:eastAsia="PMingLiU" w:cs="Times New Roman"/>
                <w:sz w:val="18"/>
                <w:szCs w:val="18"/>
              </w:rPr>
              <w:t xml:space="preserve"> </w:t>
            </w:r>
          </w:p>
          <w:p w14:paraId="11EEFA59" w14:textId="77777777" w:rsidR="00504D0C" w:rsidRDefault="00504D0C" w:rsidP="00DC7864">
            <w:pPr>
              <w:spacing w:after="0" w:line="240" w:lineRule="auto"/>
              <w:rPr>
                <w:rFonts w:eastAsia="PMingLiU" w:cs="Times New Roman"/>
                <w:sz w:val="18"/>
                <w:szCs w:val="18"/>
              </w:rPr>
            </w:pPr>
          </w:p>
          <w:p w14:paraId="5C78BEE5" w14:textId="6C310167" w:rsidR="00B1581E" w:rsidRDefault="00B1581E" w:rsidP="00DC7864">
            <w:pPr>
              <w:spacing w:after="0" w:line="240" w:lineRule="auto"/>
              <w:rPr>
                <w:rFonts w:eastAsia="PMingLiU" w:cs="Times New Roman"/>
                <w:sz w:val="18"/>
                <w:szCs w:val="18"/>
              </w:rPr>
            </w:pPr>
            <w:r>
              <w:rPr>
                <w:rFonts w:eastAsia="PMingLiU" w:cs="Times New Roman"/>
                <w:sz w:val="18"/>
                <w:szCs w:val="18"/>
              </w:rPr>
              <w:t xml:space="preserve">The sun’s </w:t>
            </w:r>
            <w:proofErr w:type="spellStart"/>
            <w:r>
              <w:rPr>
                <w:rFonts w:eastAsia="PMingLiU" w:cs="Times New Roman"/>
                <w:sz w:val="18"/>
                <w:szCs w:val="18"/>
              </w:rPr>
              <w:t>radient</w:t>
            </w:r>
            <w:proofErr w:type="spellEnd"/>
            <w:r>
              <w:rPr>
                <w:rFonts w:eastAsia="PMingLiU" w:cs="Times New Roman"/>
                <w:sz w:val="18"/>
                <w:szCs w:val="18"/>
              </w:rPr>
              <w:t xml:space="preserve"> energy is often transformed into many other useful forms of energy, which is used in Africa to </w:t>
            </w:r>
            <w:proofErr w:type="gramStart"/>
            <w:r>
              <w:rPr>
                <w:rFonts w:eastAsia="PMingLiU" w:cs="Times New Roman"/>
                <w:sz w:val="18"/>
                <w:szCs w:val="18"/>
              </w:rPr>
              <w:t>help  people</w:t>
            </w:r>
            <w:proofErr w:type="gramEnd"/>
            <w:r>
              <w:rPr>
                <w:rFonts w:eastAsia="PMingLiU" w:cs="Times New Roman"/>
                <w:sz w:val="18"/>
                <w:szCs w:val="18"/>
              </w:rPr>
              <w:t xml:space="preserve"> have clean, safe drinking water.</w:t>
            </w:r>
            <w:r w:rsidR="00ED1904">
              <w:rPr>
                <w:rFonts w:eastAsia="PMingLiU" w:cs="Times New Roman"/>
                <w:sz w:val="18"/>
                <w:szCs w:val="18"/>
              </w:rPr>
              <w:t xml:space="preserve">  Through this process students will gain a general understanding of how convection, conduction, and radiation</w:t>
            </w:r>
            <w:r w:rsidR="00F32437">
              <w:rPr>
                <w:rFonts w:eastAsia="PMingLiU" w:cs="Times New Roman"/>
                <w:sz w:val="18"/>
                <w:szCs w:val="18"/>
              </w:rPr>
              <w:t xml:space="preserve"> work, which will</w:t>
            </w:r>
            <w:r w:rsidR="00BA70F0">
              <w:rPr>
                <w:rFonts w:eastAsia="PMingLiU" w:cs="Times New Roman"/>
                <w:sz w:val="18"/>
                <w:szCs w:val="18"/>
              </w:rPr>
              <w:t xml:space="preserve"> later</w:t>
            </w:r>
            <w:r w:rsidR="00F32437">
              <w:rPr>
                <w:rFonts w:eastAsia="PMingLiU" w:cs="Times New Roman"/>
                <w:sz w:val="18"/>
                <w:szCs w:val="18"/>
              </w:rPr>
              <w:t xml:space="preserve"> be applied to the cause</w:t>
            </w:r>
            <w:r w:rsidR="00BA70F0">
              <w:rPr>
                <w:rFonts w:eastAsia="PMingLiU" w:cs="Times New Roman"/>
                <w:sz w:val="18"/>
                <w:szCs w:val="18"/>
              </w:rPr>
              <w:t>s</w:t>
            </w:r>
            <w:r w:rsidR="00F32437">
              <w:rPr>
                <w:rFonts w:eastAsia="PMingLiU" w:cs="Times New Roman"/>
                <w:sz w:val="18"/>
                <w:szCs w:val="18"/>
              </w:rPr>
              <w:t xml:space="preserve"> of weather. </w:t>
            </w:r>
          </w:p>
          <w:p w14:paraId="12FC32AA" w14:textId="518AFF80" w:rsidR="00B1581E" w:rsidRPr="00B1581E" w:rsidRDefault="00E856D9" w:rsidP="0003533A">
            <w:pPr>
              <w:pStyle w:val="NormalWeb"/>
              <w:rPr>
                <w:rFonts w:ascii="Calibri" w:hAnsi="Calibri"/>
                <w:color w:val="FF0000"/>
              </w:rPr>
            </w:pPr>
            <w:r>
              <w:rPr>
                <w:rFonts w:ascii="Calibri" w:hAnsi="Calibri"/>
                <w:color w:val="FF0000"/>
              </w:rPr>
              <w:t>PS8.2c: Use research-based models to describe energy transfer mechanisms, and predict the amounts of energy transferred.  (CAS GLE MSPS8.2, NGSS PE MS-PS3-3)</w:t>
            </w:r>
          </w:p>
        </w:tc>
        <w:tc>
          <w:tcPr>
            <w:tcW w:w="3150" w:type="dxa"/>
            <w:shd w:val="solid" w:color="F2DBDB" w:themeColor="accent2" w:themeTint="33" w:fill="FF99CC"/>
          </w:tcPr>
          <w:p w14:paraId="74036815" w14:textId="77777777" w:rsidR="00EC4ACD" w:rsidRDefault="00EC4ACD" w:rsidP="00704FC5">
            <w:pPr>
              <w:rPr>
                <w:rFonts w:eastAsia="PMingLiU" w:cs="Times New Roman"/>
                <w:i/>
                <w:sz w:val="18"/>
                <w:szCs w:val="18"/>
              </w:rPr>
            </w:pPr>
            <w:r w:rsidRPr="00E17B20">
              <w:rPr>
                <w:rFonts w:eastAsia="PMingLiU" w:cs="Times New Roman"/>
                <w:i/>
                <w:sz w:val="18"/>
                <w:szCs w:val="18"/>
              </w:rPr>
              <w:t xml:space="preserve">How does this </w:t>
            </w:r>
            <w:r>
              <w:rPr>
                <w:rFonts w:eastAsia="PMingLiU" w:cs="Times New Roman"/>
                <w:i/>
                <w:sz w:val="18"/>
                <w:szCs w:val="18"/>
              </w:rPr>
              <w:t xml:space="preserve">specific </w:t>
            </w:r>
            <w:r w:rsidRPr="00E17B20">
              <w:rPr>
                <w:rFonts w:eastAsia="PMingLiU" w:cs="Times New Roman"/>
                <w:i/>
                <w:sz w:val="18"/>
                <w:szCs w:val="18"/>
              </w:rPr>
              <w:t>lesson advance the big idea or generalization of the unit?</w:t>
            </w:r>
            <w:r w:rsidR="00A46E3C">
              <w:rPr>
                <w:rFonts w:eastAsia="PMingLiU" w:cs="Times New Roman"/>
                <w:i/>
                <w:sz w:val="18"/>
                <w:szCs w:val="18"/>
              </w:rPr>
              <w:t xml:space="preserve">  What connections might be made between other content areas?</w:t>
            </w:r>
          </w:p>
          <w:p w14:paraId="497096B1" w14:textId="32F4836D" w:rsidR="004862D0" w:rsidRDefault="004862D0" w:rsidP="00704FC5">
            <w:pPr>
              <w:rPr>
                <w:rFonts w:eastAsia="PMingLiU" w:cs="Times New Roman"/>
                <w:i/>
                <w:sz w:val="18"/>
                <w:szCs w:val="18"/>
              </w:rPr>
            </w:pPr>
            <w:bookmarkStart w:id="0" w:name="_GoBack"/>
            <w:r>
              <w:rPr>
                <w:rFonts w:eastAsia="PMingLiU" w:cs="Times New Roman"/>
                <w:i/>
                <w:sz w:val="18"/>
                <w:szCs w:val="18"/>
              </w:rPr>
              <w:t>T</w:t>
            </w:r>
            <w:r w:rsidR="001126E0">
              <w:rPr>
                <w:rFonts w:eastAsia="PMingLiU" w:cs="Times New Roman"/>
                <w:i/>
                <w:sz w:val="18"/>
                <w:szCs w:val="18"/>
              </w:rPr>
              <w:t xml:space="preserve">his specific lesson allows for students to solidify their understanding of energy/ heat transfer, and the amount of </w:t>
            </w:r>
            <w:proofErr w:type="spellStart"/>
            <w:r w:rsidR="001126E0">
              <w:rPr>
                <w:rFonts w:eastAsia="PMingLiU" w:cs="Times New Roman"/>
                <w:i/>
                <w:sz w:val="18"/>
                <w:szCs w:val="18"/>
              </w:rPr>
              <w:t>radient</w:t>
            </w:r>
            <w:proofErr w:type="spellEnd"/>
            <w:r w:rsidR="001126E0">
              <w:rPr>
                <w:rFonts w:eastAsia="PMingLiU" w:cs="Times New Roman"/>
                <w:i/>
                <w:sz w:val="18"/>
                <w:szCs w:val="18"/>
              </w:rPr>
              <w:t xml:space="preserve"> heat needed to generate thermal heat.  </w:t>
            </w:r>
          </w:p>
          <w:bookmarkEnd w:id="0"/>
          <w:p w14:paraId="791B6340" w14:textId="5EC553D7" w:rsidR="001126E0" w:rsidRDefault="001126E0" w:rsidP="00704FC5">
            <w:pPr>
              <w:rPr>
                <w:rFonts w:eastAsia="PMingLiU" w:cs="Times New Roman"/>
                <w:i/>
                <w:sz w:val="18"/>
                <w:szCs w:val="18"/>
              </w:rPr>
            </w:pPr>
            <w:r>
              <w:rPr>
                <w:rFonts w:eastAsia="PMingLiU" w:cs="Times New Roman"/>
                <w:i/>
                <w:sz w:val="18"/>
                <w:szCs w:val="18"/>
              </w:rPr>
              <w:t xml:space="preserve">The cross content areas are math through the graphing of data, and social studies because of having to know where Sudan and Ghana and having to understand the </w:t>
            </w:r>
          </w:p>
          <w:p w14:paraId="70305030" w14:textId="7E5FFCC4" w:rsidR="00200F78" w:rsidRPr="00E17B20" w:rsidRDefault="00200F78" w:rsidP="00704FC5">
            <w:pPr>
              <w:rPr>
                <w:rFonts w:eastAsia="PMingLiU" w:cs="Times New Roman"/>
                <w:i/>
                <w:sz w:val="18"/>
                <w:szCs w:val="18"/>
              </w:rPr>
            </w:pPr>
          </w:p>
        </w:tc>
      </w:tr>
      <w:tr w:rsidR="00323AAD" w:rsidRPr="00F879DE" w14:paraId="23115A8F" w14:textId="77777777" w:rsidTr="00FB1812">
        <w:tc>
          <w:tcPr>
            <w:tcW w:w="2430" w:type="dxa"/>
            <w:shd w:val="pct10" w:color="F2F2F2" w:themeColor="background1" w:themeShade="F2" w:fill="auto"/>
          </w:tcPr>
          <w:p w14:paraId="4BB45CB6" w14:textId="2ABB79EC" w:rsidR="00EC4ACD" w:rsidRPr="00F879DE" w:rsidRDefault="00EC4ACD" w:rsidP="00680C76">
            <w:pPr>
              <w:rPr>
                <w:rFonts w:eastAsia="PMingLiU" w:cs="Times New Roman"/>
                <w:b/>
                <w:i/>
                <w:sz w:val="18"/>
                <w:szCs w:val="18"/>
              </w:rPr>
            </w:pPr>
            <w:r w:rsidRPr="00F879DE">
              <w:rPr>
                <w:rFonts w:eastAsia="PMingLiU" w:cs="Times New Roman"/>
                <w:b/>
                <w:i/>
                <w:sz w:val="18"/>
                <w:szCs w:val="18"/>
              </w:rPr>
              <w:t xml:space="preserve">This lesson objective </w:t>
            </w:r>
            <w:r>
              <w:rPr>
                <w:rFonts w:eastAsia="PMingLiU" w:cs="Times New Roman"/>
                <w:b/>
                <w:i/>
                <w:sz w:val="18"/>
                <w:szCs w:val="18"/>
              </w:rPr>
              <w:t xml:space="preserve">/ learning target </w:t>
            </w:r>
            <w:r w:rsidRPr="00F879DE">
              <w:rPr>
                <w:rFonts w:eastAsia="PMingLiU" w:cs="Times New Roman"/>
                <w:b/>
                <w:i/>
                <w:sz w:val="18"/>
                <w:szCs w:val="18"/>
              </w:rPr>
              <w:t>is critical to student understanding because…</w:t>
            </w:r>
            <w:r w:rsidR="00494888">
              <w:rPr>
                <w:rFonts w:eastAsia="PMingLiU" w:cs="Times New Roman"/>
                <w:b/>
                <w:i/>
                <w:sz w:val="18"/>
                <w:szCs w:val="18"/>
              </w:rPr>
              <w:t xml:space="preserve"> because if they can see how the three main </w:t>
            </w:r>
            <w:r w:rsidR="00494888">
              <w:rPr>
                <w:rFonts w:eastAsia="PMingLiU" w:cs="Times New Roman"/>
                <w:b/>
                <w:i/>
                <w:sz w:val="18"/>
                <w:szCs w:val="18"/>
              </w:rPr>
              <w:lastRenderedPageBreak/>
              <w:t>m</w:t>
            </w:r>
            <w:r w:rsidR="00BA70F0">
              <w:rPr>
                <w:rFonts w:eastAsia="PMingLiU" w:cs="Times New Roman"/>
                <w:b/>
                <w:i/>
                <w:sz w:val="18"/>
                <w:szCs w:val="18"/>
              </w:rPr>
              <w:t xml:space="preserve">echanisms of heat transfer work. </w:t>
            </w:r>
            <w:r w:rsidR="00494888">
              <w:rPr>
                <w:rFonts w:eastAsia="PMingLiU" w:cs="Times New Roman"/>
                <w:b/>
                <w:i/>
                <w:sz w:val="18"/>
                <w:szCs w:val="18"/>
              </w:rPr>
              <w:t xml:space="preserve"> </w:t>
            </w:r>
            <w:r w:rsidR="00BA70F0">
              <w:rPr>
                <w:rFonts w:eastAsia="PMingLiU" w:cs="Times New Roman"/>
                <w:b/>
                <w:i/>
                <w:sz w:val="18"/>
                <w:szCs w:val="18"/>
              </w:rPr>
              <w:t>T</w:t>
            </w:r>
            <w:r w:rsidR="00494888">
              <w:rPr>
                <w:rFonts w:eastAsia="PMingLiU" w:cs="Times New Roman"/>
                <w:b/>
                <w:i/>
                <w:sz w:val="18"/>
                <w:szCs w:val="18"/>
              </w:rPr>
              <w:t xml:space="preserve">hen they will be able to have a stronger </w:t>
            </w:r>
            <w:r w:rsidR="00BA70F0">
              <w:rPr>
                <w:rFonts w:eastAsia="PMingLiU" w:cs="Times New Roman"/>
                <w:b/>
                <w:i/>
                <w:sz w:val="18"/>
                <w:szCs w:val="18"/>
              </w:rPr>
              <w:t xml:space="preserve">knowledge base of </w:t>
            </w:r>
            <w:proofErr w:type="spellStart"/>
            <w:r w:rsidR="00BA70F0">
              <w:rPr>
                <w:rFonts w:eastAsia="PMingLiU" w:cs="Times New Roman"/>
                <w:b/>
                <w:i/>
                <w:sz w:val="18"/>
                <w:szCs w:val="18"/>
              </w:rPr>
              <w:t>radient</w:t>
            </w:r>
            <w:proofErr w:type="spellEnd"/>
            <w:r w:rsidR="00BA70F0">
              <w:rPr>
                <w:rFonts w:eastAsia="PMingLiU" w:cs="Times New Roman"/>
                <w:b/>
                <w:i/>
                <w:sz w:val="18"/>
                <w:szCs w:val="18"/>
              </w:rPr>
              <w:t xml:space="preserve"> energy and how it drives temperature changes, which leads to variations in our local and global weather.</w:t>
            </w:r>
          </w:p>
        </w:tc>
        <w:tc>
          <w:tcPr>
            <w:tcW w:w="8910" w:type="dxa"/>
            <w:shd w:val="clear" w:color="auto" w:fill="FFFFFF" w:themeFill="background1"/>
          </w:tcPr>
          <w:p w14:paraId="5D71AF96" w14:textId="77777777" w:rsidR="00DC7864" w:rsidRDefault="00EC4ACD" w:rsidP="009D4114">
            <w:pPr>
              <w:spacing w:after="0"/>
              <w:rPr>
                <w:rFonts w:eastAsia="PMingLiU" w:cs="Times New Roman"/>
                <w:b/>
                <w:sz w:val="18"/>
                <w:szCs w:val="18"/>
              </w:rPr>
            </w:pPr>
            <w:r w:rsidRPr="00F879DE">
              <w:rPr>
                <w:rFonts w:eastAsia="PMingLiU" w:cs="Times New Roman"/>
                <w:b/>
                <w:sz w:val="18"/>
                <w:szCs w:val="18"/>
              </w:rPr>
              <w:lastRenderedPageBreak/>
              <w:t>Objectives</w:t>
            </w:r>
            <w:r>
              <w:rPr>
                <w:rFonts w:eastAsia="PMingLiU" w:cs="Times New Roman"/>
                <w:b/>
                <w:sz w:val="18"/>
                <w:szCs w:val="18"/>
              </w:rPr>
              <w:t xml:space="preserve"> / Learning Targets: </w:t>
            </w:r>
          </w:p>
          <w:p w14:paraId="1646523D" w14:textId="77777777" w:rsidR="00DC7864" w:rsidRDefault="00EC4ACD" w:rsidP="009D4114">
            <w:pPr>
              <w:spacing w:after="0"/>
              <w:rPr>
                <w:rFonts w:eastAsia="PMingLiU" w:cs="Times New Roman"/>
                <w:i/>
                <w:sz w:val="18"/>
                <w:szCs w:val="18"/>
              </w:rPr>
            </w:pPr>
            <w:r w:rsidRPr="0044007C">
              <w:rPr>
                <w:rFonts w:eastAsia="PMingLiU" w:cs="Times New Roman"/>
                <w:i/>
                <w:sz w:val="18"/>
                <w:szCs w:val="18"/>
              </w:rPr>
              <w:t xml:space="preserve">(Key knowledge &amp; skills students will </w:t>
            </w:r>
            <w:r>
              <w:rPr>
                <w:rFonts w:eastAsia="PMingLiU" w:cs="Times New Roman"/>
                <w:i/>
                <w:sz w:val="18"/>
                <w:szCs w:val="18"/>
              </w:rPr>
              <w:t xml:space="preserve">master </w:t>
            </w:r>
            <w:r w:rsidRPr="0044007C">
              <w:rPr>
                <w:rFonts w:eastAsia="PMingLiU" w:cs="Times New Roman"/>
                <w:i/>
                <w:sz w:val="18"/>
                <w:szCs w:val="18"/>
              </w:rPr>
              <w:t xml:space="preserve">in the lesson) </w:t>
            </w:r>
          </w:p>
          <w:p w14:paraId="615595FF" w14:textId="22CDAE87" w:rsidR="00EC4ACD" w:rsidRDefault="00EC4ACD" w:rsidP="009D4114">
            <w:pPr>
              <w:spacing w:after="0"/>
              <w:rPr>
                <w:rFonts w:eastAsia="PMingLiU" w:cs="Times New Roman"/>
                <w:sz w:val="18"/>
                <w:szCs w:val="18"/>
              </w:rPr>
            </w:pPr>
            <w:r w:rsidRPr="0044007C">
              <w:rPr>
                <w:rFonts w:eastAsia="PMingLiU" w:cs="Times New Roman"/>
                <w:i/>
                <w:sz w:val="18"/>
                <w:szCs w:val="18"/>
              </w:rPr>
              <w:t>(</w:t>
            </w:r>
            <w:r>
              <w:rPr>
                <w:rFonts w:eastAsia="PMingLiU" w:cs="Times New Roman"/>
                <w:i/>
                <w:sz w:val="18"/>
                <w:szCs w:val="18"/>
              </w:rPr>
              <w:t>Language m</w:t>
            </w:r>
            <w:r w:rsidRPr="0044007C">
              <w:rPr>
                <w:rFonts w:eastAsia="PMingLiU" w:cs="Times New Roman"/>
                <w:i/>
                <w:sz w:val="18"/>
                <w:szCs w:val="18"/>
              </w:rPr>
              <w:t xml:space="preserve">ay be pulled from the </w:t>
            </w:r>
            <w:r>
              <w:rPr>
                <w:rFonts w:eastAsia="PMingLiU" w:cs="Times New Roman"/>
                <w:i/>
                <w:sz w:val="18"/>
                <w:szCs w:val="18"/>
              </w:rPr>
              <w:t>task in the Learning Experience</w:t>
            </w:r>
            <w:proofErr w:type="gramStart"/>
            <w:r>
              <w:rPr>
                <w:rFonts w:eastAsia="PMingLiU" w:cs="Times New Roman"/>
                <w:i/>
                <w:sz w:val="18"/>
                <w:szCs w:val="18"/>
              </w:rPr>
              <w:t>:</w:t>
            </w:r>
            <w:r w:rsidRPr="0044007C">
              <w:rPr>
                <w:rFonts w:eastAsia="PMingLiU" w:cs="Times New Roman"/>
                <w:i/>
                <w:sz w:val="18"/>
                <w:szCs w:val="18"/>
              </w:rPr>
              <w:t>“</w:t>
            </w:r>
            <w:proofErr w:type="gramEnd"/>
            <w:r w:rsidRPr="0044007C">
              <w:rPr>
                <w:rFonts w:eastAsia="PMingLiU" w:cs="Times New Roman"/>
                <w:i/>
                <w:sz w:val="18"/>
                <w:szCs w:val="18"/>
              </w:rPr>
              <w:t>…so that students can…”)</w:t>
            </w:r>
          </w:p>
          <w:p w14:paraId="67503152" w14:textId="5C439271" w:rsidR="00EC4ACD" w:rsidRDefault="00494888" w:rsidP="009D4114">
            <w:pPr>
              <w:pStyle w:val="NormalWeb"/>
              <w:rPr>
                <w:b/>
                <w:color w:val="FF0000"/>
              </w:rPr>
            </w:pPr>
            <w:r>
              <w:rPr>
                <w:b/>
                <w:color w:val="FF0000"/>
              </w:rPr>
              <w:t xml:space="preserve">The students will be able to analyze initial data to understand how the principals of heat transfer </w:t>
            </w:r>
            <w:r>
              <w:rPr>
                <w:b/>
                <w:color w:val="FF0000"/>
              </w:rPr>
              <w:lastRenderedPageBreak/>
              <w:t>work within solar ovens.</w:t>
            </w:r>
          </w:p>
          <w:p w14:paraId="2B683659" w14:textId="220D1A0A" w:rsidR="00494888" w:rsidRPr="00494888" w:rsidRDefault="00494888" w:rsidP="009D4114">
            <w:pPr>
              <w:pStyle w:val="NormalWeb"/>
              <w:rPr>
                <w:b/>
                <w:color w:val="FF0000"/>
              </w:rPr>
            </w:pPr>
            <w:r>
              <w:rPr>
                <w:b/>
                <w:color w:val="FF0000"/>
              </w:rPr>
              <w:t xml:space="preserve">“I can” use my initial data to redesign my solar oven so it will heat 100mL of water to 70’C. </w:t>
            </w:r>
          </w:p>
        </w:tc>
        <w:tc>
          <w:tcPr>
            <w:tcW w:w="3150" w:type="dxa"/>
            <w:shd w:val="solid" w:color="F2DBDB" w:themeColor="accent2" w:themeTint="33" w:fill="FF99CC"/>
          </w:tcPr>
          <w:p w14:paraId="3985D9B3" w14:textId="77777777" w:rsidR="00EC4ACD" w:rsidRDefault="00EC4ACD" w:rsidP="00E9763E">
            <w:pPr>
              <w:rPr>
                <w:rFonts w:eastAsia="PMingLiU" w:cs="Times New Roman"/>
                <w:i/>
                <w:sz w:val="18"/>
                <w:szCs w:val="18"/>
              </w:rPr>
            </w:pPr>
            <w:r>
              <w:rPr>
                <w:rFonts w:eastAsia="PMingLiU" w:cs="Times New Roman"/>
                <w:i/>
                <w:sz w:val="18"/>
                <w:szCs w:val="18"/>
              </w:rPr>
              <w:lastRenderedPageBreak/>
              <w:t>In what ways does the learning target support the generalization</w:t>
            </w:r>
            <w:r w:rsidRPr="00E17B20">
              <w:rPr>
                <w:rFonts w:eastAsia="PMingLiU" w:cs="Times New Roman"/>
                <w:i/>
                <w:sz w:val="18"/>
                <w:szCs w:val="18"/>
              </w:rPr>
              <w:t>?</w:t>
            </w:r>
          </w:p>
          <w:p w14:paraId="6962C53C" w14:textId="350FBFE8" w:rsidR="001126E0" w:rsidRDefault="001126E0" w:rsidP="00E9763E">
            <w:pPr>
              <w:rPr>
                <w:rFonts w:eastAsia="PMingLiU" w:cs="Times New Roman"/>
                <w:i/>
                <w:sz w:val="18"/>
                <w:szCs w:val="18"/>
              </w:rPr>
            </w:pPr>
            <w:r>
              <w:rPr>
                <w:rFonts w:eastAsia="PMingLiU" w:cs="Times New Roman"/>
                <w:i/>
                <w:sz w:val="18"/>
                <w:szCs w:val="18"/>
              </w:rPr>
              <w:t xml:space="preserve">It supports the </w:t>
            </w:r>
            <w:r w:rsidR="000B29AD">
              <w:rPr>
                <w:rFonts w:eastAsia="PMingLiU" w:cs="Times New Roman"/>
                <w:i/>
                <w:sz w:val="18"/>
                <w:szCs w:val="18"/>
              </w:rPr>
              <w:t xml:space="preserve">generalization by allowing students to see how their </w:t>
            </w:r>
            <w:r w:rsidR="000B29AD">
              <w:rPr>
                <w:rFonts w:eastAsia="PMingLiU" w:cs="Times New Roman"/>
                <w:i/>
                <w:sz w:val="18"/>
                <w:szCs w:val="18"/>
              </w:rPr>
              <w:lastRenderedPageBreak/>
              <w:t xml:space="preserve">initials thoughts and designs worked by analyzing their very own data.  It will also help then develop the “why” of what their data is telling them about their solar ovens. </w:t>
            </w:r>
          </w:p>
          <w:p w14:paraId="57F9BE96" w14:textId="33DF252F" w:rsidR="00200F78" w:rsidRPr="00E17B20" w:rsidRDefault="00200F78" w:rsidP="00E9763E">
            <w:pPr>
              <w:rPr>
                <w:rFonts w:eastAsia="PMingLiU" w:cs="Times New Roman"/>
                <w:i/>
                <w:sz w:val="18"/>
                <w:szCs w:val="18"/>
              </w:rPr>
            </w:pPr>
          </w:p>
        </w:tc>
      </w:tr>
      <w:tr w:rsidR="00323AAD" w:rsidRPr="00F879DE" w14:paraId="3DEBD826" w14:textId="77777777" w:rsidTr="00FB1812">
        <w:tc>
          <w:tcPr>
            <w:tcW w:w="2430" w:type="dxa"/>
            <w:shd w:val="pct10" w:color="F2F2F2" w:themeColor="background1" w:themeShade="F2" w:fill="auto"/>
          </w:tcPr>
          <w:p w14:paraId="6BCBE029" w14:textId="0A810A7B" w:rsidR="00EC4ACD" w:rsidRPr="00F879DE" w:rsidRDefault="00850578" w:rsidP="00850578">
            <w:pPr>
              <w:rPr>
                <w:rFonts w:eastAsia="PMingLiU" w:cs="Times New Roman"/>
                <w:b/>
                <w:i/>
                <w:sz w:val="18"/>
                <w:szCs w:val="18"/>
              </w:rPr>
            </w:pPr>
            <w:r>
              <w:rPr>
                <w:rFonts w:eastAsia="PMingLiU" w:cs="Times New Roman"/>
                <w:b/>
                <w:i/>
                <w:sz w:val="18"/>
                <w:szCs w:val="18"/>
              </w:rPr>
              <w:lastRenderedPageBreak/>
              <w:t>I</w:t>
            </w:r>
            <w:r w:rsidR="00EC4ACD">
              <w:rPr>
                <w:rFonts w:eastAsia="PMingLiU" w:cs="Times New Roman"/>
                <w:b/>
                <w:i/>
                <w:sz w:val="18"/>
                <w:szCs w:val="18"/>
              </w:rPr>
              <w:t xml:space="preserve">nstructional </w:t>
            </w:r>
            <w:r>
              <w:rPr>
                <w:rFonts w:eastAsia="PMingLiU" w:cs="Times New Roman"/>
                <w:b/>
                <w:i/>
                <w:sz w:val="18"/>
                <w:szCs w:val="18"/>
              </w:rPr>
              <w:t>strategies</w:t>
            </w:r>
            <w:r w:rsidR="00EC4ACD">
              <w:rPr>
                <w:rFonts w:eastAsia="PMingLiU" w:cs="Times New Roman"/>
                <w:b/>
                <w:i/>
                <w:sz w:val="18"/>
                <w:szCs w:val="18"/>
              </w:rPr>
              <w:t xml:space="preserve"> </w:t>
            </w:r>
          </w:p>
        </w:tc>
        <w:tc>
          <w:tcPr>
            <w:tcW w:w="8910" w:type="dxa"/>
            <w:shd w:val="clear" w:color="auto" w:fill="FFFFFF" w:themeFill="background1"/>
          </w:tcPr>
          <w:p w14:paraId="75522A8F" w14:textId="7ADAED0E" w:rsidR="00A46E3C" w:rsidRDefault="00A46E3C" w:rsidP="00EC4ACD">
            <w:pPr>
              <w:spacing w:after="0"/>
              <w:rPr>
                <w:rFonts w:eastAsia="PMingLiU" w:cs="Times New Roman"/>
                <w:b/>
                <w:i/>
                <w:color w:val="00B0F0"/>
                <w:sz w:val="18"/>
                <w:szCs w:val="18"/>
              </w:rPr>
            </w:pPr>
            <w:r w:rsidRPr="00A46E3C">
              <w:rPr>
                <w:rFonts w:eastAsia="PMingLiU" w:cs="Times New Roman"/>
                <w:b/>
                <w:sz w:val="18"/>
                <w:szCs w:val="18"/>
              </w:rPr>
              <w:t>Instructional Strategy Menu</w:t>
            </w:r>
            <w:r>
              <w:rPr>
                <w:rFonts w:eastAsia="PMingLiU" w:cs="Times New Roman"/>
                <w:b/>
                <w:sz w:val="18"/>
                <w:szCs w:val="18"/>
              </w:rPr>
              <w:t xml:space="preserve"> </w:t>
            </w:r>
          </w:p>
          <w:p w14:paraId="4D99EDA8" w14:textId="77777777" w:rsidR="00EC4ACD" w:rsidRDefault="009A7D54" w:rsidP="000872CA">
            <w:pPr>
              <w:pStyle w:val="ListParagraph"/>
              <w:numPr>
                <w:ilvl w:val="0"/>
                <w:numId w:val="20"/>
              </w:numPr>
              <w:spacing w:after="0"/>
              <w:rPr>
                <w:rFonts w:eastAsia="PMingLiU" w:cs="Times New Roman"/>
                <w:b/>
                <w:sz w:val="18"/>
                <w:szCs w:val="18"/>
              </w:rPr>
            </w:pPr>
            <w:r>
              <w:rPr>
                <w:rFonts w:eastAsia="PMingLiU" w:cs="Times New Roman"/>
                <w:b/>
                <w:sz w:val="18"/>
                <w:szCs w:val="18"/>
              </w:rPr>
              <w:t>Gallery Walk</w:t>
            </w:r>
          </w:p>
          <w:p w14:paraId="011586EE" w14:textId="77777777" w:rsidR="009A7D54" w:rsidRDefault="009A7D54" w:rsidP="000872CA">
            <w:pPr>
              <w:pStyle w:val="ListParagraph"/>
              <w:numPr>
                <w:ilvl w:val="0"/>
                <w:numId w:val="20"/>
              </w:numPr>
              <w:spacing w:after="0"/>
              <w:rPr>
                <w:rFonts w:eastAsia="PMingLiU" w:cs="Times New Roman"/>
                <w:b/>
                <w:sz w:val="18"/>
                <w:szCs w:val="18"/>
              </w:rPr>
            </w:pPr>
            <w:r>
              <w:rPr>
                <w:rFonts w:eastAsia="PMingLiU" w:cs="Times New Roman"/>
                <w:b/>
                <w:sz w:val="18"/>
                <w:szCs w:val="18"/>
              </w:rPr>
              <w:t>Give One, Get One</w:t>
            </w:r>
          </w:p>
          <w:p w14:paraId="0E6D3A87" w14:textId="77777777" w:rsidR="009A7D54" w:rsidRDefault="009A7D54" w:rsidP="000872CA">
            <w:pPr>
              <w:pStyle w:val="ListParagraph"/>
              <w:numPr>
                <w:ilvl w:val="0"/>
                <w:numId w:val="20"/>
              </w:numPr>
              <w:spacing w:after="0"/>
              <w:rPr>
                <w:rFonts w:eastAsia="PMingLiU" w:cs="Times New Roman"/>
                <w:b/>
                <w:sz w:val="18"/>
                <w:szCs w:val="18"/>
              </w:rPr>
            </w:pPr>
            <w:r>
              <w:rPr>
                <w:rFonts w:eastAsia="PMingLiU" w:cs="Times New Roman"/>
                <w:b/>
                <w:sz w:val="18"/>
                <w:szCs w:val="18"/>
              </w:rPr>
              <w:t>Think-aloud</w:t>
            </w:r>
          </w:p>
          <w:p w14:paraId="0F6B1414" w14:textId="77777777" w:rsidR="009A7D54" w:rsidRDefault="009A7D54" w:rsidP="000872CA">
            <w:pPr>
              <w:pStyle w:val="ListParagraph"/>
              <w:numPr>
                <w:ilvl w:val="0"/>
                <w:numId w:val="20"/>
              </w:numPr>
              <w:spacing w:after="0"/>
              <w:rPr>
                <w:rFonts w:eastAsia="PMingLiU" w:cs="Times New Roman"/>
                <w:b/>
                <w:sz w:val="18"/>
                <w:szCs w:val="18"/>
              </w:rPr>
            </w:pPr>
            <w:r>
              <w:rPr>
                <w:rFonts w:eastAsia="PMingLiU" w:cs="Times New Roman"/>
                <w:b/>
                <w:sz w:val="18"/>
                <w:szCs w:val="18"/>
              </w:rPr>
              <w:t>Teacher modeling</w:t>
            </w:r>
          </w:p>
          <w:p w14:paraId="5A3F1BC3" w14:textId="77777777" w:rsidR="009A7D54" w:rsidRDefault="009A7D54" w:rsidP="000872CA">
            <w:pPr>
              <w:pStyle w:val="ListParagraph"/>
              <w:numPr>
                <w:ilvl w:val="0"/>
                <w:numId w:val="20"/>
              </w:numPr>
              <w:spacing w:after="0"/>
              <w:rPr>
                <w:rFonts w:eastAsia="PMingLiU" w:cs="Times New Roman"/>
                <w:b/>
                <w:sz w:val="18"/>
                <w:szCs w:val="18"/>
              </w:rPr>
            </w:pPr>
            <w:r>
              <w:rPr>
                <w:rFonts w:eastAsia="PMingLiU" w:cs="Times New Roman"/>
                <w:b/>
                <w:sz w:val="18"/>
                <w:szCs w:val="18"/>
              </w:rPr>
              <w:t>Collaborative groups</w:t>
            </w:r>
          </w:p>
          <w:p w14:paraId="66BBCA6A" w14:textId="7031E76B" w:rsidR="009A7D54" w:rsidRPr="00A46E3C" w:rsidRDefault="0052136C" w:rsidP="000872CA">
            <w:pPr>
              <w:pStyle w:val="ListParagraph"/>
              <w:numPr>
                <w:ilvl w:val="0"/>
                <w:numId w:val="20"/>
              </w:numPr>
              <w:spacing w:after="0"/>
              <w:rPr>
                <w:rFonts w:eastAsia="PMingLiU" w:cs="Times New Roman"/>
                <w:b/>
                <w:sz w:val="18"/>
                <w:szCs w:val="18"/>
              </w:rPr>
            </w:pPr>
            <w:r>
              <w:rPr>
                <w:rFonts w:eastAsia="PMingLiU" w:cs="Times New Roman"/>
                <w:b/>
                <w:sz w:val="18"/>
                <w:szCs w:val="18"/>
              </w:rPr>
              <w:t>Teacher/ Student generated questions for redesign process.</w:t>
            </w:r>
          </w:p>
        </w:tc>
        <w:tc>
          <w:tcPr>
            <w:tcW w:w="3150" w:type="dxa"/>
            <w:shd w:val="solid" w:color="F2DBDB" w:themeColor="accent2" w:themeTint="33" w:fill="FF99CC"/>
          </w:tcPr>
          <w:p w14:paraId="3F77474B" w14:textId="77777777" w:rsidR="00EC4ACD" w:rsidRDefault="00DC7864" w:rsidP="00DC7864">
            <w:pPr>
              <w:rPr>
                <w:rFonts w:eastAsia="PMingLiU" w:cs="Times New Roman"/>
                <w:i/>
                <w:sz w:val="18"/>
                <w:szCs w:val="18"/>
              </w:rPr>
            </w:pPr>
            <w:r>
              <w:rPr>
                <w:rFonts w:eastAsia="PMingLiU" w:cs="Times New Roman"/>
                <w:i/>
                <w:sz w:val="18"/>
                <w:szCs w:val="18"/>
              </w:rPr>
              <w:t>Which</w:t>
            </w:r>
            <w:r w:rsidR="00A46E3C">
              <w:rPr>
                <w:rFonts w:eastAsia="PMingLiU" w:cs="Times New Roman"/>
                <w:i/>
                <w:sz w:val="18"/>
                <w:szCs w:val="18"/>
              </w:rPr>
              <w:t xml:space="preserve"> instructional strategies </w:t>
            </w:r>
            <w:r>
              <w:rPr>
                <w:rFonts w:eastAsia="PMingLiU" w:cs="Times New Roman"/>
                <w:i/>
                <w:sz w:val="18"/>
                <w:szCs w:val="18"/>
              </w:rPr>
              <w:t xml:space="preserve">will </w:t>
            </w:r>
            <w:r w:rsidR="00A46E3C">
              <w:rPr>
                <w:rFonts w:eastAsia="PMingLiU" w:cs="Times New Roman"/>
                <w:i/>
                <w:sz w:val="18"/>
                <w:szCs w:val="18"/>
              </w:rPr>
              <w:t>foster learning the lesson’s skills</w:t>
            </w:r>
            <w:r>
              <w:rPr>
                <w:rFonts w:eastAsia="PMingLiU" w:cs="Times New Roman"/>
                <w:i/>
                <w:sz w:val="18"/>
                <w:szCs w:val="18"/>
              </w:rPr>
              <w:t>, processes,</w:t>
            </w:r>
            <w:r w:rsidR="00A46E3C">
              <w:rPr>
                <w:rFonts w:eastAsia="PMingLiU" w:cs="Times New Roman"/>
                <w:i/>
                <w:sz w:val="18"/>
                <w:szCs w:val="18"/>
              </w:rPr>
              <w:t xml:space="preserve"> or content?</w:t>
            </w:r>
          </w:p>
          <w:p w14:paraId="4D512B02" w14:textId="3F9D7EAF" w:rsidR="00200F78" w:rsidRDefault="00B667B8" w:rsidP="000872CA">
            <w:pPr>
              <w:rPr>
                <w:rFonts w:eastAsia="PMingLiU" w:cs="Times New Roman"/>
                <w:i/>
                <w:sz w:val="18"/>
                <w:szCs w:val="18"/>
              </w:rPr>
            </w:pPr>
            <w:r>
              <w:rPr>
                <w:rFonts w:eastAsia="PMingLiU" w:cs="Times New Roman"/>
                <w:i/>
                <w:sz w:val="18"/>
                <w:szCs w:val="18"/>
              </w:rPr>
              <w:t xml:space="preserve">The following strategies each </w:t>
            </w:r>
            <w:proofErr w:type="gramStart"/>
            <w:r>
              <w:rPr>
                <w:rFonts w:eastAsia="PMingLiU" w:cs="Times New Roman"/>
                <w:i/>
                <w:sz w:val="18"/>
                <w:szCs w:val="18"/>
              </w:rPr>
              <w:t>allow</w:t>
            </w:r>
            <w:proofErr w:type="gramEnd"/>
            <w:r>
              <w:rPr>
                <w:rFonts w:eastAsia="PMingLiU" w:cs="Times New Roman"/>
                <w:i/>
                <w:sz w:val="18"/>
                <w:szCs w:val="18"/>
              </w:rPr>
              <w:t xml:space="preserve"> for students to develop the ability to make objective observations, provide constructive feedback, which is often challenging for any student, and to work together to create the most effective design to meet the given task.</w:t>
            </w:r>
            <w:r w:rsidR="0055305C">
              <w:rPr>
                <w:rFonts w:eastAsia="PMingLiU" w:cs="Times New Roman"/>
                <w:i/>
                <w:sz w:val="18"/>
                <w:szCs w:val="18"/>
              </w:rPr>
              <w:t xml:space="preserve">  </w:t>
            </w:r>
          </w:p>
        </w:tc>
      </w:tr>
      <w:tr w:rsidR="00FF0A4C" w:rsidRPr="00F879DE" w14:paraId="68EEA63A" w14:textId="77777777" w:rsidTr="00323AAD">
        <w:trPr>
          <w:trHeight w:val="1523"/>
        </w:trPr>
        <w:tc>
          <w:tcPr>
            <w:tcW w:w="2430" w:type="dxa"/>
            <w:shd w:val="clear" w:color="auto" w:fill="FFFFFF" w:themeFill="background1"/>
          </w:tcPr>
          <w:p w14:paraId="1BCFFD47" w14:textId="32C1489F" w:rsidR="00FF0A4C" w:rsidRPr="006F2EB8" w:rsidRDefault="00FF0A4C" w:rsidP="00EC4ACD">
            <w:pPr>
              <w:spacing w:after="0"/>
              <w:rPr>
                <w:rFonts w:eastAsia="PMingLiU" w:cs="Times New Roman"/>
                <w:b/>
                <w:i/>
                <w:sz w:val="18"/>
                <w:szCs w:val="18"/>
              </w:rPr>
            </w:pPr>
            <w:r w:rsidRPr="006F2EB8">
              <w:rPr>
                <w:rFonts w:eastAsia="PMingLiU" w:cs="Times New Roman"/>
                <w:b/>
                <w:i/>
                <w:sz w:val="18"/>
                <w:szCs w:val="18"/>
              </w:rPr>
              <w:t xml:space="preserve">In the first 3-7 minutes of the lesson, </w:t>
            </w:r>
            <w:r w:rsidR="00202866">
              <w:rPr>
                <w:rFonts w:eastAsia="PMingLiU" w:cs="Times New Roman"/>
                <w:b/>
                <w:i/>
                <w:sz w:val="18"/>
                <w:szCs w:val="18"/>
              </w:rPr>
              <w:t xml:space="preserve">students will look at class data showing the highest initial temperatures collected during their field work the day before. </w:t>
            </w:r>
          </w:p>
        </w:tc>
        <w:tc>
          <w:tcPr>
            <w:tcW w:w="8910" w:type="dxa"/>
            <w:shd w:val="clear" w:color="auto" w:fill="FFFFFF" w:themeFill="background1"/>
          </w:tcPr>
          <w:p w14:paraId="15344D9C" w14:textId="77777777" w:rsidR="00FF0A4C" w:rsidRDefault="00FF0A4C" w:rsidP="00EC4ACD">
            <w:pPr>
              <w:rPr>
                <w:rFonts w:eastAsia="PMingLiU" w:cs="Times New Roman"/>
                <w:b/>
                <w:i/>
                <w:sz w:val="20"/>
                <w:szCs w:val="20"/>
              </w:rPr>
            </w:pPr>
            <w:r w:rsidRPr="00C71619">
              <w:rPr>
                <w:rFonts w:eastAsia="PMingLiU" w:cs="Times New Roman"/>
                <w:b/>
                <w:i/>
                <w:sz w:val="20"/>
                <w:szCs w:val="20"/>
              </w:rPr>
              <w:t>Opening (hook / anticipatory set / lesson launch)</w:t>
            </w:r>
          </w:p>
          <w:p w14:paraId="2697EFD0" w14:textId="22D4F0F7" w:rsidR="00200F78" w:rsidRDefault="00200F78" w:rsidP="00200F78">
            <w:pPr>
              <w:rPr>
                <w:rFonts w:eastAsia="PMingLiU" w:cs="Times New Roman"/>
                <w:b/>
                <w:i/>
                <w:sz w:val="20"/>
                <w:szCs w:val="20"/>
              </w:rPr>
            </w:pPr>
            <w:r>
              <w:rPr>
                <w:rFonts w:eastAsia="PMingLiU" w:cs="Times New Roman"/>
                <w:b/>
                <w:i/>
                <w:sz w:val="20"/>
                <w:szCs w:val="20"/>
              </w:rPr>
              <w:t xml:space="preserve">                                                                                                                              </w:t>
            </w:r>
            <w:r w:rsidRPr="007C011F">
              <w:rPr>
                <w:rFonts w:eastAsia="PMingLiU" w:cs="Times New Roman"/>
                <w:b/>
                <w:i/>
                <w:color w:val="C00000"/>
                <w:sz w:val="20"/>
                <w:szCs w:val="20"/>
              </w:rPr>
              <w:t>ENGAGE</w:t>
            </w:r>
          </w:p>
          <w:p w14:paraId="47433664" w14:textId="58BE1B73" w:rsidR="00200F78" w:rsidRPr="008A5C18" w:rsidRDefault="00200F78" w:rsidP="000872CA">
            <w:pPr>
              <w:rPr>
                <w:rFonts w:eastAsia="PMingLiU" w:cs="Times New Roman"/>
                <w:b/>
                <w:color w:val="C00000"/>
                <w:sz w:val="18"/>
                <w:szCs w:val="18"/>
              </w:rPr>
            </w:pPr>
            <w:r>
              <w:rPr>
                <w:rFonts w:eastAsia="PMingLiU" w:cs="Times New Roman"/>
                <w:b/>
                <w:sz w:val="18"/>
                <w:szCs w:val="18"/>
              </w:rPr>
              <w:t>Instructional Strategy</w:t>
            </w:r>
            <w:r w:rsidRPr="00F879DE">
              <w:rPr>
                <w:rFonts w:eastAsia="PMingLiU" w:cs="Times New Roman"/>
                <w:b/>
                <w:sz w:val="18"/>
                <w:szCs w:val="18"/>
              </w:rPr>
              <w:t>:</w:t>
            </w:r>
            <w:r>
              <w:rPr>
                <w:rFonts w:eastAsia="PMingLiU" w:cs="Times New Roman"/>
                <w:b/>
                <w:sz w:val="18"/>
                <w:szCs w:val="18"/>
              </w:rPr>
              <w:t xml:space="preserve">  </w:t>
            </w:r>
            <w:r w:rsidR="00202866">
              <w:rPr>
                <w:rFonts w:eastAsia="PMingLiU" w:cs="Times New Roman"/>
                <w:b/>
                <w:sz w:val="18"/>
                <w:szCs w:val="18"/>
              </w:rPr>
              <w:t>Student</w:t>
            </w:r>
            <w:r w:rsidR="00415698">
              <w:rPr>
                <w:rFonts w:eastAsia="PMingLiU" w:cs="Times New Roman"/>
                <w:b/>
                <w:sz w:val="18"/>
                <w:szCs w:val="18"/>
              </w:rPr>
              <w:t>s</w:t>
            </w:r>
            <w:r w:rsidR="00202866">
              <w:rPr>
                <w:rFonts w:eastAsia="PMingLiU" w:cs="Times New Roman"/>
                <w:b/>
                <w:sz w:val="18"/>
                <w:szCs w:val="18"/>
              </w:rPr>
              <w:t xml:space="preserve"> share out</w:t>
            </w:r>
            <w:r w:rsidR="00415698">
              <w:rPr>
                <w:rFonts w:eastAsia="PMingLiU" w:cs="Times New Roman"/>
                <w:b/>
                <w:sz w:val="18"/>
                <w:szCs w:val="18"/>
              </w:rPr>
              <w:t xml:space="preserve"> their highest temperature</w:t>
            </w:r>
            <w:r w:rsidR="005F219A">
              <w:rPr>
                <w:rFonts w:eastAsia="PMingLiU" w:cs="Times New Roman"/>
                <w:b/>
                <w:sz w:val="18"/>
                <w:szCs w:val="18"/>
              </w:rPr>
              <w:t xml:space="preserve"> from their</w:t>
            </w:r>
            <w:r w:rsidR="00202866">
              <w:rPr>
                <w:rFonts w:eastAsia="PMingLiU" w:cs="Times New Roman"/>
                <w:b/>
                <w:sz w:val="18"/>
                <w:szCs w:val="18"/>
              </w:rPr>
              <w:t xml:space="preserve"> initial testing day on 10/11/2016</w:t>
            </w:r>
            <w:r w:rsidR="005F219A">
              <w:rPr>
                <w:rFonts w:eastAsia="PMingLiU" w:cs="Times New Roman"/>
                <w:b/>
                <w:sz w:val="18"/>
                <w:szCs w:val="18"/>
              </w:rPr>
              <w:t xml:space="preserve"> </w:t>
            </w:r>
          </w:p>
          <w:p w14:paraId="7ECA703C" w14:textId="77777777" w:rsidR="00FF0A4C" w:rsidRDefault="00FF0A4C" w:rsidP="00DC7864">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09CFA804" w14:textId="595CD537" w:rsidR="00FF0A4C" w:rsidRDefault="00FF0A4C" w:rsidP="00E82225">
            <w:pPr>
              <w:spacing w:after="0" w:line="240" w:lineRule="auto"/>
              <w:rPr>
                <w:rFonts w:eastAsia="PMingLiU" w:cs="Times New Roman"/>
                <w:i/>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p>
          <w:p w14:paraId="720D6D7F" w14:textId="77777777" w:rsidR="00200F78" w:rsidRDefault="00200F78" w:rsidP="00E82225">
            <w:pPr>
              <w:spacing w:after="0" w:line="240" w:lineRule="auto"/>
              <w:rPr>
                <w:rFonts w:eastAsia="PMingLiU" w:cs="Times New Roman"/>
                <w:i/>
                <w:sz w:val="18"/>
                <w:szCs w:val="18"/>
              </w:rPr>
            </w:pPr>
          </w:p>
          <w:p w14:paraId="596C7718" w14:textId="7ADB88EC" w:rsidR="00E82225" w:rsidRDefault="005F219A" w:rsidP="00E82225">
            <w:pPr>
              <w:spacing w:after="0" w:line="240" w:lineRule="auto"/>
              <w:rPr>
                <w:rFonts w:eastAsia="PMingLiU" w:cs="Times New Roman"/>
                <w:sz w:val="18"/>
                <w:szCs w:val="18"/>
              </w:rPr>
            </w:pPr>
            <w:r>
              <w:rPr>
                <w:rFonts w:eastAsia="PMingLiU" w:cs="Times New Roman"/>
                <w:sz w:val="18"/>
                <w:szCs w:val="18"/>
              </w:rPr>
              <w:t xml:space="preserve">This drives student curiosity and </w:t>
            </w:r>
            <w:r w:rsidR="00202866">
              <w:rPr>
                <w:rFonts w:eastAsia="PMingLiU" w:cs="Times New Roman"/>
                <w:sz w:val="18"/>
                <w:szCs w:val="18"/>
              </w:rPr>
              <w:t xml:space="preserve">allows for students to develop questions as to why certain solar ovens achieved specific temperatures. </w:t>
            </w:r>
          </w:p>
          <w:p w14:paraId="05D66BD8" w14:textId="77777777" w:rsidR="00202866" w:rsidRPr="00E82225" w:rsidRDefault="00202866" w:rsidP="00E82225">
            <w:pPr>
              <w:spacing w:after="0" w:line="240" w:lineRule="auto"/>
              <w:rPr>
                <w:rFonts w:eastAsia="PMingLiU" w:cs="Times New Roman"/>
                <w:sz w:val="18"/>
                <w:szCs w:val="18"/>
              </w:rPr>
            </w:pPr>
          </w:p>
          <w:p w14:paraId="7D7AA4BB" w14:textId="77777777" w:rsidR="00FF0A4C" w:rsidRDefault="00FF0A4C" w:rsidP="00DC7864">
            <w:pPr>
              <w:rPr>
                <w:rFonts w:eastAsia="PMingLiU" w:cs="Times New Roman"/>
                <w:b/>
                <w:sz w:val="18"/>
                <w:szCs w:val="18"/>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1257290B" w14:textId="71A7225C" w:rsidR="00200F78" w:rsidRPr="005040DC" w:rsidRDefault="00202866" w:rsidP="00DC7864">
            <w:pPr>
              <w:rPr>
                <w:rFonts w:eastAsia="PMingLiU" w:cs="Times New Roman"/>
                <w:b/>
                <w:sz w:val="18"/>
                <w:szCs w:val="18"/>
              </w:rPr>
            </w:pPr>
            <w:r>
              <w:rPr>
                <w:rFonts w:eastAsia="PMingLiU" w:cs="Times New Roman"/>
                <w:b/>
                <w:sz w:val="18"/>
                <w:szCs w:val="18"/>
              </w:rPr>
              <w:t xml:space="preserve">This strategy allows for me to spark student curiosity and develop questions as to what </w:t>
            </w:r>
            <w:r w:rsidR="002C459F">
              <w:rPr>
                <w:rFonts w:eastAsia="PMingLiU" w:cs="Times New Roman"/>
                <w:b/>
                <w:sz w:val="18"/>
                <w:szCs w:val="18"/>
              </w:rPr>
              <w:t xml:space="preserve">allowed for </w:t>
            </w:r>
            <w:proofErr w:type="spellStart"/>
            <w:r w:rsidR="002C459F">
              <w:rPr>
                <w:rFonts w:eastAsia="PMingLiU" w:cs="Times New Roman"/>
                <w:b/>
                <w:sz w:val="18"/>
                <w:szCs w:val="18"/>
              </w:rPr>
              <w:t>certains</w:t>
            </w:r>
            <w:proofErr w:type="spellEnd"/>
            <w:r w:rsidR="002C459F">
              <w:rPr>
                <w:rFonts w:eastAsia="PMingLiU" w:cs="Times New Roman"/>
                <w:b/>
                <w:sz w:val="18"/>
                <w:szCs w:val="18"/>
              </w:rPr>
              <w:t xml:space="preserve"> teams to achieve the their given temperatures. </w:t>
            </w:r>
          </w:p>
        </w:tc>
        <w:tc>
          <w:tcPr>
            <w:tcW w:w="3150" w:type="dxa"/>
            <w:vMerge w:val="restart"/>
            <w:shd w:val="pct5" w:color="F2DBDB" w:themeColor="accent2" w:themeTint="33" w:fill="F2DBDB" w:themeFill="accent2" w:themeFillTint="33"/>
          </w:tcPr>
          <w:p w14:paraId="553EBC1D" w14:textId="2E96AC95" w:rsidR="00FF0A4C" w:rsidRDefault="00666223" w:rsidP="00323AAD">
            <w:pPr>
              <w:spacing w:line="240" w:lineRule="auto"/>
              <w:rPr>
                <w:rFonts w:eastAsia="PMingLiU" w:cs="Times New Roman"/>
                <w:i/>
                <w:sz w:val="18"/>
                <w:szCs w:val="18"/>
              </w:rPr>
            </w:pPr>
            <w:r>
              <w:rPr>
                <w:rFonts w:eastAsia="PMingLiU" w:cs="Times New Roman"/>
                <w:i/>
                <w:sz w:val="18"/>
                <w:szCs w:val="18"/>
              </w:rPr>
              <w:t>I</w:t>
            </w:r>
            <w:r w:rsidR="00FF0A4C" w:rsidRPr="00AC245E">
              <w:rPr>
                <w:rFonts w:eastAsia="PMingLiU" w:cs="Times New Roman"/>
                <w:i/>
                <w:sz w:val="18"/>
                <w:szCs w:val="18"/>
              </w:rPr>
              <w:t>n what ways does the chosen strategy work toward a larger purpose a</w:t>
            </w:r>
            <w:r w:rsidR="00FF0A4C">
              <w:rPr>
                <w:rFonts w:eastAsia="PMingLiU" w:cs="Times New Roman"/>
                <w:i/>
                <w:sz w:val="18"/>
                <w:szCs w:val="18"/>
              </w:rPr>
              <w:t xml:space="preserve">t the beginning of the lesson (e.g., </w:t>
            </w:r>
            <w:r w:rsidR="00FF0A4C" w:rsidRPr="00AC245E">
              <w:rPr>
                <w:rFonts w:eastAsia="PMingLiU" w:cs="Times New Roman"/>
                <w:i/>
                <w:sz w:val="18"/>
                <w:szCs w:val="18"/>
              </w:rPr>
              <w:t xml:space="preserve">engaging students, increasing curiosity, stimulating </w:t>
            </w:r>
            <w:r w:rsidR="00FF0A4C">
              <w:rPr>
                <w:rFonts w:eastAsia="PMingLiU" w:cs="Times New Roman"/>
                <w:i/>
                <w:sz w:val="18"/>
                <w:szCs w:val="18"/>
              </w:rPr>
              <w:t xml:space="preserve">student-generated </w:t>
            </w:r>
            <w:r w:rsidR="00FF0A4C" w:rsidRPr="00AC245E">
              <w:rPr>
                <w:rFonts w:eastAsia="PMingLiU" w:cs="Times New Roman"/>
                <w:i/>
                <w:sz w:val="18"/>
                <w:szCs w:val="18"/>
              </w:rPr>
              <w:t>questions, etc.</w:t>
            </w:r>
            <w:r w:rsidR="00FF0A4C">
              <w:rPr>
                <w:rFonts w:eastAsia="PMingLiU" w:cs="Times New Roman"/>
                <w:i/>
                <w:sz w:val="18"/>
                <w:szCs w:val="18"/>
              </w:rPr>
              <w:t>)</w:t>
            </w:r>
            <w:r w:rsidR="00FF0A4C" w:rsidRPr="00AC245E">
              <w:rPr>
                <w:rFonts w:eastAsia="PMingLiU" w:cs="Times New Roman"/>
                <w:i/>
                <w:sz w:val="18"/>
                <w:szCs w:val="18"/>
              </w:rPr>
              <w:t>?</w:t>
            </w:r>
          </w:p>
          <w:p w14:paraId="6567AD56" w14:textId="2269352F" w:rsidR="00666223" w:rsidRDefault="00666223" w:rsidP="00323AAD">
            <w:pPr>
              <w:spacing w:line="240" w:lineRule="auto"/>
              <w:rPr>
                <w:rFonts w:eastAsia="PMingLiU" w:cs="Times New Roman"/>
                <w:i/>
                <w:sz w:val="18"/>
                <w:szCs w:val="18"/>
              </w:rPr>
            </w:pPr>
            <w:r>
              <w:rPr>
                <w:rFonts w:eastAsia="PMingLiU" w:cs="Times New Roman"/>
                <w:i/>
                <w:sz w:val="18"/>
                <w:szCs w:val="18"/>
              </w:rPr>
              <w:t xml:space="preserve">When sharing out data, it allows for students to question why that data occurred.  It also drives their natural curiosity because people naturally want to understand how specific designs can do a better job than others.  That leads to </w:t>
            </w:r>
            <w:proofErr w:type="gramStart"/>
            <w:r>
              <w:rPr>
                <w:rFonts w:eastAsia="PMingLiU" w:cs="Times New Roman"/>
                <w:i/>
                <w:sz w:val="18"/>
                <w:szCs w:val="18"/>
              </w:rPr>
              <w:t>a</w:t>
            </w:r>
            <w:proofErr w:type="gramEnd"/>
            <w:r>
              <w:rPr>
                <w:rFonts w:eastAsia="PMingLiU" w:cs="Times New Roman"/>
                <w:i/>
                <w:sz w:val="18"/>
                <w:szCs w:val="18"/>
              </w:rPr>
              <w:t xml:space="preserve"> </w:t>
            </w:r>
            <w:r w:rsidR="00320BF2">
              <w:rPr>
                <w:rFonts w:eastAsia="PMingLiU" w:cs="Times New Roman"/>
                <w:i/>
                <w:sz w:val="18"/>
                <w:szCs w:val="18"/>
              </w:rPr>
              <w:t xml:space="preserve">instinctual competiveness that pushes them to do the best job possible.  When students are driven by a peer challenge, they strive to learn what is necessary to succeed in the challenge. </w:t>
            </w:r>
          </w:p>
          <w:p w14:paraId="111AC751" w14:textId="77777777" w:rsidR="00FF0A4C" w:rsidRDefault="00FF0A4C" w:rsidP="00323AAD">
            <w:pPr>
              <w:spacing w:line="240" w:lineRule="auto"/>
              <w:rPr>
                <w:rFonts w:eastAsia="PMingLiU" w:cs="Times New Roman"/>
                <w:i/>
                <w:sz w:val="18"/>
                <w:szCs w:val="18"/>
              </w:rPr>
            </w:pPr>
          </w:p>
          <w:p w14:paraId="5D9F7C5A" w14:textId="77777777" w:rsidR="00E82225" w:rsidRDefault="00E82225" w:rsidP="00930631">
            <w:pPr>
              <w:spacing w:after="0" w:line="240" w:lineRule="auto"/>
              <w:rPr>
                <w:rFonts w:eastAsia="PMingLiU" w:cs="Times New Roman"/>
                <w:i/>
                <w:sz w:val="18"/>
                <w:szCs w:val="18"/>
              </w:rPr>
            </w:pPr>
          </w:p>
          <w:p w14:paraId="59DA2DC7" w14:textId="77777777" w:rsidR="00FF0A4C" w:rsidRDefault="00FF0A4C" w:rsidP="00930631">
            <w:pPr>
              <w:spacing w:after="0" w:line="240" w:lineRule="auto"/>
              <w:rPr>
                <w:rFonts w:eastAsia="PMingLiU" w:cs="Times New Roman"/>
                <w:i/>
                <w:sz w:val="18"/>
                <w:szCs w:val="18"/>
              </w:rPr>
            </w:pPr>
            <w:r w:rsidRPr="00AC245E">
              <w:rPr>
                <w:rFonts w:eastAsia="PMingLiU" w:cs="Times New Roman"/>
                <w:i/>
                <w:sz w:val="18"/>
                <w:szCs w:val="18"/>
              </w:rPr>
              <w:lastRenderedPageBreak/>
              <w:t xml:space="preserve">In what ways does the chosen </w:t>
            </w:r>
            <w:proofErr w:type="gramStart"/>
            <w:r w:rsidRPr="00AC245E">
              <w:rPr>
                <w:rFonts w:eastAsia="PMingLiU" w:cs="Times New Roman"/>
                <w:i/>
                <w:sz w:val="18"/>
                <w:szCs w:val="18"/>
              </w:rPr>
              <w:t>strategy(</w:t>
            </w:r>
            <w:proofErr w:type="spellStart"/>
            <w:proofErr w:type="gramEnd"/>
            <w:r w:rsidRPr="00AC245E">
              <w:rPr>
                <w:rFonts w:eastAsia="PMingLiU" w:cs="Times New Roman"/>
                <w:i/>
                <w:sz w:val="18"/>
                <w:szCs w:val="18"/>
              </w:rPr>
              <w:t>ies</w:t>
            </w:r>
            <w:proofErr w:type="spellEnd"/>
            <w:r w:rsidRPr="00AC245E">
              <w:rPr>
                <w:rFonts w:eastAsia="PMingLiU" w:cs="Times New Roman"/>
                <w:i/>
                <w:sz w:val="18"/>
                <w:szCs w:val="18"/>
              </w:rPr>
              <w:t>)</w:t>
            </w:r>
            <w:r>
              <w:rPr>
                <w:rFonts w:eastAsia="PMingLiU" w:cs="Times New Roman"/>
                <w:i/>
                <w:sz w:val="18"/>
                <w:szCs w:val="18"/>
              </w:rPr>
              <w:t xml:space="preserve"> work toward a larger purpose (e.g. </w:t>
            </w:r>
            <w:r w:rsidRPr="00AC245E">
              <w:rPr>
                <w:rFonts w:eastAsia="PMingLiU" w:cs="Times New Roman"/>
                <w:i/>
                <w:sz w:val="18"/>
                <w:szCs w:val="18"/>
              </w:rPr>
              <w:t>increasing collaboration; interacting with complex texts; situating students in real-life, relevant experiences; increasing student agency; stimulating</w:t>
            </w:r>
            <w:r>
              <w:rPr>
                <w:rFonts w:eastAsia="PMingLiU" w:cs="Times New Roman"/>
                <w:i/>
                <w:sz w:val="18"/>
                <w:szCs w:val="18"/>
              </w:rPr>
              <w:t xml:space="preserve"> student</w:t>
            </w:r>
            <w:r w:rsidRPr="00AC245E">
              <w:rPr>
                <w:rFonts w:eastAsia="PMingLiU" w:cs="Times New Roman"/>
                <w:i/>
                <w:sz w:val="18"/>
                <w:szCs w:val="18"/>
              </w:rPr>
              <w:t xml:space="preserve"> discourse; etc.</w:t>
            </w:r>
            <w:r>
              <w:rPr>
                <w:rFonts w:eastAsia="PMingLiU" w:cs="Times New Roman"/>
                <w:i/>
                <w:sz w:val="18"/>
                <w:szCs w:val="18"/>
              </w:rPr>
              <w:t>)</w:t>
            </w:r>
            <w:r w:rsidRPr="00AC245E">
              <w:rPr>
                <w:rFonts w:eastAsia="PMingLiU" w:cs="Times New Roman"/>
                <w:i/>
                <w:sz w:val="18"/>
                <w:szCs w:val="18"/>
              </w:rPr>
              <w:t>?</w:t>
            </w:r>
          </w:p>
          <w:p w14:paraId="658D2FF6" w14:textId="77777777" w:rsidR="00FF0A4C" w:rsidRDefault="00FF0A4C" w:rsidP="00930631">
            <w:pPr>
              <w:spacing w:after="0" w:line="240" w:lineRule="auto"/>
              <w:rPr>
                <w:rFonts w:eastAsia="PMingLiU" w:cs="Times New Roman"/>
                <w:i/>
                <w:sz w:val="18"/>
                <w:szCs w:val="18"/>
              </w:rPr>
            </w:pPr>
          </w:p>
          <w:p w14:paraId="0B83F560" w14:textId="54C54E9D" w:rsidR="00071AF3" w:rsidRDefault="00071AF3" w:rsidP="00930631">
            <w:pPr>
              <w:spacing w:after="0" w:line="240" w:lineRule="auto"/>
              <w:rPr>
                <w:rFonts w:eastAsia="PMingLiU" w:cs="Times New Roman"/>
                <w:i/>
                <w:sz w:val="18"/>
                <w:szCs w:val="18"/>
              </w:rPr>
            </w:pPr>
            <w:r>
              <w:rPr>
                <w:rFonts w:eastAsia="PMingLiU" w:cs="Times New Roman"/>
                <w:i/>
                <w:sz w:val="18"/>
                <w:szCs w:val="18"/>
              </w:rPr>
              <w:t>By allowing students to participat</w:t>
            </w:r>
            <w:r w:rsidR="00073B77">
              <w:rPr>
                <w:rFonts w:eastAsia="PMingLiU" w:cs="Times New Roman"/>
                <w:i/>
                <w:sz w:val="18"/>
                <w:szCs w:val="18"/>
              </w:rPr>
              <w:t>e in a gallery walk, I wanted</w:t>
            </w:r>
            <w:r>
              <w:rPr>
                <w:rFonts w:eastAsia="PMingLiU" w:cs="Times New Roman"/>
                <w:i/>
                <w:sz w:val="18"/>
                <w:szCs w:val="18"/>
              </w:rPr>
              <w:t xml:space="preserve"> them to have a chance to compare and contrast </w:t>
            </w:r>
            <w:r w:rsidR="00902B9B">
              <w:rPr>
                <w:rFonts w:eastAsia="PMingLiU" w:cs="Times New Roman"/>
                <w:i/>
                <w:sz w:val="18"/>
                <w:szCs w:val="18"/>
              </w:rPr>
              <w:t>design methods based on the process of heat transfer and being able to obtain the highest temperature possible. (This is based on Hess’s Cognitive Rigor Matrix for Evaluate DOK 3).  The Give One, Get One allowed for students to understand which part of their</w:t>
            </w:r>
            <w:r w:rsidR="00E825E9">
              <w:rPr>
                <w:rFonts w:eastAsia="PMingLiU" w:cs="Times New Roman"/>
                <w:i/>
                <w:sz w:val="18"/>
                <w:szCs w:val="18"/>
              </w:rPr>
              <w:t xml:space="preserve"> solar ovens needed modification</w:t>
            </w:r>
            <w:r w:rsidR="009E11BB">
              <w:rPr>
                <w:rFonts w:eastAsia="PMingLiU" w:cs="Times New Roman"/>
                <w:i/>
                <w:sz w:val="18"/>
                <w:szCs w:val="18"/>
              </w:rPr>
              <w:t xml:space="preserve"> and share with their peers their thoughts about how to modify their ovens.  </w:t>
            </w:r>
            <w:r w:rsidR="003C5F7A">
              <w:rPr>
                <w:rFonts w:eastAsia="PMingLiU" w:cs="Times New Roman"/>
                <w:i/>
                <w:sz w:val="18"/>
                <w:szCs w:val="18"/>
              </w:rPr>
              <w:t xml:space="preserve">(Hess’s Rigor Matrix: Understand, DOK 3)  </w:t>
            </w:r>
            <w:r w:rsidR="009E11BB">
              <w:rPr>
                <w:rFonts w:eastAsia="PMingLiU" w:cs="Times New Roman"/>
                <w:i/>
                <w:sz w:val="18"/>
                <w:szCs w:val="18"/>
              </w:rPr>
              <w:t xml:space="preserve">Many students get blinded when they don’t see other ideas or hear other </w:t>
            </w:r>
            <w:r w:rsidR="002F774B">
              <w:rPr>
                <w:rFonts w:eastAsia="PMingLiU" w:cs="Times New Roman"/>
                <w:i/>
                <w:sz w:val="18"/>
                <w:szCs w:val="18"/>
              </w:rPr>
              <w:t>suggestions, and in the scientific community scientists tend to learn more from others and possibly their mistakes.</w:t>
            </w:r>
          </w:p>
          <w:p w14:paraId="74B4F81E" w14:textId="77777777" w:rsidR="00E82225" w:rsidRDefault="00E82225" w:rsidP="00930631">
            <w:pPr>
              <w:spacing w:after="0" w:line="240" w:lineRule="auto"/>
              <w:rPr>
                <w:rFonts w:eastAsia="PMingLiU" w:cs="Times New Roman"/>
                <w:i/>
                <w:sz w:val="18"/>
                <w:szCs w:val="18"/>
              </w:rPr>
            </w:pPr>
          </w:p>
          <w:p w14:paraId="51D5CAF7" w14:textId="77777777" w:rsidR="00FF0A4C" w:rsidRDefault="00FF0A4C" w:rsidP="00930631">
            <w:pPr>
              <w:spacing w:after="0" w:line="240" w:lineRule="auto"/>
              <w:rPr>
                <w:rFonts w:eastAsia="PMingLiU" w:cs="Times New Roman"/>
                <w:i/>
                <w:sz w:val="18"/>
                <w:szCs w:val="18"/>
              </w:rPr>
            </w:pPr>
            <w:r>
              <w:rPr>
                <w:rFonts w:eastAsia="PMingLiU" w:cs="Times New Roman"/>
                <w:i/>
                <w:sz w:val="18"/>
                <w:szCs w:val="18"/>
              </w:rPr>
              <w:t>In what ways does the chosen strategy cement the learning?</w:t>
            </w:r>
          </w:p>
          <w:p w14:paraId="4157EF89" w14:textId="2F06AD23" w:rsidR="00FF0A4C" w:rsidRDefault="002F774B" w:rsidP="00930631">
            <w:pPr>
              <w:spacing w:after="0" w:line="240" w:lineRule="auto"/>
              <w:rPr>
                <w:rFonts w:eastAsia="PMingLiU" w:cs="Times New Roman"/>
                <w:i/>
                <w:sz w:val="18"/>
                <w:szCs w:val="18"/>
              </w:rPr>
            </w:pPr>
            <w:r>
              <w:rPr>
                <w:rFonts w:eastAsia="PMingLiU" w:cs="Times New Roman"/>
                <w:i/>
                <w:sz w:val="18"/>
                <w:szCs w:val="18"/>
              </w:rPr>
              <w:t xml:space="preserve">These strategies help cement the learning by going their the process, seeing their failures, and sharing those </w:t>
            </w:r>
            <w:r w:rsidR="00C050EB">
              <w:rPr>
                <w:rFonts w:eastAsia="PMingLiU" w:cs="Times New Roman"/>
                <w:i/>
                <w:sz w:val="18"/>
                <w:szCs w:val="18"/>
              </w:rPr>
              <w:t>throughout the scientific community</w:t>
            </w:r>
            <w:r w:rsidR="00401F61">
              <w:rPr>
                <w:rFonts w:eastAsia="PMingLiU" w:cs="Times New Roman"/>
                <w:i/>
                <w:sz w:val="18"/>
                <w:szCs w:val="18"/>
              </w:rPr>
              <w:t xml:space="preserve"> so they can learn from one another. </w:t>
            </w:r>
            <w:r w:rsidR="00884F89">
              <w:rPr>
                <w:rFonts w:eastAsia="PMingLiU" w:cs="Times New Roman"/>
                <w:i/>
                <w:sz w:val="18"/>
                <w:szCs w:val="18"/>
              </w:rPr>
              <w:t>When students can go through the process via hands-on learning</w:t>
            </w:r>
            <w:r w:rsidR="004050A3">
              <w:rPr>
                <w:rFonts w:eastAsia="PMingLiU" w:cs="Times New Roman"/>
                <w:i/>
                <w:sz w:val="18"/>
                <w:szCs w:val="18"/>
              </w:rPr>
              <w:t xml:space="preserve"> and student lead</w:t>
            </w:r>
            <w:r w:rsidR="00884F89">
              <w:rPr>
                <w:rFonts w:eastAsia="PMingLiU" w:cs="Times New Roman"/>
                <w:i/>
                <w:sz w:val="18"/>
                <w:szCs w:val="18"/>
              </w:rPr>
              <w:t>, they’re more apt to learn the material versus just reg</w:t>
            </w:r>
            <w:r w:rsidR="004050A3">
              <w:rPr>
                <w:rFonts w:eastAsia="PMingLiU" w:cs="Times New Roman"/>
                <w:i/>
                <w:sz w:val="18"/>
                <w:szCs w:val="18"/>
              </w:rPr>
              <w:t xml:space="preserve">urgitating material. </w:t>
            </w:r>
          </w:p>
          <w:p w14:paraId="11D841D2" w14:textId="77777777" w:rsidR="00FF0A4C" w:rsidRDefault="00FF0A4C" w:rsidP="00930631">
            <w:pPr>
              <w:spacing w:after="0" w:line="240" w:lineRule="auto"/>
              <w:rPr>
                <w:rFonts w:eastAsia="PMingLiU" w:cs="Times New Roman"/>
                <w:i/>
                <w:sz w:val="18"/>
                <w:szCs w:val="18"/>
              </w:rPr>
            </w:pPr>
          </w:p>
          <w:p w14:paraId="00A3C669" w14:textId="3E35877B" w:rsidR="00FF0A4C" w:rsidRPr="00AC245E" w:rsidRDefault="00FF0A4C" w:rsidP="00930631">
            <w:pPr>
              <w:spacing w:after="0" w:line="240" w:lineRule="auto"/>
              <w:rPr>
                <w:rFonts w:eastAsia="PMingLiU" w:cs="Times New Roman"/>
                <w:i/>
                <w:sz w:val="18"/>
                <w:szCs w:val="18"/>
              </w:rPr>
            </w:pPr>
            <w:r>
              <w:rPr>
                <w:rFonts w:eastAsia="PMingLiU" w:cs="Times New Roman"/>
                <w:i/>
                <w:sz w:val="18"/>
                <w:szCs w:val="18"/>
              </w:rPr>
              <w:t>What evi</w:t>
            </w:r>
            <w:r w:rsidR="007468DF">
              <w:rPr>
                <w:rFonts w:eastAsia="PMingLiU" w:cs="Times New Roman"/>
                <w:i/>
                <w:sz w:val="18"/>
                <w:szCs w:val="18"/>
              </w:rPr>
              <w:t>dence will show that the strategies impacted st</w:t>
            </w:r>
            <w:r w:rsidR="00200F78">
              <w:rPr>
                <w:rFonts w:eastAsia="PMingLiU" w:cs="Times New Roman"/>
                <w:i/>
                <w:sz w:val="18"/>
                <w:szCs w:val="18"/>
              </w:rPr>
              <w:t>udent learning? Were the strategies</w:t>
            </w:r>
            <w:r>
              <w:rPr>
                <w:rFonts w:eastAsia="PMingLiU" w:cs="Times New Roman"/>
                <w:i/>
                <w:sz w:val="18"/>
                <w:szCs w:val="18"/>
              </w:rPr>
              <w:t xml:space="preserve"> effective</w:t>
            </w:r>
            <w:r w:rsidR="007468DF">
              <w:rPr>
                <w:rFonts w:eastAsia="PMingLiU" w:cs="Times New Roman"/>
                <w:i/>
                <w:sz w:val="18"/>
                <w:szCs w:val="18"/>
              </w:rPr>
              <w:t xml:space="preserve"> through the learning process</w:t>
            </w:r>
            <w:r>
              <w:rPr>
                <w:rFonts w:eastAsia="PMingLiU" w:cs="Times New Roman"/>
                <w:i/>
                <w:sz w:val="18"/>
                <w:szCs w:val="18"/>
              </w:rPr>
              <w:t>?</w:t>
            </w:r>
          </w:p>
          <w:p w14:paraId="44933EC6" w14:textId="77777777" w:rsidR="00E75FD6" w:rsidRDefault="004050A3" w:rsidP="00930631">
            <w:pPr>
              <w:spacing w:after="0" w:line="240" w:lineRule="auto"/>
              <w:rPr>
                <w:rFonts w:eastAsia="PMingLiU" w:cs="Times New Roman"/>
                <w:i/>
                <w:sz w:val="18"/>
                <w:szCs w:val="18"/>
              </w:rPr>
            </w:pPr>
            <w:r>
              <w:rPr>
                <w:rFonts w:eastAsia="PMingLiU" w:cs="Times New Roman"/>
                <w:i/>
                <w:sz w:val="18"/>
                <w:szCs w:val="18"/>
              </w:rPr>
              <w:t xml:space="preserve">When students are able to explain what </w:t>
            </w:r>
            <w:r>
              <w:rPr>
                <w:rFonts w:eastAsia="PMingLiU" w:cs="Times New Roman"/>
                <w:i/>
                <w:sz w:val="18"/>
                <w:szCs w:val="18"/>
              </w:rPr>
              <w:lastRenderedPageBreak/>
              <w:t>their data means in terms of which heat transfer mechanism affected the outcome of their solar oven temperatures</w:t>
            </w:r>
            <w:r w:rsidR="003934F6">
              <w:rPr>
                <w:rFonts w:eastAsia="PMingLiU" w:cs="Times New Roman"/>
                <w:i/>
                <w:sz w:val="18"/>
                <w:szCs w:val="18"/>
              </w:rPr>
              <w:t xml:space="preserve"> is a large piece of evidence that supports that idea of them learning the given concept</w:t>
            </w:r>
            <w:proofErr w:type="gramStart"/>
            <w:r w:rsidR="003934F6">
              <w:rPr>
                <w:rFonts w:eastAsia="PMingLiU" w:cs="Times New Roman"/>
                <w:i/>
                <w:sz w:val="18"/>
                <w:szCs w:val="18"/>
              </w:rPr>
              <w:t>.</w:t>
            </w:r>
            <w:r>
              <w:rPr>
                <w:rFonts w:eastAsia="PMingLiU" w:cs="Times New Roman"/>
                <w:i/>
                <w:sz w:val="18"/>
                <w:szCs w:val="18"/>
              </w:rPr>
              <w:t>.</w:t>
            </w:r>
            <w:proofErr w:type="gramEnd"/>
            <w:r>
              <w:rPr>
                <w:rFonts w:eastAsia="PMingLiU" w:cs="Times New Roman"/>
                <w:i/>
                <w:sz w:val="18"/>
                <w:szCs w:val="18"/>
              </w:rPr>
              <w:t xml:space="preserve">  As students are able to communicate their understanding to other students using strong academic vocabulary as well as sharing it with the adults in the room, it demonstrates their ability to process through the material and apply the learning process throughout the design</w:t>
            </w:r>
            <w:r w:rsidR="003934F6">
              <w:rPr>
                <w:rFonts w:eastAsia="PMingLiU" w:cs="Times New Roman"/>
                <w:i/>
                <w:sz w:val="18"/>
                <w:szCs w:val="18"/>
              </w:rPr>
              <w:t xml:space="preserve"> build</w:t>
            </w:r>
            <w:r>
              <w:rPr>
                <w:rFonts w:eastAsia="PMingLiU" w:cs="Times New Roman"/>
                <w:i/>
                <w:sz w:val="18"/>
                <w:szCs w:val="18"/>
              </w:rPr>
              <w:t>.</w:t>
            </w:r>
          </w:p>
          <w:p w14:paraId="5B7AD9DA" w14:textId="0835DEEE" w:rsidR="00FF0A4C" w:rsidRDefault="00E75FD6" w:rsidP="00930631">
            <w:pPr>
              <w:spacing w:after="0" w:line="240" w:lineRule="auto"/>
              <w:rPr>
                <w:rFonts w:eastAsia="PMingLiU" w:cs="Times New Roman"/>
                <w:i/>
                <w:sz w:val="18"/>
                <w:szCs w:val="18"/>
              </w:rPr>
            </w:pPr>
            <w:r>
              <w:rPr>
                <w:rFonts w:eastAsia="PMingLiU" w:cs="Times New Roman"/>
                <w:i/>
                <w:sz w:val="18"/>
                <w:szCs w:val="18"/>
              </w:rPr>
              <w:t>I feel co</w:t>
            </w:r>
            <w:r w:rsidR="00862867">
              <w:rPr>
                <w:rFonts w:eastAsia="PMingLiU" w:cs="Times New Roman"/>
                <w:i/>
                <w:sz w:val="18"/>
                <w:szCs w:val="18"/>
              </w:rPr>
              <w:t>nfident that the strategies were</w:t>
            </w:r>
            <w:r>
              <w:rPr>
                <w:rFonts w:eastAsia="PMingLiU" w:cs="Times New Roman"/>
                <w:i/>
                <w:sz w:val="18"/>
                <w:szCs w:val="18"/>
              </w:rPr>
              <w:t xml:space="preserve"> effective because students were able to improve their initial designs.  They also built working relationships that allowed for them to test each others’ ideas</w:t>
            </w:r>
            <w:r w:rsidR="004050A3">
              <w:rPr>
                <w:rFonts w:eastAsia="PMingLiU" w:cs="Times New Roman"/>
                <w:i/>
                <w:sz w:val="18"/>
                <w:szCs w:val="18"/>
              </w:rPr>
              <w:t xml:space="preserve"> </w:t>
            </w:r>
            <w:r w:rsidR="00193C4F">
              <w:rPr>
                <w:rFonts w:eastAsia="PMingLiU" w:cs="Times New Roman"/>
                <w:i/>
                <w:sz w:val="18"/>
                <w:szCs w:val="18"/>
              </w:rPr>
              <w:t>without the fear of failing.</w:t>
            </w:r>
            <w:r w:rsidR="004050A3">
              <w:rPr>
                <w:rFonts w:eastAsia="PMingLiU" w:cs="Times New Roman"/>
                <w:i/>
                <w:sz w:val="18"/>
                <w:szCs w:val="18"/>
              </w:rPr>
              <w:t xml:space="preserve"> </w:t>
            </w:r>
          </w:p>
          <w:p w14:paraId="34CE49B6" w14:textId="104B9519" w:rsidR="00200F78" w:rsidRPr="00AC245E" w:rsidRDefault="00200F78" w:rsidP="00930631">
            <w:pPr>
              <w:spacing w:after="0" w:line="240" w:lineRule="auto"/>
              <w:rPr>
                <w:rFonts w:eastAsia="PMingLiU" w:cs="Times New Roman"/>
                <w:i/>
                <w:sz w:val="18"/>
                <w:szCs w:val="18"/>
              </w:rPr>
            </w:pPr>
          </w:p>
        </w:tc>
      </w:tr>
      <w:tr w:rsidR="00FF0A4C" w:rsidRPr="00F879DE" w14:paraId="69A77D24" w14:textId="77777777" w:rsidTr="00323AAD">
        <w:trPr>
          <w:trHeight w:val="516"/>
        </w:trPr>
        <w:tc>
          <w:tcPr>
            <w:tcW w:w="2430" w:type="dxa"/>
            <w:shd w:val="clear" w:color="auto" w:fill="FFFFFF" w:themeFill="background1"/>
          </w:tcPr>
          <w:p w14:paraId="266BFA7B" w14:textId="4991A1BE" w:rsidR="00FF0A4C" w:rsidRPr="006F2EB8" w:rsidRDefault="00FF0A4C" w:rsidP="00391511">
            <w:pPr>
              <w:spacing w:after="0"/>
              <w:rPr>
                <w:rFonts w:eastAsia="PMingLiU" w:cs="Times New Roman"/>
                <w:b/>
                <w:i/>
                <w:sz w:val="18"/>
                <w:szCs w:val="18"/>
              </w:rPr>
            </w:pPr>
            <w:r w:rsidRPr="006F2EB8">
              <w:rPr>
                <w:rFonts w:eastAsia="PMingLiU" w:cs="Times New Roman"/>
                <w:b/>
                <w:i/>
                <w:sz w:val="18"/>
                <w:szCs w:val="18"/>
              </w:rPr>
              <w:t xml:space="preserve">The Learning Experience will </w:t>
            </w:r>
            <w:r w:rsidR="00DB01D6">
              <w:rPr>
                <w:rFonts w:eastAsia="PMingLiU" w:cs="Times New Roman"/>
                <w:b/>
                <w:i/>
                <w:sz w:val="18"/>
                <w:szCs w:val="18"/>
              </w:rPr>
              <w:t xml:space="preserve">provide them with the opportunity to learn from </w:t>
            </w:r>
            <w:r w:rsidR="00DB01D6">
              <w:rPr>
                <w:rFonts w:eastAsia="PMingLiU" w:cs="Times New Roman"/>
                <w:b/>
                <w:i/>
                <w:sz w:val="18"/>
                <w:szCs w:val="18"/>
              </w:rPr>
              <w:lastRenderedPageBreak/>
              <w:t xml:space="preserve">one another while also learning through my modeling of data analysis.  It also gives them the chance </w:t>
            </w:r>
            <w:r w:rsidR="006C74DF">
              <w:rPr>
                <w:rFonts w:eastAsia="PMingLiU" w:cs="Times New Roman"/>
                <w:b/>
                <w:i/>
                <w:sz w:val="18"/>
                <w:szCs w:val="18"/>
              </w:rPr>
              <w:t xml:space="preserve">to </w:t>
            </w:r>
            <w:r w:rsidR="00DB01D6">
              <w:rPr>
                <w:rFonts w:eastAsia="PMingLiU" w:cs="Times New Roman"/>
                <w:b/>
                <w:i/>
                <w:sz w:val="18"/>
                <w:szCs w:val="18"/>
              </w:rPr>
              <w:t xml:space="preserve">be reflective about their design process and ask questions that lead to </w:t>
            </w:r>
            <w:r w:rsidR="006C74DF">
              <w:rPr>
                <w:rFonts w:eastAsia="PMingLiU" w:cs="Times New Roman"/>
                <w:b/>
                <w:i/>
                <w:sz w:val="18"/>
                <w:szCs w:val="18"/>
              </w:rPr>
              <w:t xml:space="preserve">effective </w:t>
            </w:r>
            <w:r w:rsidR="00DB01D6">
              <w:rPr>
                <w:rFonts w:eastAsia="PMingLiU" w:cs="Times New Roman"/>
                <w:b/>
                <w:i/>
                <w:sz w:val="18"/>
                <w:szCs w:val="18"/>
              </w:rPr>
              <w:t>change.</w:t>
            </w:r>
          </w:p>
        </w:tc>
        <w:tc>
          <w:tcPr>
            <w:tcW w:w="8910" w:type="dxa"/>
            <w:shd w:val="clear" w:color="auto" w:fill="FFFFFF" w:themeFill="background1"/>
          </w:tcPr>
          <w:p w14:paraId="1774FA62" w14:textId="476EDB03" w:rsidR="00FF0A4C" w:rsidRPr="00C71619" w:rsidRDefault="00FF0A4C" w:rsidP="00EC4ACD">
            <w:pPr>
              <w:rPr>
                <w:rFonts w:eastAsia="PMingLiU" w:cs="Times New Roman"/>
                <w:b/>
                <w:i/>
                <w:sz w:val="20"/>
                <w:szCs w:val="20"/>
              </w:rPr>
            </w:pPr>
            <w:r w:rsidRPr="00C71619">
              <w:rPr>
                <w:rFonts w:eastAsia="PMingLiU" w:cs="Times New Roman"/>
                <w:b/>
                <w:i/>
                <w:sz w:val="20"/>
                <w:szCs w:val="20"/>
              </w:rPr>
              <w:lastRenderedPageBreak/>
              <w:t xml:space="preserve">Learning Experience </w:t>
            </w:r>
            <w:r w:rsidR="003079C8">
              <w:rPr>
                <w:rFonts w:eastAsia="PMingLiU" w:cs="Times New Roman"/>
                <w:b/>
                <w:i/>
                <w:sz w:val="20"/>
                <w:szCs w:val="20"/>
              </w:rPr>
              <w:t>/ Lesson</w:t>
            </w:r>
          </w:p>
          <w:p w14:paraId="79975A40" w14:textId="75BF83BB" w:rsidR="00200F78" w:rsidRPr="00745630" w:rsidRDefault="00200F78" w:rsidP="00200F78">
            <w:pPr>
              <w:rPr>
                <w:rFonts w:eastAsia="PMingLiU"/>
                <w:b/>
                <w:i/>
                <w:sz w:val="20"/>
                <w:szCs w:val="20"/>
              </w:rPr>
            </w:pPr>
            <w:r>
              <w:rPr>
                <w:rFonts w:eastAsia="PMingLiU" w:cs="Times New Roman"/>
                <w:b/>
                <w:i/>
                <w:color w:val="C00000"/>
                <w:sz w:val="20"/>
                <w:szCs w:val="20"/>
              </w:rPr>
              <w:lastRenderedPageBreak/>
              <w:t xml:space="preserve">                                                                                                                        </w:t>
            </w:r>
            <w:r w:rsidRPr="00061B64">
              <w:rPr>
                <w:rFonts w:eastAsia="PMingLiU" w:cs="Times New Roman"/>
                <w:b/>
                <w:i/>
                <w:color w:val="C00000"/>
                <w:sz w:val="20"/>
                <w:szCs w:val="20"/>
              </w:rPr>
              <w:t>EXPLORE  AND EXPLAIN</w:t>
            </w:r>
          </w:p>
          <w:p w14:paraId="2B5C5986" w14:textId="3EA398CE" w:rsidR="00200F78" w:rsidRDefault="00200F78" w:rsidP="000872CA">
            <w:pPr>
              <w:rPr>
                <w:rFonts w:eastAsia="PMingLiU" w:cs="Times New Roman"/>
                <w:b/>
                <w:sz w:val="18"/>
                <w:szCs w:val="18"/>
              </w:rPr>
            </w:pPr>
            <w:r>
              <w:rPr>
                <w:rFonts w:eastAsia="PMingLiU" w:cs="Times New Roman"/>
                <w:b/>
                <w:sz w:val="18"/>
                <w:szCs w:val="18"/>
              </w:rPr>
              <w:t>Instructional Strategy</w:t>
            </w:r>
            <w:r w:rsidRPr="00F879DE">
              <w:rPr>
                <w:rFonts w:eastAsia="PMingLiU" w:cs="Times New Roman"/>
                <w:b/>
                <w:sz w:val="18"/>
                <w:szCs w:val="18"/>
              </w:rPr>
              <w:t>:</w:t>
            </w:r>
            <w:r>
              <w:rPr>
                <w:rFonts w:eastAsia="PMingLiU" w:cs="Times New Roman"/>
                <w:b/>
                <w:sz w:val="18"/>
                <w:szCs w:val="18"/>
              </w:rPr>
              <w:t xml:space="preserve"> </w:t>
            </w:r>
            <w:r w:rsidR="00DC6D66">
              <w:rPr>
                <w:rFonts w:eastAsia="PMingLiU" w:cs="Times New Roman"/>
                <w:b/>
                <w:sz w:val="18"/>
                <w:szCs w:val="18"/>
              </w:rPr>
              <w:t xml:space="preserve"> Gallery Walk that will feed into the next strategy of Give One, Get One.</w:t>
            </w:r>
          </w:p>
          <w:p w14:paraId="3094C0C9" w14:textId="5A1DB28A" w:rsidR="00DC6D66" w:rsidRDefault="00872FA5" w:rsidP="000872CA">
            <w:pPr>
              <w:rPr>
                <w:rFonts w:eastAsia="PMingLiU" w:cs="Times New Roman"/>
                <w:b/>
                <w:sz w:val="18"/>
                <w:szCs w:val="18"/>
              </w:rPr>
            </w:pPr>
            <w:r>
              <w:rPr>
                <w:rFonts w:eastAsia="PMingLiU" w:cs="Times New Roman"/>
                <w:b/>
                <w:sz w:val="18"/>
                <w:szCs w:val="18"/>
              </w:rPr>
              <w:t>Scientific Practices: Obtaining, evaluating, and communicating information.</w:t>
            </w:r>
            <w:r w:rsidR="00C31599">
              <w:rPr>
                <w:rFonts w:eastAsia="PMingLiU" w:cs="Times New Roman"/>
                <w:b/>
                <w:sz w:val="18"/>
                <w:szCs w:val="18"/>
              </w:rPr>
              <w:t xml:space="preserve">  Also </w:t>
            </w:r>
            <w:r w:rsidR="00900F80">
              <w:rPr>
                <w:rFonts w:eastAsia="PMingLiU" w:cs="Times New Roman"/>
                <w:b/>
                <w:sz w:val="18"/>
                <w:szCs w:val="18"/>
              </w:rPr>
              <w:t>engaging in argu</w:t>
            </w:r>
            <w:r w:rsidR="007874BF">
              <w:rPr>
                <w:rFonts w:eastAsia="PMingLiU" w:cs="Times New Roman"/>
                <w:b/>
                <w:sz w:val="18"/>
                <w:szCs w:val="18"/>
              </w:rPr>
              <w:t xml:space="preserve">ment from evidence.  </w:t>
            </w:r>
          </w:p>
          <w:p w14:paraId="3858C3EE" w14:textId="19DDAE30" w:rsidR="00872FA5" w:rsidRDefault="00872FA5" w:rsidP="000872CA">
            <w:pPr>
              <w:rPr>
                <w:rFonts w:eastAsia="PMingLiU" w:cs="Times New Roman"/>
                <w:b/>
                <w:sz w:val="18"/>
                <w:szCs w:val="18"/>
              </w:rPr>
            </w:pPr>
            <w:r>
              <w:rPr>
                <w:rFonts w:eastAsia="PMingLiU" w:cs="Times New Roman"/>
                <w:b/>
                <w:sz w:val="18"/>
                <w:szCs w:val="18"/>
              </w:rPr>
              <w:t>Indiv</w:t>
            </w:r>
            <w:r w:rsidR="00F85B89">
              <w:rPr>
                <w:rFonts w:eastAsia="PMingLiU" w:cs="Times New Roman"/>
                <w:b/>
                <w:sz w:val="18"/>
                <w:szCs w:val="18"/>
              </w:rPr>
              <w:t>id</w:t>
            </w:r>
            <w:r>
              <w:rPr>
                <w:rFonts w:eastAsia="PMingLiU" w:cs="Times New Roman"/>
                <w:b/>
                <w:sz w:val="18"/>
                <w:szCs w:val="18"/>
              </w:rPr>
              <w:t>ual Performance Expectations</w:t>
            </w:r>
            <w:r w:rsidR="00F85B89">
              <w:rPr>
                <w:rFonts w:eastAsia="PMingLiU" w:cs="Times New Roman"/>
                <w:b/>
                <w:sz w:val="18"/>
                <w:szCs w:val="18"/>
              </w:rPr>
              <w:t xml:space="preserve"> for Gallery Walk</w:t>
            </w:r>
            <w:r>
              <w:rPr>
                <w:rFonts w:eastAsia="PMingLiU" w:cs="Times New Roman"/>
                <w:b/>
                <w:sz w:val="18"/>
                <w:szCs w:val="18"/>
              </w:rPr>
              <w:t>:</w:t>
            </w:r>
          </w:p>
          <w:p w14:paraId="6FED422E" w14:textId="55676508" w:rsidR="00872FA5" w:rsidRDefault="00872FA5" w:rsidP="00872FA5">
            <w:pPr>
              <w:pStyle w:val="ListParagraph"/>
              <w:numPr>
                <w:ilvl w:val="0"/>
                <w:numId w:val="23"/>
              </w:numPr>
              <w:rPr>
                <w:rFonts w:eastAsia="PMingLiU" w:cs="Times New Roman"/>
                <w:b/>
                <w:sz w:val="18"/>
                <w:szCs w:val="18"/>
              </w:rPr>
            </w:pPr>
            <w:r w:rsidRPr="00872FA5">
              <w:rPr>
                <w:rFonts w:eastAsia="PMingLiU" w:cs="Times New Roman"/>
                <w:b/>
                <w:sz w:val="18"/>
                <w:szCs w:val="18"/>
              </w:rPr>
              <w:t xml:space="preserve">To silently walk around the differently designed solar ovens and make specific observations while recording those observations in their notebooks.  </w:t>
            </w:r>
          </w:p>
          <w:p w14:paraId="79F46411" w14:textId="3876CEE4" w:rsidR="00872FA5" w:rsidRDefault="00872FA5" w:rsidP="00872FA5">
            <w:pPr>
              <w:pStyle w:val="ListParagraph"/>
              <w:numPr>
                <w:ilvl w:val="0"/>
                <w:numId w:val="23"/>
              </w:numPr>
              <w:rPr>
                <w:rFonts w:eastAsia="PMingLiU" w:cs="Times New Roman"/>
                <w:b/>
                <w:sz w:val="18"/>
                <w:szCs w:val="18"/>
              </w:rPr>
            </w:pPr>
            <w:r>
              <w:rPr>
                <w:rFonts w:eastAsia="PMingLiU" w:cs="Times New Roman"/>
                <w:b/>
                <w:sz w:val="18"/>
                <w:szCs w:val="18"/>
              </w:rPr>
              <w:t>To develop specific questions about the specifics use</w:t>
            </w:r>
            <w:r w:rsidR="006774CE">
              <w:rPr>
                <w:rFonts w:eastAsia="PMingLiU" w:cs="Times New Roman"/>
                <w:b/>
                <w:sz w:val="18"/>
                <w:szCs w:val="18"/>
              </w:rPr>
              <w:t>d on certain solar ovens and why</w:t>
            </w:r>
            <w:r>
              <w:rPr>
                <w:rFonts w:eastAsia="PMingLiU" w:cs="Times New Roman"/>
                <w:b/>
                <w:sz w:val="18"/>
                <w:szCs w:val="18"/>
              </w:rPr>
              <w:t xml:space="preserve"> other groups</w:t>
            </w:r>
            <w:r w:rsidR="006774CE">
              <w:rPr>
                <w:rFonts w:eastAsia="PMingLiU" w:cs="Times New Roman"/>
                <w:b/>
                <w:sz w:val="18"/>
                <w:szCs w:val="18"/>
              </w:rPr>
              <w:t xml:space="preserve"> used their design to achieve the ideal temperature of 70’C.</w:t>
            </w:r>
          </w:p>
          <w:p w14:paraId="40EBD366" w14:textId="666E44D1" w:rsidR="006774CE" w:rsidRDefault="006774CE" w:rsidP="006774CE">
            <w:pPr>
              <w:rPr>
                <w:rFonts w:eastAsia="PMingLiU" w:cs="Times New Roman"/>
                <w:b/>
                <w:sz w:val="18"/>
                <w:szCs w:val="18"/>
              </w:rPr>
            </w:pPr>
            <w:r>
              <w:rPr>
                <w:rFonts w:eastAsia="PMingLiU" w:cs="Times New Roman"/>
                <w:b/>
                <w:sz w:val="18"/>
                <w:szCs w:val="18"/>
              </w:rPr>
              <w:t>Group Expectations</w:t>
            </w:r>
            <w:r w:rsidR="00F85B89">
              <w:rPr>
                <w:rFonts w:eastAsia="PMingLiU" w:cs="Times New Roman"/>
                <w:b/>
                <w:sz w:val="18"/>
                <w:szCs w:val="18"/>
              </w:rPr>
              <w:t xml:space="preserve"> prior to the Give One, Get One</w:t>
            </w:r>
            <w:r>
              <w:rPr>
                <w:rFonts w:eastAsia="PMingLiU" w:cs="Times New Roman"/>
                <w:b/>
                <w:sz w:val="18"/>
                <w:szCs w:val="18"/>
              </w:rPr>
              <w:t>:</w:t>
            </w:r>
          </w:p>
          <w:p w14:paraId="3D535CE5" w14:textId="1396DFB9" w:rsidR="006774CE" w:rsidRPr="00F85B89" w:rsidRDefault="006774CE" w:rsidP="00F85B89">
            <w:pPr>
              <w:pStyle w:val="ListParagraph"/>
              <w:numPr>
                <w:ilvl w:val="0"/>
                <w:numId w:val="24"/>
              </w:numPr>
              <w:rPr>
                <w:rFonts w:eastAsia="PMingLiU" w:cs="Times New Roman"/>
                <w:b/>
                <w:sz w:val="18"/>
                <w:szCs w:val="18"/>
              </w:rPr>
            </w:pPr>
            <w:r w:rsidRPr="00F85B89">
              <w:rPr>
                <w:rFonts w:eastAsia="PMingLiU" w:cs="Times New Roman"/>
                <w:b/>
                <w:sz w:val="18"/>
                <w:szCs w:val="18"/>
              </w:rPr>
              <w:t>Students had to work together to decide w</w:t>
            </w:r>
            <w:r w:rsidR="00F85B89" w:rsidRPr="00F85B89">
              <w:rPr>
                <w:rFonts w:eastAsia="PMingLiU" w:cs="Times New Roman"/>
                <w:b/>
                <w:sz w:val="18"/>
                <w:szCs w:val="18"/>
              </w:rPr>
              <w:t>hich heat transfer process within their solar oven could use</w:t>
            </w:r>
            <w:r w:rsidRPr="00F85B89">
              <w:rPr>
                <w:rFonts w:eastAsia="PMingLiU" w:cs="Times New Roman"/>
                <w:b/>
                <w:sz w:val="18"/>
                <w:szCs w:val="18"/>
              </w:rPr>
              <w:t xml:space="preserve"> modification</w:t>
            </w:r>
            <w:r w:rsidR="00F85B89" w:rsidRPr="00F85B89">
              <w:rPr>
                <w:rFonts w:eastAsia="PMingLiU" w:cs="Times New Roman"/>
                <w:b/>
                <w:sz w:val="18"/>
                <w:szCs w:val="18"/>
              </w:rPr>
              <w:t xml:space="preserve"> in order to achieve 70’C.</w:t>
            </w:r>
          </w:p>
          <w:p w14:paraId="0C352EA0" w14:textId="7929DDF2" w:rsidR="00F85B89" w:rsidRDefault="00F85B89" w:rsidP="00F85B89">
            <w:pPr>
              <w:pStyle w:val="ListParagraph"/>
              <w:numPr>
                <w:ilvl w:val="0"/>
                <w:numId w:val="24"/>
              </w:numPr>
              <w:rPr>
                <w:rFonts w:eastAsia="PMingLiU" w:cs="Times New Roman"/>
                <w:b/>
                <w:sz w:val="18"/>
                <w:szCs w:val="18"/>
              </w:rPr>
            </w:pPr>
            <w:r>
              <w:rPr>
                <w:rFonts w:eastAsia="PMingLiU" w:cs="Times New Roman"/>
                <w:b/>
                <w:sz w:val="18"/>
                <w:szCs w:val="18"/>
              </w:rPr>
              <w:t xml:space="preserve">As individuals, they had to make </w:t>
            </w:r>
            <w:proofErr w:type="gramStart"/>
            <w:r>
              <w:rPr>
                <w:rFonts w:eastAsia="PMingLiU" w:cs="Times New Roman"/>
                <w:b/>
                <w:sz w:val="18"/>
                <w:szCs w:val="18"/>
              </w:rPr>
              <w:t>a</w:t>
            </w:r>
            <w:proofErr w:type="gramEnd"/>
            <w:r>
              <w:rPr>
                <w:rFonts w:eastAsia="PMingLiU" w:cs="Times New Roman"/>
                <w:b/>
                <w:sz w:val="18"/>
                <w:szCs w:val="18"/>
              </w:rPr>
              <w:t xml:space="preserve"> independent decision on how they could modify a specific element of their solar oven to make it effectively transfer enough heat to warm the water to optimal temperature.</w:t>
            </w:r>
          </w:p>
          <w:p w14:paraId="136DB70E" w14:textId="77777777" w:rsidR="00835B70" w:rsidRDefault="00835B70" w:rsidP="00835B70">
            <w:pPr>
              <w:rPr>
                <w:rFonts w:eastAsia="PMingLiU" w:cs="Times New Roman"/>
                <w:b/>
                <w:sz w:val="18"/>
                <w:szCs w:val="18"/>
              </w:rPr>
            </w:pPr>
            <w:r>
              <w:rPr>
                <w:rFonts w:eastAsia="PMingLiU" w:cs="Times New Roman"/>
                <w:b/>
                <w:sz w:val="18"/>
                <w:szCs w:val="18"/>
              </w:rPr>
              <w:t>Individual Expectations for Give One, Get One:</w:t>
            </w:r>
          </w:p>
          <w:p w14:paraId="0775C015" w14:textId="73427D53" w:rsidR="00872FA5" w:rsidRDefault="00835B70" w:rsidP="00A9407B">
            <w:pPr>
              <w:pStyle w:val="ListParagraph"/>
              <w:numPr>
                <w:ilvl w:val="0"/>
                <w:numId w:val="25"/>
              </w:numPr>
              <w:rPr>
                <w:rFonts w:eastAsia="PMingLiU" w:cs="Times New Roman"/>
                <w:b/>
                <w:sz w:val="18"/>
                <w:szCs w:val="18"/>
              </w:rPr>
            </w:pPr>
            <w:r w:rsidRPr="00A9407B">
              <w:rPr>
                <w:rFonts w:eastAsia="PMingLiU" w:cs="Times New Roman"/>
                <w:b/>
                <w:sz w:val="18"/>
                <w:szCs w:val="18"/>
              </w:rPr>
              <w:t>Students took their group/ own ideas and found a different student from another group to share their idea about how they could modify their solar oven, and then the other student would s</w:t>
            </w:r>
            <w:r w:rsidR="0052269F" w:rsidRPr="00A9407B">
              <w:rPr>
                <w:rFonts w:eastAsia="PMingLiU" w:cs="Times New Roman"/>
                <w:b/>
                <w:sz w:val="18"/>
                <w:szCs w:val="18"/>
              </w:rPr>
              <w:t>hare an idea that could help the initial student.</w:t>
            </w:r>
          </w:p>
          <w:p w14:paraId="514E40D6" w14:textId="77777777" w:rsidR="00584AAF" w:rsidRDefault="00584AAF" w:rsidP="00584AAF">
            <w:pPr>
              <w:rPr>
                <w:rFonts w:eastAsia="PMingLiU" w:cs="Times New Roman"/>
                <w:b/>
                <w:sz w:val="18"/>
                <w:szCs w:val="18"/>
              </w:rPr>
            </w:pPr>
            <w:r>
              <w:rPr>
                <w:rFonts w:eastAsia="PMingLiU" w:cs="Times New Roman"/>
                <w:b/>
                <w:sz w:val="18"/>
                <w:szCs w:val="18"/>
              </w:rPr>
              <w:t>Explain Portion:</w:t>
            </w:r>
          </w:p>
          <w:p w14:paraId="7C892D4D" w14:textId="5A8D888E" w:rsidR="00584AAF" w:rsidRPr="001E5C3A" w:rsidRDefault="00584AAF" w:rsidP="001E5C3A">
            <w:pPr>
              <w:pStyle w:val="ListParagraph"/>
              <w:numPr>
                <w:ilvl w:val="0"/>
                <w:numId w:val="26"/>
              </w:numPr>
              <w:rPr>
                <w:rFonts w:eastAsia="PMingLiU" w:cs="Times New Roman"/>
                <w:b/>
                <w:sz w:val="18"/>
                <w:szCs w:val="18"/>
              </w:rPr>
            </w:pPr>
            <w:r w:rsidRPr="001E5C3A">
              <w:rPr>
                <w:rFonts w:eastAsia="PMingLiU" w:cs="Times New Roman"/>
                <w:b/>
                <w:sz w:val="18"/>
                <w:szCs w:val="18"/>
              </w:rPr>
              <w:t>Teacher lead questioning on their data.  Students will briefly review their data to interpret what their results really mean and why</w:t>
            </w:r>
            <w:r w:rsidR="001E5C3A">
              <w:rPr>
                <w:rFonts w:eastAsia="PMingLiU" w:cs="Times New Roman"/>
                <w:b/>
                <w:sz w:val="18"/>
                <w:szCs w:val="18"/>
              </w:rPr>
              <w:t xml:space="preserve"> the variations </w:t>
            </w:r>
            <w:r w:rsidR="009E5E31">
              <w:rPr>
                <w:rFonts w:eastAsia="PMingLiU" w:cs="Times New Roman"/>
                <w:b/>
                <w:sz w:val="18"/>
                <w:szCs w:val="18"/>
              </w:rPr>
              <w:t xml:space="preserve">existed </w:t>
            </w:r>
            <w:r w:rsidR="001E5C3A">
              <w:rPr>
                <w:rFonts w:eastAsia="PMingLiU" w:cs="Times New Roman"/>
                <w:b/>
                <w:sz w:val="18"/>
                <w:szCs w:val="18"/>
              </w:rPr>
              <w:t>within their data.</w:t>
            </w:r>
          </w:p>
          <w:p w14:paraId="70322391" w14:textId="44E1B548" w:rsidR="001E5C3A" w:rsidRDefault="001E5C3A" w:rsidP="001E5C3A">
            <w:pPr>
              <w:pStyle w:val="ListParagraph"/>
              <w:numPr>
                <w:ilvl w:val="0"/>
                <w:numId w:val="26"/>
              </w:numPr>
              <w:rPr>
                <w:rFonts w:eastAsia="PMingLiU" w:cs="Times New Roman"/>
                <w:b/>
                <w:sz w:val="18"/>
                <w:szCs w:val="18"/>
              </w:rPr>
            </w:pPr>
            <w:r>
              <w:rPr>
                <w:rFonts w:eastAsia="PMingLiU" w:cs="Times New Roman"/>
                <w:b/>
                <w:sz w:val="18"/>
                <w:szCs w:val="18"/>
              </w:rPr>
              <w:t xml:space="preserve">I will model my results and my thinking for the reason why I got the results I did. </w:t>
            </w:r>
          </w:p>
          <w:p w14:paraId="5B57774F" w14:textId="3F4CEC0D" w:rsidR="00190484" w:rsidRPr="001E5C3A" w:rsidRDefault="00190484" w:rsidP="001E5C3A">
            <w:pPr>
              <w:pStyle w:val="ListParagraph"/>
              <w:numPr>
                <w:ilvl w:val="0"/>
                <w:numId w:val="26"/>
              </w:numPr>
              <w:rPr>
                <w:rFonts w:eastAsia="PMingLiU" w:cs="Times New Roman"/>
                <w:b/>
                <w:sz w:val="18"/>
                <w:szCs w:val="18"/>
              </w:rPr>
            </w:pPr>
            <w:r>
              <w:rPr>
                <w:rFonts w:eastAsia="PMingLiU" w:cs="Times New Roman"/>
                <w:b/>
                <w:sz w:val="18"/>
                <w:szCs w:val="18"/>
              </w:rPr>
              <w:t>Then have them briefly discuss the class results, so students can hear others ideas and thoughts</w:t>
            </w:r>
            <w:r w:rsidR="007874BF">
              <w:rPr>
                <w:rFonts w:eastAsia="PMingLiU" w:cs="Times New Roman"/>
                <w:b/>
                <w:sz w:val="18"/>
                <w:szCs w:val="18"/>
              </w:rPr>
              <w:t xml:space="preserve"> and even challenge one another using evidence</w:t>
            </w:r>
            <w:r>
              <w:rPr>
                <w:rFonts w:eastAsia="PMingLiU" w:cs="Times New Roman"/>
                <w:b/>
                <w:sz w:val="18"/>
                <w:szCs w:val="18"/>
              </w:rPr>
              <w:t xml:space="preserve">. </w:t>
            </w:r>
          </w:p>
          <w:p w14:paraId="669FBE8E"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195E32F7" w14:textId="77777777" w:rsidR="00E82225" w:rsidRDefault="00E82225" w:rsidP="00E82225">
            <w:pPr>
              <w:spacing w:after="0" w:line="240" w:lineRule="auto"/>
              <w:rPr>
                <w:rFonts w:eastAsia="PMingLiU" w:cs="Times New Roman"/>
                <w:i/>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p>
          <w:p w14:paraId="4F2DA321" w14:textId="2C9BD7BD" w:rsidR="00200F78" w:rsidRDefault="0031413B" w:rsidP="00E82225">
            <w:pPr>
              <w:spacing w:after="0" w:line="240" w:lineRule="auto"/>
              <w:rPr>
                <w:rFonts w:eastAsia="PMingLiU" w:cs="Times New Roman"/>
                <w:sz w:val="18"/>
                <w:szCs w:val="18"/>
              </w:rPr>
            </w:pPr>
            <w:r>
              <w:rPr>
                <w:rFonts w:eastAsia="PMingLiU" w:cs="Times New Roman"/>
                <w:sz w:val="18"/>
                <w:szCs w:val="18"/>
              </w:rPr>
              <w:t xml:space="preserve">This allows for the learner to move towards </w:t>
            </w:r>
            <w:r w:rsidR="00C17233">
              <w:rPr>
                <w:rFonts w:eastAsia="PMingLiU" w:cs="Times New Roman"/>
                <w:sz w:val="18"/>
                <w:szCs w:val="18"/>
              </w:rPr>
              <w:t xml:space="preserve">more independent work by having them develop their own questions from observations, their own thoughts about modifications after group discussions, and finally allowing for them to see if their modification reflects that of their data.  The give one, get one strategy allows for students to receive constructive feedback from a different source outside their group.  Finally, the class </w:t>
            </w:r>
            <w:proofErr w:type="gramStart"/>
            <w:r w:rsidR="00C17233">
              <w:rPr>
                <w:rFonts w:eastAsia="PMingLiU" w:cs="Times New Roman"/>
                <w:sz w:val="18"/>
                <w:szCs w:val="18"/>
              </w:rPr>
              <w:t>discussions provides</w:t>
            </w:r>
            <w:proofErr w:type="gramEnd"/>
            <w:r w:rsidR="00C17233">
              <w:rPr>
                <w:rFonts w:eastAsia="PMingLiU" w:cs="Times New Roman"/>
                <w:sz w:val="18"/>
                <w:szCs w:val="18"/>
              </w:rPr>
              <w:t xml:space="preserve"> the teams with various explanations they possibly didn’t think of.</w:t>
            </w:r>
            <w:r w:rsidR="00D27267">
              <w:rPr>
                <w:rFonts w:eastAsia="PMingLiU" w:cs="Times New Roman"/>
                <w:sz w:val="18"/>
                <w:szCs w:val="18"/>
              </w:rPr>
              <w:t xml:space="preserve">  Through all of this work time, students are actively engaging in the scientific practices of obtaining, evaluating, and communicating strategies that will lead into redesigning their solar </w:t>
            </w:r>
            <w:r w:rsidR="00D27267">
              <w:rPr>
                <w:rFonts w:eastAsia="PMingLiU" w:cs="Times New Roman"/>
                <w:sz w:val="18"/>
                <w:szCs w:val="18"/>
              </w:rPr>
              <w:lastRenderedPageBreak/>
              <w:t xml:space="preserve">ovens to solve the problem of being able to </w:t>
            </w:r>
            <w:proofErr w:type="spellStart"/>
            <w:r w:rsidR="00D27267">
              <w:rPr>
                <w:rFonts w:eastAsia="PMingLiU" w:cs="Times New Roman"/>
                <w:sz w:val="18"/>
                <w:szCs w:val="18"/>
              </w:rPr>
              <w:t>pasturize</w:t>
            </w:r>
            <w:proofErr w:type="spellEnd"/>
            <w:r w:rsidR="00D27267">
              <w:rPr>
                <w:rFonts w:eastAsia="PMingLiU" w:cs="Times New Roman"/>
                <w:sz w:val="18"/>
                <w:szCs w:val="18"/>
              </w:rPr>
              <w:t xml:space="preserve"> water. </w:t>
            </w:r>
          </w:p>
          <w:p w14:paraId="4DD5FE5A" w14:textId="77777777" w:rsidR="00E82225" w:rsidRPr="00E82225" w:rsidRDefault="00E82225" w:rsidP="00E82225">
            <w:pPr>
              <w:spacing w:after="0" w:line="240" w:lineRule="auto"/>
              <w:rPr>
                <w:rFonts w:eastAsia="PMingLiU" w:cs="Times New Roman"/>
                <w:sz w:val="18"/>
                <w:szCs w:val="18"/>
              </w:rPr>
            </w:pPr>
          </w:p>
          <w:p w14:paraId="015BE24C" w14:textId="77777777" w:rsidR="00FF0A4C" w:rsidRDefault="00635381" w:rsidP="00E82225">
            <w:pPr>
              <w:rPr>
                <w:rFonts w:eastAsia="PMingLiU" w:cs="Times New Roman"/>
                <w:b/>
                <w:sz w:val="18"/>
                <w:szCs w:val="18"/>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05405679" w14:textId="10420CD8" w:rsidR="00816E7A" w:rsidRDefault="00816E7A" w:rsidP="00E82225">
            <w:pPr>
              <w:rPr>
                <w:rFonts w:eastAsia="PMingLiU" w:cs="Times New Roman"/>
                <w:b/>
                <w:sz w:val="18"/>
                <w:szCs w:val="18"/>
              </w:rPr>
            </w:pPr>
            <w:r>
              <w:rPr>
                <w:rFonts w:eastAsia="PMingLiU" w:cs="Times New Roman"/>
                <w:b/>
                <w:sz w:val="18"/>
                <w:szCs w:val="18"/>
              </w:rPr>
              <w:t xml:space="preserve">These strategies provide students with a way to understand the need of scientific communities and how no one </w:t>
            </w:r>
            <w:proofErr w:type="gramStart"/>
            <w:r>
              <w:rPr>
                <w:rFonts w:eastAsia="PMingLiU" w:cs="Times New Roman"/>
                <w:b/>
                <w:sz w:val="18"/>
                <w:szCs w:val="18"/>
              </w:rPr>
              <w:t>scientists</w:t>
            </w:r>
            <w:proofErr w:type="gramEnd"/>
            <w:r>
              <w:rPr>
                <w:rFonts w:eastAsia="PMingLiU" w:cs="Times New Roman"/>
                <w:b/>
                <w:sz w:val="18"/>
                <w:szCs w:val="18"/>
              </w:rPr>
              <w:t xml:space="preserve"> solves a problem.  It helps them develop the skill set of safe collaboration as well as being able to receive and give constructive feedback.</w:t>
            </w:r>
            <w:r w:rsidR="00F224AB">
              <w:rPr>
                <w:rFonts w:eastAsia="PMingLiU" w:cs="Times New Roman"/>
                <w:b/>
                <w:sz w:val="18"/>
                <w:szCs w:val="18"/>
              </w:rPr>
              <w:t xml:space="preserve">  </w:t>
            </w:r>
          </w:p>
          <w:p w14:paraId="6CD1F6CB" w14:textId="0303B17D" w:rsidR="00200F78" w:rsidRPr="008A4F96" w:rsidRDefault="00F224AB" w:rsidP="00200F78">
            <w:pPr>
              <w:rPr>
                <w:rFonts w:eastAsia="PMingLiU" w:cs="Times New Roman"/>
                <w:b/>
                <w:sz w:val="18"/>
                <w:szCs w:val="18"/>
              </w:rPr>
            </w:pPr>
            <w:r>
              <w:rPr>
                <w:rFonts w:eastAsia="PMingLiU" w:cs="Times New Roman"/>
                <w:b/>
                <w:sz w:val="18"/>
                <w:szCs w:val="18"/>
              </w:rPr>
              <w:t>The rigor comes with them evaluating their group’s data and determining which part of their solar oven will need modifying in order to effectively transfer heat through the three main transfer mechanisms.</w:t>
            </w:r>
          </w:p>
        </w:tc>
        <w:tc>
          <w:tcPr>
            <w:tcW w:w="3150" w:type="dxa"/>
            <w:vMerge/>
            <w:shd w:val="pct5" w:color="F2DBDB" w:themeColor="accent2" w:themeTint="33" w:fill="F2DBDB" w:themeFill="accent2" w:themeFillTint="33"/>
          </w:tcPr>
          <w:p w14:paraId="4DF5CC32" w14:textId="61820720" w:rsidR="00FF0A4C" w:rsidRPr="00AC245E" w:rsidRDefault="00FF0A4C" w:rsidP="00930631">
            <w:pPr>
              <w:spacing w:after="0" w:line="240" w:lineRule="auto"/>
              <w:rPr>
                <w:rFonts w:eastAsia="PMingLiU" w:cs="Times New Roman"/>
                <w:i/>
                <w:sz w:val="18"/>
                <w:szCs w:val="18"/>
              </w:rPr>
            </w:pPr>
          </w:p>
        </w:tc>
      </w:tr>
      <w:tr w:rsidR="00FF0A4C" w:rsidRPr="00F879DE" w14:paraId="0EB7EA01" w14:textId="77777777" w:rsidTr="00FB1812">
        <w:trPr>
          <w:trHeight w:val="1523"/>
        </w:trPr>
        <w:tc>
          <w:tcPr>
            <w:tcW w:w="2430" w:type="dxa"/>
            <w:tcBorders>
              <w:bottom w:val="single" w:sz="6" w:space="0" w:color="auto"/>
            </w:tcBorders>
            <w:shd w:val="clear" w:color="auto" w:fill="FFFFFF" w:themeFill="background1"/>
          </w:tcPr>
          <w:p w14:paraId="5978CC42" w14:textId="1997CD38" w:rsidR="00FF0A4C" w:rsidRPr="006F2EB8" w:rsidRDefault="00FF0A4C" w:rsidP="0072712A">
            <w:pPr>
              <w:spacing w:after="0"/>
              <w:rPr>
                <w:rFonts w:eastAsia="PMingLiU" w:cs="Times New Roman"/>
                <w:b/>
                <w:i/>
                <w:sz w:val="18"/>
                <w:szCs w:val="18"/>
              </w:rPr>
            </w:pPr>
            <w:r w:rsidRPr="006F2EB8">
              <w:rPr>
                <w:rFonts w:eastAsia="PMingLiU" w:cs="Times New Roman"/>
                <w:b/>
                <w:i/>
                <w:sz w:val="18"/>
                <w:szCs w:val="18"/>
              </w:rPr>
              <w:lastRenderedPageBreak/>
              <w:t xml:space="preserve">The closing activity </w:t>
            </w:r>
            <w:r>
              <w:rPr>
                <w:rFonts w:eastAsia="PMingLiU" w:cs="Times New Roman"/>
                <w:b/>
                <w:i/>
                <w:sz w:val="18"/>
                <w:szCs w:val="18"/>
              </w:rPr>
              <w:t>reinforces the learning</w:t>
            </w:r>
            <w:r w:rsidR="00992353">
              <w:rPr>
                <w:rFonts w:eastAsia="PMingLiU" w:cs="Times New Roman"/>
                <w:b/>
                <w:i/>
                <w:sz w:val="18"/>
                <w:szCs w:val="18"/>
              </w:rPr>
              <w:t xml:space="preserve"> by having them reflect on what worked and what needed modification.  Then it allows for them to bring their ideas to fruition. </w:t>
            </w:r>
            <w:r w:rsidR="00505813">
              <w:rPr>
                <w:rFonts w:eastAsia="PMingLiU" w:cs="Times New Roman"/>
                <w:b/>
                <w:i/>
                <w:sz w:val="18"/>
                <w:szCs w:val="18"/>
              </w:rPr>
              <w:t xml:space="preserve"> </w:t>
            </w:r>
          </w:p>
        </w:tc>
        <w:tc>
          <w:tcPr>
            <w:tcW w:w="8910" w:type="dxa"/>
            <w:shd w:val="clear" w:color="auto" w:fill="FFFFFF" w:themeFill="background1"/>
          </w:tcPr>
          <w:p w14:paraId="0A40D553" w14:textId="77777777" w:rsidR="00FF0A4C" w:rsidRPr="00C71619" w:rsidRDefault="00FF0A4C" w:rsidP="00A459CA">
            <w:pPr>
              <w:rPr>
                <w:rFonts w:eastAsia="PMingLiU" w:cs="Times New Roman"/>
                <w:b/>
                <w:i/>
                <w:sz w:val="20"/>
                <w:szCs w:val="20"/>
              </w:rPr>
            </w:pPr>
            <w:r w:rsidRPr="00C71619">
              <w:rPr>
                <w:rFonts w:eastAsia="PMingLiU" w:cs="Times New Roman"/>
                <w:b/>
                <w:i/>
                <w:sz w:val="20"/>
                <w:szCs w:val="20"/>
              </w:rPr>
              <w:t>Closure</w:t>
            </w:r>
          </w:p>
          <w:p w14:paraId="4CE71AA0" w14:textId="0C78BAC6" w:rsidR="00200F78" w:rsidRPr="00C71619" w:rsidRDefault="00200F78" w:rsidP="00200F78">
            <w:pPr>
              <w:rPr>
                <w:rFonts w:eastAsia="PMingLiU" w:cs="Times New Roman"/>
                <w:b/>
                <w:i/>
                <w:sz w:val="20"/>
                <w:szCs w:val="20"/>
              </w:rPr>
            </w:pPr>
            <w:r>
              <w:rPr>
                <w:rFonts w:eastAsia="PMingLiU" w:cs="Times New Roman"/>
                <w:b/>
                <w:i/>
                <w:color w:val="C00000"/>
                <w:sz w:val="20"/>
                <w:szCs w:val="20"/>
              </w:rPr>
              <w:t xml:space="preserve">                                                                                                                          </w:t>
            </w:r>
            <w:r w:rsidRPr="007C011F">
              <w:rPr>
                <w:rFonts w:eastAsia="PMingLiU" w:cs="Times New Roman"/>
                <w:b/>
                <w:i/>
                <w:color w:val="C00000"/>
                <w:sz w:val="20"/>
                <w:szCs w:val="20"/>
              </w:rPr>
              <w:t>EXTEND AND EVALUATE</w:t>
            </w:r>
          </w:p>
          <w:p w14:paraId="21BA8B24" w14:textId="27A3900B" w:rsidR="00200F78" w:rsidRDefault="00200F78" w:rsidP="000872CA">
            <w:pPr>
              <w:rPr>
                <w:rFonts w:eastAsia="PMingLiU" w:cs="Times New Roman"/>
                <w:b/>
                <w:sz w:val="18"/>
                <w:szCs w:val="18"/>
              </w:rPr>
            </w:pPr>
            <w:r>
              <w:rPr>
                <w:rFonts w:eastAsia="PMingLiU" w:cs="Times New Roman"/>
                <w:b/>
                <w:sz w:val="18"/>
                <w:szCs w:val="18"/>
              </w:rPr>
              <w:t>Instructional Strategy</w:t>
            </w:r>
            <w:r w:rsidRPr="00F879DE">
              <w:rPr>
                <w:rFonts w:eastAsia="PMingLiU" w:cs="Times New Roman"/>
                <w:b/>
                <w:sz w:val="18"/>
                <w:szCs w:val="18"/>
              </w:rPr>
              <w:t>:</w:t>
            </w:r>
            <w:r>
              <w:rPr>
                <w:rFonts w:eastAsia="PMingLiU" w:cs="Times New Roman"/>
                <w:b/>
                <w:sz w:val="18"/>
                <w:szCs w:val="18"/>
              </w:rPr>
              <w:t xml:space="preserve"> </w:t>
            </w:r>
            <w:r w:rsidR="00264F5E">
              <w:rPr>
                <w:rFonts w:eastAsia="PMingLiU" w:cs="Times New Roman"/>
                <w:b/>
                <w:sz w:val="18"/>
                <w:szCs w:val="18"/>
              </w:rPr>
              <w:t>Teacher lead que</w:t>
            </w:r>
            <w:r w:rsidR="00890CE4">
              <w:rPr>
                <w:rFonts w:eastAsia="PMingLiU" w:cs="Times New Roman"/>
                <w:b/>
                <w:sz w:val="18"/>
                <w:szCs w:val="18"/>
              </w:rPr>
              <w:t>stioning, group collaboration</w:t>
            </w:r>
            <w:r w:rsidR="00264F5E">
              <w:rPr>
                <w:rFonts w:eastAsia="PMingLiU" w:cs="Times New Roman"/>
                <w:b/>
                <w:sz w:val="18"/>
                <w:szCs w:val="18"/>
              </w:rPr>
              <w:t>, affirmation statement</w:t>
            </w:r>
            <w:r w:rsidR="00890CE4">
              <w:rPr>
                <w:rFonts w:eastAsia="PMingLiU" w:cs="Times New Roman"/>
                <w:b/>
                <w:sz w:val="18"/>
                <w:szCs w:val="18"/>
              </w:rPr>
              <w:t>s</w:t>
            </w:r>
            <w:r w:rsidR="00264F5E">
              <w:rPr>
                <w:rFonts w:eastAsia="PMingLiU" w:cs="Times New Roman"/>
                <w:b/>
                <w:sz w:val="18"/>
                <w:szCs w:val="18"/>
              </w:rPr>
              <w:t xml:space="preserve">, and redesign time. </w:t>
            </w:r>
            <w:r>
              <w:rPr>
                <w:rFonts w:eastAsia="PMingLiU" w:cs="Times New Roman"/>
                <w:b/>
                <w:sz w:val="18"/>
                <w:szCs w:val="18"/>
              </w:rPr>
              <w:t xml:space="preserve"> </w:t>
            </w:r>
          </w:p>
          <w:p w14:paraId="41F31FF7" w14:textId="608E5A40" w:rsidR="00A8477D" w:rsidRDefault="007874BF" w:rsidP="000872CA">
            <w:pPr>
              <w:rPr>
                <w:rFonts w:eastAsia="PMingLiU" w:cs="Times New Roman"/>
                <w:b/>
                <w:sz w:val="18"/>
                <w:szCs w:val="18"/>
              </w:rPr>
            </w:pPr>
            <w:r>
              <w:rPr>
                <w:rFonts w:eastAsia="PMingLiU" w:cs="Times New Roman"/>
                <w:b/>
                <w:sz w:val="18"/>
                <w:szCs w:val="18"/>
              </w:rPr>
              <w:t xml:space="preserve">Scientific Practices: constructing explanations and designing solutions. </w:t>
            </w:r>
          </w:p>
          <w:p w14:paraId="5029412C" w14:textId="59B61724" w:rsidR="007874BF" w:rsidRDefault="007874BF" w:rsidP="000872CA">
            <w:pPr>
              <w:rPr>
                <w:rFonts w:eastAsia="PMingLiU" w:cs="Times New Roman"/>
                <w:b/>
                <w:sz w:val="18"/>
                <w:szCs w:val="18"/>
              </w:rPr>
            </w:pPr>
            <w:r>
              <w:rPr>
                <w:rFonts w:eastAsia="PMingLiU" w:cs="Times New Roman"/>
                <w:b/>
                <w:sz w:val="18"/>
                <w:szCs w:val="18"/>
              </w:rPr>
              <w:t xml:space="preserve">Group Expectations: </w:t>
            </w:r>
          </w:p>
          <w:p w14:paraId="39A297F8" w14:textId="24BE7C2E" w:rsidR="007874BF" w:rsidRPr="007874BF" w:rsidRDefault="007874BF" w:rsidP="007874BF">
            <w:pPr>
              <w:pStyle w:val="ListParagraph"/>
              <w:numPr>
                <w:ilvl w:val="0"/>
                <w:numId w:val="27"/>
              </w:numPr>
              <w:rPr>
                <w:rFonts w:eastAsia="PMingLiU" w:cs="Times New Roman"/>
                <w:b/>
                <w:sz w:val="18"/>
                <w:szCs w:val="18"/>
              </w:rPr>
            </w:pPr>
            <w:r w:rsidRPr="007874BF">
              <w:rPr>
                <w:rFonts w:eastAsia="PMingLiU" w:cs="Times New Roman"/>
                <w:b/>
                <w:sz w:val="18"/>
                <w:szCs w:val="18"/>
              </w:rPr>
              <w:t>Groups will have a final chance to answer their initial predictions of whether or not they were able to get their solar oven temperature to 70’C.</w:t>
            </w:r>
          </w:p>
          <w:p w14:paraId="288BA4F6" w14:textId="77777777" w:rsidR="007874BF" w:rsidRDefault="007874BF" w:rsidP="007874BF">
            <w:pPr>
              <w:pStyle w:val="ListParagraph"/>
              <w:numPr>
                <w:ilvl w:val="0"/>
                <w:numId w:val="27"/>
              </w:numPr>
              <w:rPr>
                <w:rFonts w:eastAsia="PMingLiU" w:cs="Times New Roman"/>
                <w:b/>
                <w:sz w:val="18"/>
                <w:szCs w:val="18"/>
              </w:rPr>
            </w:pPr>
            <w:r>
              <w:rPr>
                <w:rFonts w:eastAsia="PMingLiU" w:cs="Times New Roman"/>
                <w:b/>
                <w:sz w:val="18"/>
                <w:szCs w:val="18"/>
              </w:rPr>
              <w:t>Finally, students needed to celebrate their successes by writing an affirmation statement about what worked in their solar oven.</w:t>
            </w:r>
          </w:p>
          <w:p w14:paraId="4D2B3419" w14:textId="73BE6563" w:rsidR="004976DD" w:rsidRPr="007874BF" w:rsidRDefault="004976DD" w:rsidP="007874BF">
            <w:pPr>
              <w:pStyle w:val="ListParagraph"/>
              <w:numPr>
                <w:ilvl w:val="0"/>
                <w:numId w:val="27"/>
              </w:numPr>
              <w:rPr>
                <w:rFonts w:eastAsia="PMingLiU" w:cs="Times New Roman"/>
                <w:b/>
                <w:sz w:val="18"/>
                <w:szCs w:val="18"/>
              </w:rPr>
            </w:pPr>
            <w:r>
              <w:rPr>
                <w:rFonts w:eastAsia="PMingLiU" w:cs="Times New Roman"/>
                <w:b/>
                <w:sz w:val="18"/>
                <w:szCs w:val="18"/>
              </w:rPr>
              <w:t>Once students have completed their reflections they will work together to finish their redesigns.</w:t>
            </w:r>
          </w:p>
          <w:p w14:paraId="0514C096"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082CE98D" w14:textId="77777777" w:rsidR="00E82225" w:rsidRDefault="00E82225" w:rsidP="00E82225">
            <w:pPr>
              <w:spacing w:after="0" w:line="240" w:lineRule="auto"/>
              <w:rPr>
                <w:rFonts w:eastAsia="PMingLiU" w:cs="Times New Roman"/>
                <w:i/>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p>
          <w:p w14:paraId="6771C6DF" w14:textId="36FBF399" w:rsidR="002B4658" w:rsidRPr="002B4658" w:rsidRDefault="002B4658" w:rsidP="00E82225">
            <w:pPr>
              <w:spacing w:after="0" w:line="240" w:lineRule="auto"/>
              <w:rPr>
                <w:rFonts w:eastAsia="PMingLiU" w:cs="Times New Roman"/>
                <w:sz w:val="18"/>
                <w:szCs w:val="18"/>
              </w:rPr>
            </w:pPr>
            <w:r>
              <w:rPr>
                <w:rFonts w:eastAsia="PMingLiU" w:cs="Times New Roman"/>
                <w:sz w:val="18"/>
                <w:szCs w:val="18"/>
              </w:rPr>
              <w:t>This strategy was effective because it made them look at what worked on their solar oven and celebrate those successes.  It also made them think about what didn’t work so they focused their thinking on those specific areas instead of wasting time once the redesign process started.</w:t>
            </w:r>
          </w:p>
          <w:p w14:paraId="0EA1F77A" w14:textId="77777777" w:rsidR="00200F78" w:rsidRDefault="00200F78" w:rsidP="00E82225">
            <w:pPr>
              <w:spacing w:after="0" w:line="240" w:lineRule="auto"/>
              <w:rPr>
                <w:rFonts w:eastAsia="PMingLiU" w:cs="Times New Roman"/>
                <w:i/>
                <w:sz w:val="18"/>
                <w:szCs w:val="18"/>
              </w:rPr>
            </w:pPr>
          </w:p>
          <w:p w14:paraId="0919CC47" w14:textId="322FDCAB" w:rsidR="009C1025" w:rsidRPr="009C1025" w:rsidRDefault="009C1025" w:rsidP="00E82225">
            <w:pPr>
              <w:spacing w:after="0" w:line="240" w:lineRule="auto"/>
              <w:rPr>
                <w:rFonts w:eastAsia="PMingLiU" w:cs="Times New Roman"/>
                <w:sz w:val="18"/>
                <w:szCs w:val="18"/>
              </w:rPr>
            </w:pPr>
            <w:r>
              <w:rPr>
                <w:rFonts w:eastAsia="PMingLiU" w:cs="Times New Roman"/>
                <w:sz w:val="18"/>
                <w:szCs w:val="18"/>
              </w:rPr>
              <w:t xml:space="preserve">It gives the students the opportunity to create </w:t>
            </w:r>
            <w:r w:rsidR="006615D7">
              <w:rPr>
                <w:rFonts w:eastAsia="PMingLiU" w:cs="Times New Roman"/>
                <w:sz w:val="18"/>
                <w:szCs w:val="18"/>
              </w:rPr>
              <w:t xml:space="preserve">new ideas from initial data and collaboration.  It also develops the skill of having to work with a group to develop a </w:t>
            </w:r>
            <w:proofErr w:type="spellStart"/>
            <w:r w:rsidR="006615D7">
              <w:rPr>
                <w:rFonts w:eastAsia="PMingLiU" w:cs="Times New Roman"/>
                <w:sz w:val="18"/>
                <w:szCs w:val="18"/>
              </w:rPr>
              <w:t>concensus</w:t>
            </w:r>
            <w:proofErr w:type="spellEnd"/>
            <w:r w:rsidR="006615D7">
              <w:rPr>
                <w:rFonts w:eastAsia="PMingLiU" w:cs="Times New Roman"/>
                <w:sz w:val="18"/>
                <w:szCs w:val="18"/>
              </w:rPr>
              <w:t xml:space="preserve">, which isn’t always easy when you don’t necessarily agree with the final design.  </w:t>
            </w:r>
          </w:p>
          <w:p w14:paraId="3E087C65" w14:textId="77777777" w:rsidR="00E82225" w:rsidRPr="00E82225" w:rsidRDefault="00E82225" w:rsidP="00E82225">
            <w:pPr>
              <w:spacing w:after="0" w:line="240" w:lineRule="auto"/>
              <w:rPr>
                <w:rFonts w:eastAsia="PMingLiU" w:cs="Times New Roman"/>
                <w:sz w:val="18"/>
                <w:szCs w:val="18"/>
              </w:rPr>
            </w:pPr>
          </w:p>
          <w:p w14:paraId="25FA19EA" w14:textId="77777777" w:rsidR="00FF0A4C" w:rsidRDefault="00635381" w:rsidP="00E82225">
            <w:pPr>
              <w:rPr>
                <w:rFonts w:eastAsia="PMingLiU" w:cs="Times New Roman"/>
                <w:b/>
                <w:sz w:val="18"/>
                <w:szCs w:val="18"/>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7F555E91" w14:textId="6C81BE86" w:rsidR="009C1025" w:rsidRDefault="00E53658" w:rsidP="00E82225">
            <w:pPr>
              <w:rPr>
                <w:rFonts w:eastAsia="PMingLiU" w:cs="Times New Roman"/>
                <w:b/>
                <w:sz w:val="18"/>
                <w:szCs w:val="18"/>
              </w:rPr>
            </w:pPr>
            <w:r>
              <w:rPr>
                <w:rFonts w:eastAsia="PMingLiU" w:cs="Times New Roman"/>
                <w:b/>
                <w:sz w:val="18"/>
                <w:szCs w:val="18"/>
              </w:rPr>
              <w:t xml:space="preserve">Being able to effectively communicate </w:t>
            </w:r>
            <w:r w:rsidR="00E017DB">
              <w:rPr>
                <w:rFonts w:eastAsia="PMingLiU" w:cs="Times New Roman"/>
                <w:b/>
                <w:sz w:val="18"/>
                <w:szCs w:val="18"/>
              </w:rPr>
              <w:t xml:space="preserve">their ideas through the process of reflection and collaboration.  They also need to be able to identify and reference areas of need from their physical model in order to make specific and </w:t>
            </w:r>
            <w:r w:rsidR="00E017DB">
              <w:rPr>
                <w:rFonts w:eastAsia="PMingLiU" w:cs="Times New Roman"/>
                <w:b/>
                <w:sz w:val="18"/>
                <w:szCs w:val="18"/>
              </w:rPr>
              <w:lastRenderedPageBreak/>
              <w:t xml:space="preserve">focused modifications. </w:t>
            </w:r>
          </w:p>
          <w:p w14:paraId="40FCF897" w14:textId="1461C397" w:rsidR="00200F78" w:rsidRPr="00200F78" w:rsidRDefault="00200F78" w:rsidP="00E82225">
            <w:pPr>
              <w:rPr>
                <w:rFonts w:eastAsia="PMingLiU" w:cs="Times New Roman"/>
                <w:i/>
                <w:sz w:val="20"/>
                <w:szCs w:val="20"/>
              </w:rPr>
            </w:pPr>
          </w:p>
        </w:tc>
        <w:tc>
          <w:tcPr>
            <w:tcW w:w="3150" w:type="dxa"/>
            <w:vMerge/>
            <w:shd w:val="pct5" w:color="F2DBDB" w:themeColor="accent2" w:themeTint="33" w:fill="F2DBDB" w:themeFill="accent2" w:themeFillTint="33"/>
          </w:tcPr>
          <w:p w14:paraId="43D99F0F" w14:textId="1B4D31C9" w:rsidR="00FF0A4C" w:rsidRPr="00AC245E" w:rsidRDefault="00FF0A4C" w:rsidP="00930631">
            <w:pPr>
              <w:spacing w:after="0" w:line="240" w:lineRule="auto"/>
              <w:rPr>
                <w:rFonts w:eastAsia="PMingLiU" w:cs="Times New Roman"/>
                <w:i/>
                <w:sz w:val="18"/>
                <w:szCs w:val="18"/>
              </w:rPr>
            </w:pPr>
          </w:p>
        </w:tc>
      </w:tr>
      <w:tr w:rsidR="00323AAD" w:rsidRPr="00F879DE" w14:paraId="650B07D0" w14:textId="77777777" w:rsidTr="00FB1812">
        <w:trPr>
          <w:trHeight w:val="1523"/>
        </w:trPr>
        <w:tc>
          <w:tcPr>
            <w:tcW w:w="2430" w:type="dxa"/>
            <w:shd w:val="clear" w:color="F2DBDB" w:themeColor="accent2" w:themeTint="33" w:fill="auto"/>
          </w:tcPr>
          <w:p w14:paraId="4098DCE3" w14:textId="10443C00" w:rsidR="00323AAD" w:rsidRPr="002B41F6" w:rsidRDefault="002B41F6" w:rsidP="00391511">
            <w:pPr>
              <w:spacing w:after="0"/>
              <w:rPr>
                <w:rFonts w:eastAsia="PMingLiU" w:cs="Times New Roman"/>
                <w:b/>
                <w:i/>
                <w:sz w:val="18"/>
                <w:szCs w:val="18"/>
              </w:rPr>
            </w:pPr>
            <w:r w:rsidRPr="002B41F6">
              <w:rPr>
                <w:rFonts w:eastAsia="PMingLiU" w:cs="Times New Roman"/>
                <w:b/>
                <w:i/>
                <w:sz w:val="18"/>
                <w:szCs w:val="18"/>
              </w:rPr>
              <w:lastRenderedPageBreak/>
              <w:t>Technological resources that will support student learning and move</w:t>
            </w:r>
            <w:r w:rsidR="00FB1812">
              <w:rPr>
                <w:rFonts w:eastAsia="PMingLiU" w:cs="Times New Roman"/>
                <w:b/>
                <w:i/>
                <w:sz w:val="18"/>
                <w:szCs w:val="18"/>
              </w:rPr>
              <w:t xml:space="preserve"> students</w:t>
            </w:r>
            <w:r w:rsidRPr="002B41F6">
              <w:rPr>
                <w:rFonts w:eastAsia="PMingLiU" w:cs="Times New Roman"/>
                <w:b/>
                <w:i/>
                <w:sz w:val="18"/>
                <w:szCs w:val="18"/>
              </w:rPr>
              <w:t xml:space="preserve"> toward the learning target</w:t>
            </w:r>
            <w:r w:rsidR="00FB1812">
              <w:rPr>
                <w:rFonts w:eastAsia="PMingLiU" w:cs="Times New Roman"/>
                <w:b/>
                <w:i/>
                <w:sz w:val="18"/>
                <w:szCs w:val="18"/>
              </w:rPr>
              <w:t>.</w:t>
            </w:r>
          </w:p>
        </w:tc>
        <w:tc>
          <w:tcPr>
            <w:tcW w:w="8910" w:type="dxa"/>
            <w:shd w:val="clear" w:color="auto" w:fill="FFFFFF" w:themeFill="background1"/>
          </w:tcPr>
          <w:p w14:paraId="435ED6F8" w14:textId="77777777" w:rsidR="00323AAD" w:rsidRDefault="00323AAD" w:rsidP="00A459CA">
            <w:pPr>
              <w:rPr>
                <w:rFonts w:eastAsia="PMingLiU" w:cs="Times New Roman"/>
                <w:b/>
                <w:i/>
                <w:sz w:val="18"/>
                <w:szCs w:val="18"/>
              </w:rPr>
            </w:pPr>
            <w:r>
              <w:rPr>
                <w:rFonts w:eastAsia="PMingLiU" w:cs="Times New Roman"/>
                <w:b/>
                <w:i/>
                <w:sz w:val="18"/>
                <w:szCs w:val="18"/>
              </w:rPr>
              <w:t>Technological Resource and application:</w:t>
            </w:r>
          </w:p>
          <w:p w14:paraId="6FA8AD11" w14:textId="46171C04" w:rsidR="00505813" w:rsidRDefault="00505813" w:rsidP="00A459CA">
            <w:pPr>
              <w:rPr>
                <w:rFonts w:eastAsia="PMingLiU" w:cs="Times New Roman"/>
                <w:b/>
                <w:i/>
                <w:sz w:val="18"/>
                <w:szCs w:val="18"/>
              </w:rPr>
            </w:pPr>
            <w:r>
              <w:rPr>
                <w:rFonts w:eastAsia="PMingLiU" w:cs="Times New Roman"/>
                <w:b/>
                <w:i/>
                <w:sz w:val="18"/>
                <w:szCs w:val="18"/>
              </w:rPr>
              <w:t>Students will need access to their digital data on the Google drive and an internet connection as well as their observational data from their notebooks.</w:t>
            </w:r>
          </w:p>
          <w:p w14:paraId="7F9A9C25" w14:textId="67F56AA3" w:rsidR="00505813" w:rsidRDefault="00505813" w:rsidP="00A459CA">
            <w:pPr>
              <w:rPr>
                <w:rFonts w:eastAsia="PMingLiU" w:cs="Times New Roman"/>
                <w:b/>
                <w:i/>
                <w:sz w:val="18"/>
                <w:szCs w:val="18"/>
              </w:rPr>
            </w:pPr>
            <w:r>
              <w:rPr>
                <w:rFonts w:eastAsia="PMingLiU" w:cs="Times New Roman"/>
                <w:b/>
                <w:i/>
                <w:sz w:val="18"/>
                <w:szCs w:val="18"/>
              </w:rPr>
              <w:t>They will also need materials to complete their redesign.</w:t>
            </w:r>
          </w:p>
          <w:p w14:paraId="71D7DF98" w14:textId="77777777" w:rsidR="002B41F6" w:rsidRDefault="00B54751" w:rsidP="00B54751">
            <w:pPr>
              <w:rPr>
                <w:rFonts w:eastAsia="PMingLiU" w:cs="Times New Roman"/>
                <w:b/>
                <w:sz w:val="18"/>
                <w:szCs w:val="18"/>
              </w:rPr>
            </w:pPr>
            <w:r w:rsidRPr="00E82225">
              <w:rPr>
                <w:rFonts w:eastAsia="PMingLiU" w:cs="Times New Roman"/>
                <w:b/>
                <w:sz w:val="18"/>
                <w:szCs w:val="18"/>
              </w:rPr>
              <w:t>How</w:t>
            </w:r>
            <w:r w:rsidR="002B41F6" w:rsidRPr="00E82225">
              <w:rPr>
                <w:rFonts w:eastAsia="PMingLiU" w:cs="Times New Roman"/>
                <w:b/>
                <w:sz w:val="18"/>
                <w:szCs w:val="18"/>
              </w:rPr>
              <w:t xml:space="preserve">:  </w:t>
            </w:r>
            <w:r w:rsidRPr="00E82225">
              <w:rPr>
                <w:rFonts w:eastAsia="PMingLiU" w:cs="Times New Roman"/>
                <w:b/>
                <w:sz w:val="18"/>
                <w:szCs w:val="18"/>
              </w:rPr>
              <w:t xml:space="preserve">In what ways </w:t>
            </w:r>
            <w:r w:rsidR="002B41F6" w:rsidRPr="00E82225">
              <w:rPr>
                <w:rFonts w:eastAsia="PMingLiU" w:cs="Times New Roman"/>
                <w:b/>
                <w:sz w:val="18"/>
                <w:szCs w:val="18"/>
              </w:rPr>
              <w:t xml:space="preserve">does this chosen resource support meeting </w:t>
            </w:r>
            <w:r w:rsidR="00635381" w:rsidRPr="00E82225">
              <w:rPr>
                <w:rFonts w:eastAsia="PMingLiU" w:cs="Times New Roman"/>
                <w:b/>
                <w:sz w:val="18"/>
                <w:szCs w:val="18"/>
              </w:rPr>
              <w:t>the “</w:t>
            </w:r>
            <w:r w:rsidR="00635381" w:rsidRPr="00635381">
              <w:rPr>
                <w:rFonts w:eastAsia="PMingLiU" w:cs="Times New Roman"/>
                <w:b/>
                <w:sz w:val="18"/>
                <w:szCs w:val="18"/>
                <w:highlight w:val="yellow"/>
              </w:rPr>
              <w:t>just-right challenge</w:t>
            </w:r>
            <w:r w:rsidR="00635381" w:rsidRPr="00E82225">
              <w:rPr>
                <w:rFonts w:eastAsia="PMingLiU" w:cs="Times New Roman"/>
                <w:b/>
                <w:sz w:val="18"/>
                <w:szCs w:val="18"/>
              </w:rPr>
              <w:t>,” or “</w:t>
            </w:r>
            <w:r w:rsidR="00635381" w:rsidRPr="00635381">
              <w:rPr>
                <w:rFonts w:eastAsia="PMingLiU" w:cs="Times New Roman"/>
                <w:b/>
                <w:sz w:val="18"/>
                <w:szCs w:val="18"/>
                <w:highlight w:val="yellow"/>
              </w:rPr>
              <w:t>building relationships</w:t>
            </w:r>
            <w:r w:rsidR="00635381" w:rsidRPr="00E82225">
              <w:rPr>
                <w:rFonts w:eastAsia="PMingLiU" w:cs="Times New Roman"/>
                <w:b/>
                <w:sz w:val="18"/>
                <w:szCs w:val="18"/>
              </w:rPr>
              <w:t>,” or “</w:t>
            </w:r>
            <w:r w:rsidR="00635381" w:rsidRPr="00635381">
              <w:rPr>
                <w:rFonts w:eastAsia="PMingLiU" w:cs="Times New Roman"/>
                <w:b/>
                <w:sz w:val="18"/>
                <w:szCs w:val="18"/>
                <w:highlight w:val="yellow"/>
              </w:rPr>
              <w:t>creating relevancy</w:t>
            </w:r>
            <w:r w:rsidR="00635381" w:rsidRPr="00E82225">
              <w:rPr>
                <w:rFonts w:eastAsia="PMingLiU" w:cs="Times New Roman"/>
                <w:b/>
                <w:sz w:val="18"/>
                <w:szCs w:val="18"/>
              </w:rPr>
              <w:t>,” or “</w:t>
            </w:r>
            <w:r w:rsidR="00635381" w:rsidRPr="00635381">
              <w:rPr>
                <w:rFonts w:eastAsia="PMingLiU" w:cs="Times New Roman"/>
                <w:b/>
                <w:sz w:val="18"/>
                <w:szCs w:val="18"/>
                <w:highlight w:val="yellow"/>
              </w:rPr>
              <w:t>fostering disciplinary literacy</w:t>
            </w:r>
            <w:r w:rsidR="00635381" w:rsidRPr="00E82225">
              <w:rPr>
                <w:rFonts w:eastAsia="PMingLiU" w:cs="Times New Roman"/>
                <w:b/>
                <w:sz w:val="18"/>
                <w:szCs w:val="18"/>
              </w:rPr>
              <w:t>”?</w:t>
            </w:r>
            <w:r w:rsidR="00635381">
              <w:rPr>
                <w:rFonts w:eastAsia="PMingLiU" w:cs="Times New Roman"/>
                <w:b/>
                <w:sz w:val="18"/>
                <w:szCs w:val="18"/>
              </w:rPr>
              <w:t xml:space="preserve">  </w:t>
            </w:r>
          </w:p>
          <w:p w14:paraId="51773E76" w14:textId="66A41B38" w:rsidR="000F52A5" w:rsidRDefault="000F52A5" w:rsidP="00B54751">
            <w:pPr>
              <w:rPr>
                <w:rFonts w:eastAsia="PMingLiU" w:cs="Times New Roman"/>
                <w:b/>
                <w:sz w:val="18"/>
                <w:szCs w:val="18"/>
              </w:rPr>
            </w:pPr>
            <w:r>
              <w:rPr>
                <w:rFonts w:eastAsia="PMingLiU" w:cs="Times New Roman"/>
                <w:b/>
                <w:sz w:val="18"/>
                <w:szCs w:val="18"/>
              </w:rPr>
              <w:t xml:space="preserve">Having access to their data helps them connect the meanings of their data to their redesign.  </w:t>
            </w:r>
          </w:p>
          <w:p w14:paraId="794AE1A3" w14:textId="259C7F80" w:rsidR="00A62D89" w:rsidRPr="002B41F6" w:rsidRDefault="00A62D89" w:rsidP="00B54751">
            <w:pPr>
              <w:rPr>
                <w:rFonts w:eastAsia="PMingLiU" w:cs="Times New Roman"/>
                <w:b/>
                <w:color w:val="00B0F0"/>
                <w:sz w:val="18"/>
                <w:szCs w:val="18"/>
              </w:rPr>
            </w:pPr>
          </w:p>
        </w:tc>
        <w:tc>
          <w:tcPr>
            <w:tcW w:w="3150" w:type="dxa"/>
            <w:shd w:val="pct5" w:color="F2DBDB" w:themeColor="accent2" w:themeTint="33" w:fill="F2DBDB" w:themeFill="accent2" w:themeFillTint="33"/>
          </w:tcPr>
          <w:p w14:paraId="67AAFB4B" w14:textId="77777777" w:rsidR="00323AAD" w:rsidRDefault="002B41F6" w:rsidP="00930631">
            <w:pPr>
              <w:spacing w:after="0" w:line="240" w:lineRule="auto"/>
              <w:rPr>
                <w:rFonts w:eastAsia="PMingLiU" w:cs="Times New Roman"/>
                <w:i/>
                <w:sz w:val="18"/>
                <w:szCs w:val="18"/>
              </w:rPr>
            </w:pPr>
            <w:r w:rsidRPr="00AC245E">
              <w:rPr>
                <w:rFonts w:eastAsia="PMingLiU" w:cs="Times New Roman"/>
                <w:i/>
                <w:sz w:val="18"/>
                <w:szCs w:val="18"/>
              </w:rPr>
              <w:t>How will my students and I strategically use technology resources to enhance the learning experience (and support “</w:t>
            </w:r>
            <w:proofErr w:type="spellStart"/>
            <w:r w:rsidRPr="00AC245E">
              <w:rPr>
                <w:rFonts w:eastAsia="PMingLiU" w:cs="Times New Roman"/>
                <w:i/>
                <w:sz w:val="18"/>
                <w:szCs w:val="18"/>
              </w:rPr>
              <w:t>meetingthe</w:t>
            </w:r>
            <w:proofErr w:type="spellEnd"/>
            <w:r w:rsidRPr="00AC245E">
              <w:rPr>
                <w:rFonts w:eastAsia="PMingLiU" w:cs="Times New Roman"/>
                <w:i/>
                <w:sz w:val="18"/>
                <w:szCs w:val="18"/>
              </w:rPr>
              <w:t xml:space="preserve"> just-right challenge,” “building relationships,” “creating relevancy,” and/or “fostering disciplinary literacy”)?</w:t>
            </w:r>
          </w:p>
          <w:p w14:paraId="48BF1164" w14:textId="4FA1D1BA" w:rsidR="00A62D89" w:rsidRPr="00AC245E" w:rsidRDefault="00862867" w:rsidP="00930631">
            <w:pPr>
              <w:spacing w:after="0" w:line="240" w:lineRule="auto"/>
              <w:rPr>
                <w:rFonts w:eastAsia="PMingLiU" w:cs="Times New Roman"/>
                <w:i/>
                <w:sz w:val="18"/>
                <w:szCs w:val="18"/>
              </w:rPr>
            </w:pPr>
            <w:r>
              <w:rPr>
                <w:rFonts w:eastAsia="PMingLiU" w:cs="Times New Roman"/>
                <w:i/>
                <w:sz w:val="18"/>
                <w:szCs w:val="18"/>
              </w:rPr>
              <w:t>My students had access to digital probes and access to Vernier Graphing Analysis app, which allowed for them to save their data to their Google Drive so they could analyze it the next day.  This was very helpful because not all students recorded their data In their notebook.  It also gave them access to 21</w:t>
            </w:r>
            <w:r w:rsidRPr="00862867">
              <w:rPr>
                <w:rFonts w:eastAsia="PMingLiU" w:cs="Times New Roman"/>
                <w:i/>
                <w:sz w:val="18"/>
                <w:szCs w:val="18"/>
                <w:vertAlign w:val="superscript"/>
              </w:rPr>
              <w:t>st</w:t>
            </w:r>
            <w:r>
              <w:rPr>
                <w:rFonts w:eastAsia="PMingLiU" w:cs="Times New Roman"/>
                <w:i/>
                <w:sz w:val="18"/>
                <w:szCs w:val="18"/>
              </w:rPr>
              <w:t xml:space="preserve"> Century tools working in real time, which is more relevant to today’s jobs as compared to using simplistic tools such as </w:t>
            </w:r>
            <w:proofErr w:type="gramStart"/>
            <w:r>
              <w:rPr>
                <w:rFonts w:eastAsia="PMingLiU" w:cs="Times New Roman"/>
                <w:i/>
                <w:sz w:val="18"/>
                <w:szCs w:val="18"/>
              </w:rPr>
              <w:t>a</w:t>
            </w:r>
            <w:proofErr w:type="gramEnd"/>
            <w:r>
              <w:rPr>
                <w:rFonts w:eastAsia="PMingLiU" w:cs="Times New Roman"/>
                <w:i/>
                <w:sz w:val="18"/>
                <w:szCs w:val="18"/>
              </w:rPr>
              <w:t xml:space="preserve"> alcohol thermometers.</w:t>
            </w:r>
          </w:p>
        </w:tc>
      </w:tr>
      <w:tr w:rsidR="00323AAD" w:rsidRPr="00F879DE" w14:paraId="427CF4D7" w14:textId="77777777" w:rsidTr="00FB1812">
        <w:trPr>
          <w:trHeight w:val="1781"/>
        </w:trPr>
        <w:tc>
          <w:tcPr>
            <w:tcW w:w="2430" w:type="dxa"/>
            <w:shd w:val="clear" w:color="F2DBDB" w:themeColor="accent2" w:themeTint="33" w:fill="auto"/>
          </w:tcPr>
          <w:p w14:paraId="73379246" w14:textId="696522D0" w:rsidR="00323AAD" w:rsidRDefault="002B41F6" w:rsidP="00391511">
            <w:pPr>
              <w:keepNext/>
              <w:rPr>
                <w:rFonts w:eastAsia="PMingLiU" w:cs="Times New Roman"/>
                <w:b/>
                <w:i/>
                <w:sz w:val="18"/>
                <w:szCs w:val="18"/>
              </w:rPr>
            </w:pPr>
            <w:r>
              <w:rPr>
                <w:rFonts w:eastAsia="PMingLiU" w:cs="Times New Roman"/>
                <w:b/>
                <w:i/>
                <w:sz w:val="18"/>
                <w:szCs w:val="18"/>
              </w:rPr>
              <w:lastRenderedPageBreak/>
              <w:t>Formative assessment will be a quick Check for Understanding in which students will demonstr</w:t>
            </w:r>
            <w:r w:rsidR="00FB1812">
              <w:rPr>
                <w:rFonts w:eastAsia="PMingLiU" w:cs="Times New Roman"/>
                <w:b/>
                <w:i/>
                <w:sz w:val="18"/>
                <w:szCs w:val="18"/>
              </w:rPr>
              <w:t>ate they are or are not on track.</w:t>
            </w:r>
          </w:p>
        </w:tc>
        <w:tc>
          <w:tcPr>
            <w:tcW w:w="8910" w:type="dxa"/>
            <w:shd w:val="clear" w:color="auto" w:fill="FFFFFF" w:themeFill="background1"/>
          </w:tcPr>
          <w:p w14:paraId="35F36DDC" w14:textId="77777777" w:rsidR="00323AAD" w:rsidRDefault="00323AAD" w:rsidP="00971AFC">
            <w:pPr>
              <w:rPr>
                <w:rFonts w:eastAsia="PMingLiU" w:cs="Times New Roman"/>
                <w:b/>
                <w:i/>
                <w:sz w:val="18"/>
                <w:szCs w:val="18"/>
              </w:rPr>
            </w:pPr>
            <w:r>
              <w:rPr>
                <w:rFonts w:eastAsia="PMingLiU" w:cs="Times New Roman"/>
                <w:b/>
                <w:i/>
                <w:sz w:val="18"/>
                <w:szCs w:val="18"/>
              </w:rPr>
              <w:t xml:space="preserve">Formative </w:t>
            </w:r>
            <w:r w:rsidRPr="00F75637">
              <w:rPr>
                <w:rFonts w:eastAsia="PMingLiU" w:cs="Times New Roman"/>
                <w:b/>
                <w:i/>
                <w:sz w:val="18"/>
                <w:szCs w:val="18"/>
              </w:rPr>
              <w:t xml:space="preserve">Assessment </w:t>
            </w:r>
          </w:p>
          <w:p w14:paraId="56CA5016" w14:textId="4EFCD83D" w:rsidR="002B41F6" w:rsidRDefault="002B41F6" w:rsidP="00971AFC">
            <w:pPr>
              <w:rPr>
                <w:rFonts w:eastAsia="PMingLiU" w:cs="Times New Roman"/>
                <w:color w:val="1F497D" w:themeColor="text2"/>
                <w:sz w:val="18"/>
                <w:szCs w:val="18"/>
              </w:rPr>
            </w:pPr>
            <w:r>
              <w:rPr>
                <w:rFonts w:eastAsia="PMingLiU" w:cs="Times New Roman"/>
                <w:b/>
                <w:sz w:val="18"/>
                <w:szCs w:val="18"/>
              </w:rPr>
              <w:t>Fo</w:t>
            </w:r>
            <w:r w:rsidR="007468DF">
              <w:rPr>
                <w:rFonts w:eastAsia="PMingLiU" w:cs="Times New Roman"/>
                <w:b/>
                <w:sz w:val="18"/>
                <w:szCs w:val="18"/>
              </w:rPr>
              <w:t>rmative Assessment tool/method</w:t>
            </w:r>
            <w:r>
              <w:rPr>
                <w:rFonts w:eastAsia="PMingLiU" w:cs="Times New Roman"/>
                <w:b/>
                <w:sz w:val="18"/>
                <w:szCs w:val="18"/>
              </w:rPr>
              <w:t xml:space="preserve">: </w:t>
            </w:r>
            <w:r w:rsidRPr="00A62D89">
              <w:rPr>
                <w:rFonts w:eastAsia="PMingLiU" w:cs="Times New Roman"/>
                <w:color w:val="1F497D" w:themeColor="text2"/>
                <w:sz w:val="18"/>
                <w:szCs w:val="18"/>
              </w:rPr>
              <w:t xml:space="preserve"> </w:t>
            </w:r>
            <w:r w:rsidR="00A62D89" w:rsidRPr="00A62D89">
              <w:rPr>
                <w:rFonts w:eastAsia="PMingLiU" w:cs="Times New Roman"/>
                <w:color w:val="1F497D" w:themeColor="text2"/>
                <w:sz w:val="18"/>
                <w:szCs w:val="18"/>
              </w:rPr>
              <w:t xml:space="preserve"> </w:t>
            </w:r>
            <w:r w:rsidR="00F45AC7">
              <w:rPr>
                <w:rFonts w:eastAsia="PMingLiU" w:cs="Times New Roman"/>
                <w:color w:val="1F497D" w:themeColor="text2"/>
                <w:sz w:val="18"/>
                <w:szCs w:val="18"/>
              </w:rPr>
              <w:t xml:space="preserve">This will come the following day when students retest their solar ovens </w:t>
            </w:r>
            <w:r w:rsidR="00EE78CF">
              <w:rPr>
                <w:rFonts w:eastAsia="PMingLiU" w:cs="Times New Roman"/>
                <w:color w:val="1F497D" w:themeColor="text2"/>
                <w:sz w:val="18"/>
                <w:szCs w:val="18"/>
              </w:rPr>
              <w:t>to see if their modifications allowed for them to success warm water to 70’C.</w:t>
            </w:r>
          </w:p>
          <w:p w14:paraId="2D06827D" w14:textId="11FF4535" w:rsidR="004862D0" w:rsidRDefault="004862D0" w:rsidP="00971AFC">
            <w:pPr>
              <w:rPr>
                <w:rFonts w:eastAsia="PMingLiU" w:cs="Times New Roman"/>
                <w:color w:val="C00000"/>
                <w:sz w:val="18"/>
                <w:szCs w:val="18"/>
              </w:rPr>
            </w:pPr>
            <w:r>
              <w:rPr>
                <w:rFonts w:eastAsia="PMingLiU" w:cs="Times New Roman"/>
                <w:color w:val="1F497D" w:themeColor="text2"/>
                <w:sz w:val="18"/>
                <w:szCs w:val="18"/>
              </w:rPr>
              <w:t>They will also write a CER</w:t>
            </w:r>
            <w:r w:rsidR="00A52BA2">
              <w:rPr>
                <w:rFonts w:eastAsia="PMingLiU" w:cs="Times New Roman"/>
                <w:color w:val="1F497D" w:themeColor="text2"/>
                <w:sz w:val="18"/>
                <w:szCs w:val="18"/>
              </w:rPr>
              <w:t xml:space="preserve"> on Monday to demonstrate their understanding of how heat transfer successfully worked within their solar ovens.</w:t>
            </w:r>
          </w:p>
          <w:p w14:paraId="76A82C05" w14:textId="77777777" w:rsidR="000872CA" w:rsidRDefault="000872CA" w:rsidP="00971AFC">
            <w:pPr>
              <w:rPr>
                <w:rFonts w:eastAsia="PMingLiU" w:cs="Times New Roman"/>
                <w:b/>
                <w:sz w:val="18"/>
                <w:szCs w:val="18"/>
              </w:rPr>
            </w:pPr>
          </w:p>
          <w:p w14:paraId="1CFAE0DC" w14:textId="2CADB1C1" w:rsidR="00E82225" w:rsidRDefault="002B41F6" w:rsidP="00E82225">
            <w:pPr>
              <w:spacing w:after="0" w:line="240" w:lineRule="auto"/>
              <w:rPr>
                <w:rFonts w:eastAsia="PMingLiU" w:cs="Times New Roman"/>
                <w:b/>
                <w:sz w:val="18"/>
                <w:szCs w:val="18"/>
              </w:rPr>
            </w:pPr>
            <w:r>
              <w:rPr>
                <w:rFonts w:eastAsia="PMingLiU" w:cs="Times New Roman"/>
                <w:b/>
                <w:sz w:val="18"/>
                <w:szCs w:val="18"/>
              </w:rPr>
              <w:t>Learning indicators of</w:t>
            </w:r>
            <w:r w:rsidRPr="002B41F6">
              <w:rPr>
                <w:rFonts w:eastAsia="PMingLiU" w:cs="Times New Roman"/>
                <w:b/>
                <w:sz w:val="18"/>
                <w:szCs w:val="18"/>
              </w:rPr>
              <w:t xml:space="preserve"> success:  </w:t>
            </w:r>
          </w:p>
          <w:p w14:paraId="4DC31730" w14:textId="77777777" w:rsidR="004C05AA" w:rsidRDefault="00E82225" w:rsidP="004862D0">
            <w:pPr>
              <w:spacing w:after="0" w:line="240" w:lineRule="auto"/>
              <w:rPr>
                <w:rFonts w:eastAsia="PMingLiU" w:cs="Times New Roman"/>
                <w:i/>
                <w:sz w:val="18"/>
                <w:szCs w:val="18"/>
              </w:rPr>
            </w:pPr>
            <w:r>
              <w:rPr>
                <w:rFonts w:eastAsia="PMingLiU" w:cs="Times New Roman"/>
                <w:i/>
                <w:sz w:val="18"/>
                <w:szCs w:val="18"/>
              </w:rPr>
              <w:t>(</w:t>
            </w:r>
            <w:r w:rsidR="002B41F6" w:rsidRPr="00E82225">
              <w:rPr>
                <w:rFonts w:eastAsia="PMingLiU" w:cs="Times New Roman"/>
                <w:i/>
                <w:sz w:val="18"/>
                <w:szCs w:val="18"/>
              </w:rPr>
              <w:t>What evidence will show that the learner is moving toward mastery of the learning target?</w:t>
            </w:r>
            <w:r>
              <w:rPr>
                <w:rFonts w:eastAsia="PMingLiU" w:cs="Times New Roman"/>
                <w:i/>
                <w:sz w:val="18"/>
                <w:szCs w:val="18"/>
              </w:rPr>
              <w:t>)</w:t>
            </w:r>
          </w:p>
          <w:p w14:paraId="082615E8" w14:textId="505D7962" w:rsidR="004862D0" w:rsidRPr="004862D0" w:rsidRDefault="004862D0" w:rsidP="004862D0">
            <w:pPr>
              <w:spacing w:after="0" w:line="240" w:lineRule="auto"/>
              <w:rPr>
                <w:rFonts w:eastAsia="PMingLiU" w:cs="Times New Roman"/>
                <w:i/>
                <w:sz w:val="18"/>
                <w:szCs w:val="18"/>
              </w:rPr>
            </w:pPr>
            <w:r>
              <w:rPr>
                <w:rFonts w:eastAsia="PMingLiU" w:cs="Times New Roman"/>
                <w:i/>
                <w:sz w:val="18"/>
                <w:szCs w:val="18"/>
              </w:rPr>
              <w:t xml:space="preserve">For me the learning indicators of success is when the students can tell me which areas of heat transfer are at work within their solar ovens.  </w:t>
            </w:r>
          </w:p>
        </w:tc>
        <w:tc>
          <w:tcPr>
            <w:tcW w:w="3150" w:type="dxa"/>
            <w:shd w:val="pct5" w:color="F2DBDB" w:themeColor="accent2" w:themeTint="33" w:fill="F2DBDB" w:themeFill="accent2" w:themeFillTint="33"/>
          </w:tcPr>
          <w:p w14:paraId="3823213A" w14:textId="77777777" w:rsidR="00323AAD" w:rsidRDefault="002B41F6" w:rsidP="00323AAD">
            <w:pPr>
              <w:rPr>
                <w:rFonts w:eastAsia="PMingLiU" w:cs="Times New Roman"/>
                <w:i/>
                <w:sz w:val="18"/>
                <w:szCs w:val="18"/>
              </w:rPr>
            </w:pPr>
            <w:r w:rsidRPr="00AC245E">
              <w:rPr>
                <w:rFonts w:eastAsia="PMingLiU" w:cs="Times New Roman"/>
                <w:i/>
                <w:sz w:val="18"/>
                <w:szCs w:val="18"/>
              </w:rPr>
              <w:t xml:space="preserve">What “indicators of success” will show that the </w:t>
            </w:r>
            <w:proofErr w:type="spellStart"/>
            <w:r w:rsidRPr="00AC245E">
              <w:rPr>
                <w:rFonts w:eastAsia="PMingLiU" w:cs="Times New Roman"/>
                <w:i/>
                <w:sz w:val="18"/>
                <w:szCs w:val="18"/>
              </w:rPr>
              <w:t>stiudents</w:t>
            </w:r>
            <w:proofErr w:type="spellEnd"/>
            <w:r w:rsidRPr="00AC245E">
              <w:rPr>
                <w:rFonts w:eastAsia="PMingLiU" w:cs="Times New Roman"/>
                <w:i/>
                <w:sz w:val="18"/>
                <w:szCs w:val="18"/>
              </w:rPr>
              <w:t xml:space="preserve"> are gaining mastery?</w:t>
            </w:r>
          </w:p>
          <w:p w14:paraId="6E2277D2" w14:textId="0E784569" w:rsidR="008B009E" w:rsidRPr="00AC245E" w:rsidRDefault="008B009E" w:rsidP="00323AAD">
            <w:pPr>
              <w:rPr>
                <w:rFonts w:eastAsia="PMingLiU" w:cs="Times New Roman"/>
                <w:i/>
                <w:sz w:val="18"/>
                <w:szCs w:val="18"/>
              </w:rPr>
            </w:pPr>
            <w:r>
              <w:rPr>
                <w:rFonts w:eastAsia="PMingLiU" w:cs="Times New Roman"/>
                <w:i/>
                <w:sz w:val="18"/>
                <w:szCs w:val="18"/>
              </w:rPr>
              <w:t xml:space="preserve">Indicators of success for me where seeing them collaborate as to which part of their solar oven needed modification because it wasn’t </w:t>
            </w:r>
            <w:r w:rsidR="00A037FF">
              <w:rPr>
                <w:rFonts w:eastAsia="PMingLiU" w:cs="Times New Roman"/>
                <w:i/>
                <w:sz w:val="18"/>
                <w:szCs w:val="18"/>
              </w:rPr>
              <w:t xml:space="preserve">effectively transferring heat to the water.  Other indicators of success where the use of academic vocabulary.  I was observed that day by a group of teachers, and they shared about students using their notebooks to review their initial designs.  They were able to tell the other teachers which modifications were more important than others, and they were able to explain why they thought their initial design didn’t work as well as it could’ve. </w:t>
            </w:r>
          </w:p>
          <w:p w14:paraId="36BE6D89" w14:textId="1E890F5C" w:rsidR="00A62D89" w:rsidRPr="00AC245E" w:rsidRDefault="00A62D89" w:rsidP="00A62D89">
            <w:pPr>
              <w:rPr>
                <w:rFonts w:eastAsia="PMingLiU" w:cs="Times New Roman"/>
                <w:sz w:val="18"/>
                <w:szCs w:val="18"/>
              </w:rPr>
            </w:pPr>
          </w:p>
        </w:tc>
      </w:tr>
    </w:tbl>
    <w:p w14:paraId="4EC9AE4D" w14:textId="77777777" w:rsidR="00A016DC" w:rsidRPr="00A016DC" w:rsidRDefault="00A016DC">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4598"/>
      </w:tblGrid>
      <w:tr w:rsidR="00720A40" w:rsidRPr="00F879DE" w14:paraId="7450E4A4" w14:textId="77777777" w:rsidTr="00A459CA">
        <w:tc>
          <w:tcPr>
            <w:tcW w:w="14598" w:type="dxa"/>
            <w:shd w:val="clear" w:color="auto" w:fill="FFFFFF" w:themeFill="background1"/>
          </w:tcPr>
          <w:p w14:paraId="2A30A3C7" w14:textId="1BBE2F0D" w:rsidR="00720A40" w:rsidRDefault="00720A40" w:rsidP="00F879DE">
            <w:pPr>
              <w:pStyle w:val="ListParagraph"/>
              <w:keepNext/>
              <w:ind w:hanging="648"/>
              <w:rPr>
                <w:rFonts w:eastAsia="PMingLiU" w:cs="Times New Roman"/>
              </w:rPr>
            </w:pPr>
            <w:r w:rsidRPr="00905A50">
              <w:rPr>
                <w:rFonts w:eastAsia="PMingLiU" w:cs="Times New Roman"/>
                <w:b/>
              </w:rPr>
              <w:lastRenderedPageBreak/>
              <w:t>Reflection</w:t>
            </w:r>
            <w:r w:rsidRPr="00905A50">
              <w:rPr>
                <w:rFonts w:eastAsia="PMingLiU" w:cs="Times New Roman"/>
              </w:rPr>
              <w:t xml:space="preserve">: (What are the </w:t>
            </w:r>
            <w:r w:rsidRPr="00905A50">
              <w:rPr>
                <w:rFonts w:eastAsia="PMingLiU" w:cs="Times New Roman"/>
                <w:i/>
              </w:rPr>
              <w:t xml:space="preserve">strengths in </w:t>
            </w:r>
            <w:proofErr w:type="gramStart"/>
            <w:r w:rsidRPr="00905A50">
              <w:rPr>
                <w:rFonts w:eastAsia="PMingLiU" w:cs="Times New Roman"/>
                <w:i/>
              </w:rPr>
              <w:t>the  lesson</w:t>
            </w:r>
            <w:proofErr w:type="gramEnd"/>
            <w:r w:rsidRPr="00905A50">
              <w:rPr>
                <w:rFonts w:eastAsia="PMingLiU" w:cs="Times New Roman"/>
                <w:i/>
              </w:rPr>
              <w:t xml:space="preserve"> plan? What changes would I make in the lesson plan for next time</w:t>
            </w:r>
            <w:r w:rsidRPr="00905A50">
              <w:rPr>
                <w:rFonts w:eastAsia="PMingLiU" w:cs="Times New Roman"/>
              </w:rPr>
              <w:t>?)</w:t>
            </w:r>
          </w:p>
          <w:p w14:paraId="0B1EF286" w14:textId="487DCF09" w:rsidR="000872CA" w:rsidRPr="00EE1870" w:rsidRDefault="00550D93" w:rsidP="00EE1870">
            <w:pPr>
              <w:pStyle w:val="ListParagraph"/>
              <w:keepNext/>
              <w:ind w:hanging="648"/>
              <w:rPr>
                <w:rFonts w:eastAsia="PMingLiU" w:cs="Times New Roman"/>
              </w:rPr>
            </w:pPr>
            <w:r>
              <w:rPr>
                <w:rFonts w:eastAsia="PMingLiU" w:cs="Times New Roman"/>
                <w:b/>
              </w:rPr>
              <w:t>I felt my strengths in this lesson were the ability to allow for students to learn from one another</w:t>
            </w:r>
            <w:r w:rsidRPr="00550D93">
              <w:rPr>
                <w:rFonts w:eastAsia="PMingLiU" w:cs="Times New Roman"/>
              </w:rPr>
              <w:t>.</w:t>
            </w:r>
            <w:r>
              <w:rPr>
                <w:rFonts w:eastAsia="PMingLiU" w:cs="Times New Roman"/>
              </w:rPr>
              <w:t xml:space="preserve">  I tried to remove myself from the teaching role and more into the facilitator role, so this became a more student-centered experience.  I also felt as if I didn’t really have an opportunity to help them understand what their data was saying, but when it came to</w:t>
            </w:r>
            <w:r w:rsidR="00791C2E">
              <w:rPr>
                <w:rFonts w:eastAsia="PMingLiU" w:cs="Times New Roman"/>
              </w:rPr>
              <w:t xml:space="preserve"> the</w:t>
            </w:r>
            <w:r>
              <w:rPr>
                <w:rFonts w:eastAsia="PMingLiU" w:cs="Times New Roman"/>
              </w:rPr>
              <w:t xml:space="preserve"> classroom discussions students were very aware as to why some of the variations existed.  However, most understandings came from the clear limitations they encountered such as cloud coverage, inability to trap the heat, and either lack of proper reflection or absorption within their ovens.  </w:t>
            </w:r>
            <w:r w:rsidR="00A075F5">
              <w:rPr>
                <w:rFonts w:eastAsia="PMingLiU" w:cs="Times New Roman"/>
              </w:rPr>
              <w:t>They weren’t able to fully connect</w:t>
            </w:r>
            <w:r w:rsidR="00CC63BE">
              <w:rPr>
                <w:rFonts w:eastAsia="PMingLiU" w:cs="Times New Roman"/>
              </w:rPr>
              <w:t xml:space="preserve"> as to</w:t>
            </w:r>
            <w:r w:rsidR="00A075F5">
              <w:rPr>
                <w:rFonts w:eastAsia="PMingLiU" w:cs="Times New Roman"/>
              </w:rPr>
              <w:t xml:space="preserve"> which heat transfer mechanism was key to making their oven</w:t>
            </w:r>
            <w:r w:rsidR="00CC63BE">
              <w:rPr>
                <w:rFonts w:eastAsia="PMingLiU" w:cs="Times New Roman"/>
              </w:rPr>
              <w:t>s</w:t>
            </w:r>
            <w:r w:rsidR="00A075F5">
              <w:rPr>
                <w:rFonts w:eastAsia="PMingLiU" w:cs="Times New Roman"/>
              </w:rPr>
              <w:t xml:space="preserve"> more effective.  </w:t>
            </w:r>
            <w:r w:rsidR="00CC63BE">
              <w:rPr>
                <w:rFonts w:eastAsia="PMingLiU" w:cs="Times New Roman"/>
              </w:rPr>
              <w:t>However, t</w:t>
            </w:r>
            <w:r w:rsidR="00A075F5">
              <w:rPr>
                <w:rFonts w:eastAsia="PMingLiU" w:cs="Times New Roman"/>
              </w:rPr>
              <w:t>hey knew how explain it using words or phrases such as “trapping the heat” or “this area isn’t getting hot enough to heat up the water”.  So in general they knew what was happening, they weren’t always able to use the academic vocabulary</w:t>
            </w:r>
            <w:r w:rsidR="00495A81">
              <w:rPr>
                <w:rFonts w:eastAsia="PMingLiU" w:cs="Times New Roman"/>
              </w:rPr>
              <w:t xml:space="preserve"> to describe the process</w:t>
            </w:r>
            <w:r w:rsidR="00A075F5">
              <w:rPr>
                <w:rFonts w:eastAsia="PMingLiU" w:cs="Times New Roman"/>
              </w:rPr>
              <w:t>.</w:t>
            </w:r>
            <w:r w:rsidR="008A32B2">
              <w:rPr>
                <w:rFonts w:eastAsia="PMingLiU" w:cs="Times New Roman"/>
              </w:rPr>
              <w:t xml:space="preserve">  One of the areas I hope</w:t>
            </w:r>
            <w:r w:rsidR="00A34FD4">
              <w:rPr>
                <w:rFonts w:eastAsia="PMingLiU" w:cs="Times New Roman"/>
              </w:rPr>
              <w:t xml:space="preserve"> to improve in</w:t>
            </w:r>
            <w:r w:rsidR="008A32B2">
              <w:rPr>
                <w:rFonts w:eastAsia="PMingLiU" w:cs="Times New Roman"/>
              </w:rPr>
              <w:t xml:space="preserve"> </w:t>
            </w:r>
            <w:r w:rsidR="00A34FD4">
              <w:rPr>
                <w:rFonts w:eastAsia="PMingLiU" w:cs="Times New Roman"/>
              </w:rPr>
              <w:t>are to better prepare</w:t>
            </w:r>
            <w:r w:rsidR="008A32B2">
              <w:rPr>
                <w:rFonts w:eastAsia="PMingLiU" w:cs="Times New Roman"/>
              </w:rPr>
              <w:t xml:space="preserve"> them in interpreting da</w:t>
            </w:r>
            <w:r w:rsidR="00A34FD4">
              <w:rPr>
                <w:rFonts w:eastAsia="PMingLiU" w:cs="Times New Roman"/>
              </w:rPr>
              <w:t>ta from a graph or data table and being able to explain what the data really mean.</w:t>
            </w:r>
          </w:p>
          <w:p w14:paraId="6A8F4906" w14:textId="123F3C34" w:rsidR="008A5C18" w:rsidRPr="00905A50" w:rsidRDefault="008A32B2" w:rsidP="008A5C18">
            <w:pPr>
              <w:rPr>
                <w:i/>
                <w:color w:val="C00000"/>
                <w:u w:val="single"/>
              </w:rPr>
            </w:pPr>
            <w:r>
              <w:rPr>
                <w:i/>
                <w:color w:val="C00000"/>
                <w:u w:val="single"/>
              </w:rPr>
              <w:t>Participant reflections</w:t>
            </w:r>
            <w:r w:rsidR="008A5C18" w:rsidRPr="00905A50">
              <w:rPr>
                <w:i/>
                <w:color w:val="C00000"/>
                <w:u w:val="single"/>
              </w:rPr>
              <w:t xml:space="preserve"> (questions in bold were projected on the screen and asked of all participants):</w:t>
            </w:r>
          </w:p>
          <w:p w14:paraId="75CCB96D" w14:textId="75319558" w:rsidR="00720A40" w:rsidRPr="008A32B2" w:rsidRDefault="008A32B2" w:rsidP="008A32B2">
            <w:pPr>
              <w:pStyle w:val="ListParagraph"/>
              <w:numPr>
                <w:ilvl w:val="0"/>
                <w:numId w:val="28"/>
              </w:numPr>
              <w:rPr>
                <w:rFonts w:eastAsia="PMingLiU" w:cs="Times New Roman"/>
                <w:b/>
                <w:sz w:val="18"/>
                <w:szCs w:val="18"/>
              </w:rPr>
            </w:pPr>
            <w:r w:rsidRPr="008A32B2">
              <w:rPr>
                <w:rFonts w:eastAsia="PMingLiU" w:cs="Times New Roman"/>
                <w:b/>
                <w:sz w:val="18"/>
                <w:szCs w:val="18"/>
              </w:rPr>
              <w:t xml:space="preserve">Did your solar oven reach the ideal temperature of 70’C? </w:t>
            </w:r>
          </w:p>
          <w:p w14:paraId="7F272C8C" w14:textId="77777777" w:rsidR="008A32B2" w:rsidRDefault="008A32B2" w:rsidP="008A32B2">
            <w:pPr>
              <w:pStyle w:val="ListParagraph"/>
              <w:numPr>
                <w:ilvl w:val="0"/>
                <w:numId w:val="28"/>
              </w:numPr>
              <w:rPr>
                <w:rFonts w:eastAsia="PMingLiU" w:cs="Times New Roman"/>
                <w:b/>
                <w:sz w:val="18"/>
                <w:szCs w:val="18"/>
              </w:rPr>
            </w:pPr>
            <w:r>
              <w:rPr>
                <w:rFonts w:eastAsia="PMingLiU" w:cs="Times New Roman"/>
                <w:b/>
                <w:sz w:val="18"/>
                <w:szCs w:val="18"/>
              </w:rPr>
              <w:t>Why or why not?</w:t>
            </w:r>
          </w:p>
          <w:p w14:paraId="14910D76" w14:textId="77777777" w:rsidR="008A32B2" w:rsidRDefault="008A32B2" w:rsidP="008A32B2">
            <w:pPr>
              <w:pStyle w:val="ListParagraph"/>
              <w:numPr>
                <w:ilvl w:val="0"/>
                <w:numId w:val="28"/>
              </w:numPr>
              <w:rPr>
                <w:rFonts w:eastAsia="PMingLiU" w:cs="Times New Roman"/>
                <w:b/>
                <w:sz w:val="18"/>
                <w:szCs w:val="18"/>
              </w:rPr>
            </w:pPr>
            <w:r>
              <w:rPr>
                <w:rFonts w:eastAsia="PMingLiU" w:cs="Times New Roman"/>
                <w:b/>
                <w:sz w:val="18"/>
                <w:szCs w:val="18"/>
              </w:rPr>
              <w:t>Write an affirmation statement stating what worked.</w:t>
            </w:r>
          </w:p>
          <w:p w14:paraId="2707E109" w14:textId="443EC6EB" w:rsidR="008A32B2" w:rsidRPr="008A32B2" w:rsidRDefault="008A32B2" w:rsidP="008A32B2">
            <w:pPr>
              <w:rPr>
                <w:rFonts w:eastAsia="PMingLiU" w:cs="Times New Roman"/>
                <w:b/>
                <w:sz w:val="18"/>
                <w:szCs w:val="18"/>
              </w:rPr>
            </w:pPr>
            <w:r>
              <w:rPr>
                <w:rFonts w:eastAsia="PMingLiU" w:cs="Times New Roman"/>
                <w:b/>
                <w:sz w:val="18"/>
                <w:szCs w:val="18"/>
              </w:rPr>
              <w:t>Based on the last statement, many students felt that writing an affirmation statement was in</w:t>
            </w:r>
            <w:r w:rsidR="009332F6">
              <w:rPr>
                <w:rFonts w:eastAsia="PMingLiU" w:cs="Times New Roman"/>
                <w:b/>
                <w:sz w:val="18"/>
                <w:szCs w:val="18"/>
              </w:rPr>
              <w:t xml:space="preserve">effective, because why should they celebrate failure? </w:t>
            </w:r>
            <w:r>
              <w:rPr>
                <w:rFonts w:eastAsia="PMingLiU" w:cs="Times New Roman"/>
                <w:b/>
                <w:sz w:val="18"/>
                <w:szCs w:val="18"/>
              </w:rPr>
              <w:t xml:space="preserve"> However, I tried to explain to them that if their solar oven showed temperature increase then some heat transfer process was working, and they should celebrate that.  Some students tried to think of what worked well, but I feel that many teachers have </w:t>
            </w:r>
            <w:r w:rsidR="009332F6">
              <w:rPr>
                <w:rFonts w:eastAsia="PMingLiU" w:cs="Times New Roman"/>
                <w:b/>
                <w:sz w:val="18"/>
                <w:szCs w:val="18"/>
              </w:rPr>
              <w:t xml:space="preserve">unconsciously guided students in what they were doing wrong versus what they were doing right.  </w:t>
            </w:r>
            <w:r w:rsidR="00C32400">
              <w:rPr>
                <w:rFonts w:eastAsia="PMingLiU" w:cs="Times New Roman"/>
                <w:b/>
                <w:sz w:val="18"/>
                <w:szCs w:val="18"/>
              </w:rPr>
              <w:t xml:space="preserve">Though it pushed their thinking limits outside the box, so they could actually see what worked for them or other students and they could focus on other areas of need when doing the redesign.  </w:t>
            </w:r>
          </w:p>
        </w:tc>
      </w:tr>
      <w:tr w:rsidR="00720A40" w:rsidRPr="00F879DE" w14:paraId="15D2BCFF" w14:textId="77777777" w:rsidTr="00A459CA">
        <w:tc>
          <w:tcPr>
            <w:tcW w:w="14598" w:type="dxa"/>
            <w:shd w:val="clear" w:color="auto" w:fill="FFFFFF" w:themeFill="background1"/>
          </w:tcPr>
          <w:p w14:paraId="5E6067A1" w14:textId="77777777" w:rsidR="00720A40" w:rsidRDefault="00720A40" w:rsidP="00F879DE">
            <w:pPr>
              <w:pStyle w:val="ListParagraph"/>
              <w:keepNext/>
              <w:ind w:hanging="648"/>
              <w:rPr>
                <w:rFonts w:eastAsia="PMingLiU" w:cs="Times New Roman"/>
                <w:i/>
                <w:sz w:val="18"/>
                <w:szCs w:val="18"/>
              </w:rPr>
            </w:pPr>
            <w:r w:rsidRPr="000F7FB2">
              <w:rPr>
                <w:rFonts w:eastAsia="PMingLiU" w:cs="Times New Roman"/>
                <w:b/>
                <w:sz w:val="18"/>
                <w:szCs w:val="18"/>
              </w:rPr>
              <w:t>Connection to Performance Goal</w:t>
            </w:r>
            <w:r>
              <w:rPr>
                <w:rFonts w:eastAsia="PMingLiU" w:cs="Times New Roman"/>
                <w:sz w:val="18"/>
                <w:szCs w:val="18"/>
              </w:rPr>
              <w:t>:  (</w:t>
            </w:r>
            <w:r w:rsidRPr="003244AA">
              <w:rPr>
                <w:rFonts w:eastAsia="PMingLiU" w:cs="Times New Roman"/>
                <w:i/>
                <w:sz w:val="18"/>
                <w:szCs w:val="18"/>
              </w:rPr>
              <w:t>What did I do in this lesson that gives evidence or may be used as an artifact for my professional growth plan?)</w:t>
            </w:r>
          </w:p>
          <w:p w14:paraId="5A83C147" w14:textId="0ABC0121" w:rsidR="0013402E" w:rsidRDefault="0013402E" w:rsidP="00F879DE">
            <w:pPr>
              <w:pStyle w:val="ListParagraph"/>
              <w:keepNext/>
              <w:ind w:hanging="648"/>
              <w:rPr>
                <w:rFonts w:eastAsia="PMingLiU" w:cs="Times New Roman"/>
                <w:sz w:val="18"/>
                <w:szCs w:val="18"/>
              </w:rPr>
            </w:pPr>
            <w:r>
              <w:rPr>
                <w:rFonts w:eastAsia="PMingLiU" w:cs="Times New Roman"/>
                <w:b/>
                <w:sz w:val="18"/>
                <w:szCs w:val="18"/>
              </w:rPr>
              <w:t xml:space="preserve">As for my professional growth plan, they were starting to develop logical arguments from evidence, whether </w:t>
            </w:r>
            <w:proofErr w:type="gramStart"/>
            <w:r>
              <w:rPr>
                <w:rFonts w:eastAsia="PMingLiU" w:cs="Times New Roman"/>
                <w:b/>
                <w:sz w:val="18"/>
                <w:szCs w:val="18"/>
              </w:rPr>
              <w:t>is was</w:t>
            </w:r>
            <w:proofErr w:type="gramEnd"/>
            <w:r>
              <w:rPr>
                <w:rFonts w:eastAsia="PMingLiU" w:cs="Times New Roman"/>
                <w:b/>
                <w:sz w:val="18"/>
                <w:szCs w:val="18"/>
              </w:rPr>
              <w:t xml:space="preserve"> between the group or class. </w:t>
            </w:r>
            <w:r w:rsidR="00BC1BE9">
              <w:rPr>
                <w:rFonts w:eastAsia="PMingLiU" w:cs="Times New Roman"/>
                <w:b/>
                <w:sz w:val="18"/>
                <w:szCs w:val="18"/>
              </w:rPr>
              <w:t xml:space="preserve"> They were able to question one another and challenge their classmate’s responses</w:t>
            </w:r>
            <w:r w:rsidR="003C5F64">
              <w:rPr>
                <w:rFonts w:eastAsia="PMingLiU" w:cs="Times New Roman"/>
                <w:b/>
                <w:sz w:val="18"/>
                <w:szCs w:val="18"/>
              </w:rPr>
              <w:t xml:space="preserve"> pushing their thinking to critical level.</w:t>
            </w:r>
          </w:p>
          <w:p w14:paraId="337475AA" w14:textId="77777777" w:rsidR="00720A40" w:rsidRPr="000F7FB2" w:rsidRDefault="00720A40" w:rsidP="00F879DE">
            <w:pPr>
              <w:pStyle w:val="ListParagraph"/>
              <w:keepNext/>
              <w:ind w:hanging="648"/>
              <w:rPr>
                <w:rFonts w:eastAsia="PMingLiU" w:cs="Times New Roman"/>
                <w:b/>
                <w:sz w:val="18"/>
                <w:szCs w:val="18"/>
              </w:rPr>
            </w:pPr>
          </w:p>
        </w:tc>
      </w:tr>
      <w:tr w:rsidR="00720A40" w:rsidRPr="00F879DE" w14:paraId="50973AB7" w14:textId="77777777" w:rsidTr="00A459CA">
        <w:tc>
          <w:tcPr>
            <w:tcW w:w="14598" w:type="dxa"/>
            <w:shd w:val="clear" w:color="auto" w:fill="FFFFFF" w:themeFill="background1"/>
          </w:tcPr>
          <w:p w14:paraId="39449ACF" w14:textId="77777777" w:rsidR="00BC1BE9" w:rsidRDefault="00720A40" w:rsidP="00BC1BE9">
            <w:pPr>
              <w:pStyle w:val="ListParagraph"/>
              <w:keepNext/>
              <w:ind w:hanging="648"/>
              <w:rPr>
                <w:rFonts w:eastAsia="PMingLiU" w:cs="Times New Roman"/>
                <w:i/>
                <w:sz w:val="18"/>
                <w:szCs w:val="18"/>
              </w:rPr>
            </w:pPr>
            <w:r w:rsidRPr="000F7FB2">
              <w:rPr>
                <w:rFonts w:eastAsia="PMingLiU" w:cs="Times New Roman"/>
                <w:b/>
                <w:sz w:val="18"/>
                <w:szCs w:val="18"/>
              </w:rPr>
              <w:t>Student Feedback</w:t>
            </w:r>
            <w:r w:rsidRPr="00F879DE">
              <w:rPr>
                <w:rFonts w:eastAsia="PMingLiU" w:cs="Times New Roman"/>
                <w:sz w:val="18"/>
                <w:szCs w:val="18"/>
              </w:rPr>
              <w:t>:</w:t>
            </w:r>
            <w:r>
              <w:rPr>
                <w:rFonts w:eastAsia="PMingLiU" w:cs="Times New Roman"/>
                <w:sz w:val="18"/>
                <w:szCs w:val="18"/>
              </w:rPr>
              <w:t xml:space="preserve"> (</w:t>
            </w:r>
            <w:r>
              <w:rPr>
                <w:rFonts w:eastAsia="PMingLiU" w:cs="Times New Roman"/>
                <w:i/>
                <w:sz w:val="18"/>
                <w:szCs w:val="18"/>
              </w:rPr>
              <w:t xml:space="preserve">What did students say about the lesson?  Did they find it engaging, interesting, appropriately challenging? Did their feedback confirm my own perception of the </w:t>
            </w:r>
            <w:proofErr w:type="spellStart"/>
            <w:r>
              <w:rPr>
                <w:rFonts w:eastAsia="PMingLiU" w:cs="Times New Roman"/>
                <w:i/>
                <w:sz w:val="18"/>
                <w:szCs w:val="18"/>
              </w:rPr>
              <w:t>the</w:t>
            </w:r>
            <w:proofErr w:type="spellEnd"/>
            <w:r>
              <w:rPr>
                <w:rFonts w:eastAsia="PMingLiU" w:cs="Times New Roman"/>
                <w:i/>
                <w:sz w:val="18"/>
                <w:szCs w:val="18"/>
              </w:rPr>
              <w:t xml:space="preserve"> lesson?)</w:t>
            </w:r>
          </w:p>
          <w:p w14:paraId="09D52273" w14:textId="0BAAD7DA" w:rsidR="00BC1BE9" w:rsidRPr="00BC1BE9" w:rsidRDefault="00BC1BE9" w:rsidP="00BC1BE9">
            <w:pPr>
              <w:pStyle w:val="ListParagraph"/>
              <w:keepNext/>
              <w:ind w:hanging="648"/>
              <w:rPr>
                <w:rFonts w:eastAsia="PMingLiU" w:cs="Times New Roman"/>
                <w:i/>
                <w:sz w:val="18"/>
                <w:szCs w:val="18"/>
              </w:rPr>
            </w:pPr>
            <w:r>
              <w:rPr>
                <w:rFonts w:eastAsia="PMingLiU" w:cs="Times New Roman"/>
                <w:b/>
                <w:sz w:val="18"/>
                <w:szCs w:val="18"/>
              </w:rPr>
              <w:t xml:space="preserve">Based on what the teachers shared during the debrief by quoting student responses, I would say students were more actively engaged in this type of lesson because they had to produce an end product that others saw.  They felt accountable because they wanted to do better than their classmates.  </w:t>
            </w:r>
            <w:r w:rsidR="003C5F64">
              <w:rPr>
                <w:rFonts w:eastAsia="PMingLiU" w:cs="Times New Roman"/>
                <w:b/>
                <w:sz w:val="18"/>
                <w:szCs w:val="18"/>
              </w:rPr>
              <w:t xml:space="preserve">When students are more involved with their learning, they are more willing to strive for success and endure struggle.  Failure is more acceptable because they process it differently than being feed the material and then failing a test.  I’m always harder on myself, but the students wanted to keep going until they were able to heat the water to 70’C.  For me, that affirmed that they valued they learning experience because they wanted to go until they get it right.  </w:t>
            </w:r>
          </w:p>
        </w:tc>
      </w:tr>
    </w:tbl>
    <w:p w14:paraId="54B46D60" w14:textId="77777777" w:rsidR="00F44980" w:rsidRPr="00B568A0" w:rsidRDefault="00F44980">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20"/>
        <w:gridCol w:w="12878"/>
      </w:tblGrid>
      <w:tr w:rsidR="00720A40" w:rsidRPr="00F879DE" w14:paraId="250D0E2E" w14:textId="77777777" w:rsidTr="009B5F51">
        <w:tc>
          <w:tcPr>
            <w:tcW w:w="1720" w:type="dxa"/>
            <w:shd w:val="clear" w:color="auto" w:fill="FFFFFF" w:themeFill="background1"/>
            <w:vAlign w:val="center"/>
          </w:tcPr>
          <w:p w14:paraId="28D4CF1F" w14:textId="0108D460"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lastRenderedPageBreak/>
              <w:t>Time Suggested</w:t>
            </w:r>
          </w:p>
        </w:tc>
        <w:tc>
          <w:tcPr>
            <w:tcW w:w="12878" w:type="dxa"/>
            <w:shd w:val="clear" w:color="auto" w:fill="FFFFFF" w:themeFill="background1"/>
          </w:tcPr>
          <w:p w14:paraId="071AAA89" w14:textId="2036CDBB" w:rsidR="00720A40" w:rsidRPr="003B02F0" w:rsidRDefault="003B02F0" w:rsidP="003B02F0">
            <w:pPr>
              <w:keepNext/>
              <w:rPr>
                <w:rFonts w:eastAsia="PMingLiU" w:cs="Times New Roman"/>
                <w:sz w:val="18"/>
                <w:szCs w:val="18"/>
              </w:rPr>
            </w:pPr>
            <w:r>
              <w:rPr>
                <w:rFonts w:eastAsia="PMingLiU" w:cs="Times New Roman"/>
                <w:sz w:val="18"/>
                <w:szCs w:val="18"/>
              </w:rPr>
              <w:t xml:space="preserve">This particular piece of the lesson occurred in one day; however, this was part of a PBL for heat transfer to build background knowledge of causes of weather. </w:t>
            </w:r>
          </w:p>
        </w:tc>
      </w:tr>
      <w:tr w:rsidR="00720A40" w:rsidRPr="00F879DE" w14:paraId="4D9333A8" w14:textId="77777777" w:rsidTr="009B5F51">
        <w:tc>
          <w:tcPr>
            <w:tcW w:w="1720" w:type="dxa"/>
            <w:shd w:val="clear" w:color="auto" w:fill="FFFFFF" w:themeFill="background1"/>
            <w:vAlign w:val="center"/>
          </w:tcPr>
          <w:p w14:paraId="00E5CE56" w14:textId="77777777"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Materials Needed</w:t>
            </w:r>
          </w:p>
        </w:tc>
        <w:tc>
          <w:tcPr>
            <w:tcW w:w="12878" w:type="dxa"/>
            <w:shd w:val="clear" w:color="auto" w:fill="FFFFFF" w:themeFill="background1"/>
          </w:tcPr>
          <w:p w14:paraId="0B2961A2" w14:textId="32225D03" w:rsidR="00720A40" w:rsidRPr="003B02F0" w:rsidRDefault="003B02F0" w:rsidP="003B02F0">
            <w:pPr>
              <w:keepNext/>
              <w:rPr>
                <w:rFonts w:eastAsia="PMingLiU" w:cs="Times New Roman"/>
                <w:sz w:val="18"/>
                <w:szCs w:val="18"/>
              </w:rPr>
            </w:pPr>
            <w:r>
              <w:rPr>
                <w:rFonts w:eastAsia="PMingLiU" w:cs="Times New Roman"/>
                <w:sz w:val="18"/>
                <w:szCs w:val="18"/>
              </w:rPr>
              <w:t>Chrome books, digital probes, cardboard, foil, construction paper, tape, 500 mL beakers, and whatever else the students needed for their solar oven.</w:t>
            </w:r>
          </w:p>
        </w:tc>
      </w:tr>
      <w:tr w:rsidR="008C47F8" w:rsidRPr="00F879DE" w14:paraId="0548674C" w14:textId="77777777" w:rsidTr="009B5F51">
        <w:tc>
          <w:tcPr>
            <w:tcW w:w="1720" w:type="dxa"/>
            <w:shd w:val="clear" w:color="auto" w:fill="FFFFFF" w:themeFill="background1"/>
            <w:vAlign w:val="center"/>
          </w:tcPr>
          <w:p w14:paraId="30B343A1" w14:textId="29319DF4"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Co-teaching Opportunity</w:t>
            </w:r>
          </w:p>
        </w:tc>
        <w:tc>
          <w:tcPr>
            <w:tcW w:w="12878" w:type="dxa"/>
            <w:shd w:val="clear" w:color="auto" w:fill="FFFFFF" w:themeFill="background1"/>
          </w:tcPr>
          <w:p w14:paraId="683646D6" w14:textId="23D658F2" w:rsidR="008C47F8" w:rsidRPr="00280B2F" w:rsidRDefault="00280B2F" w:rsidP="00280B2F">
            <w:pPr>
              <w:keepNext/>
              <w:rPr>
                <w:rFonts w:eastAsia="PMingLiU" w:cs="Times New Roman"/>
                <w:sz w:val="18"/>
                <w:szCs w:val="18"/>
              </w:rPr>
            </w:pPr>
            <w:r>
              <w:rPr>
                <w:rFonts w:eastAsia="PMingLiU" w:cs="Times New Roman"/>
                <w:sz w:val="18"/>
                <w:szCs w:val="18"/>
              </w:rPr>
              <w:t xml:space="preserve">This particular lesson didn’t </w:t>
            </w:r>
            <w:r w:rsidR="00CD73A7">
              <w:rPr>
                <w:rFonts w:eastAsia="PMingLiU" w:cs="Times New Roman"/>
                <w:sz w:val="18"/>
                <w:szCs w:val="18"/>
              </w:rPr>
              <w:t>necessarily need a co-teacher because students did prior research on the 5 main vocabulary terms.</w:t>
            </w:r>
          </w:p>
        </w:tc>
      </w:tr>
      <w:tr w:rsidR="008C47F8" w:rsidRPr="00F879DE" w14:paraId="5C8303B2" w14:textId="77777777" w:rsidTr="009B5F51">
        <w:tc>
          <w:tcPr>
            <w:tcW w:w="1720" w:type="dxa"/>
            <w:shd w:val="clear" w:color="auto" w:fill="FFFFFF" w:themeFill="background1"/>
            <w:vAlign w:val="center"/>
          </w:tcPr>
          <w:p w14:paraId="23EFB89E" w14:textId="6F856EC2"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Cross-Content Connections</w:t>
            </w:r>
          </w:p>
        </w:tc>
        <w:tc>
          <w:tcPr>
            <w:tcW w:w="12878" w:type="dxa"/>
            <w:shd w:val="clear" w:color="auto" w:fill="FFFFFF" w:themeFill="background1"/>
          </w:tcPr>
          <w:p w14:paraId="3E8A58F2" w14:textId="179F3C63" w:rsidR="008C47F8" w:rsidRPr="003C6978" w:rsidRDefault="003C6978" w:rsidP="003C6978">
            <w:pPr>
              <w:keepNext/>
              <w:rPr>
                <w:rFonts w:eastAsia="PMingLiU" w:cs="Times New Roman"/>
                <w:sz w:val="18"/>
                <w:szCs w:val="18"/>
              </w:rPr>
            </w:pPr>
            <w:r>
              <w:rPr>
                <w:rFonts w:eastAsia="PMingLiU" w:cs="Times New Roman"/>
                <w:sz w:val="18"/>
                <w:szCs w:val="18"/>
              </w:rPr>
              <w:t>This particular lesson didn’t offer a strong opportunity for cross- curricular elements aside from graphing and interpreting the graphs.</w:t>
            </w:r>
          </w:p>
        </w:tc>
      </w:tr>
    </w:tbl>
    <w:p w14:paraId="51A01488" w14:textId="77777777" w:rsidR="00550D93" w:rsidRDefault="00550D93" w:rsidP="004A79FD">
      <w:pPr>
        <w:rPr>
          <w:rFonts w:cs="Times New Roman"/>
          <w:b/>
          <w:i/>
          <w:sz w:val="18"/>
          <w:szCs w:val="18"/>
        </w:rPr>
      </w:pPr>
    </w:p>
    <w:p w14:paraId="16470B68" w14:textId="4AC81003" w:rsidR="008A5C18" w:rsidRPr="00905A50" w:rsidRDefault="006324C2" w:rsidP="004A79FD">
      <w:pPr>
        <w:rPr>
          <w:rFonts w:ascii="Calibri" w:hAnsi="Calibri"/>
          <w:b/>
          <w:bCs/>
          <w:color w:val="C00000"/>
        </w:rPr>
      </w:pPr>
      <w:r w:rsidRPr="00905A50">
        <w:rPr>
          <w:rFonts w:ascii="Calibri" w:hAnsi="Calibri"/>
          <w:b/>
          <w:bCs/>
          <w:noProof/>
          <w:color w:val="C00000"/>
        </w:rPr>
        <mc:AlternateContent>
          <mc:Choice Requires="wps">
            <w:drawing>
              <wp:anchor distT="0" distB="0" distL="114300" distR="114300" simplePos="0" relativeHeight="251659264" behindDoc="0" locked="0" layoutInCell="1" allowOverlap="1" wp14:anchorId="2689B86F" wp14:editId="409E5042">
                <wp:simplePos x="0" y="0"/>
                <wp:positionH relativeFrom="column">
                  <wp:posOffset>-22860</wp:posOffset>
                </wp:positionH>
                <wp:positionV relativeFrom="paragraph">
                  <wp:posOffset>221615</wp:posOffset>
                </wp:positionV>
                <wp:extent cx="9189720" cy="3230880"/>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189720" cy="3230880"/>
                        </a:xfrm>
                        <a:prstGeom prst="rect">
                          <a:avLst/>
                        </a:prstGeom>
                      </wps:spPr>
                      <wps:txbx>
                        <w:txbxContent>
                          <w:p w14:paraId="075D8B12" w14:textId="5545E943" w:rsidR="00AD3B03" w:rsidRPr="00905A50" w:rsidRDefault="00AD3B03" w:rsidP="006324C2">
                            <w:pPr>
                              <w:pStyle w:val="ListParagraph"/>
                              <w:numPr>
                                <w:ilvl w:val="0"/>
                                <w:numId w:val="22"/>
                              </w:numPr>
                              <w:spacing w:after="0" w:line="240" w:lineRule="auto"/>
                              <w:rPr>
                                <w:rFonts w:eastAsia="Times New Roman"/>
                                <w:color w:val="C00000"/>
                              </w:rPr>
                            </w:pPr>
                            <w:r>
                              <w:rPr>
                                <w:b/>
                                <w:bCs/>
                                <w:color w:val="C00000"/>
                                <w:kern w:val="24"/>
                                <w:position w:val="1"/>
                              </w:rPr>
                              <w:t>Teacher facilitates results and discussion</w:t>
                            </w:r>
                          </w:p>
                          <w:p w14:paraId="2AACDFD9" w14:textId="77777777" w:rsidR="00AD3B03" w:rsidRPr="00905A50" w:rsidRDefault="00AD3B03" w:rsidP="006324C2">
                            <w:pPr>
                              <w:pStyle w:val="ListParagraph"/>
                              <w:numPr>
                                <w:ilvl w:val="0"/>
                                <w:numId w:val="22"/>
                              </w:numPr>
                              <w:spacing w:after="0" w:line="240" w:lineRule="auto"/>
                              <w:rPr>
                                <w:rFonts w:eastAsia="Times New Roman"/>
                                <w:color w:val="C00000"/>
                              </w:rPr>
                            </w:pPr>
                            <w:r w:rsidRPr="00905A50">
                              <w:rPr>
                                <w:b/>
                                <w:bCs/>
                                <w:color w:val="C00000"/>
                                <w:kern w:val="24"/>
                                <w:position w:val="1"/>
                              </w:rPr>
                              <w:t>Students engage in science performances</w:t>
                            </w:r>
                          </w:p>
                          <w:p w14:paraId="4514450C" w14:textId="5708F85B" w:rsidR="00AD3B03" w:rsidRPr="005078DC" w:rsidRDefault="00AD3B03" w:rsidP="006324C2">
                            <w:pPr>
                              <w:pStyle w:val="ListParagraph"/>
                              <w:numPr>
                                <w:ilvl w:val="1"/>
                                <w:numId w:val="22"/>
                              </w:numPr>
                              <w:spacing w:after="0" w:line="240" w:lineRule="auto"/>
                              <w:rPr>
                                <w:rFonts w:eastAsia="Times New Roman"/>
                                <w:color w:val="C00000"/>
                              </w:rPr>
                            </w:pPr>
                            <w:r>
                              <w:rPr>
                                <w:i/>
                                <w:iCs/>
                                <w:color w:val="C00000"/>
                                <w:kern w:val="24"/>
                                <w:position w:val="1"/>
                              </w:rPr>
                              <w:t>Students Observe and share out</w:t>
                            </w:r>
                            <w:r w:rsidRPr="00905A50">
                              <w:rPr>
                                <w:i/>
                                <w:iCs/>
                                <w:color w:val="C00000"/>
                                <w:kern w:val="24"/>
                                <w:position w:val="1"/>
                              </w:rPr>
                              <w:t xml:space="preserve"> </w:t>
                            </w:r>
                          </w:p>
                          <w:p w14:paraId="7612A067" w14:textId="43A0934B" w:rsidR="00AD3B03" w:rsidRPr="005078DC" w:rsidRDefault="00AD3B03" w:rsidP="005078DC">
                            <w:pPr>
                              <w:pStyle w:val="ListParagraph"/>
                              <w:numPr>
                                <w:ilvl w:val="2"/>
                                <w:numId w:val="22"/>
                              </w:numPr>
                              <w:spacing w:after="0" w:line="240" w:lineRule="auto"/>
                              <w:rPr>
                                <w:rFonts w:eastAsia="Times New Roman"/>
                                <w:color w:val="C00000"/>
                              </w:rPr>
                            </w:pPr>
                            <w:r>
                              <w:rPr>
                                <w:i/>
                                <w:iCs/>
                                <w:color w:val="C00000"/>
                                <w:kern w:val="24"/>
                                <w:position w:val="1"/>
                              </w:rPr>
                              <w:t xml:space="preserve">Gallery walk </w:t>
                            </w:r>
                          </w:p>
                          <w:p w14:paraId="0E2C9BA6" w14:textId="605BD897" w:rsidR="00AD3B03" w:rsidRPr="00905A50" w:rsidRDefault="00AD3B03" w:rsidP="005078DC">
                            <w:pPr>
                              <w:pStyle w:val="ListParagraph"/>
                              <w:numPr>
                                <w:ilvl w:val="2"/>
                                <w:numId w:val="22"/>
                              </w:numPr>
                              <w:spacing w:after="0" w:line="240" w:lineRule="auto"/>
                              <w:rPr>
                                <w:rFonts w:eastAsia="Times New Roman"/>
                                <w:color w:val="C00000"/>
                              </w:rPr>
                            </w:pPr>
                            <w:r>
                              <w:rPr>
                                <w:i/>
                                <w:iCs/>
                                <w:color w:val="C00000"/>
                                <w:kern w:val="24"/>
                                <w:position w:val="1"/>
                              </w:rPr>
                              <w:t>Give One, Get One</w:t>
                            </w:r>
                          </w:p>
                          <w:p w14:paraId="4F44DAFA" w14:textId="3B2481CC" w:rsidR="00AD3B03" w:rsidRPr="00905A50" w:rsidRDefault="00AD3B03" w:rsidP="006324C2">
                            <w:pPr>
                              <w:pStyle w:val="ListParagraph"/>
                              <w:numPr>
                                <w:ilvl w:val="1"/>
                                <w:numId w:val="22"/>
                              </w:numPr>
                              <w:spacing w:after="0" w:line="240" w:lineRule="auto"/>
                              <w:rPr>
                                <w:rFonts w:eastAsia="Times New Roman"/>
                                <w:color w:val="C00000"/>
                              </w:rPr>
                            </w:pPr>
                            <w:r w:rsidRPr="00905A50">
                              <w:rPr>
                                <w:i/>
                                <w:iCs/>
                                <w:color w:val="C00000"/>
                                <w:kern w:val="24"/>
                                <w:position w:val="1"/>
                              </w:rPr>
                              <w:t>Students Reason</w:t>
                            </w:r>
                            <w:r>
                              <w:rPr>
                                <w:i/>
                                <w:iCs/>
                                <w:color w:val="C00000"/>
                                <w:kern w:val="24"/>
                                <w:position w:val="1"/>
                              </w:rPr>
                              <w:t xml:space="preserve"> </w:t>
                            </w:r>
                          </w:p>
                          <w:p w14:paraId="1F91970B" w14:textId="02943CE4" w:rsidR="00AD3B03" w:rsidRPr="00905A50" w:rsidRDefault="00AD3B03" w:rsidP="006324C2">
                            <w:pPr>
                              <w:pStyle w:val="ListParagraph"/>
                              <w:numPr>
                                <w:ilvl w:val="2"/>
                                <w:numId w:val="22"/>
                              </w:numPr>
                              <w:spacing w:after="0" w:line="240" w:lineRule="auto"/>
                              <w:rPr>
                                <w:rFonts w:eastAsia="Times New Roman"/>
                                <w:color w:val="C00000"/>
                              </w:rPr>
                            </w:pPr>
                            <w:r w:rsidRPr="00905A50">
                              <w:rPr>
                                <w:color w:val="C00000"/>
                                <w:kern w:val="24"/>
                                <w:position w:val="1"/>
                              </w:rPr>
                              <w:t>Analyze data and evaluate information</w:t>
                            </w:r>
                            <w:r>
                              <w:rPr>
                                <w:color w:val="C00000"/>
                                <w:kern w:val="24"/>
                                <w:position w:val="1"/>
                              </w:rPr>
                              <w:t xml:space="preserve"> as a group</w:t>
                            </w:r>
                          </w:p>
                          <w:p w14:paraId="2F5C475B" w14:textId="2821A246" w:rsidR="00AD3B03" w:rsidRPr="00905A50" w:rsidRDefault="00AD3B03" w:rsidP="006324C2">
                            <w:pPr>
                              <w:pStyle w:val="ListParagraph"/>
                              <w:numPr>
                                <w:ilvl w:val="2"/>
                                <w:numId w:val="22"/>
                              </w:numPr>
                              <w:spacing w:after="0" w:line="240" w:lineRule="auto"/>
                              <w:rPr>
                                <w:rFonts w:eastAsia="Times New Roman"/>
                                <w:color w:val="C00000"/>
                              </w:rPr>
                            </w:pPr>
                            <w:r w:rsidRPr="00905A50">
                              <w:rPr>
                                <w:rFonts w:hAnsi="Calibri"/>
                                <w:color w:val="C00000"/>
                                <w:kern w:val="24"/>
                                <w:position w:val="1"/>
                              </w:rPr>
                              <w:t xml:space="preserve">Construct explanations </w:t>
                            </w:r>
                            <w:r>
                              <w:rPr>
                                <w:rFonts w:hAnsi="Calibri"/>
                                <w:color w:val="C00000"/>
                                <w:kern w:val="24"/>
                                <w:position w:val="1"/>
                              </w:rPr>
                              <w:t>for areas of modifications</w:t>
                            </w:r>
                          </w:p>
                          <w:p w14:paraId="022A370B" w14:textId="16B86937" w:rsidR="00AD3B03" w:rsidRPr="00905A50" w:rsidRDefault="00AD3B03" w:rsidP="006324C2">
                            <w:pPr>
                              <w:pStyle w:val="ListParagraph"/>
                              <w:numPr>
                                <w:ilvl w:val="2"/>
                                <w:numId w:val="22"/>
                              </w:numPr>
                              <w:spacing w:after="0" w:line="240" w:lineRule="auto"/>
                              <w:rPr>
                                <w:rFonts w:eastAsia="Times New Roman"/>
                                <w:color w:val="C00000"/>
                              </w:rPr>
                            </w:pPr>
                            <w:r w:rsidRPr="00905A50">
                              <w:rPr>
                                <w:rFonts w:hAnsi="Calibri"/>
                                <w:color w:val="C00000"/>
                                <w:kern w:val="24"/>
                                <w:position w:val="1"/>
                              </w:rPr>
                              <w:t xml:space="preserve">Develop arguments for how or why </w:t>
                            </w:r>
                            <w:r>
                              <w:rPr>
                                <w:rFonts w:hAnsi="Calibri"/>
                                <w:color w:val="C00000"/>
                                <w:kern w:val="24"/>
                                <w:position w:val="1"/>
                              </w:rPr>
                              <w:t xml:space="preserve">the </w:t>
                            </w:r>
                            <w:r w:rsidRPr="00905A50">
                              <w:rPr>
                                <w:rFonts w:hAnsi="Calibri"/>
                                <w:color w:val="C00000"/>
                                <w:kern w:val="24"/>
                                <w:position w:val="1"/>
                              </w:rPr>
                              <w:t xml:space="preserve">evidence </w:t>
                            </w:r>
                            <w:r>
                              <w:rPr>
                                <w:rFonts w:hAnsi="Calibri"/>
                                <w:color w:val="C00000"/>
                                <w:kern w:val="24"/>
                                <w:position w:val="1"/>
                              </w:rPr>
                              <w:t>demands redesign</w:t>
                            </w:r>
                          </w:p>
                          <w:p w14:paraId="288E5154" w14:textId="5A3702C6" w:rsidR="00AD3B03" w:rsidRPr="00905A50" w:rsidRDefault="00AD3B03" w:rsidP="006324C2">
                            <w:pPr>
                              <w:pStyle w:val="ListParagraph"/>
                              <w:numPr>
                                <w:ilvl w:val="1"/>
                                <w:numId w:val="22"/>
                              </w:numPr>
                              <w:spacing w:after="0" w:line="240" w:lineRule="auto"/>
                              <w:rPr>
                                <w:rFonts w:eastAsia="Times New Roman"/>
                                <w:color w:val="C00000"/>
                              </w:rPr>
                            </w:pPr>
                            <w:r w:rsidRPr="00905A50">
                              <w:rPr>
                                <w:rFonts w:hAnsi="Calibri"/>
                                <w:i/>
                                <w:iCs/>
                                <w:color w:val="C00000"/>
                                <w:kern w:val="24"/>
                                <w:position w:val="1"/>
                              </w:rPr>
                              <w:t xml:space="preserve">Students </w:t>
                            </w:r>
                            <w:r>
                              <w:rPr>
                                <w:rFonts w:hAnsi="Calibri"/>
                                <w:i/>
                                <w:iCs/>
                                <w:color w:val="C00000"/>
                                <w:kern w:val="24"/>
                                <w:position w:val="1"/>
                              </w:rPr>
                              <w:t>Redesign</w:t>
                            </w:r>
                          </w:p>
                          <w:p w14:paraId="76D2BD0F" w14:textId="64B91B1B" w:rsidR="00AD3B03" w:rsidRDefault="00AD3B03" w:rsidP="006324C2">
                            <w:pPr>
                              <w:pStyle w:val="ListParagraph"/>
                              <w:numPr>
                                <w:ilvl w:val="2"/>
                                <w:numId w:val="22"/>
                              </w:numPr>
                              <w:spacing w:after="0" w:line="240" w:lineRule="auto"/>
                              <w:rPr>
                                <w:rFonts w:eastAsia="Times New Roman"/>
                                <w:color w:val="C00000"/>
                              </w:rPr>
                            </w:pPr>
                            <w:r>
                              <w:rPr>
                                <w:rFonts w:eastAsia="Times New Roman"/>
                                <w:color w:val="C00000"/>
                              </w:rPr>
                              <w:t>Collaboration</w:t>
                            </w:r>
                          </w:p>
                          <w:p w14:paraId="3BA93092" w14:textId="55D9B27C" w:rsidR="00AD3B03" w:rsidRDefault="00AD3B03" w:rsidP="006324C2">
                            <w:pPr>
                              <w:pStyle w:val="ListParagraph"/>
                              <w:numPr>
                                <w:ilvl w:val="2"/>
                                <w:numId w:val="22"/>
                              </w:numPr>
                              <w:spacing w:after="0" w:line="240" w:lineRule="auto"/>
                              <w:rPr>
                                <w:rFonts w:eastAsia="Times New Roman"/>
                                <w:color w:val="C00000"/>
                              </w:rPr>
                            </w:pPr>
                            <w:r>
                              <w:rPr>
                                <w:rFonts w:eastAsia="Times New Roman"/>
                                <w:color w:val="C00000"/>
                              </w:rPr>
                              <w:t>Celebrate</w:t>
                            </w:r>
                          </w:p>
                          <w:p w14:paraId="2C51B6AC" w14:textId="77472928" w:rsidR="00AD3B03" w:rsidRPr="00905A50" w:rsidRDefault="00AD3B03" w:rsidP="006324C2">
                            <w:pPr>
                              <w:pStyle w:val="ListParagraph"/>
                              <w:numPr>
                                <w:ilvl w:val="2"/>
                                <w:numId w:val="22"/>
                              </w:numPr>
                              <w:spacing w:after="0" w:line="240" w:lineRule="auto"/>
                              <w:rPr>
                                <w:rFonts w:eastAsia="Times New Roman"/>
                                <w:color w:val="C00000"/>
                              </w:rPr>
                            </w:pPr>
                            <w:r>
                              <w:rPr>
                                <w:rFonts w:eastAsia="Times New Roman"/>
                                <w:color w:val="C00000"/>
                              </w:rPr>
                              <w:t>Group work to modify their solar oven for final test day</w:t>
                            </w:r>
                          </w:p>
                          <w:p w14:paraId="0DABEC7A" w14:textId="5316B866" w:rsidR="00AD3B03" w:rsidRPr="00905A50" w:rsidRDefault="00AD3B03" w:rsidP="00BE0B5A">
                            <w:pPr>
                              <w:pStyle w:val="ListParagraph"/>
                              <w:numPr>
                                <w:ilvl w:val="0"/>
                                <w:numId w:val="22"/>
                              </w:numPr>
                              <w:spacing w:after="0" w:line="240" w:lineRule="auto"/>
                              <w:rPr>
                                <w:rFonts w:eastAsia="Times New Roman"/>
                                <w:color w:val="C00000"/>
                              </w:rPr>
                            </w:pPr>
                            <w:r w:rsidRPr="00905A50">
                              <w:rPr>
                                <w:rFonts w:hAnsi="Calibri"/>
                                <w:b/>
                                <w:bCs/>
                                <w:color w:val="C00000"/>
                                <w:kern w:val="24"/>
                                <w:position w:val="1"/>
                              </w:rPr>
                              <w:t>Teacher and students reflect on reasoning</w:t>
                            </w:r>
                            <w:r>
                              <w:rPr>
                                <w:rFonts w:hAnsi="Calibri"/>
                                <w:b/>
                                <w:bCs/>
                                <w:color w:val="C00000"/>
                                <w:kern w:val="24"/>
                                <w:position w:val="1"/>
                              </w:rPr>
                              <w:t xml:space="preserve"> as to why data is so important when it comes to redesigning initial models in order to meet the given requirements.</w:t>
                            </w:r>
                          </w:p>
                          <w:p w14:paraId="26243934" w14:textId="29AD0C34" w:rsidR="00AD3B03" w:rsidRPr="00905A50" w:rsidRDefault="00AD3B03" w:rsidP="006324C2">
                            <w:pPr>
                              <w:pStyle w:val="ListParagraph"/>
                              <w:numPr>
                                <w:ilvl w:val="0"/>
                                <w:numId w:val="22"/>
                              </w:numPr>
                              <w:spacing w:after="0" w:line="240" w:lineRule="auto"/>
                              <w:rPr>
                                <w:rFonts w:eastAsia="Times New Roman"/>
                                <w:color w:val="C00000"/>
                              </w:rPr>
                            </w:pPr>
                            <w:r>
                              <w:rPr>
                                <w:rFonts w:eastAsia="Times New Roman"/>
                                <w:color w:val="C00000"/>
                              </w:rPr>
                              <w:t>Students finish their solar oven and prepare for final testing day.</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Content Placeholder 2" o:spid="_x0000_s1026" style="position:absolute;margin-left:-1.75pt;margin-top:17.45pt;width:723.6pt;height:2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" filled="f" stroked="f">
                <v:path arrowok="t"/>
                <o:lock v:ext="edit" grouping="t"/>
                <v:textbox>
                  <w:txbxContent>
                    <w:p w14:paraId="075D8B12" w14:textId="5545E943" w:rsidR="005078DC" w:rsidRPr="00905A50" w:rsidRDefault="005078DC" w:rsidP="006324C2">
                      <w:pPr>
                        <w:pStyle w:val="ListParagraph"/>
                        <w:numPr>
                          <w:ilvl w:val="0"/>
                          <w:numId w:val="22"/>
                        </w:numPr>
                        <w:spacing w:after="0" w:line="240" w:lineRule="auto"/>
                        <w:rPr>
                          <w:rFonts w:eastAsia="Times New Roman"/>
                          <w:color w:val="C00000"/>
                        </w:rPr>
                      </w:pPr>
                      <w:r>
                        <w:rPr>
                          <w:b/>
                          <w:bCs/>
                          <w:color w:val="C00000"/>
                          <w:kern w:val="24"/>
                          <w:position w:val="1"/>
                        </w:rPr>
                        <w:t>Teacher facilitates results and discussion</w:t>
                      </w:r>
                    </w:p>
                    <w:p w14:paraId="2AACDFD9" w14:textId="77777777" w:rsidR="005078DC" w:rsidRPr="00905A50" w:rsidRDefault="005078DC" w:rsidP="006324C2">
                      <w:pPr>
                        <w:pStyle w:val="ListParagraph"/>
                        <w:numPr>
                          <w:ilvl w:val="0"/>
                          <w:numId w:val="22"/>
                        </w:numPr>
                        <w:spacing w:after="0" w:line="240" w:lineRule="auto"/>
                        <w:rPr>
                          <w:rFonts w:eastAsia="Times New Roman"/>
                          <w:color w:val="C00000"/>
                        </w:rPr>
                      </w:pPr>
                      <w:r w:rsidRPr="00905A50">
                        <w:rPr>
                          <w:b/>
                          <w:bCs/>
                          <w:color w:val="C00000"/>
                          <w:kern w:val="24"/>
                          <w:position w:val="1"/>
                        </w:rPr>
                        <w:t>Students engage in science performances</w:t>
                      </w:r>
                    </w:p>
                    <w:p w14:paraId="4514450C" w14:textId="5708F85B" w:rsidR="005078DC" w:rsidRPr="005078DC" w:rsidRDefault="005078DC" w:rsidP="006324C2">
                      <w:pPr>
                        <w:pStyle w:val="ListParagraph"/>
                        <w:numPr>
                          <w:ilvl w:val="1"/>
                          <w:numId w:val="22"/>
                        </w:numPr>
                        <w:spacing w:after="0" w:line="240" w:lineRule="auto"/>
                        <w:rPr>
                          <w:rFonts w:eastAsia="Times New Roman"/>
                          <w:color w:val="C00000"/>
                        </w:rPr>
                      </w:pPr>
                      <w:r>
                        <w:rPr>
                          <w:i/>
                          <w:iCs/>
                          <w:color w:val="C00000"/>
                          <w:kern w:val="24"/>
                          <w:position w:val="1"/>
                        </w:rPr>
                        <w:t>Students Observe and share out</w:t>
                      </w:r>
                      <w:r w:rsidRPr="00905A50">
                        <w:rPr>
                          <w:i/>
                          <w:iCs/>
                          <w:color w:val="C00000"/>
                          <w:kern w:val="24"/>
                          <w:position w:val="1"/>
                        </w:rPr>
                        <w:t xml:space="preserve"> </w:t>
                      </w:r>
                    </w:p>
                    <w:p w14:paraId="7612A067" w14:textId="43A0934B" w:rsidR="005078DC" w:rsidRPr="005078DC" w:rsidRDefault="005078DC" w:rsidP="005078DC">
                      <w:pPr>
                        <w:pStyle w:val="ListParagraph"/>
                        <w:numPr>
                          <w:ilvl w:val="2"/>
                          <w:numId w:val="22"/>
                        </w:numPr>
                        <w:spacing w:after="0" w:line="240" w:lineRule="auto"/>
                        <w:rPr>
                          <w:rFonts w:eastAsia="Times New Roman"/>
                          <w:color w:val="C00000"/>
                        </w:rPr>
                      </w:pPr>
                      <w:r>
                        <w:rPr>
                          <w:i/>
                          <w:iCs/>
                          <w:color w:val="C00000"/>
                          <w:kern w:val="24"/>
                          <w:position w:val="1"/>
                        </w:rPr>
                        <w:t xml:space="preserve">Gallery walk </w:t>
                      </w:r>
                    </w:p>
                    <w:p w14:paraId="0E2C9BA6" w14:textId="605BD897" w:rsidR="005078DC" w:rsidRPr="00905A50" w:rsidRDefault="005078DC" w:rsidP="005078DC">
                      <w:pPr>
                        <w:pStyle w:val="ListParagraph"/>
                        <w:numPr>
                          <w:ilvl w:val="2"/>
                          <w:numId w:val="22"/>
                        </w:numPr>
                        <w:spacing w:after="0" w:line="240" w:lineRule="auto"/>
                        <w:rPr>
                          <w:rFonts w:eastAsia="Times New Roman"/>
                          <w:color w:val="C00000"/>
                        </w:rPr>
                      </w:pPr>
                      <w:r>
                        <w:rPr>
                          <w:i/>
                          <w:iCs/>
                          <w:color w:val="C00000"/>
                          <w:kern w:val="24"/>
                          <w:position w:val="1"/>
                        </w:rPr>
                        <w:t>Give One, Get One</w:t>
                      </w:r>
                    </w:p>
                    <w:p w14:paraId="4F44DAFA" w14:textId="3B2481CC" w:rsidR="005078DC" w:rsidRPr="00905A50" w:rsidRDefault="005078DC" w:rsidP="006324C2">
                      <w:pPr>
                        <w:pStyle w:val="ListParagraph"/>
                        <w:numPr>
                          <w:ilvl w:val="1"/>
                          <w:numId w:val="22"/>
                        </w:numPr>
                        <w:spacing w:after="0" w:line="240" w:lineRule="auto"/>
                        <w:rPr>
                          <w:rFonts w:eastAsia="Times New Roman"/>
                          <w:color w:val="C00000"/>
                        </w:rPr>
                      </w:pPr>
                      <w:r w:rsidRPr="00905A50">
                        <w:rPr>
                          <w:i/>
                          <w:iCs/>
                          <w:color w:val="C00000"/>
                          <w:kern w:val="24"/>
                          <w:position w:val="1"/>
                        </w:rPr>
                        <w:t>Students Reason</w:t>
                      </w:r>
                      <w:r>
                        <w:rPr>
                          <w:i/>
                          <w:iCs/>
                          <w:color w:val="C00000"/>
                          <w:kern w:val="24"/>
                          <w:position w:val="1"/>
                        </w:rPr>
                        <w:t xml:space="preserve"> </w:t>
                      </w:r>
                    </w:p>
                    <w:p w14:paraId="1F91970B" w14:textId="02943CE4" w:rsidR="005078DC" w:rsidRPr="00905A50" w:rsidRDefault="005078DC" w:rsidP="006324C2">
                      <w:pPr>
                        <w:pStyle w:val="ListParagraph"/>
                        <w:numPr>
                          <w:ilvl w:val="2"/>
                          <w:numId w:val="22"/>
                        </w:numPr>
                        <w:spacing w:after="0" w:line="240" w:lineRule="auto"/>
                        <w:rPr>
                          <w:rFonts w:eastAsia="Times New Roman"/>
                          <w:color w:val="C00000"/>
                        </w:rPr>
                      </w:pPr>
                      <w:r w:rsidRPr="00905A50">
                        <w:rPr>
                          <w:color w:val="C00000"/>
                          <w:kern w:val="24"/>
                          <w:position w:val="1"/>
                        </w:rPr>
                        <w:t>Analyze data and evaluate information</w:t>
                      </w:r>
                      <w:r>
                        <w:rPr>
                          <w:color w:val="C00000"/>
                          <w:kern w:val="24"/>
                          <w:position w:val="1"/>
                        </w:rPr>
                        <w:t xml:space="preserve"> as a group</w:t>
                      </w:r>
                    </w:p>
                    <w:p w14:paraId="2F5C475B" w14:textId="2821A246" w:rsidR="005078DC" w:rsidRPr="00905A50" w:rsidRDefault="005078DC" w:rsidP="006324C2">
                      <w:pPr>
                        <w:pStyle w:val="ListParagraph"/>
                        <w:numPr>
                          <w:ilvl w:val="2"/>
                          <w:numId w:val="22"/>
                        </w:numPr>
                        <w:spacing w:after="0" w:line="240" w:lineRule="auto"/>
                        <w:rPr>
                          <w:rFonts w:eastAsia="Times New Roman"/>
                          <w:color w:val="C00000"/>
                        </w:rPr>
                      </w:pPr>
                      <w:r w:rsidRPr="00905A50">
                        <w:rPr>
                          <w:rFonts w:hAnsi="Calibri"/>
                          <w:color w:val="C00000"/>
                          <w:kern w:val="24"/>
                          <w:position w:val="1"/>
                        </w:rPr>
                        <w:t xml:space="preserve">Construct explanations </w:t>
                      </w:r>
                      <w:r>
                        <w:rPr>
                          <w:rFonts w:hAnsi="Calibri"/>
                          <w:color w:val="C00000"/>
                          <w:kern w:val="24"/>
                          <w:position w:val="1"/>
                        </w:rPr>
                        <w:t>for areas of modifications</w:t>
                      </w:r>
                    </w:p>
                    <w:p w14:paraId="022A370B" w14:textId="16B86937" w:rsidR="005078DC" w:rsidRPr="00905A50" w:rsidRDefault="005078DC" w:rsidP="006324C2">
                      <w:pPr>
                        <w:pStyle w:val="ListParagraph"/>
                        <w:numPr>
                          <w:ilvl w:val="2"/>
                          <w:numId w:val="22"/>
                        </w:numPr>
                        <w:spacing w:after="0" w:line="240" w:lineRule="auto"/>
                        <w:rPr>
                          <w:rFonts w:eastAsia="Times New Roman"/>
                          <w:color w:val="C00000"/>
                        </w:rPr>
                      </w:pPr>
                      <w:r w:rsidRPr="00905A50">
                        <w:rPr>
                          <w:rFonts w:hAnsi="Calibri"/>
                          <w:color w:val="C00000"/>
                          <w:kern w:val="24"/>
                          <w:position w:val="1"/>
                        </w:rPr>
                        <w:t xml:space="preserve">Develop arguments for how or why </w:t>
                      </w:r>
                      <w:r>
                        <w:rPr>
                          <w:rFonts w:hAnsi="Calibri"/>
                          <w:color w:val="C00000"/>
                          <w:kern w:val="24"/>
                          <w:position w:val="1"/>
                        </w:rPr>
                        <w:t xml:space="preserve">the </w:t>
                      </w:r>
                      <w:r w:rsidRPr="00905A50">
                        <w:rPr>
                          <w:rFonts w:hAnsi="Calibri"/>
                          <w:color w:val="C00000"/>
                          <w:kern w:val="24"/>
                          <w:position w:val="1"/>
                        </w:rPr>
                        <w:t xml:space="preserve">evidence </w:t>
                      </w:r>
                      <w:r>
                        <w:rPr>
                          <w:rFonts w:hAnsi="Calibri"/>
                          <w:color w:val="C00000"/>
                          <w:kern w:val="24"/>
                          <w:position w:val="1"/>
                        </w:rPr>
                        <w:t>demands redesign</w:t>
                      </w:r>
                    </w:p>
                    <w:p w14:paraId="288E5154" w14:textId="5A3702C6" w:rsidR="005078DC" w:rsidRPr="00905A50" w:rsidRDefault="005078DC" w:rsidP="006324C2">
                      <w:pPr>
                        <w:pStyle w:val="ListParagraph"/>
                        <w:numPr>
                          <w:ilvl w:val="1"/>
                          <w:numId w:val="22"/>
                        </w:numPr>
                        <w:spacing w:after="0" w:line="240" w:lineRule="auto"/>
                        <w:rPr>
                          <w:rFonts w:eastAsia="Times New Roman"/>
                          <w:color w:val="C00000"/>
                        </w:rPr>
                      </w:pPr>
                      <w:r w:rsidRPr="00905A50">
                        <w:rPr>
                          <w:rFonts w:hAnsi="Calibri"/>
                          <w:i/>
                          <w:iCs/>
                          <w:color w:val="C00000"/>
                          <w:kern w:val="24"/>
                          <w:position w:val="1"/>
                        </w:rPr>
                        <w:t xml:space="preserve">Students </w:t>
                      </w:r>
                      <w:r>
                        <w:rPr>
                          <w:rFonts w:hAnsi="Calibri"/>
                          <w:i/>
                          <w:iCs/>
                          <w:color w:val="C00000"/>
                          <w:kern w:val="24"/>
                          <w:position w:val="1"/>
                        </w:rPr>
                        <w:t>Redesign</w:t>
                      </w:r>
                    </w:p>
                    <w:p w14:paraId="76D2BD0F" w14:textId="64B91B1B" w:rsidR="005078DC" w:rsidRDefault="005078DC" w:rsidP="006324C2">
                      <w:pPr>
                        <w:pStyle w:val="ListParagraph"/>
                        <w:numPr>
                          <w:ilvl w:val="2"/>
                          <w:numId w:val="22"/>
                        </w:numPr>
                        <w:spacing w:after="0" w:line="240" w:lineRule="auto"/>
                        <w:rPr>
                          <w:rFonts w:eastAsia="Times New Roman"/>
                          <w:color w:val="C00000"/>
                        </w:rPr>
                      </w:pPr>
                      <w:r>
                        <w:rPr>
                          <w:rFonts w:eastAsia="Times New Roman"/>
                          <w:color w:val="C00000"/>
                        </w:rPr>
                        <w:t>Collaboration</w:t>
                      </w:r>
                    </w:p>
                    <w:p w14:paraId="3BA93092" w14:textId="55D9B27C" w:rsidR="005078DC" w:rsidRDefault="005078DC" w:rsidP="006324C2">
                      <w:pPr>
                        <w:pStyle w:val="ListParagraph"/>
                        <w:numPr>
                          <w:ilvl w:val="2"/>
                          <w:numId w:val="22"/>
                        </w:numPr>
                        <w:spacing w:after="0" w:line="240" w:lineRule="auto"/>
                        <w:rPr>
                          <w:rFonts w:eastAsia="Times New Roman"/>
                          <w:color w:val="C00000"/>
                        </w:rPr>
                      </w:pPr>
                      <w:r>
                        <w:rPr>
                          <w:rFonts w:eastAsia="Times New Roman"/>
                          <w:color w:val="C00000"/>
                        </w:rPr>
                        <w:t>Celebrate</w:t>
                      </w:r>
                    </w:p>
                    <w:p w14:paraId="2C51B6AC" w14:textId="77472928" w:rsidR="005078DC" w:rsidRPr="00905A50" w:rsidRDefault="005078DC" w:rsidP="006324C2">
                      <w:pPr>
                        <w:pStyle w:val="ListParagraph"/>
                        <w:numPr>
                          <w:ilvl w:val="2"/>
                          <w:numId w:val="22"/>
                        </w:numPr>
                        <w:spacing w:after="0" w:line="240" w:lineRule="auto"/>
                        <w:rPr>
                          <w:rFonts w:eastAsia="Times New Roman"/>
                          <w:color w:val="C00000"/>
                        </w:rPr>
                      </w:pPr>
                      <w:r>
                        <w:rPr>
                          <w:rFonts w:eastAsia="Times New Roman"/>
                          <w:color w:val="C00000"/>
                        </w:rPr>
                        <w:t>Group work to modify their solar oven for final test day</w:t>
                      </w:r>
                    </w:p>
                    <w:p w14:paraId="0DABEC7A" w14:textId="5316B866" w:rsidR="005078DC" w:rsidRPr="00905A50" w:rsidRDefault="005078DC" w:rsidP="00BE0B5A">
                      <w:pPr>
                        <w:pStyle w:val="ListParagraph"/>
                        <w:numPr>
                          <w:ilvl w:val="0"/>
                          <w:numId w:val="22"/>
                        </w:numPr>
                        <w:spacing w:after="0" w:line="240" w:lineRule="auto"/>
                        <w:rPr>
                          <w:rFonts w:eastAsia="Times New Roman"/>
                          <w:color w:val="C00000"/>
                        </w:rPr>
                      </w:pPr>
                      <w:r w:rsidRPr="00905A50">
                        <w:rPr>
                          <w:rFonts w:hAnsi="Calibri"/>
                          <w:b/>
                          <w:bCs/>
                          <w:color w:val="C00000"/>
                          <w:kern w:val="24"/>
                          <w:position w:val="1"/>
                        </w:rPr>
                        <w:t>Teacher and students reflect on reasoning</w:t>
                      </w:r>
                      <w:r w:rsidR="0002070A">
                        <w:rPr>
                          <w:rFonts w:hAnsi="Calibri"/>
                          <w:b/>
                          <w:bCs/>
                          <w:color w:val="C00000"/>
                          <w:kern w:val="24"/>
                          <w:position w:val="1"/>
                        </w:rPr>
                        <w:t xml:space="preserve"> as to why data is so important when it comes to redesigning initial models in order to meet the given requirements.</w:t>
                      </w:r>
                    </w:p>
                    <w:p w14:paraId="26243934" w14:textId="29AD0C34" w:rsidR="005078DC" w:rsidRPr="00905A50" w:rsidRDefault="0002070A" w:rsidP="006324C2">
                      <w:pPr>
                        <w:pStyle w:val="ListParagraph"/>
                        <w:numPr>
                          <w:ilvl w:val="0"/>
                          <w:numId w:val="22"/>
                        </w:numPr>
                        <w:spacing w:after="0" w:line="240" w:lineRule="auto"/>
                        <w:rPr>
                          <w:rFonts w:eastAsia="Times New Roman"/>
                          <w:color w:val="C00000"/>
                        </w:rPr>
                      </w:pPr>
                      <w:r>
                        <w:rPr>
                          <w:rFonts w:eastAsia="Times New Roman"/>
                          <w:color w:val="C00000"/>
                        </w:rPr>
                        <w:t>Students finish their solar oven and prepare for final testing day.</w:t>
                      </w:r>
                    </w:p>
                  </w:txbxContent>
                </v:textbox>
              </v:rect>
            </w:pict>
          </mc:Fallback>
        </mc:AlternateContent>
      </w:r>
      <w:r w:rsidR="008A5C18" w:rsidRPr="00905A50">
        <w:rPr>
          <w:rFonts w:ascii="Calibri" w:hAnsi="Calibri"/>
          <w:b/>
          <w:bCs/>
          <w:color w:val="C00000"/>
        </w:rPr>
        <w:t>Description of the Lesson Implementation:</w:t>
      </w:r>
    </w:p>
    <w:p w14:paraId="585BCC46" w14:textId="3C383EF2" w:rsidR="006324C2" w:rsidRPr="00905A50" w:rsidRDefault="006324C2" w:rsidP="008A5C18">
      <w:pPr>
        <w:rPr>
          <w:rFonts w:ascii="Calibri" w:hAnsi="Calibri"/>
          <w:b/>
          <w:bCs/>
          <w:color w:val="C00000"/>
        </w:rPr>
      </w:pPr>
    </w:p>
    <w:p w14:paraId="6A122A9A" w14:textId="77777777" w:rsidR="006324C2" w:rsidRPr="00905A50" w:rsidRDefault="006324C2" w:rsidP="008A5C18">
      <w:pPr>
        <w:rPr>
          <w:rFonts w:ascii="Calibri" w:hAnsi="Calibri"/>
          <w:b/>
          <w:bCs/>
          <w:color w:val="C00000"/>
        </w:rPr>
      </w:pPr>
    </w:p>
    <w:p w14:paraId="55F95240" w14:textId="77777777" w:rsidR="006324C2" w:rsidRPr="00905A50" w:rsidRDefault="006324C2" w:rsidP="008A5C18">
      <w:pPr>
        <w:rPr>
          <w:rFonts w:ascii="Calibri" w:hAnsi="Calibri"/>
          <w:b/>
          <w:bCs/>
          <w:color w:val="C00000"/>
        </w:rPr>
      </w:pPr>
    </w:p>
    <w:p w14:paraId="58D54833" w14:textId="77777777" w:rsidR="006324C2" w:rsidRPr="00905A50" w:rsidRDefault="006324C2" w:rsidP="008A5C18">
      <w:pPr>
        <w:rPr>
          <w:rFonts w:ascii="Calibri" w:hAnsi="Calibri"/>
          <w:b/>
          <w:bCs/>
          <w:color w:val="C00000"/>
        </w:rPr>
      </w:pPr>
    </w:p>
    <w:p w14:paraId="093FBC66" w14:textId="77777777" w:rsidR="006324C2" w:rsidRPr="00905A50" w:rsidRDefault="006324C2" w:rsidP="008A5C18">
      <w:pPr>
        <w:rPr>
          <w:rFonts w:ascii="Calibri" w:hAnsi="Calibri"/>
          <w:b/>
          <w:bCs/>
          <w:color w:val="C00000"/>
        </w:rPr>
      </w:pPr>
    </w:p>
    <w:p w14:paraId="6D2B4FCC" w14:textId="77777777" w:rsidR="006324C2" w:rsidRPr="00905A50" w:rsidRDefault="006324C2" w:rsidP="008A5C18">
      <w:pPr>
        <w:rPr>
          <w:rFonts w:ascii="Calibri" w:hAnsi="Calibri"/>
          <w:b/>
          <w:bCs/>
          <w:color w:val="C00000"/>
        </w:rPr>
      </w:pPr>
    </w:p>
    <w:p w14:paraId="31A12E89" w14:textId="77777777" w:rsidR="006324C2" w:rsidRPr="00905A50" w:rsidRDefault="006324C2" w:rsidP="008A5C18">
      <w:pPr>
        <w:rPr>
          <w:rFonts w:ascii="Calibri" w:hAnsi="Calibri"/>
          <w:b/>
          <w:bCs/>
          <w:color w:val="C00000"/>
        </w:rPr>
      </w:pPr>
    </w:p>
    <w:p w14:paraId="0F830721" w14:textId="77777777" w:rsidR="006324C2" w:rsidRPr="00905A50" w:rsidRDefault="006324C2" w:rsidP="008A5C18">
      <w:pPr>
        <w:rPr>
          <w:rFonts w:ascii="Calibri" w:hAnsi="Calibri"/>
          <w:b/>
          <w:bCs/>
          <w:color w:val="C00000"/>
        </w:rPr>
      </w:pPr>
    </w:p>
    <w:p w14:paraId="30B529CC" w14:textId="77777777" w:rsidR="006324C2" w:rsidRPr="00905A50" w:rsidRDefault="006324C2" w:rsidP="008A5C18">
      <w:pPr>
        <w:rPr>
          <w:rFonts w:ascii="Calibri" w:hAnsi="Calibri"/>
          <w:b/>
          <w:bCs/>
          <w:color w:val="C00000"/>
        </w:rPr>
      </w:pPr>
    </w:p>
    <w:p w14:paraId="7E2DA509" w14:textId="77777777" w:rsidR="006324C2" w:rsidRPr="00905A50" w:rsidRDefault="006324C2" w:rsidP="008A5C18">
      <w:pPr>
        <w:rPr>
          <w:rFonts w:ascii="Calibri" w:hAnsi="Calibri"/>
          <w:b/>
          <w:bCs/>
          <w:color w:val="C00000"/>
        </w:rPr>
      </w:pPr>
    </w:p>
    <w:p w14:paraId="03BD5411" w14:textId="6223B53B" w:rsidR="008A5C18" w:rsidRPr="00905A50" w:rsidRDefault="008A5C18" w:rsidP="008A5C18">
      <w:pPr>
        <w:rPr>
          <w:rFonts w:ascii="Calibri" w:hAnsi="Calibri"/>
          <w:bCs/>
          <w:color w:val="C00000"/>
        </w:rPr>
      </w:pPr>
      <w:r w:rsidRPr="00905A50">
        <w:rPr>
          <w:rFonts w:ascii="Calibri" w:hAnsi="Calibri"/>
          <w:b/>
          <w:bCs/>
          <w:color w:val="C00000"/>
        </w:rPr>
        <w:t>Reflection</w:t>
      </w:r>
      <w:r w:rsidRPr="00905A50">
        <w:rPr>
          <w:rFonts w:ascii="Calibri" w:hAnsi="Calibri"/>
          <w:bCs/>
          <w:color w:val="C00000"/>
        </w:rPr>
        <w:t xml:space="preserve">: </w:t>
      </w:r>
      <w:r w:rsidR="007E1209">
        <w:rPr>
          <w:rFonts w:ascii="Calibri" w:hAnsi="Calibri"/>
          <w:bCs/>
          <w:color w:val="C00000"/>
        </w:rPr>
        <w:t xml:space="preserve">Students were asked to reflect on their process prior to redesign, so they could focus </w:t>
      </w:r>
      <w:proofErr w:type="spellStart"/>
      <w:r w:rsidR="007E1209">
        <w:rPr>
          <w:rFonts w:ascii="Calibri" w:hAnsi="Calibri"/>
          <w:bCs/>
          <w:color w:val="C00000"/>
        </w:rPr>
        <w:t>soley</w:t>
      </w:r>
      <w:proofErr w:type="spellEnd"/>
      <w:r w:rsidR="007E1209">
        <w:rPr>
          <w:rFonts w:ascii="Calibri" w:hAnsi="Calibri"/>
          <w:bCs/>
          <w:color w:val="C00000"/>
        </w:rPr>
        <w:t xml:space="preserve"> on what areas needed modifications. Students will also be asked to complete a PBL team collaboration rubric so they can see the importance of working together even when they don’t always agree.</w:t>
      </w:r>
    </w:p>
    <w:p w14:paraId="4F108487" w14:textId="77777777" w:rsidR="008A5C18" w:rsidRPr="00905A50" w:rsidRDefault="008A5C18" w:rsidP="004A79FD">
      <w:pPr>
        <w:rPr>
          <w:rFonts w:cs="Times New Roman"/>
          <w:b/>
          <w:color w:val="C00000"/>
          <w:sz w:val="18"/>
          <w:szCs w:val="18"/>
        </w:rPr>
      </w:pPr>
    </w:p>
    <w:sectPr w:rsidR="008A5C18" w:rsidRPr="00905A50" w:rsidSect="00CA6BCB">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A7BC3" w14:textId="77777777" w:rsidR="00626104" w:rsidRDefault="00626104" w:rsidP="00C06827">
      <w:pPr>
        <w:spacing w:after="0" w:line="240" w:lineRule="auto"/>
      </w:pPr>
      <w:r>
        <w:separator/>
      </w:r>
    </w:p>
  </w:endnote>
  <w:endnote w:type="continuationSeparator" w:id="0">
    <w:p w14:paraId="54AAA6AB" w14:textId="77777777" w:rsidR="00626104" w:rsidRDefault="00626104" w:rsidP="00C0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fornian FB">
    <w:altName w:val="Helvetica Neue Bold Condensed"/>
    <w:panose1 w:val="0207040306080B030204"/>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D410" w14:textId="4AD36FD8" w:rsidR="00AD3B03" w:rsidRDefault="00AD3B03">
    <w:pPr>
      <w:pStyle w:val="Footer"/>
    </w:pPr>
    <w:r>
      <w:t>Bruno Lesson Template_6/2016</w:t>
    </w:r>
  </w:p>
  <w:p w14:paraId="6C9EC2A0" w14:textId="77777777" w:rsidR="00AD3B03" w:rsidRDefault="00AD3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BA589" w14:textId="77777777" w:rsidR="00626104" w:rsidRDefault="00626104" w:rsidP="00C06827">
      <w:pPr>
        <w:spacing w:after="0" w:line="240" w:lineRule="auto"/>
      </w:pPr>
      <w:r>
        <w:separator/>
      </w:r>
    </w:p>
  </w:footnote>
  <w:footnote w:type="continuationSeparator" w:id="0">
    <w:p w14:paraId="319861CB" w14:textId="77777777" w:rsidR="00626104" w:rsidRDefault="00626104" w:rsidP="00C06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2D9"/>
    <w:multiLevelType w:val="hybridMultilevel"/>
    <w:tmpl w:val="AC26C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2098F"/>
    <w:multiLevelType w:val="hybridMultilevel"/>
    <w:tmpl w:val="ACD0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B1CCB"/>
    <w:multiLevelType w:val="hybridMultilevel"/>
    <w:tmpl w:val="A4D2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75693"/>
    <w:multiLevelType w:val="hybridMultilevel"/>
    <w:tmpl w:val="47866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275EB"/>
    <w:multiLevelType w:val="hybridMultilevel"/>
    <w:tmpl w:val="38B60888"/>
    <w:lvl w:ilvl="0" w:tplc="9C7CD2EC">
      <w:start w:val="1"/>
      <w:numFmt w:val="bullet"/>
      <w:lvlText w:val="•"/>
      <w:lvlJc w:val="left"/>
      <w:pPr>
        <w:tabs>
          <w:tab w:val="num" w:pos="720"/>
        </w:tabs>
        <w:ind w:left="720" w:hanging="360"/>
      </w:pPr>
      <w:rPr>
        <w:rFonts w:ascii="Arial" w:hAnsi="Arial" w:hint="default"/>
      </w:rPr>
    </w:lvl>
    <w:lvl w:ilvl="1" w:tplc="273A5AA8">
      <w:start w:val="1"/>
      <w:numFmt w:val="bullet"/>
      <w:lvlText w:val="•"/>
      <w:lvlJc w:val="left"/>
      <w:pPr>
        <w:tabs>
          <w:tab w:val="num" w:pos="1440"/>
        </w:tabs>
        <w:ind w:left="1440" w:hanging="360"/>
      </w:pPr>
      <w:rPr>
        <w:rFonts w:ascii="Arial" w:hAnsi="Arial" w:hint="default"/>
      </w:rPr>
    </w:lvl>
    <w:lvl w:ilvl="2" w:tplc="56E6066C" w:tentative="1">
      <w:start w:val="1"/>
      <w:numFmt w:val="bullet"/>
      <w:lvlText w:val="•"/>
      <w:lvlJc w:val="left"/>
      <w:pPr>
        <w:tabs>
          <w:tab w:val="num" w:pos="2160"/>
        </w:tabs>
        <w:ind w:left="2160" w:hanging="360"/>
      </w:pPr>
      <w:rPr>
        <w:rFonts w:ascii="Arial" w:hAnsi="Arial" w:hint="default"/>
      </w:rPr>
    </w:lvl>
    <w:lvl w:ilvl="3" w:tplc="A33A575A" w:tentative="1">
      <w:start w:val="1"/>
      <w:numFmt w:val="bullet"/>
      <w:lvlText w:val="•"/>
      <w:lvlJc w:val="left"/>
      <w:pPr>
        <w:tabs>
          <w:tab w:val="num" w:pos="2880"/>
        </w:tabs>
        <w:ind w:left="2880" w:hanging="360"/>
      </w:pPr>
      <w:rPr>
        <w:rFonts w:ascii="Arial" w:hAnsi="Arial" w:hint="default"/>
      </w:rPr>
    </w:lvl>
    <w:lvl w:ilvl="4" w:tplc="9C969F60" w:tentative="1">
      <w:start w:val="1"/>
      <w:numFmt w:val="bullet"/>
      <w:lvlText w:val="•"/>
      <w:lvlJc w:val="left"/>
      <w:pPr>
        <w:tabs>
          <w:tab w:val="num" w:pos="3600"/>
        </w:tabs>
        <w:ind w:left="3600" w:hanging="360"/>
      </w:pPr>
      <w:rPr>
        <w:rFonts w:ascii="Arial" w:hAnsi="Arial" w:hint="default"/>
      </w:rPr>
    </w:lvl>
    <w:lvl w:ilvl="5" w:tplc="B7DCFE64" w:tentative="1">
      <w:start w:val="1"/>
      <w:numFmt w:val="bullet"/>
      <w:lvlText w:val="•"/>
      <w:lvlJc w:val="left"/>
      <w:pPr>
        <w:tabs>
          <w:tab w:val="num" w:pos="4320"/>
        </w:tabs>
        <w:ind w:left="4320" w:hanging="360"/>
      </w:pPr>
      <w:rPr>
        <w:rFonts w:ascii="Arial" w:hAnsi="Arial" w:hint="default"/>
      </w:rPr>
    </w:lvl>
    <w:lvl w:ilvl="6" w:tplc="FF8EA6BA" w:tentative="1">
      <w:start w:val="1"/>
      <w:numFmt w:val="bullet"/>
      <w:lvlText w:val="•"/>
      <w:lvlJc w:val="left"/>
      <w:pPr>
        <w:tabs>
          <w:tab w:val="num" w:pos="5040"/>
        </w:tabs>
        <w:ind w:left="5040" w:hanging="360"/>
      </w:pPr>
      <w:rPr>
        <w:rFonts w:ascii="Arial" w:hAnsi="Arial" w:hint="default"/>
      </w:rPr>
    </w:lvl>
    <w:lvl w:ilvl="7" w:tplc="B2E6D878" w:tentative="1">
      <w:start w:val="1"/>
      <w:numFmt w:val="bullet"/>
      <w:lvlText w:val="•"/>
      <w:lvlJc w:val="left"/>
      <w:pPr>
        <w:tabs>
          <w:tab w:val="num" w:pos="5760"/>
        </w:tabs>
        <w:ind w:left="5760" w:hanging="360"/>
      </w:pPr>
      <w:rPr>
        <w:rFonts w:ascii="Arial" w:hAnsi="Arial" w:hint="default"/>
      </w:rPr>
    </w:lvl>
    <w:lvl w:ilvl="8" w:tplc="280478F4" w:tentative="1">
      <w:start w:val="1"/>
      <w:numFmt w:val="bullet"/>
      <w:lvlText w:val="•"/>
      <w:lvlJc w:val="left"/>
      <w:pPr>
        <w:tabs>
          <w:tab w:val="num" w:pos="6480"/>
        </w:tabs>
        <w:ind w:left="6480" w:hanging="360"/>
      </w:pPr>
      <w:rPr>
        <w:rFonts w:ascii="Arial" w:hAnsi="Arial" w:hint="default"/>
      </w:rPr>
    </w:lvl>
  </w:abstractNum>
  <w:abstractNum w:abstractNumId="5">
    <w:nsid w:val="12C84281"/>
    <w:multiLevelType w:val="hybridMultilevel"/>
    <w:tmpl w:val="FBF6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B1AD1"/>
    <w:multiLevelType w:val="hybridMultilevel"/>
    <w:tmpl w:val="AB36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1213D"/>
    <w:multiLevelType w:val="hybridMultilevel"/>
    <w:tmpl w:val="EAA8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F56D8"/>
    <w:multiLevelType w:val="hybridMultilevel"/>
    <w:tmpl w:val="B5262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671D"/>
    <w:multiLevelType w:val="hybridMultilevel"/>
    <w:tmpl w:val="2A50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34F87"/>
    <w:multiLevelType w:val="hybridMultilevel"/>
    <w:tmpl w:val="45228034"/>
    <w:lvl w:ilvl="0" w:tplc="E39C95B6">
      <w:start w:val="1"/>
      <w:numFmt w:val="bullet"/>
      <w:lvlText w:val=""/>
      <w:lvlJc w:val="left"/>
      <w:pPr>
        <w:tabs>
          <w:tab w:val="num" w:pos="720"/>
        </w:tabs>
        <w:ind w:left="720" w:hanging="360"/>
      </w:pPr>
      <w:rPr>
        <w:rFonts w:ascii="Wingdings" w:hAnsi="Wingdings" w:hint="default"/>
      </w:rPr>
    </w:lvl>
    <w:lvl w:ilvl="1" w:tplc="D2385F5E">
      <w:start w:val="542"/>
      <w:numFmt w:val="bullet"/>
      <w:lvlText w:val=""/>
      <w:lvlJc w:val="left"/>
      <w:pPr>
        <w:tabs>
          <w:tab w:val="num" w:pos="1440"/>
        </w:tabs>
        <w:ind w:left="1440" w:hanging="360"/>
      </w:pPr>
      <w:rPr>
        <w:rFonts w:ascii="Wingdings" w:hAnsi="Wingdings" w:hint="default"/>
      </w:rPr>
    </w:lvl>
    <w:lvl w:ilvl="2" w:tplc="049ACF7C">
      <w:start w:val="542"/>
      <w:numFmt w:val="bullet"/>
      <w:lvlText w:val=""/>
      <w:lvlJc w:val="left"/>
      <w:pPr>
        <w:tabs>
          <w:tab w:val="num" w:pos="2160"/>
        </w:tabs>
        <w:ind w:left="2160" w:hanging="360"/>
      </w:pPr>
      <w:rPr>
        <w:rFonts w:ascii="Wingdings" w:hAnsi="Wingdings" w:hint="default"/>
      </w:rPr>
    </w:lvl>
    <w:lvl w:ilvl="3" w:tplc="564284E4" w:tentative="1">
      <w:start w:val="1"/>
      <w:numFmt w:val="bullet"/>
      <w:lvlText w:val=""/>
      <w:lvlJc w:val="left"/>
      <w:pPr>
        <w:tabs>
          <w:tab w:val="num" w:pos="2880"/>
        </w:tabs>
        <w:ind w:left="2880" w:hanging="360"/>
      </w:pPr>
      <w:rPr>
        <w:rFonts w:ascii="Wingdings" w:hAnsi="Wingdings" w:hint="default"/>
      </w:rPr>
    </w:lvl>
    <w:lvl w:ilvl="4" w:tplc="C1D0F9BC" w:tentative="1">
      <w:start w:val="1"/>
      <w:numFmt w:val="bullet"/>
      <w:lvlText w:val=""/>
      <w:lvlJc w:val="left"/>
      <w:pPr>
        <w:tabs>
          <w:tab w:val="num" w:pos="3600"/>
        </w:tabs>
        <w:ind w:left="3600" w:hanging="360"/>
      </w:pPr>
      <w:rPr>
        <w:rFonts w:ascii="Wingdings" w:hAnsi="Wingdings" w:hint="default"/>
      </w:rPr>
    </w:lvl>
    <w:lvl w:ilvl="5" w:tplc="25D83EA4" w:tentative="1">
      <w:start w:val="1"/>
      <w:numFmt w:val="bullet"/>
      <w:lvlText w:val=""/>
      <w:lvlJc w:val="left"/>
      <w:pPr>
        <w:tabs>
          <w:tab w:val="num" w:pos="4320"/>
        </w:tabs>
        <w:ind w:left="4320" w:hanging="360"/>
      </w:pPr>
      <w:rPr>
        <w:rFonts w:ascii="Wingdings" w:hAnsi="Wingdings" w:hint="default"/>
      </w:rPr>
    </w:lvl>
    <w:lvl w:ilvl="6" w:tplc="88105FDE" w:tentative="1">
      <w:start w:val="1"/>
      <w:numFmt w:val="bullet"/>
      <w:lvlText w:val=""/>
      <w:lvlJc w:val="left"/>
      <w:pPr>
        <w:tabs>
          <w:tab w:val="num" w:pos="5040"/>
        </w:tabs>
        <w:ind w:left="5040" w:hanging="360"/>
      </w:pPr>
      <w:rPr>
        <w:rFonts w:ascii="Wingdings" w:hAnsi="Wingdings" w:hint="default"/>
      </w:rPr>
    </w:lvl>
    <w:lvl w:ilvl="7" w:tplc="43A47334" w:tentative="1">
      <w:start w:val="1"/>
      <w:numFmt w:val="bullet"/>
      <w:lvlText w:val=""/>
      <w:lvlJc w:val="left"/>
      <w:pPr>
        <w:tabs>
          <w:tab w:val="num" w:pos="5760"/>
        </w:tabs>
        <w:ind w:left="5760" w:hanging="360"/>
      </w:pPr>
      <w:rPr>
        <w:rFonts w:ascii="Wingdings" w:hAnsi="Wingdings" w:hint="default"/>
      </w:rPr>
    </w:lvl>
    <w:lvl w:ilvl="8" w:tplc="F81CFA62" w:tentative="1">
      <w:start w:val="1"/>
      <w:numFmt w:val="bullet"/>
      <w:lvlText w:val=""/>
      <w:lvlJc w:val="left"/>
      <w:pPr>
        <w:tabs>
          <w:tab w:val="num" w:pos="6480"/>
        </w:tabs>
        <w:ind w:left="6480" w:hanging="360"/>
      </w:pPr>
      <w:rPr>
        <w:rFonts w:ascii="Wingdings" w:hAnsi="Wingdings" w:hint="default"/>
      </w:rPr>
    </w:lvl>
  </w:abstractNum>
  <w:abstractNum w:abstractNumId="11">
    <w:nsid w:val="2D3E4ED3"/>
    <w:multiLevelType w:val="hybridMultilevel"/>
    <w:tmpl w:val="757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725BF"/>
    <w:multiLevelType w:val="hybridMultilevel"/>
    <w:tmpl w:val="AA365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E4063"/>
    <w:multiLevelType w:val="hybridMultilevel"/>
    <w:tmpl w:val="919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E5D6E"/>
    <w:multiLevelType w:val="hybridMultilevel"/>
    <w:tmpl w:val="E95AA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D7D49"/>
    <w:multiLevelType w:val="hybridMultilevel"/>
    <w:tmpl w:val="5C9655F8"/>
    <w:lvl w:ilvl="0" w:tplc="703AF4C6">
      <w:start w:val="1"/>
      <w:numFmt w:val="bullet"/>
      <w:pStyle w:val="Bulletlevel2"/>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10763E7"/>
    <w:multiLevelType w:val="hybridMultilevel"/>
    <w:tmpl w:val="AAC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0199B"/>
    <w:multiLevelType w:val="hybridMultilevel"/>
    <w:tmpl w:val="DE56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F1A4F"/>
    <w:multiLevelType w:val="hybridMultilevel"/>
    <w:tmpl w:val="D3AAD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4D102D84"/>
    <w:multiLevelType w:val="hybridMultilevel"/>
    <w:tmpl w:val="A19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664A75"/>
    <w:multiLevelType w:val="hybridMultilevel"/>
    <w:tmpl w:val="76E80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E4031"/>
    <w:multiLevelType w:val="hybridMultilevel"/>
    <w:tmpl w:val="A61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6C1DF6"/>
    <w:multiLevelType w:val="hybridMultilevel"/>
    <w:tmpl w:val="1B40C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EB553A"/>
    <w:multiLevelType w:val="hybridMultilevel"/>
    <w:tmpl w:val="B9D6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FE3AB7"/>
    <w:multiLevelType w:val="hybridMultilevel"/>
    <w:tmpl w:val="74B4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741756"/>
    <w:multiLevelType w:val="hybridMultilevel"/>
    <w:tmpl w:val="02AE4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9A42BC"/>
    <w:multiLevelType w:val="hybridMultilevel"/>
    <w:tmpl w:val="E6444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
  </w:num>
  <w:num w:numId="6">
    <w:abstractNumId w:val="17"/>
  </w:num>
  <w:num w:numId="7">
    <w:abstractNumId w:val="15"/>
  </w:num>
  <w:num w:numId="8">
    <w:abstractNumId w:val="21"/>
  </w:num>
  <w:num w:numId="9">
    <w:abstractNumId w:val="19"/>
  </w:num>
  <w:num w:numId="10">
    <w:abstractNumId w:val="0"/>
  </w:num>
  <w:num w:numId="11">
    <w:abstractNumId w:val="11"/>
  </w:num>
  <w:num w:numId="12">
    <w:abstractNumId w:val="24"/>
  </w:num>
  <w:num w:numId="13">
    <w:abstractNumId w:val="25"/>
  </w:num>
  <w:num w:numId="14">
    <w:abstractNumId w:val="6"/>
  </w:num>
  <w:num w:numId="15">
    <w:abstractNumId w:val="18"/>
  </w:num>
  <w:num w:numId="16">
    <w:abstractNumId w:val="23"/>
  </w:num>
  <w:num w:numId="17">
    <w:abstractNumId w:val="8"/>
  </w:num>
  <w:num w:numId="18">
    <w:abstractNumId w:val="20"/>
  </w:num>
  <w:num w:numId="19">
    <w:abstractNumId w:val="1"/>
  </w:num>
  <w:num w:numId="20">
    <w:abstractNumId w:val="13"/>
  </w:num>
  <w:num w:numId="21">
    <w:abstractNumId w:val="4"/>
  </w:num>
  <w:num w:numId="22">
    <w:abstractNumId w:val="10"/>
  </w:num>
  <w:num w:numId="23">
    <w:abstractNumId w:val="26"/>
  </w:num>
  <w:num w:numId="24">
    <w:abstractNumId w:val="7"/>
  </w:num>
  <w:num w:numId="25">
    <w:abstractNumId w:val="12"/>
  </w:num>
  <w:num w:numId="26">
    <w:abstractNumId w:val="9"/>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E5"/>
    <w:rsid w:val="00000A55"/>
    <w:rsid w:val="00011D00"/>
    <w:rsid w:val="0002070A"/>
    <w:rsid w:val="0003533A"/>
    <w:rsid w:val="0004343B"/>
    <w:rsid w:val="00052F77"/>
    <w:rsid w:val="00071AF3"/>
    <w:rsid w:val="00073588"/>
    <w:rsid w:val="00073B77"/>
    <w:rsid w:val="00074FFA"/>
    <w:rsid w:val="00075ED0"/>
    <w:rsid w:val="00085E00"/>
    <w:rsid w:val="000872CA"/>
    <w:rsid w:val="0009643E"/>
    <w:rsid w:val="000A1B16"/>
    <w:rsid w:val="000A34E5"/>
    <w:rsid w:val="000B2455"/>
    <w:rsid w:val="000B29AD"/>
    <w:rsid w:val="000B5436"/>
    <w:rsid w:val="000B6932"/>
    <w:rsid w:val="000E5166"/>
    <w:rsid w:val="000F121C"/>
    <w:rsid w:val="000F52A5"/>
    <w:rsid w:val="000F7FB2"/>
    <w:rsid w:val="001050B8"/>
    <w:rsid w:val="00105475"/>
    <w:rsid w:val="001126E0"/>
    <w:rsid w:val="001278F3"/>
    <w:rsid w:val="0013402E"/>
    <w:rsid w:val="00151342"/>
    <w:rsid w:val="00151722"/>
    <w:rsid w:val="001668A1"/>
    <w:rsid w:val="0018616F"/>
    <w:rsid w:val="00187FB5"/>
    <w:rsid w:val="00190484"/>
    <w:rsid w:val="00193C4F"/>
    <w:rsid w:val="001A08F3"/>
    <w:rsid w:val="001A7DD4"/>
    <w:rsid w:val="001B2123"/>
    <w:rsid w:val="001B78A6"/>
    <w:rsid w:val="001C1662"/>
    <w:rsid w:val="001C7A1D"/>
    <w:rsid w:val="001E0B14"/>
    <w:rsid w:val="001E5C3A"/>
    <w:rsid w:val="00200F78"/>
    <w:rsid w:val="00202866"/>
    <w:rsid w:val="00210638"/>
    <w:rsid w:val="00213FAC"/>
    <w:rsid w:val="002258CE"/>
    <w:rsid w:val="0023502C"/>
    <w:rsid w:val="0025153D"/>
    <w:rsid w:val="0025641A"/>
    <w:rsid w:val="00262B78"/>
    <w:rsid w:val="00264F5E"/>
    <w:rsid w:val="002802C1"/>
    <w:rsid w:val="00280B2F"/>
    <w:rsid w:val="00286CBF"/>
    <w:rsid w:val="002973DC"/>
    <w:rsid w:val="002A352E"/>
    <w:rsid w:val="002B41F6"/>
    <w:rsid w:val="002B4658"/>
    <w:rsid w:val="002C459F"/>
    <w:rsid w:val="002C4B22"/>
    <w:rsid w:val="002D2B63"/>
    <w:rsid w:val="002D60DF"/>
    <w:rsid w:val="002D6EDF"/>
    <w:rsid w:val="002E55F7"/>
    <w:rsid w:val="002E7678"/>
    <w:rsid w:val="002F4B8D"/>
    <w:rsid w:val="002F774B"/>
    <w:rsid w:val="003044CB"/>
    <w:rsid w:val="003079C8"/>
    <w:rsid w:val="00312D8B"/>
    <w:rsid w:val="00313C06"/>
    <w:rsid w:val="0031413B"/>
    <w:rsid w:val="0031744E"/>
    <w:rsid w:val="00320BF2"/>
    <w:rsid w:val="00322F10"/>
    <w:rsid w:val="00323AAD"/>
    <w:rsid w:val="003244AA"/>
    <w:rsid w:val="00324739"/>
    <w:rsid w:val="00330B8F"/>
    <w:rsid w:val="003310B0"/>
    <w:rsid w:val="00352899"/>
    <w:rsid w:val="00360347"/>
    <w:rsid w:val="0036269F"/>
    <w:rsid w:val="00391511"/>
    <w:rsid w:val="003934F6"/>
    <w:rsid w:val="003A6E9B"/>
    <w:rsid w:val="003B02F0"/>
    <w:rsid w:val="003B2102"/>
    <w:rsid w:val="003C5F64"/>
    <w:rsid w:val="003C5F7A"/>
    <w:rsid w:val="003C632A"/>
    <w:rsid w:val="003C6978"/>
    <w:rsid w:val="003D5E3E"/>
    <w:rsid w:val="003E0B72"/>
    <w:rsid w:val="003F3EBB"/>
    <w:rsid w:val="003F6D6F"/>
    <w:rsid w:val="00401F61"/>
    <w:rsid w:val="004050A3"/>
    <w:rsid w:val="00405D98"/>
    <w:rsid w:val="00415698"/>
    <w:rsid w:val="00435D9B"/>
    <w:rsid w:val="0044007C"/>
    <w:rsid w:val="00444AF3"/>
    <w:rsid w:val="0046081E"/>
    <w:rsid w:val="004632E1"/>
    <w:rsid w:val="004742B9"/>
    <w:rsid w:val="004862D0"/>
    <w:rsid w:val="0049418B"/>
    <w:rsid w:val="00494888"/>
    <w:rsid w:val="00495A81"/>
    <w:rsid w:val="004976DD"/>
    <w:rsid w:val="004A79FD"/>
    <w:rsid w:val="004B1F44"/>
    <w:rsid w:val="004B4E24"/>
    <w:rsid w:val="004C05AA"/>
    <w:rsid w:val="004E2BBB"/>
    <w:rsid w:val="004E76A0"/>
    <w:rsid w:val="005040DC"/>
    <w:rsid w:val="00504D0C"/>
    <w:rsid w:val="00505813"/>
    <w:rsid w:val="005078DC"/>
    <w:rsid w:val="0052136C"/>
    <w:rsid w:val="005214F6"/>
    <w:rsid w:val="00522566"/>
    <w:rsid w:val="0052269F"/>
    <w:rsid w:val="00526539"/>
    <w:rsid w:val="005358C9"/>
    <w:rsid w:val="00543B13"/>
    <w:rsid w:val="00550D93"/>
    <w:rsid w:val="0055305C"/>
    <w:rsid w:val="005618F5"/>
    <w:rsid w:val="00567B19"/>
    <w:rsid w:val="005749BA"/>
    <w:rsid w:val="00577C34"/>
    <w:rsid w:val="00580AE0"/>
    <w:rsid w:val="00584AAF"/>
    <w:rsid w:val="0059001B"/>
    <w:rsid w:val="005A6341"/>
    <w:rsid w:val="005B0D94"/>
    <w:rsid w:val="005D2CFC"/>
    <w:rsid w:val="005D4697"/>
    <w:rsid w:val="005E110A"/>
    <w:rsid w:val="005E7289"/>
    <w:rsid w:val="005F219A"/>
    <w:rsid w:val="0060296A"/>
    <w:rsid w:val="006110D4"/>
    <w:rsid w:val="00613C37"/>
    <w:rsid w:val="006205AF"/>
    <w:rsid w:val="0062590D"/>
    <w:rsid w:val="00625C29"/>
    <w:rsid w:val="00626104"/>
    <w:rsid w:val="00626248"/>
    <w:rsid w:val="006324C2"/>
    <w:rsid w:val="00635381"/>
    <w:rsid w:val="00636A1D"/>
    <w:rsid w:val="00645D0E"/>
    <w:rsid w:val="006476FE"/>
    <w:rsid w:val="00652D9F"/>
    <w:rsid w:val="0065637F"/>
    <w:rsid w:val="006615D7"/>
    <w:rsid w:val="00661A23"/>
    <w:rsid w:val="00665339"/>
    <w:rsid w:val="00666223"/>
    <w:rsid w:val="0066622E"/>
    <w:rsid w:val="00675D4C"/>
    <w:rsid w:val="00676328"/>
    <w:rsid w:val="006774CE"/>
    <w:rsid w:val="00680C76"/>
    <w:rsid w:val="006940BC"/>
    <w:rsid w:val="006A1B86"/>
    <w:rsid w:val="006C74DF"/>
    <w:rsid w:val="006E06D3"/>
    <w:rsid w:val="006F2EB8"/>
    <w:rsid w:val="006F738F"/>
    <w:rsid w:val="00703B31"/>
    <w:rsid w:val="00704FC5"/>
    <w:rsid w:val="00706DD7"/>
    <w:rsid w:val="00720A40"/>
    <w:rsid w:val="0072712A"/>
    <w:rsid w:val="00737519"/>
    <w:rsid w:val="007468DF"/>
    <w:rsid w:val="0076530A"/>
    <w:rsid w:val="00767A14"/>
    <w:rsid w:val="007800F1"/>
    <w:rsid w:val="007874BF"/>
    <w:rsid w:val="00791C2E"/>
    <w:rsid w:val="007B2A6C"/>
    <w:rsid w:val="007B41BB"/>
    <w:rsid w:val="007C14E4"/>
    <w:rsid w:val="007C69D5"/>
    <w:rsid w:val="007C6F8A"/>
    <w:rsid w:val="007D1BA4"/>
    <w:rsid w:val="007D7246"/>
    <w:rsid w:val="007E1209"/>
    <w:rsid w:val="007E431D"/>
    <w:rsid w:val="007F04D8"/>
    <w:rsid w:val="00816E7A"/>
    <w:rsid w:val="00835B70"/>
    <w:rsid w:val="00837A5D"/>
    <w:rsid w:val="00841BDE"/>
    <w:rsid w:val="00846874"/>
    <w:rsid w:val="00850578"/>
    <w:rsid w:val="00856F8C"/>
    <w:rsid w:val="00862867"/>
    <w:rsid w:val="008716E3"/>
    <w:rsid w:val="00872FA5"/>
    <w:rsid w:val="00877787"/>
    <w:rsid w:val="00884F89"/>
    <w:rsid w:val="00890CE4"/>
    <w:rsid w:val="008A32B2"/>
    <w:rsid w:val="008A4EC3"/>
    <w:rsid w:val="008A4F96"/>
    <w:rsid w:val="008A5717"/>
    <w:rsid w:val="008A5C18"/>
    <w:rsid w:val="008B009E"/>
    <w:rsid w:val="008C1B17"/>
    <w:rsid w:val="008C47F8"/>
    <w:rsid w:val="00900F80"/>
    <w:rsid w:val="009018DB"/>
    <w:rsid w:val="00902B9B"/>
    <w:rsid w:val="00905A50"/>
    <w:rsid w:val="00905B15"/>
    <w:rsid w:val="00917A58"/>
    <w:rsid w:val="00930631"/>
    <w:rsid w:val="009332F6"/>
    <w:rsid w:val="0093570A"/>
    <w:rsid w:val="00935C1B"/>
    <w:rsid w:val="00952D70"/>
    <w:rsid w:val="00953EAA"/>
    <w:rsid w:val="00971AFC"/>
    <w:rsid w:val="00985B6E"/>
    <w:rsid w:val="00992353"/>
    <w:rsid w:val="009A06DE"/>
    <w:rsid w:val="009A7D54"/>
    <w:rsid w:val="009B5F51"/>
    <w:rsid w:val="009B68F0"/>
    <w:rsid w:val="009C0DB2"/>
    <w:rsid w:val="009C1025"/>
    <w:rsid w:val="009C5EAB"/>
    <w:rsid w:val="009D094B"/>
    <w:rsid w:val="009D4114"/>
    <w:rsid w:val="009E11BB"/>
    <w:rsid w:val="009E1F0E"/>
    <w:rsid w:val="009E5E31"/>
    <w:rsid w:val="009E72C9"/>
    <w:rsid w:val="009E77F3"/>
    <w:rsid w:val="009F368F"/>
    <w:rsid w:val="009F6240"/>
    <w:rsid w:val="00A016DC"/>
    <w:rsid w:val="00A037FF"/>
    <w:rsid w:val="00A075F5"/>
    <w:rsid w:val="00A164DA"/>
    <w:rsid w:val="00A213D7"/>
    <w:rsid w:val="00A23470"/>
    <w:rsid w:val="00A335B1"/>
    <w:rsid w:val="00A34FD4"/>
    <w:rsid w:val="00A3597D"/>
    <w:rsid w:val="00A459CA"/>
    <w:rsid w:val="00A46E3C"/>
    <w:rsid w:val="00A52BA2"/>
    <w:rsid w:val="00A62D89"/>
    <w:rsid w:val="00A634FD"/>
    <w:rsid w:val="00A70D06"/>
    <w:rsid w:val="00A81F81"/>
    <w:rsid w:val="00A8477D"/>
    <w:rsid w:val="00A85081"/>
    <w:rsid w:val="00A92031"/>
    <w:rsid w:val="00A9407B"/>
    <w:rsid w:val="00A956B2"/>
    <w:rsid w:val="00AB3BCB"/>
    <w:rsid w:val="00AC245E"/>
    <w:rsid w:val="00AC4DAC"/>
    <w:rsid w:val="00AC6F6D"/>
    <w:rsid w:val="00AD1C0F"/>
    <w:rsid w:val="00AD2AD1"/>
    <w:rsid w:val="00AD3B03"/>
    <w:rsid w:val="00AE2193"/>
    <w:rsid w:val="00AE502A"/>
    <w:rsid w:val="00AF54AE"/>
    <w:rsid w:val="00B058E7"/>
    <w:rsid w:val="00B071BF"/>
    <w:rsid w:val="00B1485A"/>
    <w:rsid w:val="00B1581E"/>
    <w:rsid w:val="00B2367A"/>
    <w:rsid w:val="00B269F4"/>
    <w:rsid w:val="00B27732"/>
    <w:rsid w:val="00B41B9E"/>
    <w:rsid w:val="00B41C32"/>
    <w:rsid w:val="00B5019F"/>
    <w:rsid w:val="00B5020C"/>
    <w:rsid w:val="00B54751"/>
    <w:rsid w:val="00B568A0"/>
    <w:rsid w:val="00B61485"/>
    <w:rsid w:val="00B667B8"/>
    <w:rsid w:val="00B706BC"/>
    <w:rsid w:val="00B942BE"/>
    <w:rsid w:val="00B952DA"/>
    <w:rsid w:val="00BA70F0"/>
    <w:rsid w:val="00BB484B"/>
    <w:rsid w:val="00BC1BE9"/>
    <w:rsid w:val="00BC74D7"/>
    <w:rsid w:val="00BE0B5A"/>
    <w:rsid w:val="00C03F45"/>
    <w:rsid w:val="00C050EB"/>
    <w:rsid w:val="00C06827"/>
    <w:rsid w:val="00C17233"/>
    <w:rsid w:val="00C2464B"/>
    <w:rsid w:val="00C26B70"/>
    <w:rsid w:val="00C31599"/>
    <w:rsid w:val="00C32400"/>
    <w:rsid w:val="00C558FE"/>
    <w:rsid w:val="00C61769"/>
    <w:rsid w:val="00C71619"/>
    <w:rsid w:val="00C911A4"/>
    <w:rsid w:val="00CA630E"/>
    <w:rsid w:val="00CA6BCB"/>
    <w:rsid w:val="00CB1E47"/>
    <w:rsid w:val="00CC63BE"/>
    <w:rsid w:val="00CD73A7"/>
    <w:rsid w:val="00CF1858"/>
    <w:rsid w:val="00CF39F3"/>
    <w:rsid w:val="00CF5B3E"/>
    <w:rsid w:val="00D25643"/>
    <w:rsid w:val="00D2636F"/>
    <w:rsid w:val="00D27267"/>
    <w:rsid w:val="00D30789"/>
    <w:rsid w:val="00D31A1C"/>
    <w:rsid w:val="00D439A8"/>
    <w:rsid w:val="00D451EA"/>
    <w:rsid w:val="00D53121"/>
    <w:rsid w:val="00D6134B"/>
    <w:rsid w:val="00D668FB"/>
    <w:rsid w:val="00D826B5"/>
    <w:rsid w:val="00D913A1"/>
    <w:rsid w:val="00DA1469"/>
    <w:rsid w:val="00DA41A4"/>
    <w:rsid w:val="00DA4CBE"/>
    <w:rsid w:val="00DB01D6"/>
    <w:rsid w:val="00DB4413"/>
    <w:rsid w:val="00DC2076"/>
    <w:rsid w:val="00DC513E"/>
    <w:rsid w:val="00DC6D66"/>
    <w:rsid w:val="00DC7864"/>
    <w:rsid w:val="00DD6E47"/>
    <w:rsid w:val="00DE025D"/>
    <w:rsid w:val="00E017DB"/>
    <w:rsid w:val="00E03C43"/>
    <w:rsid w:val="00E07E49"/>
    <w:rsid w:val="00E17B20"/>
    <w:rsid w:val="00E25C84"/>
    <w:rsid w:val="00E35623"/>
    <w:rsid w:val="00E40D55"/>
    <w:rsid w:val="00E40EE3"/>
    <w:rsid w:val="00E43EA7"/>
    <w:rsid w:val="00E44CE6"/>
    <w:rsid w:val="00E53658"/>
    <w:rsid w:val="00E54B6C"/>
    <w:rsid w:val="00E75612"/>
    <w:rsid w:val="00E75FD6"/>
    <w:rsid w:val="00E82225"/>
    <w:rsid w:val="00E825E9"/>
    <w:rsid w:val="00E856D9"/>
    <w:rsid w:val="00E9763E"/>
    <w:rsid w:val="00EA5FA7"/>
    <w:rsid w:val="00EB685F"/>
    <w:rsid w:val="00EC4ACD"/>
    <w:rsid w:val="00ED01F5"/>
    <w:rsid w:val="00ED1904"/>
    <w:rsid w:val="00ED301F"/>
    <w:rsid w:val="00ED3E85"/>
    <w:rsid w:val="00ED61C0"/>
    <w:rsid w:val="00EE1870"/>
    <w:rsid w:val="00EE70D3"/>
    <w:rsid w:val="00EE78CF"/>
    <w:rsid w:val="00F038DA"/>
    <w:rsid w:val="00F224AB"/>
    <w:rsid w:val="00F30ED4"/>
    <w:rsid w:val="00F32437"/>
    <w:rsid w:val="00F344BE"/>
    <w:rsid w:val="00F43C85"/>
    <w:rsid w:val="00F44980"/>
    <w:rsid w:val="00F45AC7"/>
    <w:rsid w:val="00F50E5D"/>
    <w:rsid w:val="00F579F7"/>
    <w:rsid w:val="00F67A4C"/>
    <w:rsid w:val="00F75637"/>
    <w:rsid w:val="00F81D08"/>
    <w:rsid w:val="00F84A23"/>
    <w:rsid w:val="00F85B89"/>
    <w:rsid w:val="00F879DE"/>
    <w:rsid w:val="00F95C35"/>
    <w:rsid w:val="00FB1812"/>
    <w:rsid w:val="00FB7FED"/>
    <w:rsid w:val="00FC3B36"/>
    <w:rsid w:val="00FD2857"/>
    <w:rsid w:val="00FF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7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F579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F57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7197">
      <w:bodyDiv w:val="1"/>
      <w:marLeft w:val="0"/>
      <w:marRight w:val="0"/>
      <w:marTop w:val="0"/>
      <w:marBottom w:val="0"/>
      <w:divBdr>
        <w:top w:val="none" w:sz="0" w:space="0" w:color="auto"/>
        <w:left w:val="none" w:sz="0" w:space="0" w:color="auto"/>
        <w:bottom w:val="none" w:sz="0" w:space="0" w:color="auto"/>
        <w:right w:val="none" w:sz="0" w:space="0" w:color="auto"/>
      </w:divBdr>
      <w:divsChild>
        <w:div w:id="443233177">
          <w:marLeft w:val="0"/>
          <w:marRight w:val="0"/>
          <w:marTop w:val="0"/>
          <w:marBottom w:val="0"/>
          <w:divBdr>
            <w:top w:val="none" w:sz="0" w:space="0" w:color="auto"/>
            <w:left w:val="none" w:sz="0" w:space="0" w:color="auto"/>
            <w:bottom w:val="none" w:sz="0" w:space="0" w:color="auto"/>
            <w:right w:val="none" w:sz="0" w:space="0" w:color="auto"/>
          </w:divBdr>
          <w:divsChild>
            <w:div w:id="2062708504">
              <w:marLeft w:val="0"/>
              <w:marRight w:val="0"/>
              <w:marTop w:val="0"/>
              <w:marBottom w:val="0"/>
              <w:divBdr>
                <w:top w:val="none" w:sz="0" w:space="0" w:color="auto"/>
                <w:left w:val="none" w:sz="0" w:space="0" w:color="auto"/>
                <w:bottom w:val="none" w:sz="0" w:space="0" w:color="auto"/>
                <w:right w:val="none" w:sz="0" w:space="0" w:color="auto"/>
              </w:divBdr>
              <w:divsChild>
                <w:div w:id="217477248">
                  <w:marLeft w:val="0"/>
                  <w:marRight w:val="0"/>
                  <w:marTop w:val="0"/>
                  <w:marBottom w:val="0"/>
                  <w:divBdr>
                    <w:top w:val="none" w:sz="0" w:space="0" w:color="auto"/>
                    <w:left w:val="none" w:sz="0" w:space="0" w:color="auto"/>
                    <w:bottom w:val="none" w:sz="0" w:space="0" w:color="auto"/>
                    <w:right w:val="none" w:sz="0" w:space="0" w:color="auto"/>
                  </w:divBdr>
                  <w:divsChild>
                    <w:div w:id="15702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28277">
      <w:bodyDiv w:val="1"/>
      <w:marLeft w:val="0"/>
      <w:marRight w:val="0"/>
      <w:marTop w:val="0"/>
      <w:marBottom w:val="0"/>
      <w:divBdr>
        <w:top w:val="none" w:sz="0" w:space="0" w:color="auto"/>
        <w:left w:val="none" w:sz="0" w:space="0" w:color="auto"/>
        <w:bottom w:val="none" w:sz="0" w:space="0" w:color="auto"/>
        <w:right w:val="none" w:sz="0" w:space="0" w:color="auto"/>
      </w:divBdr>
    </w:div>
    <w:div w:id="1011642442">
      <w:bodyDiv w:val="1"/>
      <w:marLeft w:val="0"/>
      <w:marRight w:val="0"/>
      <w:marTop w:val="0"/>
      <w:marBottom w:val="0"/>
      <w:divBdr>
        <w:top w:val="none" w:sz="0" w:space="0" w:color="auto"/>
        <w:left w:val="none" w:sz="0" w:space="0" w:color="auto"/>
        <w:bottom w:val="none" w:sz="0" w:space="0" w:color="auto"/>
        <w:right w:val="none" w:sz="0" w:space="0" w:color="auto"/>
      </w:divBdr>
      <w:divsChild>
        <w:div w:id="1236016475">
          <w:marLeft w:val="0"/>
          <w:marRight w:val="0"/>
          <w:marTop w:val="0"/>
          <w:marBottom w:val="0"/>
          <w:divBdr>
            <w:top w:val="none" w:sz="0" w:space="0" w:color="auto"/>
            <w:left w:val="none" w:sz="0" w:space="0" w:color="auto"/>
            <w:bottom w:val="none" w:sz="0" w:space="0" w:color="auto"/>
            <w:right w:val="none" w:sz="0" w:space="0" w:color="auto"/>
          </w:divBdr>
          <w:divsChild>
            <w:div w:id="1102918868">
              <w:marLeft w:val="0"/>
              <w:marRight w:val="0"/>
              <w:marTop w:val="0"/>
              <w:marBottom w:val="0"/>
              <w:divBdr>
                <w:top w:val="none" w:sz="0" w:space="0" w:color="auto"/>
                <w:left w:val="none" w:sz="0" w:space="0" w:color="auto"/>
                <w:bottom w:val="none" w:sz="0" w:space="0" w:color="auto"/>
                <w:right w:val="none" w:sz="0" w:space="0" w:color="auto"/>
              </w:divBdr>
              <w:divsChild>
                <w:div w:id="449251060">
                  <w:marLeft w:val="0"/>
                  <w:marRight w:val="0"/>
                  <w:marTop w:val="0"/>
                  <w:marBottom w:val="0"/>
                  <w:divBdr>
                    <w:top w:val="none" w:sz="0" w:space="0" w:color="auto"/>
                    <w:left w:val="none" w:sz="0" w:space="0" w:color="auto"/>
                    <w:bottom w:val="none" w:sz="0" w:space="0" w:color="auto"/>
                    <w:right w:val="none" w:sz="0" w:space="0" w:color="auto"/>
                  </w:divBdr>
                  <w:divsChild>
                    <w:div w:id="1312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0119">
      <w:bodyDiv w:val="1"/>
      <w:marLeft w:val="0"/>
      <w:marRight w:val="0"/>
      <w:marTop w:val="0"/>
      <w:marBottom w:val="0"/>
      <w:divBdr>
        <w:top w:val="none" w:sz="0" w:space="0" w:color="auto"/>
        <w:left w:val="none" w:sz="0" w:space="0" w:color="auto"/>
        <w:bottom w:val="none" w:sz="0" w:space="0" w:color="auto"/>
        <w:right w:val="none" w:sz="0" w:space="0" w:color="auto"/>
      </w:divBdr>
      <w:divsChild>
        <w:div w:id="1457792613">
          <w:marLeft w:val="0"/>
          <w:marRight w:val="0"/>
          <w:marTop w:val="0"/>
          <w:marBottom w:val="0"/>
          <w:divBdr>
            <w:top w:val="none" w:sz="0" w:space="0" w:color="auto"/>
            <w:left w:val="none" w:sz="0" w:space="0" w:color="auto"/>
            <w:bottom w:val="none" w:sz="0" w:space="0" w:color="auto"/>
            <w:right w:val="none" w:sz="0" w:space="0" w:color="auto"/>
          </w:divBdr>
          <w:divsChild>
            <w:div w:id="911355980">
              <w:marLeft w:val="0"/>
              <w:marRight w:val="0"/>
              <w:marTop w:val="0"/>
              <w:marBottom w:val="0"/>
              <w:divBdr>
                <w:top w:val="none" w:sz="0" w:space="0" w:color="auto"/>
                <w:left w:val="none" w:sz="0" w:space="0" w:color="auto"/>
                <w:bottom w:val="none" w:sz="0" w:space="0" w:color="auto"/>
                <w:right w:val="none" w:sz="0" w:space="0" w:color="auto"/>
              </w:divBdr>
              <w:divsChild>
                <w:div w:id="2119711646">
                  <w:marLeft w:val="0"/>
                  <w:marRight w:val="0"/>
                  <w:marTop w:val="0"/>
                  <w:marBottom w:val="0"/>
                  <w:divBdr>
                    <w:top w:val="none" w:sz="0" w:space="0" w:color="auto"/>
                    <w:left w:val="none" w:sz="0" w:space="0" w:color="auto"/>
                    <w:bottom w:val="none" w:sz="0" w:space="0" w:color="auto"/>
                    <w:right w:val="none" w:sz="0" w:space="0" w:color="auto"/>
                  </w:divBdr>
                  <w:divsChild>
                    <w:div w:id="1557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58303">
      <w:bodyDiv w:val="1"/>
      <w:marLeft w:val="0"/>
      <w:marRight w:val="0"/>
      <w:marTop w:val="0"/>
      <w:marBottom w:val="0"/>
      <w:divBdr>
        <w:top w:val="none" w:sz="0" w:space="0" w:color="auto"/>
        <w:left w:val="none" w:sz="0" w:space="0" w:color="auto"/>
        <w:bottom w:val="none" w:sz="0" w:space="0" w:color="auto"/>
        <w:right w:val="none" w:sz="0" w:space="0" w:color="auto"/>
      </w:divBdr>
      <w:divsChild>
        <w:div w:id="261038399">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sChild>
                <w:div w:id="1604731127">
                  <w:marLeft w:val="0"/>
                  <w:marRight w:val="0"/>
                  <w:marTop w:val="0"/>
                  <w:marBottom w:val="0"/>
                  <w:divBdr>
                    <w:top w:val="none" w:sz="0" w:space="0" w:color="auto"/>
                    <w:left w:val="none" w:sz="0" w:space="0" w:color="auto"/>
                    <w:bottom w:val="none" w:sz="0" w:space="0" w:color="auto"/>
                    <w:right w:val="none" w:sz="0" w:space="0" w:color="auto"/>
                  </w:divBdr>
                  <w:divsChild>
                    <w:div w:id="516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CD577B29B964F81FB0234087F1360" ma:contentTypeVersion="0" ma:contentTypeDescription="Create a new document." ma:contentTypeScope="" ma:versionID="bf11849b60d4553a749495a31de54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C4ED-3563-4B83-B49F-8518EB67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8C3E24-B953-470C-8AB4-EAB32307EAD5}">
  <ds:schemaRefs>
    <ds:schemaRef ds:uri="http://schemas.microsoft.com/office/2006/metadata/properties"/>
  </ds:schemaRefs>
</ds:datastoreItem>
</file>

<file path=customXml/itemProps3.xml><?xml version="1.0" encoding="utf-8"?>
<ds:datastoreItem xmlns:ds="http://schemas.openxmlformats.org/officeDocument/2006/customXml" ds:itemID="{DAEB059D-65D3-4E44-AF60-773DA7D9331D}">
  <ds:schemaRefs>
    <ds:schemaRef ds:uri="http://schemas.microsoft.com/sharepoint/v3/contenttype/forms"/>
  </ds:schemaRefs>
</ds:datastoreItem>
</file>

<file path=customXml/itemProps4.xml><?xml version="1.0" encoding="utf-8"?>
<ds:datastoreItem xmlns:ds="http://schemas.openxmlformats.org/officeDocument/2006/customXml" ds:itemID="{CFED9BAB-E440-4A38-8596-4C490342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2010 Unit and Lesson plan templates and guide</vt:lpstr>
    </vt:vector>
  </TitlesOfParts>
  <Company>Lenovo</Company>
  <LinksUpToDate>false</LinksUpToDate>
  <CharactersWithSpaces>21368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Unit and Lesson plan templates and guide</dc:title>
  <dc:creator>Lenovo User</dc:creator>
  <cp:lastModifiedBy>Bruno, Joanna</cp:lastModifiedBy>
  <cp:revision>2</cp:revision>
  <cp:lastPrinted>2016-04-19T19:40:00Z</cp:lastPrinted>
  <dcterms:created xsi:type="dcterms:W3CDTF">2017-01-05T22:02:00Z</dcterms:created>
  <dcterms:modified xsi:type="dcterms:W3CDTF">2017-01-05T22:02:00Z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0x0101002DDCD577B29B964F81FB0234087F1360</vt:lpwstr>
  </property>
</Properties>
</file>