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C4898" w14:textId="77777777" w:rsidR="009154D5" w:rsidRPr="009154D5" w:rsidRDefault="009154D5" w:rsidP="009154D5">
      <w:pPr>
        <w:spacing w:after="200"/>
        <w:jc w:val="center"/>
        <w:rPr>
          <w:rFonts w:ascii="Times" w:hAnsi="Times" w:cs="Times New Roman"/>
          <w:sz w:val="20"/>
          <w:szCs w:val="20"/>
        </w:rPr>
      </w:pPr>
      <w:r w:rsidRPr="009154D5">
        <w:rPr>
          <w:rFonts w:ascii="Lustria" w:hAnsi="Lustria" w:cs="Times New Roman"/>
          <w:b/>
          <w:bCs/>
          <w:color w:val="000000"/>
        </w:rPr>
        <w:t>CONCEPT-BASED LESSON PLANNING PROCESS GUIDE</w:t>
      </w:r>
    </w:p>
    <w:p w14:paraId="6BA998A7" w14:textId="566B3D64" w:rsidR="009154D5" w:rsidRPr="009154D5" w:rsidRDefault="009D3F9D" w:rsidP="009154D5">
      <w:pPr>
        <w:spacing w:after="200"/>
        <w:rPr>
          <w:rFonts w:ascii="Times" w:hAnsi="Times" w:cs="Times New Roman"/>
          <w:sz w:val="20"/>
          <w:szCs w:val="20"/>
        </w:rPr>
      </w:pPr>
      <w:r w:rsidRPr="00EB3E2E">
        <w:rPr>
          <w:rFonts w:ascii="Times" w:hAnsi="Times" w:cs="Times New Roman"/>
          <w:b/>
          <w:sz w:val="20"/>
          <w:szCs w:val="20"/>
        </w:rPr>
        <w:t>Classroom Context:</w:t>
      </w:r>
      <w:r>
        <w:rPr>
          <w:rFonts w:ascii="Times" w:hAnsi="Times" w:cs="Times New Roman"/>
          <w:sz w:val="20"/>
          <w:szCs w:val="20"/>
        </w:rPr>
        <w:t xml:space="preserve"> This lesson </w:t>
      </w:r>
      <w:r w:rsidR="008A363A">
        <w:rPr>
          <w:rFonts w:ascii="Times" w:hAnsi="Times" w:cs="Times New Roman"/>
          <w:sz w:val="20"/>
          <w:szCs w:val="20"/>
        </w:rPr>
        <w:t xml:space="preserve">plan </w:t>
      </w:r>
      <w:r>
        <w:rPr>
          <w:rFonts w:ascii="Times" w:hAnsi="Times" w:cs="Times New Roman"/>
          <w:sz w:val="20"/>
          <w:szCs w:val="20"/>
        </w:rPr>
        <w:t xml:space="preserve">was </w:t>
      </w:r>
      <w:r w:rsidR="008A363A">
        <w:rPr>
          <w:rFonts w:ascii="Times" w:hAnsi="Times" w:cs="Times New Roman"/>
          <w:sz w:val="20"/>
          <w:szCs w:val="20"/>
        </w:rPr>
        <w:t xml:space="preserve">delivered as part of the broader lesson “The Cycles of Matter” which was </w:t>
      </w:r>
      <w:r>
        <w:rPr>
          <w:rFonts w:ascii="Times" w:hAnsi="Times" w:cs="Times New Roman"/>
          <w:sz w:val="20"/>
          <w:szCs w:val="20"/>
        </w:rPr>
        <w:t>imbedded within the Unit:</w:t>
      </w:r>
      <w:r w:rsidR="008A363A">
        <w:rPr>
          <w:rFonts w:ascii="Times" w:hAnsi="Times" w:cs="Times New Roman"/>
          <w:sz w:val="20"/>
          <w:szCs w:val="20"/>
        </w:rPr>
        <w:t xml:space="preserve"> Matter and Energy in Ecosystems</w:t>
      </w:r>
      <w:r w:rsidR="00782483">
        <w:rPr>
          <w:rFonts w:ascii="Times" w:hAnsi="Times" w:cs="Times New Roman"/>
          <w:sz w:val="20"/>
          <w:szCs w:val="20"/>
        </w:rPr>
        <w:t xml:space="preserve"> for a sophomore level General Biology Course</w:t>
      </w:r>
      <w:r w:rsidR="008A363A">
        <w:rPr>
          <w:rFonts w:ascii="Times" w:hAnsi="Times" w:cs="Times New Roman"/>
          <w:sz w:val="20"/>
          <w:szCs w:val="20"/>
        </w:rPr>
        <w:t>.</w:t>
      </w:r>
      <w:r w:rsidR="00EB3E2E">
        <w:rPr>
          <w:rFonts w:ascii="Times" w:hAnsi="Times" w:cs="Times New Roman"/>
          <w:sz w:val="20"/>
          <w:szCs w:val="20"/>
        </w:rPr>
        <w:t xml:space="preserve"> </w:t>
      </w:r>
      <w:r w:rsidR="00E869B3">
        <w:rPr>
          <w:rFonts w:ascii="Times" w:hAnsi="Times" w:cs="Times New Roman"/>
          <w:sz w:val="20"/>
          <w:szCs w:val="20"/>
        </w:rPr>
        <w:t>Peak Virtual Academy is a blended/hybrid on-line school for grades 6-12. Students work on the on-line portion of the curriculum three days per week and are on-site the other two. On-site is reserved f</w:t>
      </w:r>
      <w:bookmarkStart w:id="0" w:name="_GoBack"/>
      <w:bookmarkEnd w:id="0"/>
      <w:r w:rsidR="00E869B3">
        <w:rPr>
          <w:rFonts w:ascii="Times" w:hAnsi="Times" w:cs="Times New Roman"/>
          <w:sz w:val="20"/>
          <w:szCs w:val="20"/>
        </w:rPr>
        <w:t xml:space="preserve">or lab based activities or other interactive lessons. </w:t>
      </w:r>
      <w:r w:rsidR="00EB3E2E">
        <w:rPr>
          <w:rFonts w:ascii="Times" w:hAnsi="Times" w:cs="Times New Roman"/>
          <w:sz w:val="20"/>
          <w:szCs w:val="20"/>
        </w:rPr>
        <w:t xml:space="preserve">The 29 students who participated come from a wide range of ethnic and socioeconomic backgrounds. Each student had access to a computer as well as other support materials for the lesson. </w:t>
      </w:r>
    </w:p>
    <w:tbl>
      <w:tblPr>
        <w:tblW w:w="0" w:type="auto"/>
        <w:tblCellMar>
          <w:top w:w="15" w:type="dxa"/>
          <w:left w:w="15" w:type="dxa"/>
          <w:bottom w:w="15" w:type="dxa"/>
          <w:right w:w="15" w:type="dxa"/>
        </w:tblCellMar>
        <w:tblLook w:val="04A0" w:firstRow="1" w:lastRow="0" w:firstColumn="1" w:lastColumn="0" w:noHBand="0" w:noVBand="1"/>
      </w:tblPr>
      <w:tblGrid>
        <w:gridCol w:w="2485"/>
        <w:gridCol w:w="5353"/>
        <w:gridCol w:w="5362"/>
      </w:tblGrid>
      <w:tr w:rsidR="008C5485" w:rsidRPr="009154D5" w14:paraId="7E574654" w14:textId="77777777" w:rsidTr="009154D5">
        <w:trPr>
          <w:trHeight w:val="585"/>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20" w:type="dxa"/>
              <w:bottom w:w="0" w:type="dxa"/>
              <w:right w:w="120" w:type="dxa"/>
            </w:tcMar>
            <w:hideMark/>
          </w:tcPr>
          <w:p w14:paraId="645229AA" w14:textId="77777777" w:rsidR="009154D5" w:rsidRPr="009154D5" w:rsidRDefault="009154D5" w:rsidP="009154D5">
            <w:pPr>
              <w:spacing w:after="200"/>
              <w:jc w:val="center"/>
              <w:rPr>
                <w:rFonts w:ascii="Times" w:hAnsi="Times" w:cs="Times New Roman"/>
                <w:sz w:val="20"/>
                <w:szCs w:val="20"/>
              </w:rPr>
            </w:pPr>
            <w:r w:rsidRPr="009154D5">
              <w:rPr>
                <w:rFonts w:ascii="Calibri" w:hAnsi="Calibri" w:cs="Times New Roman"/>
                <w:b/>
                <w:bCs/>
                <w:i/>
                <w:iCs/>
                <w:color w:val="FFFF00"/>
                <w:sz w:val="20"/>
                <w:szCs w:val="20"/>
              </w:rPr>
              <w:t xml:space="preserve">Shift in </w:t>
            </w:r>
          </w:p>
          <w:p w14:paraId="3F154748" w14:textId="77777777" w:rsidR="009154D5" w:rsidRPr="009154D5" w:rsidRDefault="009154D5" w:rsidP="009154D5">
            <w:pPr>
              <w:spacing w:after="200"/>
              <w:jc w:val="center"/>
              <w:rPr>
                <w:rFonts w:ascii="Times" w:hAnsi="Times" w:cs="Times New Roman"/>
                <w:sz w:val="20"/>
                <w:szCs w:val="20"/>
              </w:rPr>
            </w:pPr>
            <w:r w:rsidRPr="009154D5">
              <w:rPr>
                <w:rFonts w:ascii="Calibri" w:hAnsi="Calibri" w:cs="Times New Roman"/>
                <w:b/>
                <w:bCs/>
                <w:i/>
                <w:iCs/>
                <w:color w:val="FFFF00"/>
                <w:sz w:val="20"/>
                <w:szCs w:val="20"/>
              </w:rPr>
              <w:t>Instructional Design</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20" w:type="dxa"/>
              <w:bottom w:w="0" w:type="dxa"/>
              <w:right w:w="120" w:type="dxa"/>
            </w:tcMar>
            <w:hideMark/>
          </w:tcPr>
          <w:p w14:paraId="2E5C7DE8" w14:textId="77777777" w:rsidR="009154D5" w:rsidRPr="009154D5" w:rsidRDefault="009154D5" w:rsidP="009154D5">
            <w:pPr>
              <w:spacing w:after="200"/>
              <w:ind w:left="332"/>
              <w:jc w:val="center"/>
              <w:rPr>
                <w:rFonts w:ascii="Times" w:hAnsi="Times" w:cs="Times New Roman"/>
                <w:sz w:val="20"/>
                <w:szCs w:val="20"/>
              </w:rPr>
            </w:pPr>
            <w:r w:rsidRPr="009154D5">
              <w:rPr>
                <w:rFonts w:ascii="Calibri" w:hAnsi="Calibri" w:cs="Times New Roman"/>
                <w:b/>
                <w:bCs/>
                <w:i/>
                <w:iCs/>
                <w:color w:val="FFFF00"/>
                <w:sz w:val="20"/>
                <w:szCs w:val="20"/>
              </w:rPr>
              <w:t>Lesson Elements and Design</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20" w:type="dxa"/>
              <w:bottom w:w="0" w:type="dxa"/>
              <w:right w:w="120" w:type="dxa"/>
            </w:tcMar>
            <w:hideMark/>
          </w:tcPr>
          <w:p w14:paraId="2D570493" w14:textId="77777777" w:rsidR="009154D5" w:rsidRPr="009154D5" w:rsidRDefault="009154D5" w:rsidP="009154D5">
            <w:pPr>
              <w:spacing w:after="200"/>
              <w:ind w:left="332"/>
              <w:jc w:val="center"/>
              <w:rPr>
                <w:rFonts w:ascii="Times" w:hAnsi="Times" w:cs="Times New Roman"/>
                <w:sz w:val="20"/>
                <w:szCs w:val="20"/>
              </w:rPr>
            </w:pPr>
            <w:r w:rsidRPr="009154D5">
              <w:rPr>
                <w:rFonts w:ascii="Calibri" w:hAnsi="Calibri" w:cs="Times New Roman"/>
                <w:b/>
                <w:bCs/>
                <w:i/>
                <w:iCs/>
                <w:color w:val="FFFF00"/>
                <w:sz w:val="20"/>
                <w:szCs w:val="20"/>
              </w:rPr>
              <w:t>Metacognitive Reflection</w:t>
            </w:r>
          </w:p>
        </w:tc>
      </w:tr>
      <w:tr w:rsidR="008C5485" w:rsidRPr="009154D5" w14:paraId="05D23E6D" w14:textId="77777777" w:rsidTr="009154D5">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31F6EE" w14:textId="77777777" w:rsidR="009154D5" w:rsidRPr="009154D5" w:rsidRDefault="009154D5" w:rsidP="009154D5">
            <w:pPr>
              <w:spacing w:after="200" w:line="0" w:lineRule="atLeast"/>
              <w:rPr>
                <w:rFonts w:ascii="Times" w:hAnsi="Times" w:cs="Times New Roman"/>
                <w:sz w:val="20"/>
                <w:szCs w:val="20"/>
              </w:rPr>
            </w:pPr>
            <w:r w:rsidRPr="009154D5">
              <w:rPr>
                <w:rFonts w:ascii="Calibri" w:hAnsi="Calibri" w:cs="Times New Roman"/>
                <w:b/>
                <w:bCs/>
                <w:i/>
                <w:iCs/>
                <w:color w:val="000000"/>
                <w:sz w:val="18"/>
                <w:szCs w:val="18"/>
              </w:rPr>
              <w:t xml:space="preserve">The Unit Generalization and Focusing Lens asks students to …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18DAF064" w14:textId="77777777" w:rsidR="009154D5" w:rsidRPr="009154D5" w:rsidRDefault="009154D5" w:rsidP="009154D5">
            <w:pPr>
              <w:rPr>
                <w:rFonts w:ascii="Times" w:hAnsi="Times" w:cs="Times New Roman"/>
                <w:sz w:val="20"/>
                <w:szCs w:val="20"/>
              </w:rPr>
            </w:pPr>
            <w:r w:rsidRPr="009154D5">
              <w:rPr>
                <w:rFonts w:ascii="Calibri" w:hAnsi="Calibri" w:cs="Times New Roman"/>
                <w:b/>
                <w:bCs/>
                <w:color w:val="000000"/>
                <w:sz w:val="18"/>
                <w:szCs w:val="18"/>
              </w:rPr>
              <w:t>Lesson Focus:  </w:t>
            </w:r>
          </w:p>
          <w:p w14:paraId="2244DD69" w14:textId="77777777" w:rsidR="009154D5" w:rsidRPr="009154D5" w:rsidRDefault="009154D5" w:rsidP="009154D5">
            <w:pPr>
              <w:rPr>
                <w:rFonts w:ascii="Times" w:hAnsi="Times" w:cs="Times New Roman"/>
                <w:sz w:val="20"/>
                <w:szCs w:val="20"/>
              </w:rPr>
            </w:pPr>
            <w:r w:rsidRPr="009154D5">
              <w:rPr>
                <w:rFonts w:ascii="Calibri" w:hAnsi="Calibri" w:cs="Times New Roman"/>
                <w:color w:val="000000"/>
                <w:sz w:val="18"/>
                <w:szCs w:val="18"/>
              </w:rPr>
              <w:t>(</w:t>
            </w:r>
            <w:r w:rsidRPr="009154D5">
              <w:rPr>
                <w:rFonts w:ascii="Calibri" w:hAnsi="Calibri" w:cs="Times New Roman"/>
                <w:i/>
                <w:iCs/>
                <w:color w:val="000000"/>
                <w:sz w:val="18"/>
                <w:szCs w:val="18"/>
              </w:rPr>
              <w:t>Connection to Generalization and/or Focusing Lens</w:t>
            </w:r>
            <w:r w:rsidRPr="009154D5">
              <w:rPr>
                <w:rFonts w:ascii="Calibri" w:hAnsi="Calibri" w:cs="Times New Roman"/>
                <w:color w:val="000000"/>
                <w:sz w:val="18"/>
                <w:szCs w:val="18"/>
              </w:rPr>
              <w:t xml:space="preserve"> </w:t>
            </w:r>
            <w:r w:rsidRPr="009154D5">
              <w:rPr>
                <w:rFonts w:ascii="Calibri" w:hAnsi="Calibri" w:cs="Times New Roman"/>
                <w:i/>
                <w:iCs/>
                <w:color w:val="000000"/>
                <w:sz w:val="18"/>
                <w:szCs w:val="18"/>
              </w:rPr>
              <w:t>in the District Sample Curriculum Project)</w:t>
            </w:r>
            <w:r w:rsidRPr="009154D5">
              <w:rPr>
                <w:rFonts w:ascii="Calibri" w:hAnsi="Calibri" w:cs="Times New Roman"/>
                <w:color w:val="000000"/>
                <w:sz w:val="18"/>
                <w:szCs w:val="18"/>
              </w:rPr>
              <w:t xml:space="preserve"> </w:t>
            </w:r>
          </w:p>
          <w:p w14:paraId="46EEB7A5" w14:textId="77777777" w:rsidR="009154D5" w:rsidRPr="009154D5" w:rsidRDefault="009154D5" w:rsidP="009154D5">
            <w:pPr>
              <w:rPr>
                <w:rFonts w:ascii="Times" w:eastAsia="Times New Roman" w:hAnsi="Times" w:cs="Times New Roman"/>
                <w:sz w:val="20"/>
                <w:szCs w:val="20"/>
              </w:rPr>
            </w:pPr>
          </w:p>
          <w:p w14:paraId="4F081F1D" w14:textId="3F24A464" w:rsidR="009154D5" w:rsidRDefault="006B726B" w:rsidP="009154D5">
            <w:pPr>
              <w:rPr>
                <w:rFonts w:ascii="Calibri" w:hAnsi="Calibri" w:cs="Times New Roman"/>
                <w:color w:val="000000"/>
                <w:sz w:val="18"/>
                <w:szCs w:val="18"/>
              </w:rPr>
            </w:pPr>
            <w:r>
              <w:rPr>
                <w:rFonts w:ascii="Calibri" w:hAnsi="Calibri" w:cs="Times New Roman"/>
                <w:color w:val="000000"/>
                <w:sz w:val="18"/>
                <w:szCs w:val="18"/>
              </w:rPr>
              <w:t>The teacher will</w:t>
            </w:r>
            <w:r w:rsidR="009154D5" w:rsidRPr="009154D5">
              <w:rPr>
                <w:rFonts w:ascii="Calibri" w:hAnsi="Calibri" w:cs="Times New Roman"/>
                <w:color w:val="000000"/>
                <w:sz w:val="18"/>
                <w:szCs w:val="18"/>
              </w:rPr>
              <w:t xml:space="preserve"> introduce energy and matter within environmental systems so that students can identify misconceptions and demonstrate their current understanding of the concepts</w:t>
            </w:r>
            <w:r>
              <w:rPr>
                <w:rFonts w:ascii="Calibri" w:hAnsi="Calibri" w:cs="Times New Roman"/>
                <w:color w:val="000000"/>
                <w:sz w:val="18"/>
                <w:szCs w:val="18"/>
              </w:rPr>
              <w:t xml:space="preserve"> as it applies to the appropriate science standard and evidence outcome</w:t>
            </w:r>
            <w:r w:rsidR="009154D5" w:rsidRPr="009154D5">
              <w:rPr>
                <w:rFonts w:ascii="Calibri" w:hAnsi="Calibri" w:cs="Times New Roman"/>
                <w:color w:val="000000"/>
                <w:sz w:val="18"/>
                <w:szCs w:val="18"/>
              </w:rPr>
              <w:t>.</w:t>
            </w:r>
          </w:p>
          <w:p w14:paraId="5AD993E0" w14:textId="680ADC8D" w:rsidR="00C425E7" w:rsidRPr="009154D5" w:rsidRDefault="00C425E7" w:rsidP="009154D5">
            <w:pPr>
              <w:rPr>
                <w:rFonts w:ascii="Times" w:hAnsi="Times" w:cs="Times New Roman"/>
                <w:sz w:val="20"/>
                <w:szCs w:val="20"/>
              </w:rPr>
            </w:pPr>
            <w:r>
              <w:rPr>
                <w:rFonts w:ascii="Calibri" w:hAnsi="Calibri" w:cs="Times New Roman"/>
                <w:color w:val="000000"/>
                <w:sz w:val="18"/>
                <w:szCs w:val="18"/>
              </w:rPr>
              <w:t>This lesson is the foundation for the lessons that follow that fully support the science standard and evidence outcomes specified.</w:t>
            </w:r>
          </w:p>
          <w:p w14:paraId="059E8424" w14:textId="77777777" w:rsidR="009154D5" w:rsidRPr="009154D5" w:rsidRDefault="009154D5" w:rsidP="009154D5">
            <w:pPr>
              <w:rPr>
                <w:rFonts w:ascii="Times" w:eastAsia="Times New Roman" w:hAnsi="Times" w:cs="Times New Roman"/>
                <w:sz w:val="20"/>
                <w:szCs w:val="20"/>
              </w:rPr>
            </w:pPr>
          </w:p>
          <w:p w14:paraId="571C7A44" w14:textId="77777777" w:rsidR="009154D5" w:rsidRDefault="009154D5" w:rsidP="009154D5">
            <w:pPr>
              <w:spacing w:line="0" w:lineRule="atLeast"/>
              <w:rPr>
                <w:rFonts w:ascii="Calibri" w:hAnsi="Calibri" w:cs="Times New Roman"/>
                <w:color w:val="000000"/>
                <w:sz w:val="22"/>
                <w:szCs w:val="22"/>
              </w:rPr>
            </w:pPr>
            <w:r w:rsidRPr="009154D5">
              <w:rPr>
                <w:rFonts w:ascii="Calibri" w:hAnsi="Calibri" w:cs="Times New Roman"/>
                <w:color w:val="000000"/>
                <w:sz w:val="22"/>
                <w:szCs w:val="22"/>
              </w:rPr>
              <w:t>Students will understand that ecosystems function through the transformation of matter and energy.</w:t>
            </w:r>
          </w:p>
          <w:p w14:paraId="7A8B70C5" w14:textId="77777777" w:rsidR="006B726B" w:rsidRDefault="006B726B" w:rsidP="009154D5">
            <w:pPr>
              <w:spacing w:line="0" w:lineRule="atLeast"/>
              <w:rPr>
                <w:rFonts w:ascii="Calibri" w:hAnsi="Calibri" w:cs="Times New Roman"/>
                <w:color w:val="000000"/>
                <w:sz w:val="22"/>
                <w:szCs w:val="22"/>
              </w:rPr>
            </w:pPr>
            <w:r>
              <w:rPr>
                <w:rFonts w:ascii="Calibri" w:hAnsi="Calibri" w:cs="Times New Roman"/>
                <w:color w:val="000000"/>
                <w:sz w:val="22"/>
                <w:szCs w:val="22"/>
              </w:rPr>
              <w:t>Evidence Outcomes:</w:t>
            </w:r>
          </w:p>
          <w:p w14:paraId="018B837E" w14:textId="77777777" w:rsidR="006B726B" w:rsidRDefault="006B726B" w:rsidP="009154D5">
            <w:pPr>
              <w:spacing w:line="0" w:lineRule="atLeast"/>
              <w:rPr>
                <w:rFonts w:ascii="Calibri" w:hAnsi="Calibri" w:cs="Times New Roman"/>
                <w:color w:val="000000"/>
                <w:sz w:val="22"/>
                <w:szCs w:val="22"/>
              </w:rPr>
            </w:pPr>
            <w:r>
              <w:rPr>
                <w:rFonts w:ascii="Calibri" w:hAnsi="Calibri" w:cs="Times New Roman"/>
                <w:color w:val="000000"/>
                <w:sz w:val="22"/>
                <w:szCs w:val="22"/>
              </w:rPr>
              <w:t>2.1d: Develop, communicate, and justify an evidence based scientific explanation showing how ecosystems follow the laws of conservation of matter and energy.</w:t>
            </w:r>
          </w:p>
          <w:p w14:paraId="2D3FFC12" w14:textId="1AD9EED0" w:rsidR="006B726B" w:rsidRPr="009154D5" w:rsidRDefault="006B726B" w:rsidP="009154D5">
            <w:pPr>
              <w:spacing w:line="0" w:lineRule="atLeast"/>
              <w:rPr>
                <w:rFonts w:ascii="Times" w:hAnsi="Times" w:cs="Times New Roman"/>
                <w:sz w:val="20"/>
                <w:szCs w:val="20"/>
              </w:rPr>
            </w:pPr>
            <w:r>
              <w:rPr>
                <w:rFonts w:ascii="Calibri" w:hAnsi="Calibri" w:cs="Times New Roman"/>
                <w:color w:val="000000"/>
                <w:sz w:val="22"/>
                <w:szCs w:val="22"/>
              </w:rPr>
              <w:t>2.1f: Describe how the carbon cycle works.</w:t>
            </w:r>
          </w:p>
        </w:tc>
        <w:tc>
          <w:tcPr>
            <w:tcW w:w="0" w:type="auto"/>
            <w:tcBorders>
              <w:top w:val="single" w:sz="6" w:space="0" w:color="000000"/>
              <w:left w:val="single" w:sz="6" w:space="0" w:color="000000"/>
              <w:bottom w:val="single" w:sz="6" w:space="0" w:color="000000"/>
              <w:right w:val="single" w:sz="6" w:space="0" w:color="000000"/>
            </w:tcBorders>
            <w:shd w:val="clear" w:color="auto" w:fill="F2DCDB"/>
            <w:tcMar>
              <w:top w:w="0" w:type="dxa"/>
              <w:left w:w="120" w:type="dxa"/>
              <w:bottom w:w="0" w:type="dxa"/>
              <w:right w:w="120" w:type="dxa"/>
            </w:tcMar>
            <w:hideMark/>
          </w:tcPr>
          <w:p w14:paraId="35AB51E4" w14:textId="77777777" w:rsidR="009154D5" w:rsidRDefault="009154D5" w:rsidP="009154D5">
            <w:pPr>
              <w:spacing w:after="200" w:line="0" w:lineRule="atLeast"/>
              <w:rPr>
                <w:rFonts w:ascii="Calibri" w:hAnsi="Calibri" w:cs="Times New Roman"/>
                <w:i/>
                <w:iCs/>
                <w:color w:val="000000"/>
                <w:sz w:val="18"/>
                <w:szCs w:val="18"/>
              </w:rPr>
            </w:pPr>
            <w:r w:rsidRPr="009154D5">
              <w:rPr>
                <w:rFonts w:ascii="Calibri" w:hAnsi="Calibri" w:cs="Times New Roman"/>
                <w:i/>
                <w:iCs/>
                <w:color w:val="000000"/>
                <w:sz w:val="18"/>
                <w:szCs w:val="18"/>
              </w:rPr>
              <w:t>How does this specific lesson advance the big idea or generalization of the unit?  What connections might be made between other content areas?</w:t>
            </w:r>
          </w:p>
          <w:p w14:paraId="2AEE3332" w14:textId="77777777" w:rsidR="006B726B" w:rsidRDefault="006B726B" w:rsidP="009154D5">
            <w:pPr>
              <w:spacing w:after="200" w:line="0" w:lineRule="atLeast"/>
              <w:rPr>
                <w:rFonts w:ascii="Calibri" w:hAnsi="Calibri" w:cs="Times New Roman"/>
                <w:i/>
                <w:iCs/>
                <w:color w:val="000000"/>
                <w:sz w:val="18"/>
                <w:szCs w:val="18"/>
              </w:rPr>
            </w:pPr>
            <w:r>
              <w:rPr>
                <w:rFonts w:ascii="Calibri" w:hAnsi="Calibri" w:cs="Times New Roman"/>
                <w:i/>
                <w:iCs/>
                <w:color w:val="000000"/>
                <w:sz w:val="18"/>
                <w:szCs w:val="18"/>
              </w:rPr>
              <w:t>This lesson will formally define “conservation of matter” which then allows students to apply their understanding towards successfully achieving the lesson’s evidence outcomes. Students will be required to utilize appropriate math skills when quantifying the amount of carbon stored in trees during the carbon cycle.</w:t>
            </w:r>
          </w:p>
          <w:p w14:paraId="0AB611B7" w14:textId="46C08571" w:rsidR="002A42B7" w:rsidRPr="009154D5" w:rsidRDefault="002A42B7" w:rsidP="009154D5">
            <w:pPr>
              <w:spacing w:after="200" w:line="0" w:lineRule="atLeast"/>
              <w:rPr>
                <w:rFonts w:ascii="Times" w:hAnsi="Times" w:cs="Times New Roman"/>
                <w:sz w:val="20"/>
                <w:szCs w:val="20"/>
              </w:rPr>
            </w:pPr>
          </w:p>
        </w:tc>
      </w:tr>
      <w:tr w:rsidR="008C5485" w:rsidRPr="009154D5" w14:paraId="454A2C3B" w14:textId="77777777" w:rsidTr="009154D5">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B17DC3" w14:textId="6040390F" w:rsidR="009154D5" w:rsidRPr="009154D5" w:rsidRDefault="009154D5" w:rsidP="009154D5">
            <w:pPr>
              <w:spacing w:after="200"/>
              <w:rPr>
                <w:rFonts w:ascii="Times" w:hAnsi="Times" w:cs="Times New Roman"/>
                <w:sz w:val="20"/>
                <w:szCs w:val="20"/>
              </w:rPr>
            </w:pPr>
            <w:r w:rsidRPr="009154D5">
              <w:rPr>
                <w:rFonts w:ascii="Calibri" w:hAnsi="Calibri" w:cs="Times New Roman"/>
                <w:b/>
                <w:bCs/>
                <w:i/>
                <w:iCs/>
                <w:color w:val="000000"/>
                <w:sz w:val="18"/>
                <w:szCs w:val="18"/>
              </w:rPr>
              <w:t xml:space="preserve">This lesson objective / learning target </w:t>
            </w:r>
            <w:proofErr w:type="gramStart"/>
            <w:r w:rsidRPr="009154D5">
              <w:rPr>
                <w:rFonts w:ascii="Calibri" w:hAnsi="Calibri" w:cs="Times New Roman"/>
                <w:b/>
                <w:bCs/>
                <w:i/>
                <w:iCs/>
                <w:color w:val="000000"/>
                <w:sz w:val="18"/>
                <w:szCs w:val="18"/>
              </w:rPr>
              <w:t>is</w:t>
            </w:r>
            <w:proofErr w:type="gramEnd"/>
            <w:r w:rsidRPr="009154D5">
              <w:rPr>
                <w:rFonts w:ascii="Calibri" w:hAnsi="Calibri" w:cs="Times New Roman"/>
                <w:b/>
                <w:bCs/>
                <w:i/>
                <w:iCs/>
                <w:color w:val="000000"/>
                <w:sz w:val="18"/>
                <w:szCs w:val="18"/>
              </w:rPr>
              <w:t xml:space="preserve"> critical to student understanding because…</w:t>
            </w:r>
          </w:p>
          <w:p w14:paraId="4D329B73" w14:textId="77777777" w:rsidR="009154D5" w:rsidRPr="009154D5" w:rsidRDefault="009154D5" w:rsidP="009154D5">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9825D20" w14:textId="77777777" w:rsidR="009154D5" w:rsidRPr="009154D5" w:rsidRDefault="009154D5" w:rsidP="009154D5">
            <w:pPr>
              <w:rPr>
                <w:rFonts w:ascii="Times" w:hAnsi="Times" w:cs="Times New Roman"/>
                <w:sz w:val="20"/>
                <w:szCs w:val="20"/>
              </w:rPr>
            </w:pPr>
            <w:r w:rsidRPr="009154D5">
              <w:rPr>
                <w:rFonts w:ascii="Calibri" w:hAnsi="Calibri" w:cs="Times New Roman"/>
                <w:b/>
                <w:bCs/>
                <w:color w:val="000000"/>
                <w:sz w:val="18"/>
                <w:szCs w:val="18"/>
              </w:rPr>
              <w:t xml:space="preserve">Objectives / Learning Targets: </w:t>
            </w:r>
          </w:p>
          <w:p w14:paraId="093B6002" w14:textId="77777777" w:rsidR="009154D5" w:rsidRPr="009154D5" w:rsidRDefault="009154D5" w:rsidP="009154D5">
            <w:pPr>
              <w:rPr>
                <w:rFonts w:ascii="Times" w:hAnsi="Times" w:cs="Times New Roman"/>
                <w:sz w:val="20"/>
                <w:szCs w:val="20"/>
              </w:rPr>
            </w:pPr>
            <w:r w:rsidRPr="009154D5">
              <w:rPr>
                <w:rFonts w:ascii="Calibri" w:hAnsi="Calibri" w:cs="Times New Roman"/>
                <w:i/>
                <w:iCs/>
                <w:color w:val="000000"/>
                <w:sz w:val="18"/>
                <w:szCs w:val="18"/>
              </w:rPr>
              <w:t xml:space="preserve">(Key knowledge &amp; skills students will master in the lesson) </w:t>
            </w:r>
          </w:p>
          <w:p w14:paraId="45DED5DD" w14:textId="77777777" w:rsidR="009154D5" w:rsidRPr="009154D5" w:rsidRDefault="009154D5" w:rsidP="009154D5">
            <w:pPr>
              <w:rPr>
                <w:rFonts w:ascii="Times" w:hAnsi="Times" w:cs="Times New Roman"/>
                <w:sz w:val="20"/>
                <w:szCs w:val="20"/>
              </w:rPr>
            </w:pPr>
            <w:r w:rsidRPr="009154D5">
              <w:rPr>
                <w:rFonts w:ascii="Calibri" w:hAnsi="Calibri" w:cs="Times New Roman"/>
                <w:i/>
                <w:iCs/>
                <w:color w:val="000000"/>
                <w:sz w:val="18"/>
                <w:szCs w:val="18"/>
              </w:rPr>
              <w:t>(Language may be pulled from the task in the Learning Experience</w:t>
            </w:r>
            <w:proofErr w:type="gramStart"/>
            <w:r w:rsidRPr="009154D5">
              <w:rPr>
                <w:rFonts w:ascii="Calibri" w:hAnsi="Calibri" w:cs="Times New Roman"/>
                <w:i/>
                <w:iCs/>
                <w:color w:val="000000"/>
                <w:sz w:val="18"/>
                <w:szCs w:val="18"/>
              </w:rPr>
              <w:t>:“</w:t>
            </w:r>
            <w:proofErr w:type="gramEnd"/>
            <w:r w:rsidRPr="009154D5">
              <w:rPr>
                <w:rFonts w:ascii="Calibri" w:hAnsi="Calibri" w:cs="Times New Roman"/>
                <w:i/>
                <w:iCs/>
                <w:color w:val="000000"/>
                <w:sz w:val="18"/>
                <w:szCs w:val="18"/>
              </w:rPr>
              <w:t>…so that students can…”)</w:t>
            </w:r>
          </w:p>
          <w:p w14:paraId="10BF4E6A" w14:textId="77777777" w:rsidR="009154D5" w:rsidRPr="009154D5" w:rsidRDefault="009154D5" w:rsidP="009154D5">
            <w:pPr>
              <w:rPr>
                <w:rFonts w:ascii="Times" w:eastAsia="Times New Roman" w:hAnsi="Times" w:cs="Times New Roman"/>
                <w:sz w:val="20"/>
                <w:szCs w:val="20"/>
              </w:rPr>
            </w:pPr>
          </w:p>
          <w:p w14:paraId="2D4A06AE" w14:textId="7BC36392" w:rsidR="009154D5" w:rsidRDefault="009154D5" w:rsidP="009154D5">
            <w:pPr>
              <w:spacing w:line="0" w:lineRule="atLeast"/>
              <w:rPr>
                <w:rFonts w:ascii="Calibri" w:hAnsi="Calibri" w:cs="Times New Roman"/>
                <w:color w:val="000000"/>
                <w:sz w:val="18"/>
                <w:szCs w:val="18"/>
              </w:rPr>
            </w:pPr>
            <w:r w:rsidRPr="009154D5">
              <w:rPr>
                <w:rFonts w:ascii="Calibri" w:hAnsi="Calibri" w:cs="Times New Roman"/>
                <w:color w:val="000000"/>
                <w:sz w:val="18"/>
                <w:szCs w:val="18"/>
              </w:rPr>
              <w:t>I can demonstrate the law of conservation of matter within an ecosystem</w:t>
            </w:r>
            <w:r w:rsidR="006B726B">
              <w:rPr>
                <w:rFonts w:ascii="Calibri" w:hAnsi="Calibri" w:cs="Times New Roman"/>
                <w:color w:val="000000"/>
                <w:sz w:val="18"/>
                <w:szCs w:val="18"/>
              </w:rPr>
              <w:t xml:space="preserve"> as it applies to the carbon cycle</w:t>
            </w:r>
            <w:r w:rsidRPr="009154D5">
              <w:rPr>
                <w:rFonts w:ascii="Calibri" w:hAnsi="Calibri" w:cs="Times New Roman"/>
                <w:color w:val="000000"/>
                <w:sz w:val="18"/>
                <w:szCs w:val="18"/>
              </w:rPr>
              <w:t>.</w:t>
            </w:r>
          </w:p>
          <w:p w14:paraId="162FE4CB" w14:textId="03BC07CF" w:rsidR="00834FF5" w:rsidRPr="009154D5" w:rsidRDefault="00834FF5" w:rsidP="009154D5">
            <w:pPr>
              <w:spacing w:line="0" w:lineRule="atLeast"/>
              <w:rPr>
                <w:rFonts w:ascii="Times" w:hAnsi="Times" w:cs="Times New Roman"/>
                <w:sz w:val="20"/>
                <w:szCs w:val="20"/>
              </w:rPr>
            </w:pPr>
            <w:r>
              <w:rPr>
                <w:rFonts w:ascii="Calibri" w:hAnsi="Calibri" w:cs="Times New Roman"/>
                <w:color w:val="000000"/>
                <w:sz w:val="18"/>
                <w:szCs w:val="18"/>
              </w:rPr>
              <w:lastRenderedPageBreak/>
              <w:t>I can calculate how much carbon dioxide captured from the atmosphere is trapped in a tree via photosynthesis.</w:t>
            </w:r>
            <w:r w:rsidR="00C425E7">
              <w:rPr>
                <w:rFonts w:ascii="Calibri" w:hAnsi="Calibri" w:cs="Times New Roman"/>
                <w:color w:val="000000"/>
                <w:sz w:val="18"/>
                <w:szCs w:val="18"/>
              </w:rPr>
              <w:t xml:space="preserve"> (Extension activity applied after this lesson)</w:t>
            </w:r>
          </w:p>
        </w:tc>
        <w:tc>
          <w:tcPr>
            <w:tcW w:w="0" w:type="auto"/>
            <w:tcBorders>
              <w:top w:val="single" w:sz="6" w:space="0" w:color="000000"/>
              <w:left w:val="single" w:sz="6" w:space="0" w:color="000000"/>
              <w:bottom w:val="single" w:sz="6" w:space="0" w:color="000000"/>
              <w:right w:val="single" w:sz="6" w:space="0" w:color="000000"/>
            </w:tcBorders>
            <w:shd w:val="clear" w:color="auto" w:fill="F2DCDB"/>
            <w:tcMar>
              <w:top w:w="0" w:type="dxa"/>
              <w:left w:w="120" w:type="dxa"/>
              <w:bottom w:w="0" w:type="dxa"/>
              <w:right w:w="120" w:type="dxa"/>
            </w:tcMar>
            <w:hideMark/>
          </w:tcPr>
          <w:p w14:paraId="0F2ECB60" w14:textId="77777777" w:rsidR="009154D5" w:rsidRDefault="009154D5" w:rsidP="009154D5">
            <w:pPr>
              <w:spacing w:after="200" w:line="0" w:lineRule="atLeast"/>
              <w:rPr>
                <w:rFonts w:ascii="Calibri" w:hAnsi="Calibri" w:cs="Times New Roman"/>
                <w:i/>
                <w:iCs/>
                <w:color w:val="000000"/>
                <w:sz w:val="18"/>
                <w:szCs w:val="18"/>
              </w:rPr>
            </w:pPr>
            <w:r w:rsidRPr="009154D5">
              <w:rPr>
                <w:rFonts w:ascii="Calibri" w:hAnsi="Calibri" w:cs="Times New Roman"/>
                <w:i/>
                <w:iCs/>
                <w:color w:val="000000"/>
                <w:sz w:val="18"/>
                <w:szCs w:val="18"/>
              </w:rPr>
              <w:lastRenderedPageBreak/>
              <w:t>In what ways does the learning target support the generalization?</w:t>
            </w:r>
          </w:p>
          <w:p w14:paraId="466900A2" w14:textId="113CDCEC" w:rsidR="002A42B7" w:rsidRPr="009154D5" w:rsidRDefault="002A42B7" w:rsidP="009154D5">
            <w:pPr>
              <w:spacing w:after="200" w:line="0" w:lineRule="atLeast"/>
              <w:rPr>
                <w:rFonts w:ascii="Times" w:hAnsi="Times" w:cs="Times New Roman"/>
                <w:sz w:val="20"/>
                <w:szCs w:val="20"/>
              </w:rPr>
            </w:pPr>
            <w:r>
              <w:rPr>
                <w:rFonts w:ascii="Calibri" w:hAnsi="Calibri" w:cs="Times New Roman"/>
                <w:i/>
                <w:iCs/>
                <w:color w:val="000000"/>
                <w:sz w:val="18"/>
                <w:szCs w:val="18"/>
              </w:rPr>
              <w:t>It supports the generalization by allowing students to investigate the in which matter (carbon) is transformed (while being conserved) within the carbon cycle.</w:t>
            </w:r>
          </w:p>
        </w:tc>
      </w:tr>
      <w:tr w:rsidR="008C5485" w:rsidRPr="009154D5" w14:paraId="0C6DA3FF" w14:textId="77777777" w:rsidTr="009154D5">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8FA40E" w14:textId="77777777" w:rsidR="009154D5" w:rsidRPr="009154D5" w:rsidRDefault="009154D5" w:rsidP="009154D5">
            <w:pPr>
              <w:spacing w:after="200" w:line="0" w:lineRule="atLeast"/>
              <w:rPr>
                <w:rFonts w:ascii="Times" w:hAnsi="Times" w:cs="Times New Roman"/>
                <w:sz w:val="20"/>
                <w:szCs w:val="20"/>
              </w:rPr>
            </w:pPr>
            <w:r w:rsidRPr="009154D5">
              <w:rPr>
                <w:rFonts w:ascii="Calibri" w:hAnsi="Calibri" w:cs="Times New Roman"/>
                <w:b/>
                <w:bCs/>
                <w:i/>
                <w:iCs/>
                <w:color w:val="000000"/>
                <w:sz w:val="18"/>
                <w:szCs w:val="18"/>
              </w:rPr>
              <w:lastRenderedPageBreak/>
              <w:t xml:space="preserve">Instructional strategies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6959803" w14:textId="77777777" w:rsidR="009154D5" w:rsidRPr="009154D5" w:rsidRDefault="009154D5" w:rsidP="009154D5">
            <w:pPr>
              <w:rPr>
                <w:rFonts w:ascii="Times" w:hAnsi="Times" w:cs="Times New Roman"/>
                <w:sz w:val="20"/>
                <w:szCs w:val="20"/>
              </w:rPr>
            </w:pPr>
            <w:r w:rsidRPr="009154D5">
              <w:rPr>
                <w:rFonts w:ascii="Calibri" w:hAnsi="Calibri" w:cs="Times New Roman"/>
                <w:b/>
                <w:bCs/>
                <w:color w:val="000000"/>
                <w:sz w:val="18"/>
                <w:szCs w:val="18"/>
              </w:rPr>
              <w:t>Instructional Strategy Menu (not exhaustive):</w:t>
            </w:r>
            <w:r w:rsidRPr="009154D5">
              <w:rPr>
                <w:rFonts w:ascii="Calibri" w:hAnsi="Calibri" w:cs="Times New Roman"/>
                <w:b/>
                <w:bCs/>
                <w:i/>
                <w:iCs/>
                <w:color w:val="00B0F0"/>
                <w:sz w:val="18"/>
                <w:szCs w:val="18"/>
              </w:rPr>
              <w:t xml:space="preserve"> </w:t>
            </w:r>
          </w:p>
          <w:p w14:paraId="53F56648" w14:textId="77777777" w:rsidR="009154D5" w:rsidRPr="009154D5" w:rsidRDefault="009154D5" w:rsidP="009154D5">
            <w:pPr>
              <w:numPr>
                <w:ilvl w:val="0"/>
                <w:numId w:val="1"/>
              </w:numPr>
              <w:textAlignment w:val="baseline"/>
              <w:rPr>
                <w:rFonts w:ascii="Arial" w:hAnsi="Arial" w:cs="Arial"/>
                <w:i/>
                <w:iCs/>
                <w:color w:val="000000"/>
                <w:sz w:val="18"/>
                <w:szCs w:val="18"/>
              </w:rPr>
            </w:pPr>
            <w:r w:rsidRPr="009154D5">
              <w:rPr>
                <w:rFonts w:ascii="Calibri" w:hAnsi="Calibri" w:cs="Arial"/>
                <w:i/>
                <w:iCs/>
                <w:color w:val="000000"/>
                <w:sz w:val="18"/>
                <w:szCs w:val="18"/>
              </w:rPr>
              <w:t xml:space="preserve">Student-generated questions </w:t>
            </w:r>
          </w:p>
          <w:p w14:paraId="29D07476" w14:textId="3DF3AD2C" w:rsidR="009154D5" w:rsidRPr="002A42B7" w:rsidRDefault="009154D5" w:rsidP="002A42B7">
            <w:pPr>
              <w:numPr>
                <w:ilvl w:val="0"/>
                <w:numId w:val="1"/>
              </w:numPr>
              <w:textAlignment w:val="baseline"/>
              <w:rPr>
                <w:rFonts w:ascii="Arial" w:hAnsi="Arial" w:cs="Arial"/>
                <w:i/>
                <w:iCs/>
                <w:color w:val="000000"/>
                <w:sz w:val="18"/>
                <w:szCs w:val="18"/>
              </w:rPr>
            </w:pPr>
            <w:r w:rsidRPr="009154D5">
              <w:rPr>
                <w:rFonts w:ascii="Calibri" w:hAnsi="Calibri" w:cs="Arial"/>
                <w:i/>
                <w:iCs/>
                <w:color w:val="000000"/>
                <w:sz w:val="18"/>
                <w:szCs w:val="18"/>
              </w:rPr>
              <w:t>Teach</w:t>
            </w:r>
            <w:r w:rsidR="000A248F">
              <w:rPr>
                <w:rFonts w:ascii="Calibri" w:hAnsi="Calibri" w:cs="Arial"/>
                <w:i/>
                <w:iCs/>
                <w:color w:val="000000"/>
                <w:sz w:val="18"/>
                <w:szCs w:val="18"/>
              </w:rPr>
              <w:t>er-provided inquiry questions (Independent work, collaborative group)  </w:t>
            </w:r>
            <w:r w:rsidRPr="009154D5">
              <w:rPr>
                <w:rFonts w:ascii="Calibri" w:hAnsi="Calibri" w:cs="Arial"/>
                <w:i/>
                <w:iCs/>
                <w:color w:val="000000"/>
                <w:sz w:val="18"/>
                <w:szCs w:val="18"/>
              </w:rPr>
              <w:t> </w:t>
            </w:r>
            <w:r w:rsidRPr="002A42B7">
              <w:rPr>
                <w:rFonts w:ascii="Calibri" w:hAnsi="Calibri" w:cs="Arial"/>
                <w:i/>
                <w:iCs/>
                <w:color w:val="000000"/>
                <w:sz w:val="18"/>
                <w:szCs w:val="18"/>
              </w:rPr>
              <w:t> </w:t>
            </w:r>
          </w:p>
          <w:p w14:paraId="3D10A151" w14:textId="77777777" w:rsidR="009154D5" w:rsidRPr="009154D5" w:rsidRDefault="009154D5" w:rsidP="009154D5">
            <w:pPr>
              <w:numPr>
                <w:ilvl w:val="0"/>
                <w:numId w:val="1"/>
              </w:numPr>
              <w:textAlignment w:val="baseline"/>
              <w:rPr>
                <w:rFonts w:ascii="Arial" w:hAnsi="Arial" w:cs="Arial"/>
                <w:i/>
                <w:iCs/>
                <w:color w:val="000000"/>
                <w:sz w:val="18"/>
                <w:szCs w:val="18"/>
              </w:rPr>
            </w:pPr>
            <w:r w:rsidRPr="009154D5">
              <w:rPr>
                <w:rFonts w:ascii="Calibri" w:hAnsi="Calibri" w:cs="Arial"/>
                <w:i/>
                <w:iCs/>
                <w:color w:val="000000"/>
                <w:sz w:val="18"/>
                <w:szCs w:val="18"/>
              </w:rPr>
              <w:t>Teacher modeling     </w:t>
            </w:r>
          </w:p>
          <w:p w14:paraId="42098115" w14:textId="77777777" w:rsidR="009154D5" w:rsidRPr="009154D5" w:rsidRDefault="009154D5" w:rsidP="009154D5">
            <w:pPr>
              <w:numPr>
                <w:ilvl w:val="0"/>
                <w:numId w:val="1"/>
              </w:numPr>
              <w:textAlignment w:val="baseline"/>
              <w:rPr>
                <w:rFonts w:ascii="Arial" w:hAnsi="Arial" w:cs="Arial"/>
                <w:i/>
                <w:iCs/>
                <w:color w:val="000000"/>
                <w:sz w:val="18"/>
                <w:szCs w:val="18"/>
              </w:rPr>
            </w:pPr>
            <w:r w:rsidRPr="009154D5">
              <w:rPr>
                <w:rFonts w:ascii="Calibri" w:hAnsi="Calibri" w:cs="Arial"/>
                <w:i/>
                <w:iCs/>
                <w:color w:val="000000"/>
                <w:sz w:val="18"/>
                <w:szCs w:val="18"/>
              </w:rPr>
              <w:t>Close reading protocol    </w:t>
            </w:r>
          </w:p>
          <w:p w14:paraId="01A9E89C" w14:textId="0373B4CE" w:rsidR="009154D5" w:rsidRPr="009154D5" w:rsidRDefault="009154D5" w:rsidP="009154D5">
            <w:pPr>
              <w:numPr>
                <w:ilvl w:val="0"/>
                <w:numId w:val="1"/>
              </w:numPr>
              <w:textAlignment w:val="baseline"/>
              <w:rPr>
                <w:rFonts w:ascii="Arial" w:hAnsi="Arial" w:cs="Arial"/>
                <w:i/>
                <w:iCs/>
                <w:color w:val="000000"/>
                <w:sz w:val="18"/>
                <w:szCs w:val="18"/>
              </w:rPr>
            </w:pPr>
            <w:r w:rsidRPr="009154D5">
              <w:rPr>
                <w:rFonts w:ascii="Calibri" w:hAnsi="Calibri" w:cs="Arial"/>
                <w:i/>
                <w:iCs/>
                <w:color w:val="000000"/>
                <w:sz w:val="18"/>
                <w:szCs w:val="18"/>
              </w:rPr>
              <w:t xml:space="preserve">Hands-on/experiential </w:t>
            </w:r>
            <w:r w:rsidR="002A42B7">
              <w:rPr>
                <w:rFonts w:ascii="Calibri" w:hAnsi="Calibri" w:cs="Arial"/>
                <w:i/>
                <w:iCs/>
                <w:color w:val="000000"/>
                <w:sz w:val="18"/>
                <w:szCs w:val="18"/>
              </w:rPr>
              <w:t>(including computer simulations</w:t>
            </w:r>
            <w:r w:rsidR="00D20143">
              <w:rPr>
                <w:rFonts w:ascii="Calibri" w:hAnsi="Calibri" w:cs="Arial"/>
                <w:i/>
                <w:iCs/>
                <w:color w:val="000000"/>
                <w:sz w:val="18"/>
                <w:szCs w:val="18"/>
              </w:rPr>
              <w:t xml:space="preserve"> in follow up lessons</w:t>
            </w:r>
            <w:r w:rsidR="002A42B7">
              <w:rPr>
                <w:rFonts w:ascii="Calibri" w:hAnsi="Calibri" w:cs="Arial"/>
                <w:i/>
                <w:iCs/>
                <w:color w:val="000000"/>
                <w:sz w:val="18"/>
                <w:szCs w:val="18"/>
              </w:rPr>
              <w:t>)</w:t>
            </w:r>
            <w:r w:rsidRPr="009154D5">
              <w:rPr>
                <w:rFonts w:ascii="Calibri" w:hAnsi="Calibri" w:cs="Arial"/>
                <w:i/>
                <w:iCs/>
                <w:color w:val="000000"/>
                <w:sz w:val="18"/>
                <w:szCs w:val="18"/>
              </w:rPr>
              <w:t>     </w:t>
            </w:r>
          </w:p>
          <w:p w14:paraId="6E4D6450" w14:textId="77777777" w:rsidR="009154D5" w:rsidRPr="009154D5" w:rsidRDefault="009154D5" w:rsidP="009154D5">
            <w:pPr>
              <w:numPr>
                <w:ilvl w:val="0"/>
                <w:numId w:val="1"/>
              </w:numPr>
              <w:textAlignment w:val="baseline"/>
              <w:rPr>
                <w:rFonts w:ascii="Arial" w:hAnsi="Arial" w:cs="Arial"/>
                <w:i/>
                <w:iCs/>
                <w:color w:val="000000"/>
                <w:sz w:val="18"/>
                <w:szCs w:val="18"/>
              </w:rPr>
            </w:pPr>
            <w:r w:rsidRPr="009154D5">
              <w:rPr>
                <w:rFonts w:ascii="Calibri" w:hAnsi="Calibri" w:cs="Arial"/>
                <w:i/>
                <w:iCs/>
                <w:color w:val="000000"/>
                <w:sz w:val="18"/>
                <w:szCs w:val="18"/>
              </w:rPr>
              <w:t>Direct instruction   </w:t>
            </w:r>
          </w:p>
          <w:p w14:paraId="7FEF1667" w14:textId="266E3CC6" w:rsidR="009154D5" w:rsidRPr="002A42B7" w:rsidRDefault="000A248F" w:rsidP="002A42B7">
            <w:pPr>
              <w:numPr>
                <w:ilvl w:val="0"/>
                <w:numId w:val="1"/>
              </w:numPr>
              <w:textAlignment w:val="baseline"/>
              <w:rPr>
                <w:rFonts w:ascii="Arial" w:hAnsi="Arial" w:cs="Arial"/>
                <w:i/>
                <w:iCs/>
                <w:color w:val="000000"/>
                <w:sz w:val="18"/>
                <w:szCs w:val="18"/>
              </w:rPr>
            </w:pPr>
            <w:r>
              <w:rPr>
                <w:rFonts w:ascii="Calibri" w:hAnsi="Calibri" w:cs="Arial"/>
                <w:i/>
                <w:iCs/>
                <w:color w:val="000000"/>
                <w:sz w:val="18"/>
                <w:szCs w:val="18"/>
              </w:rPr>
              <w:t>Collaborative groups – Whip Around, Jigsaw</w:t>
            </w:r>
            <w:r w:rsidR="009154D5" w:rsidRPr="009154D5">
              <w:rPr>
                <w:rFonts w:ascii="Calibri" w:hAnsi="Calibri" w:cs="Arial"/>
                <w:i/>
                <w:iCs/>
                <w:color w:val="000000"/>
                <w:sz w:val="18"/>
                <w:szCs w:val="18"/>
              </w:rPr>
              <w:t>   </w:t>
            </w:r>
            <w:r w:rsidR="009154D5" w:rsidRPr="009154D5">
              <w:rPr>
                <w:rFonts w:ascii="Calibri" w:hAnsi="Calibri" w:cs="Arial"/>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2DCDB"/>
            <w:tcMar>
              <w:top w:w="0" w:type="dxa"/>
              <w:left w:w="120" w:type="dxa"/>
              <w:bottom w:w="0" w:type="dxa"/>
              <w:right w:w="120" w:type="dxa"/>
            </w:tcMar>
            <w:hideMark/>
          </w:tcPr>
          <w:p w14:paraId="6E1E47CD" w14:textId="77777777" w:rsidR="009154D5" w:rsidRDefault="009154D5" w:rsidP="009154D5">
            <w:pPr>
              <w:spacing w:after="200" w:line="0" w:lineRule="atLeast"/>
              <w:rPr>
                <w:rFonts w:ascii="Calibri" w:hAnsi="Calibri" w:cs="Times New Roman"/>
                <w:i/>
                <w:iCs/>
                <w:color w:val="000000"/>
                <w:sz w:val="18"/>
                <w:szCs w:val="18"/>
              </w:rPr>
            </w:pPr>
            <w:r w:rsidRPr="009154D5">
              <w:rPr>
                <w:rFonts w:ascii="Calibri" w:hAnsi="Calibri" w:cs="Times New Roman"/>
                <w:i/>
                <w:iCs/>
                <w:color w:val="000000"/>
                <w:sz w:val="18"/>
                <w:szCs w:val="18"/>
              </w:rPr>
              <w:t>Which instructional strategies will foster learning the lesson’s skills, processes, or content?</w:t>
            </w:r>
          </w:p>
          <w:p w14:paraId="123B6A67" w14:textId="1AB57571" w:rsidR="002A42B7" w:rsidRPr="009154D5" w:rsidRDefault="002A42B7" w:rsidP="009154D5">
            <w:pPr>
              <w:spacing w:after="200" w:line="0" w:lineRule="atLeast"/>
              <w:rPr>
                <w:rFonts w:ascii="Times" w:hAnsi="Times" w:cs="Times New Roman"/>
                <w:sz w:val="20"/>
                <w:szCs w:val="20"/>
              </w:rPr>
            </w:pPr>
            <w:r>
              <w:rPr>
                <w:rFonts w:ascii="Calibri" w:hAnsi="Calibri" w:cs="Times New Roman"/>
                <w:i/>
                <w:iCs/>
                <w:color w:val="000000"/>
                <w:sz w:val="18"/>
                <w:szCs w:val="18"/>
              </w:rPr>
              <w:t>All of the ones selected will foster these.</w:t>
            </w:r>
          </w:p>
        </w:tc>
      </w:tr>
      <w:tr w:rsidR="008C5485" w:rsidRPr="009154D5" w14:paraId="371F1770" w14:textId="77777777" w:rsidTr="009154D5">
        <w:trPr>
          <w:trHeight w:val="15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539386A" w14:textId="77777777" w:rsidR="009154D5" w:rsidRPr="009154D5" w:rsidRDefault="009154D5" w:rsidP="009154D5">
            <w:pPr>
              <w:rPr>
                <w:rFonts w:ascii="Times" w:hAnsi="Times" w:cs="Times New Roman"/>
                <w:sz w:val="20"/>
                <w:szCs w:val="20"/>
              </w:rPr>
            </w:pPr>
            <w:r w:rsidRPr="009154D5">
              <w:rPr>
                <w:rFonts w:ascii="Calibri" w:hAnsi="Calibri" w:cs="Times New Roman"/>
                <w:b/>
                <w:bCs/>
                <w:i/>
                <w:iCs/>
                <w:color w:val="000000"/>
                <w:sz w:val="18"/>
                <w:szCs w:val="18"/>
              </w:rPr>
              <w:t xml:space="preserve">In the first 3-7 minutes of the lesson,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5F361EFC" w14:textId="77777777" w:rsidR="009154D5" w:rsidRPr="009154D5" w:rsidRDefault="009154D5" w:rsidP="009154D5">
            <w:pPr>
              <w:spacing w:after="200"/>
              <w:rPr>
                <w:rFonts w:ascii="Times" w:hAnsi="Times" w:cs="Times New Roman"/>
                <w:sz w:val="20"/>
                <w:szCs w:val="20"/>
              </w:rPr>
            </w:pPr>
            <w:r w:rsidRPr="009154D5">
              <w:rPr>
                <w:rFonts w:ascii="Calibri" w:hAnsi="Calibri" w:cs="Times New Roman"/>
                <w:b/>
                <w:bCs/>
                <w:i/>
                <w:iCs/>
                <w:color w:val="000000"/>
                <w:sz w:val="20"/>
                <w:szCs w:val="20"/>
              </w:rPr>
              <w:t>Opening (hook / anticipatory set / lesson launch)</w:t>
            </w:r>
          </w:p>
          <w:p w14:paraId="3A4F99A4" w14:textId="77777777" w:rsidR="009154D5" w:rsidRPr="009154D5" w:rsidRDefault="009154D5" w:rsidP="009154D5">
            <w:pPr>
              <w:spacing w:after="200"/>
              <w:rPr>
                <w:rFonts w:ascii="Times" w:hAnsi="Times" w:cs="Times New Roman"/>
                <w:sz w:val="20"/>
                <w:szCs w:val="20"/>
              </w:rPr>
            </w:pPr>
            <w:r w:rsidRPr="009154D5">
              <w:rPr>
                <w:rFonts w:ascii="Calibri" w:hAnsi="Calibri" w:cs="Times New Roman"/>
                <w:b/>
                <w:bCs/>
                <w:color w:val="000000"/>
                <w:sz w:val="18"/>
                <w:szCs w:val="18"/>
              </w:rPr>
              <w:t>Instructional Strategy chosen:  Teacher-provided inquiry questions</w:t>
            </w:r>
          </w:p>
          <w:p w14:paraId="1AC5F83B" w14:textId="77777777" w:rsidR="009154D5" w:rsidRPr="009154D5" w:rsidRDefault="009154D5" w:rsidP="009154D5">
            <w:pPr>
              <w:spacing w:after="200"/>
              <w:rPr>
                <w:rFonts w:ascii="Times" w:hAnsi="Times" w:cs="Times New Roman"/>
                <w:sz w:val="20"/>
                <w:szCs w:val="20"/>
              </w:rPr>
            </w:pPr>
            <w:r w:rsidRPr="009154D5">
              <w:rPr>
                <w:rFonts w:ascii="Calibri" w:hAnsi="Calibri" w:cs="Times New Roman"/>
                <w:b/>
                <w:bCs/>
                <w:color w:val="000000"/>
                <w:sz w:val="18"/>
                <w:szCs w:val="18"/>
              </w:rPr>
              <w:t>How do trees grow so big?</w:t>
            </w:r>
          </w:p>
          <w:p w14:paraId="37D0A622" w14:textId="77777777" w:rsidR="009154D5" w:rsidRPr="009154D5" w:rsidRDefault="009154D5" w:rsidP="009154D5">
            <w:pPr>
              <w:rPr>
                <w:rFonts w:ascii="Times" w:hAnsi="Times" w:cs="Times New Roman"/>
                <w:sz w:val="20"/>
                <w:szCs w:val="20"/>
              </w:rPr>
            </w:pPr>
            <w:r w:rsidRPr="009154D5">
              <w:rPr>
                <w:rFonts w:ascii="Calibri" w:hAnsi="Calibri" w:cs="Times New Roman"/>
                <w:b/>
                <w:bCs/>
                <w:color w:val="000000"/>
                <w:sz w:val="18"/>
                <w:szCs w:val="18"/>
              </w:rPr>
              <w:t>Why is this strategy impactful:  </w:t>
            </w:r>
          </w:p>
          <w:p w14:paraId="5A8230C1" w14:textId="77777777" w:rsidR="009154D5" w:rsidRPr="009154D5" w:rsidRDefault="009154D5" w:rsidP="009154D5">
            <w:pPr>
              <w:rPr>
                <w:rFonts w:ascii="Times" w:hAnsi="Times" w:cs="Times New Roman"/>
                <w:sz w:val="20"/>
                <w:szCs w:val="20"/>
              </w:rPr>
            </w:pPr>
            <w:r w:rsidRPr="009154D5">
              <w:rPr>
                <w:rFonts w:ascii="Calibri" w:hAnsi="Calibri" w:cs="Times New Roman"/>
                <w:color w:val="000000"/>
                <w:sz w:val="18"/>
                <w:szCs w:val="18"/>
              </w:rPr>
              <w:t>(</w:t>
            </w:r>
            <w:r w:rsidRPr="009154D5">
              <w:rPr>
                <w:rFonts w:ascii="Calibri" w:hAnsi="Calibri" w:cs="Times New Roman"/>
                <w:i/>
                <w:iCs/>
                <w:color w:val="000000"/>
                <w:sz w:val="18"/>
                <w:szCs w:val="18"/>
              </w:rPr>
              <w:t>In what ways does this strategy move the learner toward meeting the learning target? How would this strategy ensure all students, with differentiated needs, could feel successful?)</w:t>
            </w:r>
          </w:p>
          <w:p w14:paraId="4F95441D" w14:textId="77777777" w:rsidR="009154D5" w:rsidRPr="009154D5" w:rsidRDefault="009154D5" w:rsidP="009154D5">
            <w:pPr>
              <w:rPr>
                <w:rFonts w:ascii="Times" w:hAnsi="Times" w:cs="Times New Roman"/>
                <w:sz w:val="20"/>
                <w:szCs w:val="20"/>
              </w:rPr>
            </w:pPr>
            <w:r w:rsidRPr="009154D5">
              <w:rPr>
                <w:rFonts w:ascii="Calibri" w:hAnsi="Calibri" w:cs="Times New Roman"/>
                <w:color w:val="000000"/>
                <w:sz w:val="18"/>
                <w:szCs w:val="18"/>
              </w:rPr>
              <w:t>Activates background knowledge (vocab)</w:t>
            </w:r>
          </w:p>
          <w:p w14:paraId="2C62EADF" w14:textId="77777777" w:rsidR="009154D5" w:rsidRPr="009154D5" w:rsidRDefault="009154D5" w:rsidP="009154D5">
            <w:pPr>
              <w:rPr>
                <w:rFonts w:ascii="Times" w:hAnsi="Times" w:cs="Times New Roman"/>
                <w:sz w:val="20"/>
                <w:szCs w:val="20"/>
              </w:rPr>
            </w:pPr>
            <w:r w:rsidRPr="009154D5">
              <w:rPr>
                <w:rFonts w:ascii="Calibri" w:hAnsi="Calibri" w:cs="Times New Roman"/>
                <w:color w:val="000000"/>
                <w:sz w:val="18"/>
                <w:szCs w:val="18"/>
              </w:rPr>
              <w:t>Helps teacher identify misconceptions</w:t>
            </w:r>
          </w:p>
          <w:p w14:paraId="69D93AC9" w14:textId="77777777" w:rsidR="009154D5" w:rsidRPr="009154D5" w:rsidRDefault="009154D5" w:rsidP="009154D5">
            <w:pPr>
              <w:rPr>
                <w:rFonts w:ascii="Times" w:eastAsia="Times New Roman" w:hAnsi="Times" w:cs="Times New Roman"/>
                <w:sz w:val="20"/>
                <w:szCs w:val="20"/>
              </w:rPr>
            </w:pPr>
          </w:p>
          <w:p w14:paraId="4DB11FB0" w14:textId="77777777" w:rsidR="009154D5" w:rsidRPr="009154D5" w:rsidRDefault="009154D5" w:rsidP="009154D5">
            <w:pPr>
              <w:rPr>
                <w:rFonts w:ascii="Times" w:hAnsi="Times" w:cs="Times New Roman"/>
                <w:sz w:val="20"/>
                <w:szCs w:val="20"/>
              </w:rPr>
            </w:pPr>
            <w:r w:rsidRPr="009154D5">
              <w:rPr>
                <w:rFonts w:ascii="Calibri" w:hAnsi="Calibri" w:cs="Times New Roman"/>
                <w:b/>
                <w:bCs/>
                <w:color w:val="000000"/>
                <w:sz w:val="18"/>
                <w:szCs w:val="18"/>
              </w:rPr>
              <w:t xml:space="preserve">Scientific Practices: </w:t>
            </w:r>
          </w:p>
          <w:p w14:paraId="31757D37" w14:textId="08CD1ACC" w:rsidR="009154D5" w:rsidRPr="002A42B7" w:rsidRDefault="002A42B7" w:rsidP="002A42B7">
            <w:pPr>
              <w:pStyle w:val="ListParagraph"/>
              <w:numPr>
                <w:ilvl w:val="0"/>
                <w:numId w:val="3"/>
              </w:numPr>
              <w:rPr>
                <w:rFonts w:ascii="Times" w:hAnsi="Times" w:cs="Times New Roman"/>
                <w:sz w:val="20"/>
                <w:szCs w:val="20"/>
              </w:rPr>
            </w:pPr>
            <w:r>
              <w:rPr>
                <w:rFonts w:ascii="Times" w:hAnsi="Times" w:cs="Times New Roman"/>
                <w:sz w:val="20"/>
                <w:szCs w:val="20"/>
              </w:rPr>
              <w:t>Asking Inquiry Based Questions</w:t>
            </w:r>
          </w:p>
          <w:p w14:paraId="03516A45" w14:textId="77777777" w:rsidR="009154D5" w:rsidRPr="009154D5" w:rsidRDefault="009154D5" w:rsidP="009154D5">
            <w:pPr>
              <w:rPr>
                <w:rFonts w:ascii="Times" w:eastAsia="Times New Roman" w:hAnsi="Times" w:cs="Times New Roman"/>
                <w:sz w:val="20"/>
                <w:szCs w:val="20"/>
              </w:rPr>
            </w:pPr>
          </w:p>
          <w:p w14:paraId="3F89BF27" w14:textId="77777777" w:rsidR="009154D5" w:rsidRDefault="009154D5" w:rsidP="009154D5">
            <w:pPr>
              <w:spacing w:after="200"/>
              <w:rPr>
                <w:rFonts w:ascii="Calibri" w:hAnsi="Calibri" w:cs="Times New Roman"/>
                <w:b/>
                <w:bCs/>
                <w:color w:val="000000"/>
                <w:sz w:val="18"/>
                <w:szCs w:val="18"/>
              </w:rPr>
            </w:pPr>
            <w:r w:rsidRPr="009154D5">
              <w:rPr>
                <w:rFonts w:ascii="Calibri" w:hAnsi="Calibri" w:cs="Times New Roman"/>
                <w:b/>
                <w:bCs/>
                <w:color w:val="000000"/>
                <w:sz w:val="18"/>
                <w:szCs w:val="18"/>
              </w:rPr>
              <w:t>How does this strategy support meeting the “</w:t>
            </w:r>
            <w:r w:rsidRPr="009154D5">
              <w:rPr>
                <w:rFonts w:ascii="Calibri" w:hAnsi="Calibri" w:cs="Times New Roman"/>
                <w:b/>
                <w:bCs/>
                <w:color w:val="000000"/>
                <w:sz w:val="18"/>
                <w:szCs w:val="18"/>
                <w:shd w:val="clear" w:color="auto" w:fill="FFFF00"/>
              </w:rPr>
              <w:t>just-right challenge</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building relationships</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creating relevancy</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fostering disciplinary literacy</w:t>
            </w:r>
            <w:r w:rsidRPr="009154D5">
              <w:rPr>
                <w:rFonts w:ascii="Calibri" w:hAnsi="Calibri" w:cs="Times New Roman"/>
                <w:b/>
                <w:bCs/>
                <w:color w:val="000000"/>
                <w:sz w:val="18"/>
                <w:szCs w:val="18"/>
              </w:rPr>
              <w:t>”?  </w:t>
            </w:r>
          </w:p>
          <w:p w14:paraId="656690E3" w14:textId="57B516FB" w:rsidR="002A42B7" w:rsidRPr="009154D5" w:rsidRDefault="002A42B7" w:rsidP="009154D5">
            <w:pPr>
              <w:spacing w:after="200"/>
              <w:rPr>
                <w:rFonts w:ascii="Times" w:hAnsi="Times" w:cs="Times New Roman"/>
                <w:sz w:val="20"/>
                <w:szCs w:val="20"/>
              </w:rPr>
            </w:pPr>
            <w:r>
              <w:rPr>
                <w:rFonts w:ascii="Calibri" w:hAnsi="Calibri" w:cs="Times New Roman"/>
                <w:b/>
                <w:bCs/>
                <w:color w:val="000000"/>
                <w:sz w:val="18"/>
                <w:szCs w:val="18"/>
              </w:rPr>
              <w:t xml:space="preserve">This strategy allows me to identify prior knowledge and misconceptions. The inquiry based question is something all students can relate to </w:t>
            </w:r>
            <w:r w:rsidR="00D440F8">
              <w:rPr>
                <w:rFonts w:ascii="Calibri" w:hAnsi="Calibri" w:cs="Times New Roman"/>
                <w:b/>
                <w:bCs/>
                <w:color w:val="000000"/>
                <w:sz w:val="18"/>
                <w:szCs w:val="18"/>
              </w:rPr>
              <w:t>and provides an understandable concept to connect learning objectives 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2DCDB"/>
            <w:tcMar>
              <w:top w:w="0" w:type="dxa"/>
              <w:left w:w="120" w:type="dxa"/>
              <w:bottom w:w="0" w:type="dxa"/>
              <w:right w:w="120" w:type="dxa"/>
            </w:tcMar>
            <w:hideMark/>
          </w:tcPr>
          <w:p w14:paraId="2AD13AAC" w14:textId="77777777" w:rsidR="009154D5" w:rsidRPr="009154D5" w:rsidRDefault="009154D5" w:rsidP="009154D5">
            <w:pPr>
              <w:rPr>
                <w:rFonts w:ascii="Times" w:eastAsia="Times New Roman" w:hAnsi="Times" w:cs="Times New Roman"/>
                <w:sz w:val="20"/>
                <w:szCs w:val="20"/>
              </w:rPr>
            </w:pPr>
          </w:p>
          <w:p w14:paraId="37C499AC" w14:textId="77777777" w:rsidR="009154D5" w:rsidRDefault="009154D5" w:rsidP="009154D5">
            <w:pPr>
              <w:spacing w:after="200"/>
              <w:rPr>
                <w:rFonts w:ascii="Calibri" w:hAnsi="Calibri" w:cs="Times New Roman"/>
                <w:i/>
                <w:iCs/>
                <w:color w:val="000000"/>
                <w:sz w:val="18"/>
                <w:szCs w:val="18"/>
              </w:rPr>
            </w:pPr>
            <w:r w:rsidRPr="009154D5">
              <w:rPr>
                <w:rFonts w:ascii="Calibri" w:hAnsi="Calibri" w:cs="Times New Roman"/>
                <w:i/>
                <w:iCs/>
                <w:color w:val="000000"/>
                <w:sz w:val="18"/>
                <w:szCs w:val="18"/>
              </w:rPr>
              <w:t>In what ways does the chosen strategy work toward a larger purpose at the beginning of the lesson (e.g., engaging students, increasing curiosity, stimulating student-generated questions, etc.)?</w:t>
            </w:r>
          </w:p>
          <w:p w14:paraId="593F7313" w14:textId="722E7C36" w:rsidR="00D440F8" w:rsidRPr="009154D5" w:rsidRDefault="00D440F8" w:rsidP="009154D5">
            <w:pPr>
              <w:spacing w:after="200"/>
              <w:rPr>
                <w:rFonts w:ascii="Times" w:hAnsi="Times" w:cs="Times New Roman"/>
                <w:sz w:val="20"/>
                <w:szCs w:val="20"/>
              </w:rPr>
            </w:pPr>
            <w:r>
              <w:rPr>
                <w:rFonts w:ascii="Calibri" w:hAnsi="Calibri" w:cs="Times New Roman"/>
                <w:i/>
                <w:iCs/>
                <w:color w:val="000000"/>
                <w:sz w:val="18"/>
                <w:szCs w:val="18"/>
              </w:rPr>
              <w:t>This will increase curiosity and engage students through questioning.</w:t>
            </w:r>
          </w:p>
          <w:p w14:paraId="0C483660" w14:textId="77777777" w:rsidR="009154D5" w:rsidRPr="009154D5" w:rsidRDefault="009154D5" w:rsidP="009154D5">
            <w:pPr>
              <w:spacing w:after="240"/>
              <w:rPr>
                <w:rFonts w:ascii="Times" w:eastAsia="Times New Roman" w:hAnsi="Times" w:cs="Times New Roman"/>
                <w:sz w:val="20"/>
                <w:szCs w:val="20"/>
              </w:rPr>
            </w:pPr>
          </w:p>
          <w:p w14:paraId="495AC103" w14:textId="77777777" w:rsidR="009154D5" w:rsidRDefault="009154D5" w:rsidP="009154D5">
            <w:pPr>
              <w:rPr>
                <w:rFonts w:ascii="Calibri" w:hAnsi="Calibri" w:cs="Times New Roman"/>
                <w:i/>
                <w:iCs/>
                <w:color w:val="000000"/>
                <w:sz w:val="18"/>
                <w:szCs w:val="18"/>
              </w:rPr>
            </w:pPr>
            <w:r w:rsidRPr="009154D5">
              <w:rPr>
                <w:rFonts w:ascii="Calibri" w:hAnsi="Calibri" w:cs="Times New Roman"/>
                <w:i/>
                <w:iCs/>
                <w:color w:val="000000"/>
                <w:sz w:val="18"/>
                <w:szCs w:val="18"/>
              </w:rPr>
              <w:t xml:space="preserve">In what ways does the chosen </w:t>
            </w:r>
            <w:proofErr w:type="gramStart"/>
            <w:r w:rsidRPr="009154D5">
              <w:rPr>
                <w:rFonts w:ascii="Calibri" w:hAnsi="Calibri" w:cs="Times New Roman"/>
                <w:i/>
                <w:iCs/>
                <w:color w:val="000000"/>
                <w:sz w:val="18"/>
                <w:szCs w:val="18"/>
              </w:rPr>
              <w:t>strategy(</w:t>
            </w:r>
            <w:proofErr w:type="spellStart"/>
            <w:proofErr w:type="gramEnd"/>
            <w:r w:rsidRPr="009154D5">
              <w:rPr>
                <w:rFonts w:ascii="Calibri" w:hAnsi="Calibri" w:cs="Times New Roman"/>
                <w:i/>
                <w:iCs/>
                <w:color w:val="000000"/>
                <w:sz w:val="18"/>
                <w:szCs w:val="18"/>
              </w:rPr>
              <w:t>ies</w:t>
            </w:r>
            <w:proofErr w:type="spellEnd"/>
            <w:r w:rsidRPr="009154D5">
              <w:rPr>
                <w:rFonts w:ascii="Calibri" w:hAnsi="Calibri" w:cs="Times New Roman"/>
                <w:i/>
                <w:iCs/>
                <w:color w:val="000000"/>
                <w:sz w:val="18"/>
                <w:szCs w:val="18"/>
              </w:rPr>
              <w:t>) work toward a larger purpose (e.g. increasing collaboration; interacting with complex texts; situating students in real-life, relevant experiences; increasing student agency; stimulating student discourse; etc.)?</w:t>
            </w:r>
          </w:p>
          <w:p w14:paraId="7C601B6D" w14:textId="77777777" w:rsidR="00D440F8" w:rsidRDefault="00D440F8" w:rsidP="009154D5">
            <w:pPr>
              <w:rPr>
                <w:rFonts w:ascii="Calibri" w:hAnsi="Calibri" w:cs="Times New Roman"/>
                <w:i/>
                <w:iCs/>
                <w:color w:val="000000"/>
                <w:sz w:val="18"/>
                <w:szCs w:val="18"/>
              </w:rPr>
            </w:pPr>
          </w:p>
          <w:p w14:paraId="0E090F86" w14:textId="0EE0E122" w:rsidR="00D440F8" w:rsidRDefault="00D440F8" w:rsidP="009154D5">
            <w:pPr>
              <w:rPr>
                <w:rFonts w:ascii="Calibri" w:hAnsi="Calibri" w:cs="Times New Roman"/>
                <w:i/>
                <w:iCs/>
                <w:color w:val="000000"/>
                <w:sz w:val="18"/>
                <w:szCs w:val="18"/>
              </w:rPr>
            </w:pPr>
            <w:r>
              <w:rPr>
                <w:rFonts w:ascii="Calibri" w:hAnsi="Calibri" w:cs="Times New Roman"/>
                <w:i/>
                <w:iCs/>
                <w:color w:val="000000"/>
                <w:sz w:val="18"/>
                <w:szCs w:val="18"/>
              </w:rPr>
              <w:t>It provides relevancy (why do I need to know this and why would it be important?) to the ultimate goal which is to have students understand and apply the concept of “Conservation of Matter within an Ecosystem”.</w:t>
            </w:r>
          </w:p>
          <w:p w14:paraId="60D4881D" w14:textId="5476BA5E" w:rsidR="001F26E2" w:rsidRPr="009154D5" w:rsidRDefault="001F26E2" w:rsidP="009154D5">
            <w:pPr>
              <w:rPr>
                <w:rFonts w:ascii="Times" w:hAnsi="Times" w:cs="Times New Roman"/>
                <w:sz w:val="20"/>
                <w:szCs w:val="20"/>
              </w:rPr>
            </w:pPr>
            <w:r>
              <w:rPr>
                <w:rFonts w:ascii="Calibri" w:hAnsi="Calibri" w:cs="Times New Roman"/>
                <w:i/>
                <w:iCs/>
                <w:color w:val="000000"/>
                <w:sz w:val="18"/>
                <w:szCs w:val="18"/>
              </w:rPr>
              <w:t>Students have to collaborate during group work, but also develop their own reasoning and explanation using disciplinary literacy skills in science. They develop disciplinary literacy by me stimulating student discourse.</w:t>
            </w:r>
          </w:p>
          <w:p w14:paraId="39AB7C83" w14:textId="77777777" w:rsidR="009154D5" w:rsidRPr="009154D5" w:rsidRDefault="009154D5" w:rsidP="009154D5">
            <w:pPr>
              <w:spacing w:after="240"/>
              <w:rPr>
                <w:rFonts w:ascii="Times" w:eastAsia="Times New Roman" w:hAnsi="Times" w:cs="Times New Roman"/>
                <w:sz w:val="20"/>
                <w:szCs w:val="20"/>
              </w:rPr>
            </w:pPr>
            <w:r w:rsidRPr="009154D5">
              <w:rPr>
                <w:rFonts w:ascii="Times" w:eastAsia="Times New Roman" w:hAnsi="Times" w:cs="Times New Roman"/>
                <w:sz w:val="20"/>
                <w:szCs w:val="20"/>
              </w:rPr>
              <w:br/>
            </w:r>
          </w:p>
          <w:p w14:paraId="02D48110" w14:textId="77777777" w:rsidR="009154D5" w:rsidRDefault="009154D5" w:rsidP="009154D5">
            <w:pPr>
              <w:rPr>
                <w:rFonts w:ascii="Calibri" w:hAnsi="Calibri" w:cs="Times New Roman"/>
                <w:i/>
                <w:iCs/>
                <w:color w:val="000000"/>
                <w:sz w:val="18"/>
                <w:szCs w:val="18"/>
              </w:rPr>
            </w:pPr>
            <w:r w:rsidRPr="009154D5">
              <w:rPr>
                <w:rFonts w:ascii="Calibri" w:hAnsi="Calibri" w:cs="Times New Roman"/>
                <w:i/>
                <w:iCs/>
                <w:color w:val="000000"/>
                <w:sz w:val="18"/>
                <w:szCs w:val="18"/>
              </w:rPr>
              <w:t>In what ways does the chosen strategy cement the learning?</w:t>
            </w:r>
          </w:p>
          <w:p w14:paraId="69D88F53" w14:textId="716EC48C" w:rsidR="001F26E2" w:rsidRDefault="001F26E2" w:rsidP="009154D5">
            <w:pPr>
              <w:rPr>
                <w:rFonts w:ascii="Calibri" w:hAnsi="Calibri" w:cs="Times New Roman"/>
                <w:i/>
                <w:iCs/>
                <w:color w:val="000000"/>
                <w:sz w:val="18"/>
                <w:szCs w:val="18"/>
              </w:rPr>
            </w:pPr>
            <w:r>
              <w:rPr>
                <w:rFonts w:ascii="Calibri" w:hAnsi="Calibri" w:cs="Times New Roman"/>
                <w:i/>
                <w:iCs/>
                <w:color w:val="000000"/>
                <w:sz w:val="18"/>
                <w:szCs w:val="18"/>
              </w:rPr>
              <w:t>Through engagement and personalization through questioning and collaboration.</w:t>
            </w:r>
            <w:r w:rsidR="0082578B">
              <w:rPr>
                <w:rFonts w:ascii="Calibri" w:hAnsi="Calibri" w:cs="Times New Roman"/>
                <w:i/>
                <w:iCs/>
                <w:color w:val="000000"/>
                <w:sz w:val="18"/>
                <w:szCs w:val="18"/>
              </w:rPr>
              <w:t xml:space="preserve"> In doing so it provides a clear purpose and obtainable goal that students can connect content to.</w:t>
            </w:r>
          </w:p>
          <w:p w14:paraId="3858F8EE" w14:textId="77777777" w:rsidR="0082578B" w:rsidRPr="009154D5" w:rsidRDefault="0082578B" w:rsidP="009154D5">
            <w:pPr>
              <w:rPr>
                <w:rFonts w:ascii="Times" w:hAnsi="Times" w:cs="Times New Roman"/>
                <w:sz w:val="20"/>
                <w:szCs w:val="20"/>
              </w:rPr>
            </w:pPr>
          </w:p>
          <w:p w14:paraId="2D6803A0" w14:textId="77777777" w:rsidR="009154D5" w:rsidRPr="009154D5" w:rsidRDefault="009154D5" w:rsidP="009154D5">
            <w:pPr>
              <w:spacing w:after="240"/>
              <w:rPr>
                <w:rFonts w:ascii="Times" w:eastAsia="Times New Roman" w:hAnsi="Times" w:cs="Times New Roman"/>
                <w:sz w:val="20"/>
                <w:szCs w:val="20"/>
              </w:rPr>
            </w:pPr>
            <w:r w:rsidRPr="009154D5">
              <w:rPr>
                <w:rFonts w:ascii="Times" w:eastAsia="Times New Roman" w:hAnsi="Times" w:cs="Times New Roman"/>
                <w:sz w:val="20"/>
                <w:szCs w:val="20"/>
              </w:rPr>
              <w:br/>
            </w:r>
          </w:p>
          <w:p w14:paraId="0A5FEF8A" w14:textId="77777777" w:rsidR="009154D5" w:rsidRDefault="009154D5" w:rsidP="009154D5">
            <w:pPr>
              <w:rPr>
                <w:rFonts w:ascii="Calibri" w:hAnsi="Calibri" w:cs="Times New Roman"/>
                <w:i/>
                <w:iCs/>
                <w:color w:val="000000"/>
                <w:sz w:val="18"/>
                <w:szCs w:val="18"/>
              </w:rPr>
            </w:pPr>
            <w:r w:rsidRPr="009154D5">
              <w:rPr>
                <w:rFonts w:ascii="Calibri" w:hAnsi="Calibri" w:cs="Times New Roman"/>
                <w:i/>
                <w:iCs/>
                <w:color w:val="000000"/>
                <w:sz w:val="18"/>
                <w:szCs w:val="18"/>
              </w:rPr>
              <w:t>What evidence will show that the strategies impacted student learning? Were the strategies effective through the learning process?</w:t>
            </w:r>
          </w:p>
          <w:p w14:paraId="38E8100E" w14:textId="77777777" w:rsidR="00521AAB" w:rsidRPr="009154D5" w:rsidRDefault="00521AAB" w:rsidP="009154D5">
            <w:pPr>
              <w:rPr>
                <w:rFonts w:ascii="Times" w:hAnsi="Times" w:cs="Times New Roman"/>
                <w:sz w:val="20"/>
                <w:szCs w:val="20"/>
              </w:rPr>
            </w:pPr>
          </w:p>
          <w:p w14:paraId="1D754685" w14:textId="3AC415F6" w:rsidR="009154D5" w:rsidRPr="009154D5" w:rsidRDefault="00BC18B9" w:rsidP="009154D5">
            <w:pPr>
              <w:rPr>
                <w:rFonts w:ascii="Times" w:eastAsia="Times New Roman" w:hAnsi="Times" w:cs="Times New Roman"/>
                <w:sz w:val="20"/>
                <w:szCs w:val="20"/>
              </w:rPr>
            </w:pPr>
            <w:r>
              <w:rPr>
                <w:rFonts w:ascii="Times" w:eastAsia="Times New Roman" w:hAnsi="Times" w:cs="Times New Roman"/>
                <w:sz w:val="20"/>
                <w:szCs w:val="20"/>
              </w:rPr>
              <w:t>This strategy focused on disciplinary literacy as well as connecting together all the scientific practices used throughout the lesson.</w:t>
            </w:r>
          </w:p>
        </w:tc>
      </w:tr>
      <w:tr w:rsidR="008C5485" w:rsidRPr="009154D5" w14:paraId="3372BB23" w14:textId="77777777" w:rsidTr="009154D5">
        <w:trPr>
          <w:trHeight w:val="49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3ED2E33A" w14:textId="77777777" w:rsidR="009154D5" w:rsidRPr="009154D5" w:rsidRDefault="009154D5" w:rsidP="009154D5">
            <w:pPr>
              <w:rPr>
                <w:rFonts w:ascii="Times" w:hAnsi="Times" w:cs="Times New Roman"/>
                <w:sz w:val="20"/>
                <w:szCs w:val="20"/>
              </w:rPr>
            </w:pPr>
            <w:r w:rsidRPr="009154D5">
              <w:rPr>
                <w:rFonts w:ascii="Calibri" w:hAnsi="Calibri" w:cs="Times New Roman"/>
                <w:b/>
                <w:bCs/>
                <w:i/>
                <w:iCs/>
                <w:color w:val="000000"/>
                <w:sz w:val="18"/>
                <w:szCs w:val="18"/>
              </w:rPr>
              <w:lastRenderedPageBreak/>
              <w:t xml:space="preserve">The Learning Experience will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3B64031C" w14:textId="77777777" w:rsidR="009154D5" w:rsidRPr="009154D5" w:rsidRDefault="009154D5" w:rsidP="009154D5">
            <w:pPr>
              <w:spacing w:after="200"/>
              <w:rPr>
                <w:rFonts w:ascii="Times" w:hAnsi="Times" w:cs="Times New Roman"/>
                <w:sz w:val="20"/>
                <w:szCs w:val="20"/>
              </w:rPr>
            </w:pPr>
            <w:r w:rsidRPr="009154D5">
              <w:rPr>
                <w:rFonts w:ascii="Calibri" w:hAnsi="Calibri" w:cs="Times New Roman"/>
                <w:b/>
                <w:bCs/>
                <w:i/>
                <w:iCs/>
                <w:color w:val="000000"/>
                <w:sz w:val="20"/>
                <w:szCs w:val="20"/>
              </w:rPr>
              <w:t>Learning Experience / Lesson</w:t>
            </w:r>
          </w:p>
          <w:p w14:paraId="06D81740" w14:textId="455BE80E" w:rsidR="009154D5" w:rsidRPr="009154D5" w:rsidRDefault="009154D5" w:rsidP="009154D5">
            <w:pPr>
              <w:spacing w:after="200"/>
              <w:rPr>
                <w:rFonts w:ascii="Times" w:hAnsi="Times" w:cs="Times New Roman"/>
                <w:sz w:val="20"/>
                <w:szCs w:val="20"/>
              </w:rPr>
            </w:pPr>
            <w:r w:rsidRPr="009154D5">
              <w:rPr>
                <w:rFonts w:ascii="Calibri" w:hAnsi="Calibri" w:cs="Times New Roman"/>
                <w:b/>
                <w:bCs/>
                <w:color w:val="000000"/>
                <w:sz w:val="18"/>
                <w:szCs w:val="18"/>
              </w:rPr>
              <w:t>Instructional Strategy chosen:  </w:t>
            </w:r>
            <w:r w:rsidRPr="009154D5">
              <w:rPr>
                <w:rFonts w:ascii="Calibri" w:hAnsi="Calibri" w:cs="Times New Roman"/>
                <w:i/>
                <w:iCs/>
                <w:color w:val="000000"/>
                <w:sz w:val="18"/>
                <w:szCs w:val="18"/>
              </w:rPr>
              <w:t>Student-generated questions, Teacher-provided inquiry questions</w:t>
            </w:r>
            <w:r w:rsidR="0082578B">
              <w:rPr>
                <w:rFonts w:ascii="Calibri" w:hAnsi="Calibri" w:cs="Times New Roman"/>
                <w:i/>
                <w:iCs/>
                <w:color w:val="000000"/>
                <w:sz w:val="18"/>
                <w:szCs w:val="18"/>
              </w:rPr>
              <w:t>, Teacher modeling, Close reading protocol, Hands-on/experiential – computer simulations, Direct Instruction, Collaborative Groups utilizing “whip-around” and “jigsaw”</w:t>
            </w:r>
          </w:p>
          <w:p w14:paraId="2B00B011" w14:textId="77777777" w:rsidR="009154D5" w:rsidRPr="009154D5" w:rsidRDefault="009154D5" w:rsidP="009154D5">
            <w:pPr>
              <w:rPr>
                <w:rFonts w:ascii="Times" w:hAnsi="Times" w:cs="Times New Roman"/>
                <w:sz w:val="20"/>
                <w:szCs w:val="20"/>
              </w:rPr>
            </w:pPr>
            <w:r w:rsidRPr="009154D5">
              <w:rPr>
                <w:rFonts w:ascii="Calibri" w:hAnsi="Calibri" w:cs="Times New Roman"/>
                <w:b/>
                <w:bCs/>
                <w:color w:val="000000"/>
                <w:sz w:val="18"/>
                <w:szCs w:val="18"/>
              </w:rPr>
              <w:t>Scientific Practices:   </w:t>
            </w:r>
          </w:p>
          <w:p w14:paraId="546F5065" w14:textId="77777777" w:rsidR="009154D5" w:rsidRPr="009154D5" w:rsidRDefault="009154D5" w:rsidP="009154D5">
            <w:pPr>
              <w:rPr>
                <w:rFonts w:ascii="Times" w:hAnsi="Times" w:cs="Times New Roman"/>
                <w:sz w:val="20"/>
                <w:szCs w:val="20"/>
              </w:rPr>
            </w:pPr>
            <w:r w:rsidRPr="009154D5">
              <w:rPr>
                <w:rFonts w:ascii="Calibri" w:hAnsi="Calibri" w:cs="Times New Roman"/>
                <w:color w:val="000000"/>
                <w:sz w:val="18"/>
                <w:szCs w:val="18"/>
              </w:rPr>
              <w:t>1. Asking questions</w:t>
            </w:r>
          </w:p>
          <w:p w14:paraId="4D6C12D3" w14:textId="77777777" w:rsidR="009154D5" w:rsidRPr="009154D5" w:rsidRDefault="009154D5" w:rsidP="009154D5">
            <w:pPr>
              <w:rPr>
                <w:rFonts w:ascii="Times" w:hAnsi="Times" w:cs="Times New Roman"/>
                <w:sz w:val="20"/>
                <w:szCs w:val="20"/>
              </w:rPr>
            </w:pPr>
            <w:r w:rsidRPr="009154D5">
              <w:rPr>
                <w:rFonts w:ascii="Calibri" w:hAnsi="Calibri" w:cs="Times New Roman"/>
                <w:color w:val="000000"/>
                <w:sz w:val="18"/>
                <w:szCs w:val="18"/>
              </w:rPr>
              <w:t>2. Developing and using models</w:t>
            </w:r>
          </w:p>
          <w:p w14:paraId="461B0437" w14:textId="77777777" w:rsidR="009154D5" w:rsidRPr="009154D5" w:rsidRDefault="009154D5" w:rsidP="009154D5">
            <w:pPr>
              <w:rPr>
                <w:rFonts w:ascii="Times" w:hAnsi="Times" w:cs="Times New Roman"/>
                <w:sz w:val="20"/>
                <w:szCs w:val="20"/>
              </w:rPr>
            </w:pPr>
            <w:r w:rsidRPr="009154D5">
              <w:rPr>
                <w:rFonts w:ascii="Calibri" w:hAnsi="Calibri" w:cs="Times New Roman"/>
                <w:color w:val="000000"/>
                <w:sz w:val="18"/>
                <w:szCs w:val="18"/>
              </w:rPr>
              <w:t>4. Analyzing and interpreting data</w:t>
            </w:r>
          </w:p>
          <w:p w14:paraId="157D8A79" w14:textId="77777777" w:rsidR="009154D5" w:rsidRPr="009154D5" w:rsidRDefault="009154D5" w:rsidP="009154D5">
            <w:pPr>
              <w:rPr>
                <w:rFonts w:ascii="Times" w:hAnsi="Times" w:cs="Times New Roman"/>
                <w:sz w:val="20"/>
                <w:szCs w:val="20"/>
              </w:rPr>
            </w:pPr>
            <w:r w:rsidRPr="009154D5">
              <w:rPr>
                <w:rFonts w:ascii="Calibri" w:hAnsi="Calibri" w:cs="Times New Roman"/>
                <w:color w:val="000000"/>
                <w:sz w:val="18"/>
                <w:szCs w:val="18"/>
              </w:rPr>
              <w:t>6. Constructing explanations (for science)</w:t>
            </w:r>
          </w:p>
          <w:p w14:paraId="0C360B4B" w14:textId="77777777" w:rsidR="009154D5" w:rsidRDefault="009154D5" w:rsidP="009154D5">
            <w:pPr>
              <w:rPr>
                <w:rFonts w:ascii="Calibri" w:hAnsi="Calibri" w:cs="Times New Roman"/>
                <w:color w:val="000000"/>
                <w:sz w:val="18"/>
                <w:szCs w:val="18"/>
              </w:rPr>
            </w:pPr>
            <w:r w:rsidRPr="009154D5">
              <w:rPr>
                <w:rFonts w:ascii="Calibri" w:hAnsi="Calibri" w:cs="Times New Roman"/>
                <w:color w:val="000000"/>
                <w:sz w:val="18"/>
                <w:szCs w:val="18"/>
              </w:rPr>
              <w:t>8. Obtaining, evaluating, and communicating information</w:t>
            </w:r>
          </w:p>
          <w:p w14:paraId="4029671C" w14:textId="77777777" w:rsidR="00E10F7C" w:rsidRDefault="00E10F7C" w:rsidP="009154D5">
            <w:pPr>
              <w:rPr>
                <w:rFonts w:ascii="Calibri" w:hAnsi="Calibri" w:cs="Times New Roman"/>
                <w:color w:val="000000"/>
                <w:sz w:val="18"/>
                <w:szCs w:val="18"/>
              </w:rPr>
            </w:pPr>
          </w:p>
          <w:p w14:paraId="0F65833A" w14:textId="77777777" w:rsidR="00E10F7C" w:rsidRDefault="00E10F7C" w:rsidP="009154D5">
            <w:pPr>
              <w:rPr>
                <w:rFonts w:ascii="Calibri" w:hAnsi="Calibri" w:cs="Times New Roman"/>
                <w:color w:val="000000"/>
                <w:sz w:val="18"/>
                <w:szCs w:val="18"/>
              </w:rPr>
            </w:pPr>
            <w:r>
              <w:rPr>
                <w:rFonts w:ascii="Calibri" w:hAnsi="Calibri" w:cs="Times New Roman"/>
                <w:color w:val="000000"/>
                <w:sz w:val="18"/>
                <w:szCs w:val="18"/>
              </w:rPr>
              <w:t>Group Performance:</w:t>
            </w:r>
          </w:p>
          <w:p w14:paraId="44680AAE" w14:textId="71F170E5" w:rsidR="00E10F7C" w:rsidRPr="00E10F7C" w:rsidRDefault="00E10F7C" w:rsidP="00E10F7C">
            <w:pPr>
              <w:pStyle w:val="ListParagraph"/>
              <w:numPr>
                <w:ilvl w:val="0"/>
                <w:numId w:val="4"/>
              </w:numPr>
              <w:rPr>
                <w:rFonts w:ascii="Calibri" w:hAnsi="Calibri" w:cs="Times New Roman"/>
                <w:color w:val="000000"/>
                <w:sz w:val="18"/>
                <w:szCs w:val="18"/>
              </w:rPr>
            </w:pPr>
            <w:r w:rsidRPr="00E10F7C">
              <w:rPr>
                <w:rFonts w:ascii="Calibri" w:hAnsi="Calibri" w:cs="Times New Roman"/>
                <w:color w:val="000000"/>
                <w:sz w:val="18"/>
                <w:szCs w:val="18"/>
              </w:rPr>
              <w:t>Access Prior Knowledge: How do trees get so big”</w:t>
            </w:r>
            <w:r>
              <w:rPr>
                <w:rFonts w:ascii="Calibri" w:hAnsi="Calibri" w:cs="Times New Roman"/>
                <w:color w:val="000000"/>
                <w:sz w:val="18"/>
                <w:szCs w:val="18"/>
              </w:rPr>
              <w:t xml:space="preserve"> – cooperative group “whip-around”</w:t>
            </w:r>
          </w:p>
          <w:p w14:paraId="343370B7" w14:textId="73A3BFBA" w:rsidR="00E10F7C" w:rsidRDefault="00E10F7C" w:rsidP="00E10F7C">
            <w:pPr>
              <w:pStyle w:val="ListParagraph"/>
              <w:numPr>
                <w:ilvl w:val="0"/>
                <w:numId w:val="4"/>
              </w:numPr>
              <w:rPr>
                <w:rFonts w:ascii="Times" w:hAnsi="Times" w:cs="Times New Roman"/>
                <w:sz w:val="20"/>
                <w:szCs w:val="20"/>
              </w:rPr>
            </w:pPr>
            <w:r>
              <w:rPr>
                <w:rFonts w:ascii="Times" w:hAnsi="Times" w:cs="Times New Roman"/>
                <w:sz w:val="20"/>
                <w:szCs w:val="20"/>
              </w:rPr>
              <w:t>Groups will access historical data and background knowledge to create a model that demonstrates the Law of Conservation of Matter within an Ecosystem</w:t>
            </w:r>
          </w:p>
          <w:p w14:paraId="6BFF4851" w14:textId="77777777" w:rsidR="00E10F7C" w:rsidRDefault="00E10F7C" w:rsidP="00E10F7C">
            <w:pPr>
              <w:pStyle w:val="ListParagraph"/>
              <w:numPr>
                <w:ilvl w:val="0"/>
                <w:numId w:val="4"/>
              </w:numPr>
              <w:rPr>
                <w:rFonts w:ascii="Times" w:hAnsi="Times" w:cs="Times New Roman"/>
                <w:sz w:val="20"/>
                <w:szCs w:val="20"/>
              </w:rPr>
            </w:pPr>
            <w:r>
              <w:rPr>
                <w:rFonts w:ascii="Times" w:hAnsi="Times" w:cs="Times New Roman"/>
                <w:sz w:val="20"/>
                <w:szCs w:val="20"/>
              </w:rPr>
              <w:t>Teacher-directed formal definition</w:t>
            </w:r>
          </w:p>
          <w:p w14:paraId="25A3A431" w14:textId="5EDE6153" w:rsidR="00E10F7C" w:rsidRDefault="00E10F7C" w:rsidP="00E10F7C">
            <w:pPr>
              <w:pStyle w:val="ListParagraph"/>
              <w:numPr>
                <w:ilvl w:val="0"/>
                <w:numId w:val="4"/>
              </w:numPr>
              <w:rPr>
                <w:rFonts w:ascii="Times" w:hAnsi="Times" w:cs="Times New Roman"/>
                <w:sz w:val="20"/>
                <w:szCs w:val="20"/>
              </w:rPr>
            </w:pPr>
            <w:r>
              <w:rPr>
                <w:rFonts w:ascii="Times" w:hAnsi="Times" w:cs="Times New Roman"/>
                <w:sz w:val="20"/>
                <w:szCs w:val="20"/>
              </w:rPr>
              <w:t xml:space="preserve">Cooperative group – “jigsaw”, each group has a representative share their </w:t>
            </w:r>
            <w:proofErr w:type="gramStart"/>
            <w:r>
              <w:rPr>
                <w:rFonts w:ascii="Times" w:hAnsi="Times" w:cs="Times New Roman"/>
                <w:sz w:val="20"/>
                <w:szCs w:val="20"/>
              </w:rPr>
              <w:t>groups</w:t>
            </w:r>
            <w:proofErr w:type="gramEnd"/>
            <w:r>
              <w:rPr>
                <w:rFonts w:ascii="Times" w:hAnsi="Times" w:cs="Times New Roman"/>
                <w:sz w:val="20"/>
                <w:szCs w:val="20"/>
              </w:rPr>
              <w:t xml:space="preserve"> model with the other groups.</w:t>
            </w:r>
          </w:p>
          <w:p w14:paraId="144889FE" w14:textId="0EA53FD8" w:rsidR="00E10F7C" w:rsidRDefault="00E10F7C" w:rsidP="00E10F7C">
            <w:pPr>
              <w:pStyle w:val="ListParagraph"/>
              <w:numPr>
                <w:ilvl w:val="0"/>
                <w:numId w:val="4"/>
              </w:numPr>
              <w:rPr>
                <w:rFonts w:ascii="Times" w:hAnsi="Times" w:cs="Times New Roman"/>
                <w:sz w:val="20"/>
                <w:szCs w:val="20"/>
              </w:rPr>
            </w:pPr>
            <w:r>
              <w:rPr>
                <w:rFonts w:ascii="Times" w:hAnsi="Times" w:cs="Times New Roman"/>
                <w:sz w:val="20"/>
                <w:szCs w:val="20"/>
              </w:rPr>
              <w:t>Exit Ticket</w:t>
            </w:r>
            <w:r w:rsidR="00ED472B">
              <w:rPr>
                <w:rFonts w:ascii="Times" w:hAnsi="Times" w:cs="Times New Roman"/>
                <w:sz w:val="20"/>
                <w:szCs w:val="20"/>
              </w:rPr>
              <w:t xml:space="preserve"> (Revisit-Modify)</w:t>
            </w:r>
          </w:p>
          <w:p w14:paraId="3C85F81A" w14:textId="77777777" w:rsidR="00E10F7C" w:rsidRDefault="00E10F7C" w:rsidP="00ED472B">
            <w:pPr>
              <w:pStyle w:val="ListParagraph"/>
              <w:rPr>
                <w:rFonts w:ascii="Times" w:hAnsi="Times" w:cs="Times New Roman"/>
                <w:sz w:val="20"/>
                <w:szCs w:val="20"/>
              </w:rPr>
            </w:pPr>
          </w:p>
          <w:p w14:paraId="36F29BEE" w14:textId="366AF60C" w:rsidR="00E10F7C" w:rsidRPr="00E10F7C" w:rsidRDefault="00E10F7C" w:rsidP="00E10F7C">
            <w:pPr>
              <w:rPr>
                <w:rFonts w:ascii="Times" w:hAnsi="Times" w:cs="Times New Roman"/>
                <w:sz w:val="20"/>
                <w:szCs w:val="20"/>
              </w:rPr>
            </w:pPr>
            <w:r>
              <w:rPr>
                <w:rFonts w:ascii="Times" w:hAnsi="Times" w:cs="Times New Roman"/>
                <w:sz w:val="20"/>
                <w:szCs w:val="20"/>
              </w:rPr>
              <w:t>Follow-up</w:t>
            </w:r>
            <w:r w:rsidR="00BC18B9">
              <w:rPr>
                <w:rFonts w:ascii="Times" w:hAnsi="Times" w:cs="Times New Roman"/>
                <w:sz w:val="20"/>
                <w:szCs w:val="20"/>
              </w:rPr>
              <w:t xml:space="preserve"> Lessons</w:t>
            </w:r>
            <w:r>
              <w:rPr>
                <w:rFonts w:ascii="Times" w:hAnsi="Times" w:cs="Times New Roman"/>
                <w:sz w:val="20"/>
                <w:szCs w:val="20"/>
              </w:rPr>
              <w:t>: Each individual will work with computer simulations of the carbon cycle and calculate the amount of carbon “trapped” in the original tree.</w:t>
            </w:r>
          </w:p>
          <w:p w14:paraId="105BECBA" w14:textId="77777777" w:rsidR="009154D5" w:rsidRPr="009154D5" w:rsidRDefault="009154D5" w:rsidP="009154D5">
            <w:pPr>
              <w:rPr>
                <w:rFonts w:ascii="Times" w:eastAsia="Times New Roman" w:hAnsi="Times" w:cs="Times New Roman"/>
                <w:sz w:val="20"/>
                <w:szCs w:val="20"/>
              </w:rPr>
            </w:pPr>
          </w:p>
          <w:p w14:paraId="3195630E" w14:textId="77777777" w:rsidR="009154D5" w:rsidRPr="009154D5" w:rsidRDefault="009154D5" w:rsidP="009154D5">
            <w:pPr>
              <w:rPr>
                <w:rFonts w:ascii="Times" w:hAnsi="Times" w:cs="Times New Roman"/>
                <w:sz w:val="20"/>
                <w:szCs w:val="20"/>
              </w:rPr>
            </w:pPr>
            <w:r w:rsidRPr="009154D5">
              <w:rPr>
                <w:rFonts w:ascii="Calibri" w:hAnsi="Calibri" w:cs="Times New Roman"/>
                <w:b/>
                <w:bCs/>
                <w:color w:val="000000"/>
                <w:sz w:val="18"/>
                <w:szCs w:val="18"/>
              </w:rPr>
              <w:t>Why is this strategy impactful:  </w:t>
            </w:r>
          </w:p>
          <w:p w14:paraId="4B05CE80" w14:textId="77777777" w:rsidR="009154D5" w:rsidRDefault="009154D5" w:rsidP="009154D5">
            <w:pPr>
              <w:rPr>
                <w:rFonts w:ascii="Calibri" w:hAnsi="Calibri" w:cs="Times New Roman"/>
                <w:i/>
                <w:iCs/>
                <w:color w:val="000000"/>
                <w:sz w:val="18"/>
                <w:szCs w:val="18"/>
              </w:rPr>
            </w:pPr>
            <w:r w:rsidRPr="009154D5">
              <w:rPr>
                <w:rFonts w:ascii="Calibri" w:hAnsi="Calibri" w:cs="Times New Roman"/>
                <w:color w:val="000000"/>
                <w:sz w:val="18"/>
                <w:szCs w:val="18"/>
              </w:rPr>
              <w:t>(</w:t>
            </w:r>
            <w:r w:rsidRPr="009154D5">
              <w:rPr>
                <w:rFonts w:ascii="Calibri" w:hAnsi="Calibri" w:cs="Times New Roman"/>
                <w:i/>
                <w:iCs/>
                <w:color w:val="000000"/>
                <w:sz w:val="18"/>
                <w:szCs w:val="18"/>
              </w:rPr>
              <w:t>In what ways does this strategy move the learner toward meeting the learning target? How would this strategy ensure all students, with differentiated needs, can feel successful?)</w:t>
            </w:r>
          </w:p>
          <w:p w14:paraId="0E732AAB" w14:textId="6E43F8E5" w:rsidR="008E2D03" w:rsidRPr="009154D5" w:rsidRDefault="008E2D03" w:rsidP="009154D5">
            <w:pPr>
              <w:rPr>
                <w:rFonts w:ascii="Times" w:hAnsi="Times" w:cs="Times New Roman"/>
                <w:sz w:val="20"/>
                <w:szCs w:val="20"/>
              </w:rPr>
            </w:pPr>
            <w:r>
              <w:rPr>
                <w:rFonts w:ascii="Calibri" w:hAnsi="Calibri" w:cs="Times New Roman"/>
                <w:i/>
                <w:iCs/>
                <w:color w:val="000000"/>
                <w:sz w:val="18"/>
                <w:szCs w:val="18"/>
              </w:rPr>
              <w:t xml:space="preserve">The teacher facilitates the questioning, researching, and modeling. Each group designs their own model based on prior knowledge. As groups share models information is added (and potentially discarded) </w:t>
            </w:r>
            <w:r>
              <w:rPr>
                <w:rFonts w:ascii="Calibri" w:hAnsi="Calibri" w:cs="Times New Roman"/>
                <w:i/>
                <w:iCs/>
                <w:color w:val="000000"/>
                <w:sz w:val="18"/>
                <w:szCs w:val="18"/>
              </w:rPr>
              <w:lastRenderedPageBreak/>
              <w:t>as it relates to the phenomena of conservat</w:t>
            </w:r>
            <w:r w:rsidR="008C5485">
              <w:rPr>
                <w:rFonts w:ascii="Calibri" w:hAnsi="Calibri" w:cs="Times New Roman"/>
                <w:i/>
                <w:iCs/>
                <w:color w:val="000000"/>
                <w:sz w:val="18"/>
                <w:szCs w:val="18"/>
              </w:rPr>
              <w:t>ion of matter and nutrient cycl</w:t>
            </w:r>
            <w:r>
              <w:rPr>
                <w:rFonts w:ascii="Calibri" w:hAnsi="Calibri" w:cs="Times New Roman"/>
                <w:i/>
                <w:iCs/>
                <w:color w:val="000000"/>
                <w:sz w:val="18"/>
                <w:szCs w:val="18"/>
              </w:rPr>
              <w:t>ing.</w:t>
            </w:r>
          </w:p>
          <w:p w14:paraId="38CFEA1B" w14:textId="77777777" w:rsidR="009154D5" w:rsidRPr="009154D5" w:rsidRDefault="009154D5" w:rsidP="009154D5">
            <w:pPr>
              <w:rPr>
                <w:rFonts w:ascii="Times" w:eastAsia="Times New Roman" w:hAnsi="Times" w:cs="Times New Roman"/>
                <w:sz w:val="20"/>
                <w:szCs w:val="20"/>
              </w:rPr>
            </w:pPr>
          </w:p>
          <w:p w14:paraId="6B63D8C0" w14:textId="77777777" w:rsidR="009154D5" w:rsidRDefault="009154D5" w:rsidP="009154D5">
            <w:pPr>
              <w:spacing w:after="200"/>
              <w:rPr>
                <w:rFonts w:ascii="Calibri" w:hAnsi="Calibri" w:cs="Times New Roman"/>
                <w:b/>
                <w:bCs/>
                <w:color w:val="000000"/>
                <w:sz w:val="18"/>
                <w:szCs w:val="18"/>
              </w:rPr>
            </w:pPr>
            <w:r w:rsidRPr="009154D5">
              <w:rPr>
                <w:rFonts w:ascii="Calibri" w:hAnsi="Calibri" w:cs="Times New Roman"/>
                <w:b/>
                <w:bCs/>
                <w:color w:val="000000"/>
                <w:sz w:val="18"/>
                <w:szCs w:val="18"/>
              </w:rPr>
              <w:t>How does this strategy support meeting the “</w:t>
            </w:r>
            <w:r w:rsidRPr="009154D5">
              <w:rPr>
                <w:rFonts w:ascii="Calibri" w:hAnsi="Calibri" w:cs="Times New Roman"/>
                <w:b/>
                <w:bCs/>
                <w:color w:val="000000"/>
                <w:sz w:val="18"/>
                <w:szCs w:val="18"/>
                <w:shd w:val="clear" w:color="auto" w:fill="FFFF00"/>
              </w:rPr>
              <w:t>just-right challenge</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building relationships</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creating relevancy</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fostering disciplinary literacy</w:t>
            </w:r>
            <w:r w:rsidRPr="009154D5">
              <w:rPr>
                <w:rFonts w:ascii="Calibri" w:hAnsi="Calibri" w:cs="Times New Roman"/>
                <w:b/>
                <w:bCs/>
                <w:color w:val="000000"/>
                <w:sz w:val="18"/>
                <w:szCs w:val="18"/>
              </w:rPr>
              <w:t>”?  </w:t>
            </w:r>
          </w:p>
          <w:p w14:paraId="1B54CCFA" w14:textId="48F94E56" w:rsidR="003247E2" w:rsidRPr="009154D5" w:rsidRDefault="003247E2" w:rsidP="009154D5">
            <w:pPr>
              <w:spacing w:after="200"/>
              <w:rPr>
                <w:rFonts w:ascii="Times" w:hAnsi="Times" w:cs="Times New Roman"/>
                <w:sz w:val="20"/>
                <w:szCs w:val="20"/>
              </w:rPr>
            </w:pPr>
            <w:r>
              <w:rPr>
                <w:rFonts w:ascii="Calibri" w:hAnsi="Calibri" w:cs="Times New Roman"/>
                <w:b/>
                <w:bCs/>
                <w:color w:val="000000"/>
                <w:sz w:val="18"/>
                <w:szCs w:val="18"/>
              </w:rPr>
              <w:t xml:space="preserve">Group discussions </w:t>
            </w:r>
            <w:r w:rsidR="008C5485">
              <w:rPr>
                <w:rFonts w:ascii="Calibri" w:hAnsi="Calibri" w:cs="Times New Roman"/>
                <w:b/>
                <w:bCs/>
                <w:color w:val="000000"/>
                <w:sz w:val="18"/>
                <w:szCs w:val="18"/>
              </w:rPr>
              <w:t xml:space="preserve">and modeling </w:t>
            </w:r>
            <w:r>
              <w:rPr>
                <w:rFonts w:ascii="Calibri" w:hAnsi="Calibri" w:cs="Times New Roman"/>
                <w:b/>
                <w:bCs/>
                <w:color w:val="000000"/>
                <w:sz w:val="18"/>
                <w:szCs w:val="18"/>
              </w:rPr>
              <w:t xml:space="preserve">create a safer space to share ideas if students know that they are building collective understanding. This strategy pushes students to collaborate and ask questions and share ideas as they explore the phenomena. It also holds each student responsible </w:t>
            </w:r>
            <w:r w:rsidR="008C5485">
              <w:rPr>
                <w:rFonts w:ascii="Calibri" w:hAnsi="Calibri" w:cs="Times New Roman"/>
                <w:b/>
                <w:bCs/>
                <w:color w:val="000000"/>
                <w:sz w:val="18"/>
                <w:szCs w:val="18"/>
              </w:rPr>
              <w:t xml:space="preserve">and accountable </w:t>
            </w:r>
            <w:r>
              <w:rPr>
                <w:rFonts w:ascii="Calibri" w:hAnsi="Calibri" w:cs="Times New Roman"/>
                <w:b/>
                <w:bCs/>
                <w:color w:val="000000"/>
                <w:sz w:val="18"/>
                <w:szCs w:val="18"/>
              </w:rPr>
              <w:t>for their own learning.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484B05" w14:textId="77777777" w:rsidR="009154D5" w:rsidRPr="009154D5" w:rsidRDefault="009154D5" w:rsidP="009154D5">
            <w:pPr>
              <w:rPr>
                <w:rFonts w:ascii="Times" w:eastAsia="Times New Roman" w:hAnsi="Times" w:cs="Times New Roman"/>
                <w:sz w:val="20"/>
                <w:szCs w:val="20"/>
              </w:rPr>
            </w:pPr>
          </w:p>
        </w:tc>
      </w:tr>
      <w:tr w:rsidR="008C5485" w:rsidRPr="009154D5" w14:paraId="6A8134C8" w14:textId="77777777" w:rsidTr="009154D5">
        <w:trPr>
          <w:trHeight w:val="15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5381E9A8" w14:textId="1454D6AD" w:rsidR="009154D5" w:rsidRPr="009154D5" w:rsidRDefault="009154D5" w:rsidP="009154D5">
            <w:pPr>
              <w:rPr>
                <w:rFonts w:ascii="Times" w:hAnsi="Times" w:cs="Times New Roman"/>
                <w:sz w:val="20"/>
                <w:szCs w:val="20"/>
              </w:rPr>
            </w:pPr>
            <w:r w:rsidRPr="009154D5">
              <w:rPr>
                <w:rFonts w:ascii="Calibri" w:hAnsi="Calibri" w:cs="Times New Roman"/>
                <w:b/>
                <w:bCs/>
                <w:i/>
                <w:iCs/>
                <w:color w:val="000000"/>
                <w:sz w:val="18"/>
                <w:szCs w:val="18"/>
              </w:rPr>
              <w:lastRenderedPageBreak/>
              <w:t>The closing activity reinforces the learning.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39EDB7DC" w14:textId="77777777" w:rsidR="009154D5" w:rsidRDefault="009154D5" w:rsidP="009154D5">
            <w:pPr>
              <w:spacing w:after="200"/>
              <w:rPr>
                <w:rFonts w:ascii="Calibri" w:hAnsi="Calibri" w:cs="Times New Roman"/>
                <w:b/>
                <w:bCs/>
                <w:i/>
                <w:iCs/>
                <w:color w:val="000000"/>
                <w:sz w:val="20"/>
                <w:szCs w:val="20"/>
              </w:rPr>
            </w:pPr>
            <w:r w:rsidRPr="009154D5">
              <w:rPr>
                <w:rFonts w:ascii="Calibri" w:hAnsi="Calibri" w:cs="Times New Roman"/>
                <w:b/>
                <w:bCs/>
                <w:i/>
                <w:iCs/>
                <w:color w:val="000000"/>
                <w:sz w:val="20"/>
                <w:szCs w:val="20"/>
              </w:rPr>
              <w:t>Closure</w:t>
            </w:r>
          </w:p>
          <w:p w14:paraId="0F8B518A" w14:textId="0AF67A98" w:rsidR="00BC18B9" w:rsidRPr="009154D5" w:rsidRDefault="00BC18B9" w:rsidP="009154D5">
            <w:pPr>
              <w:spacing w:after="200"/>
              <w:rPr>
                <w:rFonts w:ascii="Times" w:hAnsi="Times" w:cs="Times New Roman"/>
                <w:sz w:val="20"/>
                <w:szCs w:val="20"/>
              </w:rPr>
            </w:pPr>
            <w:r>
              <w:rPr>
                <w:rFonts w:ascii="Calibri" w:hAnsi="Calibri" w:cs="Times New Roman"/>
                <w:b/>
                <w:bCs/>
                <w:i/>
                <w:iCs/>
                <w:color w:val="000000"/>
                <w:sz w:val="20"/>
                <w:szCs w:val="20"/>
              </w:rPr>
              <w:t>Formative assessments will be conducted throughout the lesson both during individual and group work. The final formative assessment focuses on modifying and revising explanations as new evidence is obtained.</w:t>
            </w:r>
          </w:p>
          <w:p w14:paraId="6FB346FD" w14:textId="77777777" w:rsidR="009154D5" w:rsidRPr="009154D5" w:rsidRDefault="009154D5" w:rsidP="009154D5">
            <w:pPr>
              <w:spacing w:after="200"/>
              <w:rPr>
                <w:rFonts w:ascii="Times" w:hAnsi="Times" w:cs="Times New Roman"/>
                <w:sz w:val="20"/>
                <w:szCs w:val="20"/>
              </w:rPr>
            </w:pPr>
            <w:r w:rsidRPr="009154D5">
              <w:rPr>
                <w:rFonts w:ascii="Calibri" w:hAnsi="Calibri" w:cs="Times New Roman"/>
                <w:color w:val="000000"/>
                <w:sz w:val="20"/>
                <w:szCs w:val="20"/>
              </w:rPr>
              <w:t>At first I thought…</w:t>
            </w:r>
          </w:p>
          <w:p w14:paraId="4BB75078" w14:textId="77777777" w:rsidR="009154D5" w:rsidRDefault="009154D5" w:rsidP="009154D5">
            <w:pPr>
              <w:spacing w:after="200"/>
              <w:rPr>
                <w:rFonts w:ascii="Calibri" w:hAnsi="Calibri" w:cs="Times New Roman"/>
                <w:color w:val="000000"/>
                <w:sz w:val="20"/>
                <w:szCs w:val="20"/>
              </w:rPr>
            </w:pPr>
            <w:r w:rsidRPr="009154D5">
              <w:rPr>
                <w:rFonts w:ascii="Calibri" w:hAnsi="Calibri" w:cs="Times New Roman"/>
                <w:color w:val="000000"/>
                <w:sz w:val="20"/>
                <w:szCs w:val="20"/>
              </w:rPr>
              <w:t>But now, I know...</w:t>
            </w:r>
          </w:p>
          <w:p w14:paraId="2CC9C534" w14:textId="22EFF6CD" w:rsidR="00BC18B9" w:rsidRPr="009154D5" w:rsidRDefault="00BC18B9" w:rsidP="009154D5">
            <w:pPr>
              <w:spacing w:after="200"/>
              <w:rPr>
                <w:rFonts w:ascii="Times" w:hAnsi="Times" w:cs="Times New Roman"/>
                <w:sz w:val="20"/>
                <w:szCs w:val="20"/>
              </w:rPr>
            </w:pPr>
            <w:r>
              <w:rPr>
                <w:rFonts w:ascii="Calibri" w:hAnsi="Calibri" w:cs="Times New Roman"/>
                <w:color w:val="000000"/>
                <w:sz w:val="20"/>
                <w:szCs w:val="20"/>
              </w:rPr>
              <w:t>Our original model changed from…</w:t>
            </w:r>
          </w:p>
          <w:p w14:paraId="5296EF79" w14:textId="6ADBE91E" w:rsidR="009154D5" w:rsidRPr="009154D5" w:rsidRDefault="009154D5" w:rsidP="009154D5">
            <w:pPr>
              <w:spacing w:after="200"/>
              <w:rPr>
                <w:rFonts w:ascii="Times" w:hAnsi="Times" w:cs="Times New Roman"/>
                <w:sz w:val="20"/>
                <w:szCs w:val="20"/>
              </w:rPr>
            </w:pPr>
            <w:r w:rsidRPr="009154D5">
              <w:rPr>
                <w:rFonts w:ascii="Calibri" w:hAnsi="Calibri" w:cs="Times New Roman"/>
                <w:b/>
                <w:bCs/>
                <w:color w:val="000000"/>
                <w:sz w:val="18"/>
                <w:szCs w:val="18"/>
              </w:rPr>
              <w:t>Instructional Strategy chosen:  </w:t>
            </w:r>
            <w:r w:rsidR="00BC18B9">
              <w:rPr>
                <w:rFonts w:ascii="Calibri" w:hAnsi="Calibri" w:cs="Times New Roman"/>
                <w:b/>
                <w:bCs/>
                <w:color w:val="000000"/>
                <w:sz w:val="18"/>
                <w:szCs w:val="18"/>
              </w:rPr>
              <w:t>Individual work and formative assessment</w:t>
            </w:r>
          </w:p>
          <w:p w14:paraId="036DD3AC" w14:textId="77777777" w:rsidR="009154D5" w:rsidRPr="009154D5" w:rsidRDefault="009154D5" w:rsidP="009154D5">
            <w:pPr>
              <w:rPr>
                <w:rFonts w:ascii="Times" w:hAnsi="Times" w:cs="Times New Roman"/>
                <w:sz w:val="20"/>
                <w:szCs w:val="20"/>
              </w:rPr>
            </w:pPr>
            <w:r w:rsidRPr="009154D5">
              <w:rPr>
                <w:rFonts w:ascii="Calibri" w:hAnsi="Calibri" w:cs="Times New Roman"/>
                <w:b/>
                <w:bCs/>
                <w:color w:val="000000"/>
                <w:sz w:val="18"/>
                <w:szCs w:val="18"/>
              </w:rPr>
              <w:t>Why is this strategy impactful:  </w:t>
            </w:r>
          </w:p>
          <w:p w14:paraId="275E1160" w14:textId="77777777" w:rsidR="009154D5" w:rsidRDefault="009154D5" w:rsidP="009154D5">
            <w:pPr>
              <w:rPr>
                <w:rFonts w:ascii="Calibri" w:hAnsi="Calibri" w:cs="Times New Roman"/>
                <w:i/>
                <w:iCs/>
                <w:color w:val="000000"/>
                <w:sz w:val="18"/>
                <w:szCs w:val="18"/>
              </w:rPr>
            </w:pPr>
            <w:r w:rsidRPr="009154D5">
              <w:rPr>
                <w:rFonts w:ascii="Calibri" w:hAnsi="Calibri" w:cs="Times New Roman"/>
                <w:color w:val="000000"/>
                <w:sz w:val="18"/>
                <w:szCs w:val="18"/>
              </w:rPr>
              <w:t>(</w:t>
            </w:r>
            <w:r w:rsidRPr="009154D5">
              <w:rPr>
                <w:rFonts w:ascii="Calibri" w:hAnsi="Calibri" w:cs="Times New Roman"/>
                <w:i/>
                <w:iCs/>
                <w:color w:val="000000"/>
                <w:sz w:val="18"/>
                <w:szCs w:val="18"/>
              </w:rPr>
              <w:t>In what ways does this strategy move the learner toward meeting the learning target? How would this strategy ensure all students, with differentiated needs, could feel successful?)</w:t>
            </w:r>
          </w:p>
          <w:p w14:paraId="118B0B27" w14:textId="7808E948" w:rsidR="00BC18B9" w:rsidRDefault="00BC18B9" w:rsidP="009154D5">
            <w:pPr>
              <w:rPr>
                <w:rFonts w:ascii="Calibri" w:hAnsi="Calibri" w:cs="Times New Roman"/>
                <w:i/>
                <w:iCs/>
                <w:color w:val="000000"/>
                <w:sz w:val="18"/>
                <w:szCs w:val="18"/>
              </w:rPr>
            </w:pPr>
            <w:r>
              <w:rPr>
                <w:rFonts w:ascii="Calibri" w:hAnsi="Calibri" w:cs="Times New Roman"/>
                <w:i/>
                <w:iCs/>
                <w:color w:val="000000"/>
                <w:sz w:val="18"/>
                <w:szCs w:val="18"/>
              </w:rPr>
              <w:t xml:space="preserve">Students synthesized what they have learned about the overall phenomena that answers the question </w:t>
            </w:r>
            <w:r w:rsidR="0097600E">
              <w:rPr>
                <w:rFonts w:ascii="Calibri" w:hAnsi="Calibri" w:cs="Times New Roman"/>
                <w:i/>
                <w:iCs/>
                <w:color w:val="000000"/>
                <w:sz w:val="18"/>
                <w:szCs w:val="18"/>
              </w:rPr>
              <w:t>“How Do Trees Get So Big?”</w:t>
            </w:r>
          </w:p>
          <w:p w14:paraId="08EA5E34" w14:textId="222CABDD" w:rsidR="0097600E" w:rsidRPr="009154D5" w:rsidRDefault="0097600E" w:rsidP="009154D5">
            <w:pPr>
              <w:rPr>
                <w:rFonts w:ascii="Times" w:hAnsi="Times" w:cs="Times New Roman"/>
                <w:sz w:val="20"/>
                <w:szCs w:val="20"/>
              </w:rPr>
            </w:pPr>
            <w:r>
              <w:rPr>
                <w:rFonts w:ascii="Calibri" w:hAnsi="Calibri" w:cs="Times New Roman"/>
                <w:i/>
                <w:iCs/>
                <w:color w:val="000000"/>
                <w:sz w:val="18"/>
                <w:szCs w:val="18"/>
              </w:rPr>
              <w:t>Students need to modify and revise their own understanding of the phenomena in question.</w:t>
            </w:r>
          </w:p>
          <w:p w14:paraId="5ECD69F0" w14:textId="77777777" w:rsidR="009154D5" w:rsidRPr="009154D5" w:rsidRDefault="009154D5" w:rsidP="009154D5">
            <w:pPr>
              <w:rPr>
                <w:rFonts w:ascii="Times" w:eastAsia="Times New Roman" w:hAnsi="Times" w:cs="Times New Roman"/>
                <w:sz w:val="20"/>
                <w:szCs w:val="20"/>
              </w:rPr>
            </w:pPr>
          </w:p>
          <w:p w14:paraId="26C9EEE4" w14:textId="77777777" w:rsidR="009154D5" w:rsidRDefault="009154D5" w:rsidP="009154D5">
            <w:pPr>
              <w:spacing w:after="200"/>
              <w:rPr>
                <w:rFonts w:ascii="Calibri" w:hAnsi="Calibri" w:cs="Times New Roman"/>
                <w:b/>
                <w:bCs/>
                <w:color w:val="000000"/>
                <w:sz w:val="18"/>
                <w:szCs w:val="18"/>
              </w:rPr>
            </w:pPr>
            <w:r w:rsidRPr="009154D5">
              <w:rPr>
                <w:rFonts w:ascii="Calibri" w:hAnsi="Calibri" w:cs="Times New Roman"/>
                <w:b/>
                <w:bCs/>
                <w:color w:val="000000"/>
                <w:sz w:val="18"/>
                <w:szCs w:val="18"/>
              </w:rPr>
              <w:lastRenderedPageBreak/>
              <w:t>How does this strategy support meeting the “</w:t>
            </w:r>
            <w:r w:rsidRPr="009154D5">
              <w:rPr>
                <w:rFonts w:ascii="Calibri" w:hAnsi="Calibri" w:cs="Times New Roman"/>
                <w:b/>
                <w:bCs/>
                <w:color w:val="000000"/>
                <w:sz w:val="18"/>
                <w:szCs w:val="18"/>
                <w:shd w:val="clear" w:color="auto" w:fill="FFFF00"/>
              </w:rPr>
              <w:t>just-right challenge</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building relationships</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creating relevancy</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fostering disciplinary literacy</w:t>
            </w:r>
            <w:r w:rsidRPr="009154D5">
              <w:rPr>
                <w:rFonts w:ascii="Calibri" w:hAnsi="Calibri" w:cs="Times New Roman"/>
                <w:b/>
                <w:bCs/>
                <w:color w:val="000000"/>
                <w:sz w:val="18"/>
                <w:szCs w:val="18"/>
              </w:rPr>
              <w:t>”?  </w:t>
            </w:r>
          </w:p>
          <w:p w14:paraId="096602C5" w14:textId="273B4AAD" w:rsidR="0097600E" w:rsidRPr="009154D5" w:rsidRDefault="0097600E" w:rsidP="009154D5">
            <w:pPr>
              <w:spacing w:after="200"/>
              <w:rPr>
                <w:rFonts w:ascii="Times" w:hAnsi="Times" w:cs="Times New Roman"/>
                <w:sz w:val="20"/>
                <w:szCs w:val="20"/>
              </w:rPr>
            </w:pPr>
            <w:r>
              <w:rPr>
                <w:rFonts w:ascii="Calibri" w:hAnsi="Calibri" w:cs="Times New Roman"/>
                <w:b/>
                <w:bCs/>
                <w:color w:val="000000"/>
                <w:sz w:val="18"/>
                <w:szCs w:val="18"/>
              </w:rPr>
              <w:t>Students need to communicate their learning in writing and verbally. In addition they have to reference their model in their explanation and understand how their knowledge of the concept has been modified or revised in the process.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84E63B" w14:textId="77777777" w:rsidR="009154D5" w:rsidRPr="009154D5" w:rsidRDefault="009154D5" w:rsidP="009154D5">
            <w:pPr>
              <w:rPr>
                <w:rFonts w:ascii="Times" w:eastAsia="Times New Roman" w:hAnsi="Times" w:cs="Times New Roman"/>
                <w:sz w:val="20"/>
                <w:szCs w:val="20"/>
              </w:rPr>
            </w:pPr>
          </w:p>
        </w:tc>
      </w:tr>
      <w:tr w:rsidR="008C5485" w:rsidRPr="009154D5" w14:paraId="712C50A8" w14:textId="77777777" w:rsidTr="009154D5">
        <w:trPr>
          <w:trHeight w:val="15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D2C434" w14:textId="77777777" w:rsidR="009154D5" w:rsidRPr="009154D5" w:rsidRDefault="009154D5" w:rsidP="009154D5">
            <w:pPr>
              <w:rPr>
                <w:rFonts w:ascii="Times" w:hAnsi="Times" w:cs="Times New Roman"/>
                <w:sz w:val="20"/>
                <w:szCs w:val="20"/>
              </w:rPr>
            </w:pPr>
            <w:r w:rsidRPr="009154D5">
              <w:rPr>
                <w:rFonts w:ascii="Calibri" w:hAnsi="Calibri" w:cs="Times New Roman"/>
                <w:b/>
                <w:bCs/>
                <w:i/>
                <w:iCs/>
                <w:color w:val="000000"/>
                <w:sz w:val="18"/>
                <w:szCs w:val="18"/>
              </w:rPr>
              <w:lastRenderedPageBreak/>
              <w:t>Technological resources that will support student learning and move students toward the learning target.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5BE0025" w14:textId="77777777" w:rsidR="009154D5" w:rsidRDefault="009154D5" w:rsidP="009154D5">
            <w:pPr>
              <w:spacing w:after="200"/>
              <w:rPr>
                <w:rFonts w:ascii="Calibri" w:hAnsi="Calibri" w:cs="Times New Roman"/>
                <w:b/>
                <w:bCs/>
                <w:i/>
                <w:iCs/>
                <w:color w:val="000000"/>
                <w:sz w:val="18"/>
                <w:szCs w:val="18"/>
              </w:rPr>
            </w:pPr>
            <w:r w:rsidRPr="009154D5">
              <w:rPr>
                <w:rFonts w:ascii="Calibri" w:hAnsi="Calibri" w:cs="Times New Roman"/>
                <w:b/>
                <w:bCs/>
                <w:i/>
                <w:iCs/>
                <w:color w:val="000000"/>
                <w:sz w:val="18"/>
                <w:szCs w:val="18"/>
              </w:rPr>
              <w:t>Technological Resource and application:</w:t>
            </w:r>
          </w:p>
          <w:p w14:paraId="08EC0634" w14:textId="77777777" w:rsidR="00D20143" w:rsidRDefault="00D20143" w:rsidP="009154D5">
            <w:pPr>
              <w:spacing w:after="200"/>
              <w:rPr>
                <w:rFonts w:ascii="Calibri" w:hAnsi="Calibri" w:cs="Times New Roman"/>
                <w:b/>
                <w:bCs/>
                <w:i/>
                <w:iCs/>
                <w:color w:val="000000"/>
                <w:sz w:val="18"/>
                <w:szCs w:val="18"/>
              </w:rPr>
            </w:pPr>
            <w:r>
              <w:rPr>
                <w:rFonts w:ascii="Calibri" w:hAnsi="Calibri" w:cs="Times New Roman"/>
                <w:b/>
                <w:bCs/>
                <w:i/>
                <w:iCs/>
                <w:color w:val="000000"/>
                <w:sz w:val="18"/>
                <w:szCs w:val="18"/>
              </w:rPr>
              <w:t>Teacher will need a computer (power-point presentation guides lesson instructions)</w:t>
            </w:r>
          </w:p>
          <w:p w14:paraId="05184BA9" w14:textId="6C981AAE" w:rsidR="009154D5" w:rsidRDefault="00D20143" w:rsidP="00D20143">
            <w:pPr>
              <w:spacing w:after="200"/>
              <w:rPr>
                <w:rFonts w:ascii="Times" w:hAnsi="Times" w:cs="Times New Roman"/>
                <w:sz w:val="20"/>
                <w:szCs w:val="20"/>
              </w:rPr>
            </w:pPr>
            <w:r>
              <w:rPr>
                <w:rFonts w:ascii="Calibri" w:hAnsi="Calibri" w:cs="Times New Roman"/>
                <w:b/>
                <w:bCs/>
                <w:i/>
                <w:iCs/>
                <w:color w:val="000000"/>
                <w:sz w:val="18"/>
                <w:szCs w:val="18"/>
              </w:rPr>
              <w:t xml:space="preserve">Students </w:t>
            </w:r>
            <w:r w:rsidR="008D4DCB">
              <w:rPr>
                <w:rFonts w:ascii="Calibri" w:hAnsi="Calibri" w:cs="Times New Roman"/>
                <w:b/>
                <w:bCs/>
                <w:i/>
                <w:iCs/>
                <w:color w:val="000000"/>
                <w:sz w:val="18"/>
                <w:szCs w:val="18"/>
              </w:rPr>
              <w:t xml:space="preserve">(cooperative groups) </w:t>
            </w:r>
            <w:r>
              <w:rPr>
                <w:rFonts w:ascii="Calibri" w:hAnsi="Calibri" w:cs="Times New Roman"/>
                <w:b/>
                <w:bCs/>
                <w:i/>
                <w:iCs/>
                <w:color w:val="000000"/>
                <w:sz w:val="18"/>
                <w:szCs w:val="18"/>
              </w:rPr>
              <w:t>will need materials for drawing their models.</w:t>
            </w:r>
          </w:p>
          <w:p w14:paraId="1F449F2C" w14:textId="68B7C1F1" w:rsidR="008D4DCB" w:rsidRPr="00D20143" w:rsidRDefault="008D4DCB" w:rsidP="00D20143">
            <w:pPr>
              <w:spacing w:after="200"/>
              <w:rPr>
                <w:rFonts w:ascii="Times" w:hAnsi="Times" w:cs="Times New Roman"/>
                <w:sz w:val="20"/>
                <w:szCs w:val="20"/>
              </w:rPr>
            </w:pPr>
            <w:r>
              <w:rPr>
                <w:rFonts w:ascii="Times" w:hAnsi="Times" w:cs="Times New Roman"/>
                <w:sz w:val="20"/>
                <w:szCs w:val="20"/>
              </w:rPr>
              <w:t xml:space="preserve">Follow up lessons will require both teacher and students have a computer and internet connection in order to use computer simulations for modeling nutrient cycling and quantifying the conservation of matter as carbon is cycled throughout </w:t>
            </w:r>
            <w:proofErr w:type="spellStart"/>
            <w:proofErr w:type="gramStart"/>
            <w:r>
              <w:rPr>
                <w:rFonts w:ascii="Times" w:hAnsi="Times" w:cs="Times New Roman"/>
                <w:sz w:val="20"/>
                <w:szCs w:val="20"/>
              </w:rPr>
              <w:t>a</w:t>
            </w:r>
            <w:proofErr w:type="spellEnd"/>
            <w:proofErr w:type="gramEnd"/>
            <w:r>
              <w:rPr>
                <w:rFonts w:ascii="Times" w:hAnsi="Times" w:cs="Times New Roman"/>
                <w:sz w:val="20"/>
                <w:szCs w:val="20"/>
              </w:rPr>
              <w:t xml:space="preserve"> ecosystem.</w:t>
            </w:r>
          </w:p>
          <w:p w14:paraId="101B3910" w14:textId="77777777" w:rsidR="009154D5" w:rsidRPr="009154D5" w:rsidRDefault="009154D5" w:rsidP="009154D5">
            <w:pPr>
              <w:spacing w:after="200"/>
              <w:rPr>
                <w:rFonts w:ascii="Times" w:hAnsi="Times" w:cs="Times New Roman"/>
                <w:sz w:val="20"/>
                <w:szCs w:val="20"/>
              </w:rPr>
            </w:pPr>
            <w:r w:rsidRPr="009154D5">
              <w:rPr>
                <w:rFonts w:ascii="Calibri" w:hAnsi="Calibri" w:cs="Times New Roman"/>
                <w:b/>
                <w:bCs/>
                <w:color w:val="000000"/>
                <w:sz w:val="18"/>
                <w:szCs w:val="18"/>
              </w:rPr>
              <w:t>How:  In what ways does this chosen resource support meeting the “</w:t>
            </w:r>
            <w:r w:rsidRPr="009154D5">
              <w:rPr>
                <w:rFonts w:ascii="Calibri" w:hAnsi="Calibri" w:cs="Times New Roman"/>
                <w:b/>
                <w:bCs/>
                <w:color w:val="000000"/>
                <w:sz w:val="18"/>
                <w:szCs w:val="18"/>
                <w:shd w:val="clear" w:color="auto" w:fill="FFFF00"/>
              </w:rPr>
              <w:t>just-right challenge</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building relationships</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creating relevancy</w:t>
            </w:r>
            <w:r w:rsidRPr="009154D5">
              <w:rPr>
                <w:rFonts w:ascii="Calibri" w:hAnsi="Calibri" w:cs="Times New Roman"/>
                <w:b/>
                <w:bCs/>
                <w:color w:val="000000"/>
                <w:sz w:val="18"/>
                <w:szCs w:val="18"/>
              </w:rPr>
              <w:t>,” or “</w:t>
            </w:r>
            <w:r w:rsidRPr="009154D5">
              <w:rPr>
                <w:rFonts w:ascii="Calibri" w:hAnsi="Calibri" w:cs="Times New Roman"/>
                <w:b/>
                <w:bCs/>
                <w:color w:val="000000"/>
                <w:sz w:val="18"/>
                <w:szCs w:val="18"/>
                <w:shd w:val="clear" w:color="auto" w:fill="FFFF00"/>
              </w:rPr>
              <w:t>fostering disciplinary literacy</w:t>
            </w:r>
            <w:r w:rsidRPr="009154D5">
              <w:rPr>
                <w:rFonts w:ascii="Calibri" w:hAnsi="Calibri" w:cs="Times New Roman"/>
                <w:b/>
                <w:bC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2DCDB"/>
            <w:tcMar>
              <w:top w:w="0" w:type="dxa"/>
              <w:left w:w="120" w:type="dxa"/>
              <w:bottom w:w="0" w:type="dxa"/>
              <w:right w:w="120" w:type="dxa"/>
            </w:tcMar>
            <w:hideMark/>
          </w:tcPr>
          <w:p w14:paraId="22448724" w14:textId="77777777" w:rsidR="009154D5" w:rsidRDefault="009154D5" w:rsidP="009154D5">
            <w:pPr>
              <w:rPr>
                <w:rFonts w:ascii="Calibri" w:hAnsi="Calibri" w:cs="Times New Roman"/>
                <w:i/>
                <w:iCs/>
                <w:color w:val="000000"/>
                <w:sz w:val="18"/>
                <w:szCs w:val="18"/>
              </w:rPr>
            </w:pPr>
            <w:r w:rsidRPr="009154D5">
              <w:rPr>
                <w:rFonts w:ascii="Calibri" w:hAnsi="Calibri" w:cs="Times New Roman"/>
                <w:i/>
                <w:iCs/>
                <w:color w:val="000000"/>
                <w:sz w:val="18"/>
                <w:szCs w:val="18"/>
              </w:rPr>
              <w:t>How will my students and I strategically use technology resources to enhance the learning experience (and support “</w:t>
            </w:r>
            <w:proofErr w:type="spellStart"/>
            <w:r w:rsidRPr="009154D5">
              <w:rPr>
                <w:rFonts w:ascii="Calibri" w:hAnsi="Calibri" w:cs="Times New Roman"/>
                <w:i/>
                <w:iCs/>
                <w:color w:val="000000"/>
                <w:sz w:val="18"/>
                <w:szCs w:val="18"/>
              </w:rPr>
              <w:t>meetingthe</w:t>
            </w:r>
            <w:proofErr w:type="spellEnd"/>
            <w:r w:rsidRPr="009154D5">
              <w:rPr>
                <w:rFonts w:ascii="Calibri" w:hAnsi="Calibri" w:cs="Times New Roman"/>
                <w:i/>
                <w:iCs/>
                <w:color w:val="000000"/>
                <w:sz w:val="18"/>
                <w:szCs w:val="18"/>
              </w:rPr>
              <w:t xml:space="preserve"> just-right challenge,” “building relationships,” “creating relevancy,” and/or “fostering disciplinary literacy”)?</w:t>
            </w:r>
          </w:p>
          <w:p w14:paraId="588FD253" w14:textId="77777777" w:rsidR="008D4DCB" w:rsidRDefault="008D4DCB" w:rsidP="009154D5">
            <w:pPr>
              <w:rPr>
                <w:rFonts w:ascii="Calibri" w:hAnsi="Calibri" w:cs="Times New Roman"/>
                <w:i/>
                <w:iCs/>
                <w:color w:val="000000"/>
                <w:sz w:val="18"/>
                <w:szCs w:val="18"/>
              </w:rPr>
            </w:pPr>
          </w:p>
          <w:p w14:paraId="4A061B49" w14:textId="77777777" w:rsidR="008D4DCB" w:rsidRDefault="008D4DCB" w:rsidP="009154D5">
            <w:pPr>
              <w:rPr>
                <w:rFonts w:ascii="Calibri" w:hAnsi="Calibri" w:cs="Times New Roman"/>
                <w:i/>
                <w:iCs/>
                <w:color w:val="000000"/>
                <w:sz w:val="18"/>
                <w:szCs w:val="18"/>
              </w:rPr>
            </w:pPr>
            <w:r>
              <w:rPr>
                <w:rFonts w:ascii="Calibri" w:hAnsi="Calibri" w:cs="Times New Roman"/>
                <w:i/>
                <w:iCs/>
                <w:color w:val="000000"/>
                <w:sz w:val="18"/>
                <w:szCs w:val="18"/>
              </w:rPr>
              <w:t>In this particular lesson the technology is simply helping present the guiding questions in order to create relevancy for this learning objective.</w:t>
            </w:r>
          </w:p>
          <w:p w14:paraId="675193F6" w14:textId="77777777" w:rsidR="008D4DCB" w:rsidRDefault="008D4DCB" w:rsidP="009154D5">
            <w:pPr>
              <w:rPr>
                <w:rFonts w:ascii="Calibri" w:hAnsi="Calibri" w:cs="Times New Roman"/>
                <w:i/>
                <w:iCs/>
                <w:color w:val="000000"/>
                <w:sz w:val="18"/>
                <w:szCs w:val="18"/>
              </w:rPr>
            </w:pPr>
          </w:p>
          <w:p w14:paraId="7F68C3CB" w14:textId="6AE9F43D" w:rsidR="008D4DCB" w:rsidRPr="009154D5" w:rsidRDefault="008D4DCB" w:rsidP="009154D5">
            <w:pPr>
              <w:rPr>
                <w:rFonts w:ascii="Times" w:hAnsi="Times" w:cs="Times New Roman"/>
                <w:sz w:val="20"/>
                <w:szCs w:val="20"/>
              </w:rPr>
            </w:pPr>
            <w:r>
              <w:rPr>
                <w:rFonts w:ascii="Calibri" w:hAnsi="Calibri" w:cs="Times New Roman"/>
                <w:i/>
                <w:iCs/>
                <w:color w:val="000000"/>
                <w:sz w:val="18"/>
                <w:szCs w:val="18"/>
              </w:rPr>
              <w:t xml:space="preserve">In the lessons that follow </w:t>
            </w:r>
            <w:r w:rsidR="00F463F1">
              <w:rPr>
                <w:rFonts w:ascii="Calibri" w:hAnsi="Calibri" w:cs="Times New Roman"/>
                <w:i/>
                <w:iCs/>
                <w:color w:val="000000"/>
                <w:sz w:val="18"/>
                <w:szCs w:val="18"/>
              </w:rPr>
              <w:t>the technology allows for interactive models related to the learning objectives.</w:t>
            </w:r>
          </w:p>
        </w:tc>
      </w:tr>
      <w:tr w:rsidR="008C5485" w:rsidRPr="009154D5" w14:paraId="0814F0DA" w14:textId="77777777" w:rsidTr="009154D5">
        <w:trPr>
          <w:trHeight w:val="17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1F3E6F" w14:textId="35AAC0AB" w:rsidR="009154D5" w:rsidRPr="009154D5" w:rsidRDefault="009154D5" w:rsidP="009154D5">
            <w:pPr>
              <w:spacing w:after="200"/>
              <w:rPr>
                <w:rFonts w:ascii="Times" w:hAnsi="Times" w:cs="Times New Roman"/>
                <w:sz w:val="20"/>
                <w:szCs w:val="20"/>
              </w:rPr>
            </w:pPr>
            <w:r w:rsidRPr="009154D5">
              <w:rPr>
                <w:rFonts w:ascii="Calibri" w:hAnsi="Calibri" w:cs="Times New Roman"/>
                <w:b/>
                <w:bCs/>
                <w:i/>
                <w:iCs/>
                <w:color w:val="000000"/>
                <w:sz w:val="18"/>
                <w:szCs w:val="18"/>
              </w:rPr>
              <w:t>Formative assessment will be a quick Check for Understanding in which students will demonstrate they are or are not on track.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65AAF679" w14:textId="77777777" w:rsidR="009154D5" w:rsidRPr="009154D5" w:rsidRDefault="009154D5" w:rsidP="009154D5">
            <w:pPr>
              <w:spacing w:after="200"/>
              <w:rPr>
                <w:rFonts w:ascii="Times" w:hAnsi="Times" w:cs="Times New Roman"/>
                <w:sz w:val="20"/>
                <w:szCs w:val="20"/>
              </w:rPr>
            </w:pPr>
            <w:r w:rsidRPr="009154D5">
              <w:rPr>
                <w:rFonts w:ascii="Calibri" w:hAnsi="Calibri" w:cs="Times New Roman"/>
                <w:b/>
                <w:bCs/>
                <w:i/>
                <w:iCs/>
                <w:color w:val="000000"/>
                <w:sz w:val="18"/>
                <w:szCs w:val="18"/>
              </w:rPr>
              <w:t xml:space="preserve">Formative Assessment </w:t>
            </w:r>
          </w:p>
          <w:p w14:paraId="6ABE6B1A" w14:textId="392A09C6" w:rsidR="009154D5" w:rsidRPr="009154D5" w:rsidRDefault="009154D5" w:rsidP="009154D5">
            <w:pPr>
              <w:spacing w:after="200"/>
              <w:rPr>
                <w:rFonts w:ascii="Times" w:hAnsi="Times" w:cs="Times New Roman"/>
                <w:sz w:val="20"/>
                <w:szCs w:val="20"/>
              </w:rPr>
            </w:pPr>
            <w:r w:rsidRPr="009154D5">
              <w:rPr>
                <w:rFonts w:ascii="Calibri" w:hAnsi="Calibri" w:cs="Times New Roman"/>
                <w:b/>
                <w:bCs/>
                <w:color w:val="000000"/>
                <w:sz w:val="18"/>
                <w:szCs w:val="18"/>
              </w:rPr>
              <w:t>Formative Assessment tool/method:  </w:t>
            </w:r>
            <w:r w:rsidR="00F463F1">
              <w:rPr>
                <w:rFonts w:ascii="Calibri" w:hAnsi="Calibri" w:cs="Times New Roman"/>
                <w:b/>
                <w:bCs/>
                <w:color w:val="000000"/>
                <w:sz w:val="18"/>
                <w:szCs w:val="18"/>
              </w:rPr>
              <w:t xml:space="preserve">Questioning and observing throughout the lesson. Questions that students </w:t>
            </w:r>
            <w:proofErr w:type="gramStart"/>
            <w:r w:rsidR="00F463F1">
              <w:rPr>
                <w:rFonts w:ascii="Calibri" w:hAnsi="Calibri" w:cs="Times New Roman"/>
                <w:b/>
                <w:bCs/>
                <w:color w:val="000000"/>
                <w:sz w:val="18"/>
                <w:szCs w:val="18"/>
              </w:rPr>
              <w:t>ask,</w:t>
            </w:r>
            <w:proofErr w:type="gramEnd"/>
            <w:r w:rsidR="00F463F1">
              <w:rPr>
                <w:rFonts w:ascii="Calibri" w:hAnsi="Calibri" w:cs="Times New Roman"/>
                <w:b/>
                <w:bCs/>
                <w:color w:val="000000"/>
                <w:sz w:val="18"/>
                <w:szCs w:val="18"/>
              </w:rPr>
              <w:t xml:space="preserve"> the support for their questions</w:t>
            </w:r>
            <w:r w:rsidR="005A4F91">
              <w:rPr>
                <w:rFonts w:ascii="Calibri" w:hAnsi="Calibri" w:cs="Times New Roman"/>
                <w:b/>
                <w:bCs/>
                <w:color w:val="000000"/>
                <w:sz w:val="18"/>
                <w:szCs w:val="18"/>
              </w:rPr>
              <w:t>, responses, and their reasoning. In addition, students have to create models used to share with other students and modify and revise their understanding of the learning objective.</w:t>
            </w:r>
          </w:p>
          <w:p w14:paraId="261FBAE9" w14:textId="77777777" w:rsidR="009154D5" w:rsidRPr="009154D5" w:rsidRDefault="009154D5" w:rsidP="009154D5">
            <w:pPr>
              <w:rPr>
                <w:rFonts w:ascii="Times" w:hAnsi="Times" w:cs="Times New Roman"/>
                <w:sz w:val="20"/>
                <w:szCs w:val="20"/>
              </w:rPr>
            </w:pPr>
            <w:r w:rsidRPr="009154D5">
              <w:rPr>
                <w:rFonts w:ascii="Calibri" w:hAnsi="Calibri" w:cs="Times New Roman"/>
                <w:b/>
                <w:bCs/>
                <w:color w:val="000000"/>
                <w:sz w:val="18"/>
                <w:szCs w:val="18"/>
              </w:rPr>
              <w:t>Learning indicators of success:  </w:t>
            </w:r>
          </w:p>
          <w:p w14:paraId="2A5236CA" w14:textId="77777777" w:rsidR="009154D5" w:rsidRDefault="009154D5" w:rsidP="009154D5">
            <w:pPr>
              <w:rPr>
                <w:rFonts w:ascii="Calibri" w:hAnsi="Calibri" w:cs="Times New Roman"/>
                <w:i/>
                <w:iCs/>
                <w:color w:val="000000"/>
                <w:sz w:val="18"/>
                <w:szCs w:val="18"/>
              </w:rPr>
            </w:pPr>
            <w:r w:rsidRPr="009154D5">
              <w:rPr>
                <w:rFonts w:ascii="Calibri" w:hAnsi="Calibri" w:cs="Times New Roman"/>
                <w:i/>
                <w:iCs/>
                <w:color w:val="000000"/>
                <w:sz w:val="18"/>
                <w:szCs w:val="18"/>
              </w:rPr>
              <w:t>(What evidence will show that the learner is moving toward mastery of the learning target?)</w:t>
            </w:r>
          </w:p>
          <w:p w14:paraId="1CC5B484" w14:textId="77777777" w:rsidR="005A4F91" w:rsidRDefault="005A4F91" w:rsidP="009154D5">
            <w:pPr>
              <w:rPr>
                <w:rFonts w:ascii="Calibri" w:hAnsi="Calibri" w:cs="Times New Roman"/>
                <w:i/>
                <w:iCs/>
                <w:color w:val="000000"/>
                <w:sz w:val="18"/>
                <w:szCs w:val="18"/>
              </w:rPr>
            </w:pPr>
            <w:r>
              <w:rPr>
                <w:rFonts w:ascii="Calibri" w:hAnsi="Calibri" w:cs="Times New Roman"/>
                <w:i/>
                <w:iCs/>
                <w:color w:val="000000"/>
                <w:sz w:val="18"/>
                <w:szCs w:val="18"/>
              </w:rPr>
              <w:t xml:space="preserve">The modified and revised model of the carbon cycle and how matter is </w:t>
            </w:r>
            <w:r>
              <w:rPr>
                <w:rFonts w:ascii="Calibri" w:hAnsi="Calibri" w:cs="Times New Roman"/>
                <w:i/>
                <w:iCs/>
                <w:color w:val="000000"/>
                <w:sz w:val="18"/>
                <w:szCs w:val="18"/>
              </w:rPr>
              <w:lastRenderedPageBreak/>
              <w:t>conserved within ecosystems. Individual understanding evaluated with the exit ticket.</w:t>
            </w:r>
          </w:p>
          <w:p w14:paraId="67AAFFA5" w14:textId="754A0D39" w:rsidR="005A4F91" w:rsidRPr="009154D5" w:rsidRDefault="005A4F91" w:rsidP="009154D5">
            <w:pPr>
              <w:rPr>
                <w:rFonts w:ascii="Times" w:hAnsi="Times" w:cs="Times New Roman"/>
                <w:sz w:val="20"/>
                <w:szCs w:val="20"/>
              </w:rPr>
            </w:pPr>
            <w:r>
              <w:rPr>
                <w:rFonts w:ascii="Calibri" w:hAnsi="Calibri" w:cs="Times New Roman"/>
                <w:i/>
                <w:iCs/>
                <w:color w:val="000000"/>
                <w:sz w:val="18"/>
                <w:szCs w:val="18"/>
              </w:rPr>
              <w:t>The next several lessons will require students have moved toward mastery of the learning target.</w:t>
            </w:r>
          </w:p>
          <w:p w14:paraId="2F0CBB6D" w14:textId="77777777" w:rsidR="009154D5" w:rsidRPr="009154D5" w:rsidRDefault="009154D5" w:rsidP="009154D5">
            <w:pPr>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2DCDB"/>
            <w:tcMar>
              <w:top w:w="0" w:type="dxa"/>
              <w:left w:w="120" w:type="dxa"/>
              <w:bottom w:w="0" w:type="dxa"/>
              <w:right w:w="120" w:type="dxa"/>
            </w:tcMar>
            <w:hideMark/>
          </w:tcPr>
          <w:p w14:paraId="167F087C" w14:textId="77777777" w:rsidR="009154D5" w:rsidRPr="009154D5" w:rsidRDefault="009154D5" w:rsidP="009154D5">
            <w:pPr>
              <w:spacing w:after="200"/>
              <w:rPr>
                <w:rFonts w:ascii="Times" w:hAnsi="Times" w:cs="Times New Roman"/>
                <w:sz w:val="20"/>
                <w:szCs w:val="20"/>
              </w:rPr>
            </w:pPr>
            <w:r w:rsidRPr="009154D5">
              <w:rPr>
                <w:rFonts w:ascii="Calibri" w:hAnsi="Calibri" w:cs="Times New Roman"/>
                <w:i/>
                <w:iCs/>
                <w:color w:val="000000"/>
                <w:sz w:val="18"/>
                <w:szCs w:val="18"/>
              </w:rPr>
              <w:lastRenderedPageBreak/>
              <w:t>What “indicators of success” will show that the students are gaining mastery?</w:t>
            </w:r>
          </w:p>
          <w:p w14:paraId="05D488C6" w14:textId="77777777" w:rsidR="009154D5" w:rsidRDefault="009154D5" w:rsidP="009154D5">
            <w:pPr>
              <w:spacing w:after="200"/>
              <w:rPr>
                <w:rFonts w:ascii="Calibri" w:hAnsi="Calibri" w:cs="Times New Roman"/>
                <w:i/>
                <w:iCs/>
                <w:color w:val="000000"/>
                <w:sz w:val="18"/>
                <w:szCs w:val="18"/>
              </w:rPr>
            </w:pPr>
            <w:r w:rsidRPr="009154D5">
              <w:rPr>
                <w:rFonts w:ascii="Calibri" w:hAnsi="Calibri" w:cs="Times New Roman"/>
                <w:i/>
                <w:iCs/>
                <w:color w:val="000000"/>
                <w:sz w:val="18"/>
                <w:szCs w:val="18"/>
              </w:rPr>
              <w:t>How will I use that evidence in a feedback loop?</w:t>
            </w:r>
          </w:p>
          <w:p w14:paraId="2D8759E8" w14:textId="77777777" w:rsidR="002F7698" w:rsidRDefault="002F7698" w:rsidP="009154D5">
            <w:pPr>
              <w:spacing w:after="200"/>
              <w:rPr>
                <w:rFonts w:ascii="Calibri" w:hAnsi="Calibri" w:cs="Times New Roman"/>
                <w:i/>
                <w:iCs/>
                <w:color w:val="000000"/>
                <w:sz w:val="18"/>
                <w:szCs w:val="18"/>
              </w:rPr>
            </w:pPr>
          </w:p>
          <w:p w14:paraId="1BCF4BD9" w14:textId="77777777" w:rsidR="002F7698" w:rsidRDefault="002F7698" w:rsidP="009154D5">
            <w:pPr>
              <w:spacing w:after="200"/>
              <w:rPr>
                <w:rFonts w:ascii="Calibri" w:hAnsi="Calibri" w:cs="Times New Roman"/>
                <w:i/>
                <w:iCs/>
                <w:color w:val="000000"/>
                <w:sz w:val="18"/>
                <w:szCs w:val="18"/>
              </w:rPr>
            </w:pPr>
          </w:p>
          <w:p w14:paraId="458FC469" w14:textId="77777777" w:rsidR="002F7698" w:rsidRDefault="002F7698" w:rsidP="009154D5">
            <w:pPr>
              <w:spacing w:after="200"/>
              <w:rPr>
                <w:rFonts w:ascii="Calibri" w:hAnsi="Calibri" w:cs="Times New Roman"/>
                <w:i/>
                <w:iCs/>
                <w:color w:val="000000"/>
                <w:sz w:val="18"/>
                <w:szCs w:val="18"/>
              </w:rPr>
            </w:pPr>
            <w:r>
              <w:rPr>
                <w:rFonts w:ascii="Calibri" w:hAnsi="Calibri" w:cs="Times New Roman"/>
                <w:i/>
                <w:iCs/>
                <w:color w:val="000000"/>
                <w:sz w:val="18"/>
                <w:szCs w:val="18"/>
              </w:rPr>
              <w:t>Student engagement in all aspects of the lesson:</w:t>
            </w:r>
          </w:p>
          <w:p w14:paraId="7A9D7C06" w14:textId="30AD54B4" w:rsidR="002F7698" w:rsidRDefault="002F7698" w:rsidP="002F7698">
            <w:pPr>
              <w:pStyle w:val="ListParagraph"/>
              <w:numPr>
                <w:ilvl w:val="0"/>
                <w:numId w:val="3"/>
              </w:numPr>
              <w:spacing w:after="200"/>
              <w:rPr>
                <w:rFonts w:ascii="Calibri" w:hAnsi="Calibri" w:cs="Times New Roman"/>
                <w:i/>
                <w:iCs/>
                <w:color w:val="000000"/>
                <w:sz w:val="18"/>
                <w:szCs w:val="18"/>
              </w:rPr>
            </w:pPr>
            <w:r>
              <w:rPr>
                <w:rFonts w:ascii="Calibri" w:hAnsi="Calibri" w:cs="Times New Roman"/>
                <w:i/>
                <w:iCs/>
                <w:color w:val="000000"/>
                <w:sz w:val="18"/>
                <w:szCs w:val="18"/>
              </w:rPr>
              <w:t>Initial Questions</w:t>
            </w:r>
          </w:p>
          <w:p w14:paraId="6D28A265" w14:textId="77777777" w:rsidR="002F7698" w:rsidRDefault="002F7698" w:rsidP="002F7698">
            <w:pPr>
              <w:pStyle w:val="ListParagraph"/>
              <w:numPr>
                <w:ilvl w:val="0"/>
                <w:numId w:val="3"/>
              </w:numPr>
              <w:spacing w:after="200"/>
              <w:rPr>
                <w:rFonts w:ascii="Calibri" w:hAnsi="Calibri" w:cs="Times New Roman"/>
                <w:i/>
                <w:iCs/>
                <w:color w:val="000000"/>
                <w:sz w:val="18"/>
                <w:szCs w:val="18"/>
              </w:rPr>
            </w:pPr>
            <w:r>
              <w:rPr>
                <w:rFonts w:ascii="Calibri" w:hAnsi="Calibri" w:cs="Times New Roman"/>
                <w:i/>
                <w:iCs/>
                <w:color w:val="000000"/>
                <w:sz w:val="18"/>
                <w:szCs w:val="18"/>
              </w:rPr>
              <w:lastRenderedPageBreak/>
              <w:t>Historical Data Exercise</w:t>
            </w:r>
          </w:p>
          <w:p w14:paraId="0497457A" w14:textId="77777777" w:rsidR="002F7698" w:rsidRDefault="002F7698" w:rsidP="002F7698">
            <w:pPr>
              <w:pStyle w:val="ListParagraph"/>
              <w:numPr>
                <w:ilvl w:val="0"/>
                <w:numId w:val="3"/>
              </w:numPr>
              <w:spacing w:after="200"/>
              <w:rPr>
                <w:rFonts w:ascii="Calibri" w:hAnsi="Calibri" w:cs="Times New Roman"/>
                <w:i/>
                <w:iCs/>
                <w:color w:val="000000"/>
                <w:sz w:val="18"/>
                <w:szCs w:val="18"/>
              </w:rPr>
            </w:pPr>
            <w:r>
              <w:rPr>
                <w:rFonts w:ascii="Calibri" w:hAnsi="Calibri" w:cs="Times New Roman"/>
                <w:i/>
                <w:iCs/>
                <w:color w:val="000000"/>
                <w:sz w:val="18"/>
                <w:szCs w:val="18"/>
              </w:rPr>
              <w:t>Formal Definition</w:t>
            </w:r>
          </w:p>
          <w:p w14:paraId="50E3911C" w14:textId="01427379" w:rsidR="002F7698" w:rsidRDefault="002F7698" w:rsidP="002F7698">
            <w:pPr>
              <w:pStyle w:val="ListParagraph"/>
              <w:numPr>
                <w:ilvl w:val="0"/>
                <w:numId w:val="3"/>
              </w:numPr>
              <w:spacing w:after="200"/>
              <w:rPr>
                <w:rFonts w:ascii="Calibri" w:hAnsi="Calibri" w:cs="Times New Roman"/>
                <w:i/>
                <w:iCs/>
                <w:color w:val="000000"/>
                <w:sz w:val="18"/>
                <w:szCs w:val="18"/>
              </w:rPr>
            </w:pPr>
            <w:r>
              <w:rPr>
                <w:rFonts w:ascii="Calibri" w:hAnsi="Calibri" w:cs="Times New Roman"/>
                <w:i/>
                <w:iCs/>
                <w:color w:val="000000"/>
                <w:sz w:val="18"/>
                <w:szCs w:val="18"/>
              </w:rPr>
              <w:t>Modeling/Jigsaw Presentation</w:t>
            </w:r>
          </w:p>
          <w:p w14:paraId="2DF3E06A" w14:textId="6D54AA84" w:rsidR="002F7698" w:rsidRDefault="002F7698" w:rsidP="002F7698">
            <w:pPr>
              <w:pStyle w:val="ListParagraph"/>
              <w:numPr>
                <w:ilvl w:val="0"/>
                <w:numId w:val="3"/>
              </w:numPr>
              <w:spacing w:after="200"/>
              <w:rPr>
                <w:rFonts w:ascii="Calibri" w:hAnsi="Calibri" w:cs="Times New Roman"/>
                <w:i/>
                <w:iCs/>
                <w:color w:val="000000"/>
                <w:sz w:val="18"/>
                <w:szCs w:val="18"/>
              </w:rPr>
            </w:pPr>
            <w:r>
              <w:rPr>
                <w:rFonts w:ascii="Calibri" w:hAnsi="Calibri" w:cs="Times New Roman"/>
                <w:i/>
                <w:iCs/>
                <w:color w:val="000000"/>
                <w:sz w:val="18"/>
                <w:szCs w:val="18"/>
              </w:rPr>
              <w:t>Exit Ticket</w:t>
            </w:r>
          </w:p>
          <w:p w14:paraId="641E87AF" w14:textId="30F52A3F" w:rsidR="002F7698" w:rsidRPr="002F7698" w:rsidRDefault="002F7698" w:rsidP="002F7698">
            <w:pPr>
              <w:spacing w:after="200"/>
              <w:rPr>
                <w:rFonts w:ascii="Calibri" w:hAnsi="Calibri" w:cs="Times New Roman"/>
                <w:i/>
                <w:iCs/>
                <w:color w:val="000000"/>
                <w:sz w:val="18"/>
                <w:szCs w:val="18"/>
              </w:rPr>
            </w:pPr>
            <w:r>
              <w:rPr>
                <w:rFonts w:ascii="Calibri" w:hAnsi="Calibri" w:cs="Times New Roman"/>
                <w:i/>
                <w:iCs/>
                <w:color w:val="000000"/>
                <w:sz w:val="18"/>
                <w:szCs w:val="18"/>
              </w:rPr>
              <w:t>This evidence shows developing understand that is modified and revised as necessary. This will be continued in the next several lessons that follow.</w:t>
            </w:r>
          </w:p>
          <w:p w14:paraId="22754641" w14:textId="77777777" w:rsidR="002F7698" w:rsidRPr="009154D5" w:rsidRDefault="002F7698" w:rsidP="009154D5">
            <w:pPr>
              <w:spacing w:after="200"/>
              <w:rPr>
                <w:rFonts w:ascii="Times" w:hAnsi="Times" w:cs="Times New Roman"/>
                <w:sz w:val="20"/>
                <w:szCs w:val="20"/>
              </w:rPr>
            </w:pPr>
          </w:p>
        </w:tc>
      </w:tr>
    </w:tbl>
    <w:p w14:paraId="26688861" w14:textId="7FF519CC" w:rsidR="009154D5" w:rsidRPr="009154D5" w:rsidRDefault="009154D5" w:rsidP="009154D5">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3200"/>
      </w:tblGrid>
      <w:tr w:rsidR="009154D5" w:rsidRPr="009154D5" w14:paraId="586813ED" w14:textId="77777777" w:rsidTr="009154D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1344B906" w14:textId="4AD2E527" w:rsidR="009154D5" w:rsidRDefault="009154D5" w:rsidP="009154D5">
            <w:pPr>
              <w:ind w:left="720" w:hanging="648"/>
              <w:rPr>
                <w:rFonts w:ascii="Calibri" w:hAnsi="Calibri" w:cs="Times New Roman"/>
                <w:color w:val="000000"/>
                <w:sz w:val="18"/>
                <w:szCs w:val="18"/>
              </w:rPr>
            </w:pPr>
            <w:r w:rsidRPr="009154D5">
              <w:rPr>
                <w:rFonts w:ascii="Calibri" w:hAnsi="Calibri" w:cs="Times New Roman"/>
                <w:b/>
                <w:bCs/>
                <w:color w:val="000000"/>
                <w:sz w:val="18"/>
                <w:szCs w:val="18"/>
              </w:rPr>
              <w:t>Reflection</w:t>
            </w:r>
            <w:r w:rsidRPr="009154D5">
              <w:rPr>
                <w:rFonts w:ascii="Calibri" w:hAnsi="Calibri" w:cs="Times New Roman"/>
                <w:color w:val="000000"/>
                <w:sz w:val="18"/>
                <w:szCs w:val="18"/>
              </w:rPr>
              <w:t xml:space="preserve">: (What are the </w:t>
            </w:r>
            <w:r w:rsidR="006105FD">
              <w:rPr>
                <w:rFonts w:ascii="Calibri" w:hAnsi="Calibri" w:cs="Times New Roman"/>
                <w:i/>
                <w:iCs/>
                <w:color w:val="000000"/>
                <w:sz w:val="18"/>
                <w:szCs w:val="18"/>
              </w:rPr>
              <w:t>strengths in the</w:t>
            </w:r>
            <w:r w:rsidRPr="009154D5">
              <w:rPr>
                <w:rFonts w:ascii="Calibri" w:hAnsi="Calibri" w:cs="Times New Roman"/>
                <w:i/>
                <w:iCs/>
                <w:color w:val="000000"/>
                <w:sz w:val="18"/>
                <w:szCs w:val="18"/>
              </w:rPr>
              <w:t> lesson plan? What changes would I make in the lesson plan for next time</w:t>
            </w:r>
            <w:r w:rsidRPr="009154D5">
              <w:rPr>
                <w:rFonts w:ascii="Calibri" w:hAnsi="Calibri" w:cs="Times New Roman"/>
                <w:color w:val="000000"/>
                <w:sz w:val="18"/>
                <w:szCs w:val="18"/>
              </w:rPr>
              <w:t>?)</w:t>
            </w:r>
          </w:p>
          <w:p w14:paraId="5AF7D5F8" w14:textId="020C0FE0" w:rsidR="006105FD" w:rsidRDefault="006105FD" w:rsidP="009154D5">
            <w:pPr>
              <w:ind w:left="720" w:hanging="648"/>
              <w:rPr>
                <w:rFonts w:ascii="Times" w:hAnsi="Times" w:cs="Times New Roman"/>
                <w:sz w:val="20"/>
                <w:szCs w:val="20"/>
              </w:rPr>
            </w:pPr>
            <w:r>
              <w:rPr>
                <w:rFonts w:ascii="Times" w:hAnsi="Times" w:cs="Times New Roman"/>
                <w:sz w:val="20"/>
                <w:szCs w:val="20"/>
              </w:rPr>
              <w:t>Strengths:</w:t>
            </w:r>
          </w:p>
          <w:p w14:paraId="23C9AE30" w14:textId="77777777" w:rsidR="006105FD" w:rsidRDefault="006105FD" w:rsidP="006105FD">
            <w:pPr>
              <w:pStyle w:val="ListParagraph"/>
              <w:numPr>
                <w:ilvl w:val="0"/>
                <w:numId w:val="5"/>
              </w:numPr>
              <w:rPr>
                <w:rFonts w:ascii="Times" w:hAnsi="Times" w:cs="Times New Roman"/>
                <w:sz w:val="20"/>
                <w:szCs w:val="20"/>
              </w:rPr>
            </w:pPr>
            <w:r>
              <w:rPr>
                <w:rFonts w:ascii="Times" w:hAnsi="Times" w:cs="Times New Roman"/>
                <w:sz w:val="20"/>
                <w:szCs w:val="20"/>
              </w:rPr>
              <w:t xml:space="preserve">It makes the learning objective tangible, one </w:t>
            </w:r>
            <w:proofErr w:type="gramStart"/>
            <w:r>
              <w:rPr>
                <w:rFonts w:ascii="Times" w:hAnsi="Times" w:cs="Times New Roman"/>
                <w:sz w:val="20"/>
                <w:szCs w:val="20"/>
              </w:rPr>
              <w:t>students</w:t>
            </w:r>
            <w:proofErr w:type="gramEnd"/>
            <w:r>
              <w:rPr>
                <w:rFonts w:ascii="Times" w:hAnsi="Times" w:cs="Times New Roman"/>
                <w:sz w:val="20"/>
                <w:szCs w:val="20"/>
              </w:rPr>
              <w:t xml:space="preserve"> can relate to. We actually went outside for a portion of the lesson and used trees on our campus to introduce the topic.</w:t>
            </w:r>
          </w:p>
          <w:p w14:paraId="7D27AB97" w14:textId="0A6FCF88" w:rsidR="006105FD" w:rsidRDefault="006105FD" w:rsidP="006105FD">
            <w:pPr>
              <w:pStyle w:val="ListParagraph"/>
              <w:numPr>
                <w:ilvl w:val="0"/>
                <w:numId w:val="5"/>
              </w:numPr>
              <w:rPr>
                <w:rFonts w:ascii="Times" w:hAnsi="Times" w:cs="Times New Roman"/>
                <w:sz w:val="20"/>
                <w:szCs w:val="20"/>
              </w:rPr>
            </w:pPr>
            <w:r>
              <w:rPr>
                <w:rFonts w:ascii="Times" w:hAnsi="Times" w:cs="Times New Roman"/>
                <w:sz w:val="20"/>
                <w:szCs w:val="20"/>
              </w:rPr>
              <w:t>Cooperative Group work. By using the “whip-around” technique it forces all students to work independently, an opportunity to share, and an opportunity to collaborate. Everyone has to contribute whether they know very much or not. Also, I really like the jigsaw aspect. It held every student accountable for understanding the model and sharing it with other groups.</w:t>
            </w:r>
          </w:p>
          <w:p w14:paraId="7E79445B" w14:textId="7A954092" w:rsidR="006105FD" w:rsidRDefault="006105FD" w:rsidP="006105FD">
            <w:pPr>
              <w:pStyle w:val="ListParagraph"/>
              <w:numPr>
                <w:ilvl w:val="0"/>
                <w:numId w:val="5"/>
              </w:numPr>
              <w:rPr>
                <w:rFonts w:ascii="Times" w:hAnsi="Times" w:cs="Times New Roman"/>
                <w:sz w:val="20"/>
                <w:szCs w:val="20"/>
              </w:rPr>
            </w:pPr>
            <w:r>
              <w:rPr>
                <w:rFonts w:ascii="Times" w:hAnsi="Times" w:cs="Times New Roman"/>
                <w:sz w:val="20"/>
                <w:szCs w:val="20"/>
              </w:rPr>
              <w:t>The reading assignment does an excellent job of meeting literacy objectives and was easy to modify for different reading levels. It also demonstrates how the process of science works from a historical perspective.</w:t>
            </w:r>
          </w:p>
          <w:p w14:paraId="53D756D1" w14:textId="14333FED" w:rsidR="002F398F" w:rsidRDefault="002F398F" w:rsidP="006105FD">
            <w:pPr>
              <w:pStyle w:val="ListParagraph"/>
              <w:numPr>
                <w:ilvl w:val="0"/>
                <w:numId w:val="5"/>
              </w:numPr>
              <w:rPr>
                <w:rFonts w:ascii="Times" w:hAnsi="Times" w:cs="Times New Roman"/>
                <w:sz w:val="20"/>
                <w:szCs w:val="20"/>
              </w:rPr>
            </w:pPr>
            <w:r>
              <w:rPr>
                <w:rFonts w:ascii="Times" w:hAnsi="Times" w:cs="Times New Roman"/>
                <w:sz w:val="20"/>
                <w:szCs w:val="20"/>
              </w:rPr>
              <w:t xml:space="preserve">Was an excellent </w:t>
            </w:r>
            <w:proofErr w:type="spellStart"/>
            <w:r>
              <w:rPr>
                <w:rFonts w:ascii="Times" w:hAnsi="Times" w:cs="Times New Roman"/>
                <w:sz w:val="20"/>
                <w:szCs w:val="20"/>
              </w:rPr>
              <w:t>segway</w:t>
            </w:r>
            <w:proofErr w:type="spellEnd"/>
            <w:r>
              <w:rPr>
                <w:rFonts w:ascii="Times" w:hAnsi="Times" w:cs="Times New Roman"/>
                <w:sz w:val="20"/>
                <w:szCs w:val="20"/>
              </w:rPr>
              <w:t xml:space="preserve"> to the lessons that </w:t>
            </w:r>
            <w:proofErr w:type="gramStart"/>
            <w:r>
              <w:rPr>
                <w:rFonts w:ascii="Times" w:hAnsi="Times" w:cs="Times New Roman"/>
                <w:sz w:val="20"/>
                <w:szCs w:val="20"/>
              </w:rPr>
              <w:t>followed.</w:t>
            </w:r>
            <w:proofErr w:type="gramEnd"/>
          </w:p>
          <w:p w14:paraId="4ADB1135" w14:textId="77777777" w:rsidR="006105FD" w:rsidRDefault="002F398F" w:rsidP="002F398F">
            <w:pPr>
              <w:rPr>
                <w:rFonts w:ascii="Times" w:hAnsi="Times" w:cs="Times New Roman"/>
                <w:sz w:val="20"/>
                <w:szCs w:val="20"/>
              </w:rPr>
            </w:pPr>
            <w:r>
              <w:rPr>
                <w:rFonts w:ascii="Times" w:hAnsi="Times" w:cs="Times New Roman"/>
                <w:sz w:val="20"/>
                <w:szCs w:val="20"/>
              </w:rPr>
              <w:t>Changes:</w:t>
            </w:r>
          </w:p>
          <w:p w14:paraId="799100A6" w14:textId="2F4D2323" w:rsidR="002F398F" w:rsidRDefault="002F398F" w:rsidP="002F398F">
            <w:pPr>
              <w:pStyle w:val="ListParagraph"/>
              <w:numPr>
                <w:ilvl w:val="0"/>
                <w:numId w:val="6"/>
              </w:numPr>
              <w:rPr>
                <w:rFonts w:ascii="Times" w:hAnsi="Times" w:cs="Times New Roman"/>
                <w:sz w:val="20"/>
                <w:szCs w:val="20"/>
              </w:rPr>
            </w:pPr>
            <w:r>
              <w:rPr>
                <w:rFonts w:ascii="Times" w:hAnsi="Times" w:cs="Times New Roman"/>
                <w:sz w:val="20"/>
                <w:szCs w:val="20"/>
              </w:rPr>
              <w:t xml:space="preserve">The reading was difficult for many of my students. The vocabulary used in van </w:t>
            </w:r>
            <w:proofErr w:type="spellStart"/>
            <w:r>
              <w:rPr>
                <w:rFonts w:ascii="Times" w:hAnsi="Times" w:cs="Times New Roman"/>
                <w:sz w:val="20"/>
                <w:szCs w:val="20"/>
              </w:rPr>
              <w:t>Helmont’s</w:t>
            </w:r>
            <w:proofErr w:type="spellEnd"/>
            <w:r>
              <w:rPr>
                <w:rFonts w:ascii="Times" w:hAnsi="Times" w:cs="Times New Roman"/>
                <w:sz w:val="20"/>
                <w:szCs w:val="20"/>
              </w:rPr>
              <w:t xml:space="preserve"> willow experiment confused many students which slowed the entire process down. I would </w:t>
            </w:r>
            <w:proofErr w:type="spellStart"/>
            <w:r>
              <w:rPr>
                <w:rFonts w:ascii="Times" w:hAnsi="Times" w:cs="Times New Roman"/>
                <w:sz w:val="20"/>
                <w:szCs w:val="20"/>
              </w:rPr>
              <w:t>definatley</w:t>
            </w:r>
            <w:proofErr w:type="spellEnd"/>
            <w:r>
              <w:rPr>
                <w:rFonts w:ascii="Times" w:hAnsi="Times" w:cs="Times New Roman"/>
                <w:sz w:val="20"/>
                <w:szCs w:val="20"/>
              </w:rPr>
              <w:t xml:space="preserve"> modify the reading anticipating which vocabulary was going to cause the most problems.</w:t>
            </w:r>
          </w:p>
          <w:p w14:paraId="3D49B122" w14:textId="4843C633" w:rsidR="002F398F" w:rsidRPr="002F398F" w:rsidRDefault="002F398F" w:rsidP="002F398F">
            <w:pPr>
              <w:pStyle w:val="ListParagraph"/>
              <w:numPr>
                <w:ilvl w:val="0"/>
                <w:numId w:val="6"/>
              </w:numPr>
              <w:rPr>
                <w:rFonts w:ascii="Times" w:hAnsi="Times" w:cs="Times New Roman"/>
                <w:sz w:val="20"/>
                <w:szCs w:val="20"/>
              </w:rPr>
            </w:pPr>
            <w:r>
              <w:rPr>
                <w:rFonts w:ascii="Times" w:hAnsi="Times" w:cs="Times New Roman"/>
                <w:sz w:val="20"/>
                <w:szCs w:val="20"/>
              </w:rPr>
              <w:t xml:space="preserve">The questions/analysis in the reading took longer to review than anticipated. I think I would break the reading and questions into a separate </w:t>
            </w:r>
            <w:proofErr w:type="spellStart"/>
            <w:r>
              <w:rPr>
                <w:rFonts w:ascii="Times" w:hAnsi="Times" w:cs="Times New Roman"/>
                <w:sz w:val="20"/>
                <w:szCs w:val="20"/>
              </w:rPr>
              <w:t>lesson.</w:t>
            </w:r>
            <w:r w:rsidR="00B46100">
              <w:rPr>
                <w:rFonts w:ascii="Times" w:hAnsi="Times" w:cs="Times New Roman"/>
                <w:sz w:val="20"/>
                <w:szCs w:val="20"/>
              </w:rPr>
              <w:t>The</w:t>
            </w:r>
            <w:proofErr w:type="spellEnd"/>
            <w:r w:rsidR="00B46100">
              <w:rPr>
                <w:rFonts w:ascii="Times" w:hAnsi="Times" w:cs="Times New Roman"/>
                <w:sz w:val="20"/>
                <w:szCs w:val="20"/>
              </w:rPr>
              <w:t xml:space="preserve"> questions and may need to be revised and/or </w:t>
            </w:r>
            <w:proofErr w:type="spellStart"/>
            <w:r w:rsidR="00B46100">
              <w:rPr>
                <w:rFonts w:ascii="Times" w:hAnsi="Times" w:cs="Times New Roman"/>
                <w:sz w:val="20"/>
                <w:szCs w:val="20"/>
              </w:rPr>
              <w:t>shortend</w:t>
            </w:r>
            <w:proofErr w:type="spellEnd"/>
            <w:r w:rsidR="00B46100">
              <w:rPr>
                <w:rFonts w:ascii="Times" w:hAnsi="Times" w:cs="Times New Roman"/>
                <w:sz w:val="20"/>
                <w:szCs w:val="20"/>
              </w:rPr>
              <w:t>.</w:t>
            </w:r>
          </w:p>
          <w:p w14:paraId="4E7ACF1B" w14:textId="77777777" w:rsidR="009154D5" w:rsidRPr="009154D5" w:rsidRDefault="009154D5" w:rsidP="009154D5">
            <w:pPr>
              <w:spacing w:line="0" w:lineRule="atLeast"/>
              <w:rPr>
                <w:rFonts w:ascii="Times" w:eastAsia="Times New Roman" w:hAnsi="Times" w:cs="Times New Roman"/>
                <w:sz w:val="20"/>
                <w:szCs w:val="20"/>
              </w:rPr>
            </w:pPr>
          </w:p>
        </w:tc>
      </w:tr>
      <w:tr w:rsidR="009154D5" w:rsidRPr="009154D5" w14:paraId="2C81AA12" w14:textId="77777777" w:rsidTr="009154D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2BD15220" w14:textId="77777777" w:rsidR="009154D5" w:rsidRDefault="009154D5" w:rsidP="009154D5">
            <w:pPr>
              <w:ind w:left="720" w:hanging="648"/>
              <w:rPr>
                <w:rFonts w:ascii="Calibri" w:hAnsi="Calibri" w:cs="Times New Roman"/>
                <w:i/>
                <w:iCs/>
                <w:color w:val="000000"/>
                <w:sz w:val="18"/>
                <w:szCs w:val="18"/>
              </w:rPr>
            </w:pPr>
            <w:r w:rsidRPr="009154D5">
              <w:rPr>
                <w:rFonts w:ascii="Calibri" w:hAnsi="Calibri" w:cs="Times New Roman"/>
                <w:b/>
                <w:bCs/>
                <w:color w:val="000000"/>
                <w:sz w:val="18"/>
                <w:szCs w:val="18"/>
              </w:rPr>
              <w:t>Connection to Performance Goal</w:t>
            </w:r>
            <w:r w:rsidRPr="009154D5">
              <w:rPr>
                <w:rFonts w:ascii="Calibri" w:hAnsi="Calibri" w:cs="Times New Roman"/>
                <w:color w:val="000000"/>
                <w:sz w:val="18"/>
                <w:szCs w:val="18"/>
              </w:rPr>
              <w:t>:  (</w:t>
            </w:r>
            <w:r w:rsidRPr="009154D5">
              <w:rPr>
                <w:rFonts w:ascii="Calibri" w:hAnsi="Calibri" w:cs="Times New Roman"/>
                <w:i/>
                <w:iCs/>
                <w:color w:val="000000"/>
                <w:sz w:val="18"/>
                <w:szCs w:val="18"/>
              </w:rPr>
              <w:t>What did I do in this lesson that gives evidence or may be used as an artifact for my professional growth plan?)</w:t>
            </w:r>
          </w:p>
          <w:p w14:paraId="6A88EE67" w14:textId="0996C94E" w:rsidR="002F398F" w:rsidRPr="009154D5" w:rsidRDefault="002F398F" w:rsidP="009154D5">
            <w:pPr>
              <w:ind w:left="720" w:hanging="648"/>
              <w:rPr>
                <w:rFonts w:ascii="Times" w:hAnsi="Times" w:cs="Times New Roman"/>
                <w:sz w:val="20"/>
                <w:szCs w:val="20"/>
              </w:rPr>
            </w:pPr>
            <w:r>
              <w:rPr>
                <w:rFonts w:ascii="Calibri" w:hAnsi="Calibri" w:cs="Times New Roman"/>
                <w:b/>
                <w:bCs/>
                <w:color w:val="000000"/>
                <w:sz w:val="18"/>
                <w:szCs w:val="18"/>
              </w:rPr>
              <w:t>One of the goals in my professional growth plan is to foster collaboration in my classroom. In order to successfully implement the PBL model student to student and student to adult collaboration is essential. This lesson relies on collaboration and gives students to work within the acceptable norms.</w:t>
            </w:r>
          </w:p>
          <w:p w14:paraId="1848661A" w14:textId="77777777" w:rsidR="009154D5" w:rsidRPr="009154D5" w:rsidRDefault="009154D5" w:rsidP="009154D5">
            <w:pPr>
              <w:spacing w:line="0" w:lineRule="atLeast"/>
              <w:rPr>
                <w:rFonts w:ascii="Times" w:eastAsia="Times New Roman" w:hAnsi="Times" w:cs="Times New Roman"/>
                <w:sz w:val="20"/>
                <w:szCs w:val="20"/>
              </w:rPr>
            </w:pPr>
          </w:p>
        </w:tc>
      </w:tr>
      <w:tr w:rsidR="009154D5" w:rsidRPr="009154D5" w14:paraId="2E2706BA" w14:textId="77777777" w:rsidTr="009154D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14:paraId="056637FA" w14:textId="480EEFE4" w:rsidR="009154D5" w:rsidRPr="009154D5" w:rsidRDefault="009154D5" w:rsidP="009154D5">
            <w:pPr>
              <w:ind w:left="720" w:hanging="648"/>
              <w:rPr>
                <w:rFonts w:ascii="Times" w:hAnsi="Times" w:cs="Times New Roman"/>
                <w:sz w:val="20"/>
                <w:szCs w:val="20"/>
              </w:rPr>
            </w:pPr>
            <w:r w:rsidRPr="009154D5">
              <w:rPr>
                <w:rFonts w:ascii="Calibri" w:hAnsi="Calibri" w:cs="Times New Roman"/>
                <w:b/>
                <w:bCs/>
                <w:color w:val="000000"/>
                <w:sz w:val="18"/>
                <w:szCs w:val="18"/>
              </w:rPr>
              <w:t>Student Feedback</w:t>
            </w:r>
            <w:r w:rsidRPr="009154D5">
              <w:rPr>
                <w:rFonts w:ascii="Calibri" w:hAnsi="Calibri" w:cs="Times New Roman"/>
                <w:color w:val="000000"/>
                <w:sz w:val="18"/>
                <w:szCs w:val="18"/>
              </w:rPr>
              <w:t>: (</w:t>
            </w:r>
            <w:r w:rsidRPr="009154D5">
              <w:rPr>
                <w:rFonts w:ascii="Calibri" w:hAnsi="Calibri" w:cs="Times New Roman"/>
                <w:i/>
                <w:iCs/>
                <w:color w:val="000000"/>
                <w:sz w:val="18"/>
                <w:szCs w:val="18"/>
              </w:rPr>
              <w:t>What did students say about the lesson?  Did they find it engaging, interesting, appropriately challenging? Did their feedback conf</w:t>
            </w:r>
            <w:r w:rsidR="00726AB2">
              <w:rPr>
                <w:rFonts w:ascii="Calibri" w:hAnsi="Calibri" w:cs="Times New Roman"/>
                <w:i/>
                <w:iCs/>
                <w:color w:val="000000"/>
                <w:sz w:val="18"/>
                <w:szCs w:val="18"/>
              </w:rPr>
              <w:t>irm my own perception of the</w:t>
            </w:r>
            <w:r w:rsidRPr="009154D5">
              <w:rPr>
                <w:rFonts w:ascii="Calibri" w:hAnsi="Calibri" w:cs="Times New Roman"/>
                <w:i/>
                <w:iCs/>
                <w:color w:val="000000"/>
                <w:sz w:val="18"/>
                <w:szCs w:val="18"/>
              </w:rPr>
              <w:t xml:space="preserve"> lesson?)</w:t>
            </w:r>
          </w:p>
          <w:p w14:paraId="14F9FAD7" w14:textId="77777777" w:rsidR="009154D5" w:rsidRDefault="00B46100" w:rsidP="009154D5">
            <w:pPr>
              <w:spacing w:line="0" w:lineRule="atLeast"/>
              <w:rPr>
                <w:rFonts w:ascii="Times" w:eastAsia="Times New Roman" w:hAnsi="Times" w:cs="Times New Roman"/>
                <w:sz w:val="20"/>
                <w:szCs w:val="20"/>
              </w:rPr>
            </w:pPr>
            <w:r>
              <w:rPr>
                <w:rFonts w:ascii="Times" w:eastAsia="Times New Roman" w:hAnsi="Times" w:cs="Times New Roman"/>
                <w:sz w:val="20"/>
                <w:szCs w:val="20"/>
              </w:rPr>
              <w:t>We asked students to reflect on the lesson. They did not like the way I created the cooperative groups. They had wanted to form their own groups. I explained once again why I select certain students for each group. It is based on their multiple intelligence profile. I make sure there is someone strong as a linguistic learner, someone strong in logic/math, etc</w:t>
            </w:r>
            <w:proofErr w:type="gramStart"/>
            <w:r>
              <w:rPr>
                <w:rFonts w:ascii="Times" w:eastAsia="Times New Roman" w:hAnsi="Times" w:cs="Times New Roman"/>
                <w:sz w:val="20"/>
                <w:szCs w:val="20"/>
              </w:rPr>
              <w:t>..</w:t>
            </w:r>
            <w:proofErr w:type="gramEnd"/>
            <w:r>
              <w:rPr>
                <w:rFonts w:ascii="Times" w:eastAsia="Times New Roman" w:hAnsi="Times" w:cs="Times New Roman"/>
                <w:sz w:val="20"/>
                <w:szCs w:val="20"/>
              </w:rPr>
              <w:t xml:space="preserve"> I will not put 3 or 4 strong kinesthetic learners in the same group because none of them will read the instructions.</w:t>
            </w:r>
          </w:p>
          <w:p w14:paraId="4BD257E1" w14:textId="77777777" w:rsidR="00B46100" w:rsidRDefault="00B46100" w:rsidP="009154D5">
            <w:pPr>
              <w:spacing w:line="0" w:lineRule="atLeast"/>
              <w:rPr>
                <w:rFonts w:ascii="Times" w:eastAsia="Times New Roman" w:hAnsi="Times" w:cs="Times New Roman"/>
                <w:sz w:val="20"/>
                <w:szCs w:val="20"/>
              </w:rPr>
            </w:pPr>
            <w:r>
              <w:rPr>
                <w:rFonts w:ascii="Times" w:eastAsia="Times New Roman" w:hAnsi="Times" w:cs="Times New Roman"/>
                <w:sz w:val="20"/>
                <w:szCs w:val="20"/>
              </w:rPr>
              <w:lastRenderedPageBreak/>
              <w:t>The student responses to the quest</w:t>
            </w:r>
            <w:r w:rsidR="00726AB2">
              <w:rPr>
                <w:rFonts w:ascii="Times" w:eastAsia="Times New Roman" w:hAnsi="Times" w:cs="Times New Roman"/>
                <w:sz w:val="20"/>
                <w:szCs w:val="20"/>
              </w:rPr>
              <w:t>i</w:t>
            </w:r>
            <w:r>
              <w:rPr>
                <w:rFonts w:ascii="Times" w:eastAsia="Times New Roman" w:hAnsi="Times" w:cs="Times New Roman"/>
                <w:sz w:val="20"/>
                <w:szCs w:val="20"/>
              </w:rPr>
              <w:t xml:space="preserve">ons/analysis section of the van </w:t>
            </w:r>
            <w:proofErr w:type="spellStart"/>
            <w:r>
              <w:rPr>
                <w:rFonts w:ascii="Times" w:eastAsia="Times New Roman" w:hAnsi="Times" w:cs="Times New Roman"/>
                <w:sz w:val="20"/>
                <w:szCs w:val="20"/>
              </w:rPr>
              <w:t>Helmont’s</w:t>
            </w:r>
            <w:proofErr w:type="spellEnd"/>
            <w:r>
              <w:rPr>
                <w:rFonts w:ascii="Times" w:eastAsia="Times New Roman" w:hAnsi="Times" w:cs="Times New Roman"/>
                <w:sz w:val="20"/>
                <w:szCs w:val="20"/>
              </w:rPr>
              <w:t xml:space="preserve"> willow experiment were weak. Students really struggled to come up with meaningful answers and needed significant guidance. I would consider modifying the questions eliminating some of them.</w:t>
            </w:r>
          </w:p>
          <w:p w14:paraId="3D7E3794" w14:textId="79BB11B5" w:rsidR="00726AB2" w:rsidRPr="009154D5" w:rsidRDefault="00726AB2" w:rsidP="009154D5">
            <w:pPr>
              <w:spacing w:line="0" w:lineRule="atLeast"/>
              <w:rPr>
                <w:rFonts w:ascii="Times" w:eastAsia="Times New Roman" w:hAnsi="Times" w:cs="Times New Roman"/>
                <w:sz w:val="20"/>
                <w:szCs w:val="20"/>
              </w:rPr>
            </w:pPr>
            <w:r>
              <w:rPr>
                <w:rFonts w:ascii="Times" w:eastAsia="Times New Roman" w:hAnsi="Times" w:cs="Times New Roman"/>
                <w:sz w:val="20"/>
                <w:szCs w:val="20"/>
              </w:rPr>
              <w:t xml:space="preserve">What students found was that by completing this lesson it made the following lessons </w:t>
            </w:r>
            <w:proofErr w:type="gramStart"/>
            <w:r>
              <w:rPr>
                <w:rFonts w:ascii="Times" w:eastAsia="Times New Roman" w:hAnsi="Times" w:cs="Times New Roman"/>
                <w:sz w:val="20"/>
                <w:szCs w:val="20"/>
              </w:rPr>
              <w:t>make</w:t>
            </w:r>
            <w:proofErr w:type="gramEnd"/>
            <w:r>
              <w:rPr>
                <w:rFonts w:ascii="Times" w:eastAsia="Times New Roman" w:hAnsi="Times" w:cs="Times New Roman"/>
                <w:sz w:val="20"/>
                <w:szCs w:val="20"/>
              </w:rPr>
              <w:t xml:space="preserve"> much more sense. When we went to the computer simulations and then on to making the mass of carbon in trees calculations it helped them see the big picture. The exit ticket results were all over the place but the one concept that offered the most confusion is the chemical changes that happen. How can a gas you can’t see become a tree?</w:t>
            </w:r>
          </w:p>
        </w:tc>
      </w:tr>
    </w:tbl>
    <w:p w14:paraId="2A39DEDF" w14:textId="77777777" w:rsidR="009154D5" w:rsidRPr="009154D5" w:rsidRDefault="009154D5" w:rsidP="009154D5">
      <w:pPr>
        <w:rPr>
          <w:rFonts w:ascii="Times" w:eastAsia="Times New Roman" w:hAnsi="Times" w:cs="Times New Roman"/>
          <w:sz w:val="20"/>
          <w:szCs w:val="20"/>
        </w:rPr>
      </w:pPr>
    </w:p>
    <w:p w14:paraId="090A31BB" w14:textId="77777777" w:rsidR="009D144C" w:rsidRDefault="009D144C" w:rsidP="009154D5">
      <w:pPr>
        <w:rPr>
          <w:rFonts w:ascii="Times" w:eastAsia="Times New Roman" w:hAnsi="Times" w:cs="Times New Roman"/>
          <w:sz w:val="20"/>
          <w:szCs w:val="20"/>
        </w:rPr>
      </w:pPr>
      <w:r>
        <w:rPr>
          <w:rFonts w:ascii="Times" w:eastAsia="Times New Roman" w:hAnsi="Times" w:cs="Times New Roman"/>
          <w:sz w:val="20"/>
          <w:szCs w:val="20"/>
        </w:rPr>
        <w:t>Time Suggested: One one-hour class period. However, having done this in one period I would prefer to extend it to at least 90 minutes.</w:t>
      </w:r>
    </w:p>
    <w:p w14:paraId="322F3FF5" w14:textId="77777777" w:rsidR="009D144C" w:rsidRDefault="009D144C" w:rsidP="009154D5">
      <w:pPr>
        <w:rPr>
          <w:rFonts w:ascii="Times" w:eastAsia="Times New Roman" w:hAnsi="Times" w:cs="Times New Roman"/>
          <w:sz w:val="20"/>
          <w:szCs w:val="20"/>
        </w:rPr>
      </w:pPr>
    </w:p>
    <w:p w14:paraId="1DDCDD2A" w14:textId="77777777" w:rsidR="009D144C" w:rsidRDefault="009D144C" w:rsidP="009154D5">
      <w:pPr>
        <w:rPr>
          <w:rFonts w:ascii="Times" w:eastAsia="Times New Roman" w:hAnsi="Times" w:cs="Times New Roman"/>
          <w:sz w:val="20"/>
          <w:szCs w:val="20"/>
        </w:rPr>
      </w:pPr>
      <w:r>
        <w:rPr>
          <w:rFonts w:ascii="Times" w:eastAsia="Times New Roman" w:hAnsi="Times" w:cs="Times New Roman"/>
          <w:sz w:val="20"/>
          <w:szCs w:val="20"/>
        </w:rPr>
        <w:t>Materials Needed:</w:t>
      </w:r>
    </w:p>
    <w:p w14:paraId="6AF1909C" w14:textId="77777777" w:rsidR="009D144C" w:rsidRPr="009D144C" w:rsidRDefault="009D144C" w:rsidP="009D144C">
      <w:pPr>
        <w:pStyle w:val="ListParagraph"/>
        <w:numPr>
          <w:ilvl w:val="0"/>
          <w:numId w:val="7"/>
        </w:numPr>
      </w:pPr>
      <w:r>
        <w:rPr>
          <w:rFonts w:ascii="Times" w:eastAsia="Times New Roman" w:hAnsi="Times" w:cs="Times New Roman"/>
          <w:sz w:val="20"/>
          <w:szCs w:val="20"/>
        </w:rPr>
        <w:t>Tree Seed</w:t>
      </w:r>
    </w:p>
    <w:p w14:paraId="17B44BC5" w14:textId="77777777" w:rsidR="009D144C" w:rsidRPr="009D144C" w:rsidRDefault="009D144C" w:rsidP="009D144C">
      <w:pPr>
        <w:pStyle w:val="ListParagraph"/>
        <w:numPr>
          <w:ilvl w:val="0"/>
          <w:numId w:val="7"/>
        </w:numPr>
      </w:pPr>
      <w:r>
        <w:rPr>
          <w:rFonts w:ascii="Times" w:eastAsia="Times New Roman" w:hAnsi="Times" w:cs="Times New Roman"/>
          <w:sz w:val="20"/>
          <w:szCs w:val="20"/>
        </w:rPr>
        <w:t>Adult Tree of same species</w:t>
      </w:r>
    </w:p>
    <w:p w14:paraId="6C0DE10D" w14:textId="694E143C" w:rsidR="009D144C" w:rsidRPr="009D144C" w:rsidRDefault="009D144C" w:rsidP="009D144C">
      <w:pPr>
        <w:pStyle w:val="ListParagraph"/>
        <w:numPr>
          <w:ilvl w:val="0"/>
          <w:numId w:val="7"/>
        </w:numPr>
      </w:pPr>
      <w:r>
        <w:rPr>
          <w:rFonts w:ascii="Times" w:eastAsia="Times New Roman" w:hAnsi="Times" w:cs="Times New Roman"/>
          <w:sz w:val="20"/>
          <w:szCs w:val="20"/>
        </w:rPr>
        <w:t>Power Point (7 slides) – Conservation of Matter</w:t>
      </w:r>
    </w:p>
    <w:p w14:paraId="2CC074DD" w14:textId="43649A23" w:rsidR="009D144C" w:rsidRPr="009D144C" w:rsidRDefault="009D144C" w:rsidP="009D144C">
      <w:pPr>
        <w:pStyle w:val="ListParagraph"/>
        <w:numPr>
          <w:ilvl w:val="0"/>
          <w:numId w:val="7"/>
        </w:numPr>
      </w:pPr>
      <w:r>
        <w:rPr>
          <w:rFonts w:ascii="Times" w:eastAsia="Times New Roman" w:hAnsi="Times" w:cs="Times New Roman"/>
          <w:sz w:val="20"/>
          <w:szCs w:val="20"/>
        </w:rPr>
        <w:t xml:space="preserve">Analyzing van </w:t>
      </w:r>
      <w:proofErr w:type="spellStart"/>
      <w:r>
        <w:rPr>
          <w:rFonts w:ascii="Times" w:eastAsia="Times New Roman" w:hAnsi="Times" w:cs="Times New Roman"/>
          <w:sz w:val="20"/>
          <w:szCs w:val="20"/>
        </w:rPr>
        <w:t>Helmont’s</w:t>
      </w:r>
      <w:proofErr w:type="spellEnd"/>
      <w:r>
        <w:rPr>
          <w:rFonts w:ascii="Times" w:eastAsia="Times New Roman" w:hAnsi="Times" w:cs="Times New Roman"/>
          <w:sz w:val="20"/>
          <w:szCs w:val="20"/>
        </w:rPr>
        <w:t xml:space="preserve"> Willow Experiment (</w:t>
      </w:r>
      <w:hyperlink r:id="rId7" w:anchor="Misconceptions" w:history="1">
        <w:r w:rsidRPr="00487A43">
          <w:rPr>
            <w:rStyle w:val="Hyperlink"/>
            <w:rFonts w:ascii="Times" w:eastAsia="Times New Roman" w:hAnsi="Times" w:cs="Times New Roman"/>
            <w:sz w:val="20"/>
            <w:szCs w:val="20"/>
          </w:rPr>
          <w:t>http://www.botany.org/bsa/psb/2003/psb49-3.html#Misconceptions</w:t>
        </w:r>
      </w:hyperlink>
      <w:r>
        <w:rPr>
          <w:rFonts w:ascii="Times" w:eastAsia="Times New Roman" w:hAnsi="Times" w:cs="Times New Roman"/>
          <w:sz w:val="20"/>
          <w:szCs w:val="20"/>
        </w:rPr>
        <w:t>)</w:t>
      </w:r>
    </w:p>
    <w:p w14:paraId="057A047D" w14:textId="77777777" w:rsidR="009D144C" w:rsidRPr="009D144C" w:rsidRDefault="009D144C" w:rsidP="009D144C">
      <w:pPr>
        <w:pStyle w:val="ListParagraph"/>
        <w:numPr>
          <w:ilvl w:val="0"/>
          <w:numId w:val="7"/>
        </w:numPr>
      </w:pPr>
      <w:r>
        <w:rPr>
          <w:rFonts w:ascii="Times" w:eastAsia="Times New Roman" w:hAnsi="Times" w:cs="Times New Roman"/>
          <w:sz w:val="20"/>
          <w:szCs w:val="20"/>
        </w:rPr>
        <w:t>Definition of Conservation of Matter</w:t>
      </w:r>
    </w:p>
    <w:p w14:paraId="7E1C2B38" w14:textId="77777777" w:rsidR="009D144C" w:rsidRPr="009D144C" w:rsidRDefault="009D144C" w:rsidP="009D144C">
      <w:pPr>
        <w:pStyle w:val="ListParagraph"/>
        <w:numPr>
          <w:ilvl w:val="0"/>
          <w:numId w:val="7"/>
        </w:numPr>
      </w:pPr>
      <w:r>
        <w:rPr>
          <w:rFonts w:ascii="Times" w:eastAsia="Times New Roman" w:hAnsi="Times" w:cs="Times New Roman"/>
          <w:sz w:val="20"/>
          <w:szCs w:val="20"/>
        </w:rPr>
        <w:t>Butcher Paper, markers for drawing models</w:t>
      </w:r>
    </w:p>
    <w:p w14:paraId="0311E9D1" w14:textId="77777777" w:rsidR="009D144C" w:rsidRPr="009D144C" w:rsidRDefault="009D144C" w:rsidP="009D144C">
      <w:pPr>
        <w:pStyle w:val="ListParagraph"/>
        <w:numPr>
          <w:ilvl w:val="0"/>
          <w:numId w:val="7"/>
        </w:numPr>
      </w:pPr>
      <w:r>
        <w:rPr>
          <w:rFonts w:ascii="Times" w:eastAsia="Times New Roman" w:hAnsi="Times" w:cs="Times New Roman"/>
          <w:sz w:val="20"/>
          <w:szCs w:val="20"/>
        </w:rPr>
        <w:t>Exit Ticket (two questions)</w:t>
      </w:r>
    </w:p>
    <w:p w14:paraId="7DCD0D7E" w14:textId="77777777" w:rsidR="009D144C" w:rsidRPr="009D144C" w:rsidRDefault="009D144C" w:rsidP="009D144C">
      <w:pPr>
        <w:pStyle w:val="ListParagraph"/>
        <w:numPr>
          <w:ilvl w:val="0"/>
          <w:numId w:val="7"/>
        </w:numPr>
      </w:pPr>
      <w:r>
        <w:rPr>
          <w:rFonts w:ascii="Times" w:eastAsia="Times New Roman" w:hAnsi="Times" w:cs="Times New Roman"/>
          <w:sz w:val="20"/>
          <w:szCs w:val="20"/>
        </w:rPr>
        <w:t>Student Reflection (two questions)</w:t>
      </w:r>
    </w:p>
    <w:p w14:paraId="695594A1" w14:textId="5FFFFBD4" w:rsidR="00A6021D" w:rsidRPr="00A6021D" w:rsidRDefault="009D144C" w:rsidP="009D144C">
      <w:pPr>
        <w:pStyle w:val="ListParagraph"/>
        <w:numPr>
          <w:ilvl w:val="0"/>
          <w:numId w:val="7"/>
        </w:numPr>
      </w:pPr>
      <w:r>
        <w:rPr>
          <w:rFonts w:ascii="Times" w:eastAsia="Times New Roman" w:hAnsi="Times" w:cs="Times New Roman"/>
          <w:sz w:val="20"/>
          <w:szCs w:val="20"/>
        </w:rPr>
        <w:t xml:space="preserve">Follow up lessons (utilized explorelearning.com Nutrient Cycling </w:t>
      </w:r>
      <w:r w:rsidR="00A6021D">
        <w:rPr>
          <w:rFonts w:ascii="Times" w:eastAsia="Times New Roman" w:hAnsi="Times" w:cs="Times New Roman"/>
          <w:sz w:val="20"/>
          <w:szCs w:val="20"/>
        </w:rPr>
        <w:t xml:space="preserve">computer simulation and the carbon mass calculator found at </w:t>
      </w:r>
      <w:hyperlink r:id="rId8" w:history="1">
        <w:r w:rsidR="00A6021D" w:rsidRPr="00487A43">
          <w:rPr>
            <w:rStyle w:val="Hyperlink"/>
            <w:rFonts w:ascii="Times" w:eastAsia="Times New Roman" w:hAnsi="Times" w:cs="Times New Roman"/>
            <w:sz w:val="20"/>
            <w:szCs w:val="20"/>
          </w:rPr>
          <w:t>http://www.treebenefits.com/calculator</w:t>
        </w:r>
      </w:hyperlink>
      <w:r w:rsidR="00A6021D">
        <w:rPr>
          <w:rFonts w:ascii="Times" w:eastAsia="Times New Roman" w:hAnsi="Times" w:cs="Times New Roman"/>
          <w:sz w:val="20"/>
          <w:szCs w:val="20"/>
        </w:rPr>
        <w:t>)</w:t>
      </w:r>
    </w:p>
    <w:p w14:paraId="57749FEA" w14:textId="77777777" w:rsidR="00A6021D" w:rsidRDefault="00A6021D" w:rsidP="00A6021D">
      <w:pPr>
        <w:rPr>
          <w:rFonts w:ascii="Times" w:eastAsia="Times New Roman" w:hAnsi="Times" w:cs="Times New Roman"/>
          <w:sz w:val="20"/>
          <w:szCs w:val="20"/>
        </w:rPr>
      </w:pPr>
    </w:p>
    <w:p w14:paraId="3027BCD5" w14:textId="77777777" w:rsidR="00A6021D" w:rsidRDefault="00A6021D" w:rsidP="00A6021D">
      <w:pPr>
        <w:rPr>
          <w:rFonts w:ascii="Times" w:eastAsia="Times New Roman" w:hAnsi="Times" w:cs="Times New Roman"/>
          <w:sz w:val="20"/>
          <w:szCs w:val="20"/>
        </w:rPr>
      </w:pPr>
      <w:r>
        <w:rPr>
          <w:rFonts w:ascii="Times" w:eastAsia="Times New Roman" w:hAnsi="Times" w:cs="Times New Roman"/>
          <w:sz w:val="20"/>
          <w:szCs w:val="20"/>
        </w:rPr>
        <w:t>Cross-Content Connections: Language Arts and Math</w:t>
      </w:r>
    </w:p>
    <w:p w14:paraId="093EFB64" w14:textId="77777777" w:rsidR="00A6021D" w:rsidRDefault="00A6021D" w:rsidP="00A6021D">
      <w:pPr>
        <w:rPr>
          <w:rFonts w:ascii="Times" w:eastAsia="Times New Roman" w:hAnsi="Times" w:cs="Times New Roman"/>
          <w:sz w:val="20"/>
          <w:szCs w:val="20"/>
        </w:rPr>
      </w:pPr>
    </w:p>
    <w:p w14:paraId="566BF214" w14:textId="77777777" w:rsidR="00A6021D" w:rsidRDefault="00A6021D" w:rsidP="00A6021D">
      <w:pPr>
        <w:rPr>
          <w:rFonts w:ascii="Times" w:eastAsia="Times New Roman" w:hAnsi="Times" w:cs="Times New Roman"/>
          <w:sz w:val="20"/>
          <w:szCs w:val="20"/>
        </w:rPr>
      </w:pPr>
    </w:p>
    <w:p w14:paraId="0632C189" w14:textId="77777777" w:rsidR="00A6021D" w:rsidRDefault="00A6021D" w:rsidP="00A6021D">
      <w:pPr>
        <w:rPr>
          <w:rFonts w:ascii="Times" w:eastAsia="Times New Roman" w:hAnsi="Times" w:cs="Times New Roman"/>
          <w:sz w:val="20"/>
          <w:szCs w:val="20"/>
        </w:rPr>
      </w:pPr>
    </w:p>
    <w:p w14:paraId="6B968EDE" w14:textId="77777777" w:rsidR="00A6021D" w:rsidRDefault="00A6021D" w:rsidP="00A6021D">
      <w:pPr>
        <w:rPr>
          <w:rFonts w:ascii="Times" w:eastAsia="Times New Roman" w:hAnsi="Times" w:cs="Times New Roman"/>
          <w:sz w:val="20"/>
          <w:szCs w:val="20"/>
        </w:rPr>
      </w:pPr>
    </w:p>
    <w:p w14:paraId="503ED177" w14:textId="77777777" w:rsidR="00A6021D" w:rsidRDefault="00A6021D" w:rsidP="00A6021D">
      <w:pPr>
        <w:rPr>
          <w:rFonts w:ascii="Times" w:eastAsia="Times New Roman" w:hAnsi="Times" w:cs="Times New Roman"/>
          <w:sz w:val="20"/>
          <w:szCs w:val="20"/>
        </w:rPr>
      </w:pPr>
      <w:r>
        <w:rPr>
          <w:rFonts w:ascii="Times" w:eastAsia="Times New Roman" w:hAnsi="Times" w:cs="Times New Roman"/>
          <w:sz w:val="20"/>
          <w:szCs w:val="20"/>
        </w:rPr>
        <w:t>Lesson Implementation:</w:t>
      </w:r>
    </w:p>
    <w:p w14:paraId="1697D983" w14:textId="13CFAE36" w:rsidR="00A6021D" w:rsidRPr="00A6021D" w:rsidRDefault="00A6021D" w:rsidP="00A6021D">
      <w:pPr>
        <w:pStyle w:val="ListParagraph"/>
        <w:numPr>
          <w:ilvl w:val="0"/>
          <w:numId w:val="8"/>
        </w:numPr>
      </w:pPr>
      <w:r>
        <w:rPr>
          <w:rFonts w:ascii="Times" w:eastAsia="Times New Roman" w:hAnsi="Times" w:cs="Times New Roman"/>
          <w:sz w:val="20"/>
          <w:szCs w:val="20"/>
        </w:rPr>
        <w:t>Teacher presents phenomenon (slide one)</w:t>
      </w:r>
    </w:p>
    <w:p w14:paraId="0287FC7D" w14:textId="72F81BD3" w:rsidR="00A6021D" w:rsidRPr="00A6021D" w:rsidRDefault="00A6021D" w:rsidP="00A6021D">
      <w:pPr>
        <w:pStyle w:val="ListParagraph"/>
        <w:numPr>
          <w:ilvl w:val="0"/>
          <w:numId w:val="8"/>
        </w:numPr>
      </w:pPr>
      <w:r>
        <w:rPr>
          <w:rFonts w:ascii="Times" w:eastAsia="Times New Roman" w:hAnsi="Times" w:cs="Times New Roman"/>
          <w:sz w:val="20"/>
          <w:szCs w:val="20"/>
        </w:rPr>
        <w:t>Students engage in science performances</w:t>
      </w:r>
      <w:r w:rsidR="009A1DE2">
        <w:rPr>
          <w:rFonts w:ascii="Times" w:eastAsia="Times New Roman" w:hAnsi="Times" w:cs="Times New Roman"/>
          <w:sz w:val="20"/>
          <w:szCs w:val="20"/>
        </w:rPr>
        <w:t xml:space="preserve"> (slide two)</w:t>
      </w:r>
    </w:p>
    <w:p w14:paraId="073CF6F1" w14:textId="77777777" w:rsidR="00A6021D" w:rsidRPr="00A6021D" w:rsidRDefault="00A6021D" w:rsidP="00A6021D">
      <w:pPr>
        <w:pStyle w:val="ListParagraph"/>
        <w:numPr>
          <w:ilvl w:val="1"/>
          <w:numId w:val="8"/>
        </w:numPr>
      </w:pPr>
      <w:r>
        <w:rPr>
          <w:rFonts w:ascii="Times" w:eastAsia="Times New Roman" w:hAnsi="Times" w:cs="Times New Roman"/>
          <w:sz w:val="20"/>
          <w:szCs w:val="20"/>
        </w:rPr>
        <w:t>Students access prior knowledge</w:t>
      </w:r>
    </w:p>
    <w:p w14:paraId="5FAE963E" w14:textId="33505428" w:rsidR="00A6021D" w:rsidRPr="00A6021D" w:rsidRDefault="00A6021D" w:rsidP="00A6021D">
      <w:pPr>
        <w:pStyle w:val="ListParagraph"/>
        <w:numPr>
          <w:ilvl w:val="0"/>
          <w:numId w:val="8"/>
        </w:numPr>
      </w:pPr>
      <w:r w:rsidRPr="00A6021D">
        <w:rPr>
          <w:rFonts w:ascii="Times" w:eastAsia="Times New Roman" w:hAnsi="Times" w:cs="Times New Roman"/>
          <w:sz w:val="20"/>
          <w:szCs w:val="20"/>
        </w:rPr>
        <w:t>Investigate what topic form a historical perspective</w:t>
      </w:r>
      <w:r w:rsidR="009A1DE2">
        <w:rPr>
          <w:rFonts w:ascii="Times" w:eastAsia="Times New Roman" w:hAnsi="Times" w:cs="Times New Roman"/>
          <w:sz w:val="20"/>
          <w:szCs w:val="20"/>
        </w:rPr>
        <w:t xml:space="preserve"> (slide three, four, and five)</w:t>
      </w:r>
      <w:r w:rsidR="009154D5" w:rsidRPr="00A6021D">
        <w:rPr>
          <w:rFonts w:ascii="Times" w:eastAsia="Times New Roman" w:hAnsi="Times" w:cs="Times New Roman"/>
          <w:sz w:val="20"/>
          <w:szCs w:val="20"/>
        </w:rPr>
        <w:br/>
      </w:r>
      <w:r w:rsidRPr="00A6021D">
        <w:rPr>
          <w:rFonts w:ascii="Times" w:eastAsia="Times New Roman" w:hAnsi="Times" w:cs="Times New Roman"/>
          <w:sz w:val="20"/>
          <w:szCs w:val="20"/>
        </w:rPr>
        <w:t>Students Reason</w:t>
      </w:r>
    </w:p>
    <w:p w14:paraId="53290666" w14:textId="77777777" w:rsidR="00A6021D" w:rsidRPr="00A6021D" w:rsidRDefault="00A6021D" w:rsidP="00A6021D">
      <w:pPr>
        <w:pStyle w:val="ListParagraph"/>
        <w:numPr>
          <w:ilvl w:val="1"/>
          <w:numId w:val="8"/>
        </w:numPr>
      </w:pPr>
      <w:r>
        <w:rPr>
          <w:rFonts w:ascii="Times" w:eastAsia="Times New Roman" w:hAnsi="Times" w:cs="Times New Roman"/>
          <w:sz w:val="20"/>
          <w:szCs w:val="20"/>
        </w:rPr>
        <w:t>Collaborative Group “whip-around” (what do I know, what do you know, what does the group know, how does this modify what I know?)</w:t>
      </w:r>
    </w:p>
    <w:p w14:paraId="31E03E4D" w14:textId="77777777" w:rsidR="00A6021D" w:rsidRPr="00A6021D" w:rsidRDefault="00A6021D" w:rsidP="00A6021D">
      <w:pPr>
        <w:pStyle w:val="ListParagraph"/>
        <w:numPr>
          <w:ilvl w:val="1"/>
          <w:numId w:val="8"/>
        </w:numPr>
      </w:pPr>
      <w:r>
        <w:rPr>
          <w:rFonts w:ascii="Times" w:eastAsia="Times New Roman" w:hAnsi="Times" w:cs="Times New Roman"/>
          <w:sz w:val="20"/>
          <w:szCs w:val="20"/>
        </w:rPr>
        <w:t>Students build a model of their understanding</w:t>
      </w:r>
    </w:p>
    <w:p w14:paraId="215B163A" w14:textId="77777777" w:rsidR="00A6021D" w:rsidRPr="00A6021D" w:rsidRDefault="00A6021D" w:rsidP="00A6021D">
      <w:pPr>
        <w:pStyle w:val="ListParagraph"/>
        <w:numPr>
          <w:ilvl w:val="0"/>
          <w:numId w:val="8"/>
        </w:numPr>
      </w:pPr>
      <w:r>
        <w:rPr>
          <w:rFonts w:ascii="Times" w:eastAsia="Times New Roman" w:hAnsi="Times" w:cs="Times New Roman"/>
          <w:sz w:val="20"/>
          <w:szCs w:val="20"/>
        </w:rPr>
        <w:t>Students Communicate</w:t>
      </w:r>
    </w:p>
    <w:p w14:paraId="7C565A0E" w14:textId="7FEC75DA" w:rsidR="009A1DE2" w:rsidRPr="009A1DE2" w:rsidRDefault="00A6021D" w:rsidP="009A1DE2">
      <w:pPr>
        <w:pStyle w:val="ListParagraph"/>
        <w:numPr>
          <w:ilvl w:val="1"/>
          <w:numId w:val="8"/>
        </w:numPr>
      </w:pPr>
      <w:r>
        <w:rPr>
          <w:rFonts w:ascii="Times" w:eastAsia="Times New Roman" w:hAnsi="Times" w:cs="Times New Roman"/>
          <w:sz w:val="20"/>
          <w:szCs w:val="20"/>
        </w:rPr>
        <w:lastRenderedPageBreak/>
        <w:t>Collaborative Group “jig-saw” (present their model, how do</w:t>
      </w:r>
      <w:r w:rsidRPr="009A1DE2">
        <w:rPr>
          <w:rFonts w:ascii="Times" w:eastAsia="Times New Roman" w:hAnsi="Times" w:cs="Times New Roman"/>
          <w:sz w:val="20"/>
          <w:szCs w:val="20"/>
        </w:rPr>
        <w:t xml:space="preserve"> other</w:t>
      </w:r>
      <w:r w:rsidR="009A1DE2">
        <w:rPr>
          <w:rFonts w:ascii="Times" w:eastAsia="Times New Roman" w:hAnsi="Times" w:cs="Times New Roman"/>
          <w:sz w:val="20"/>
          <w:szCs w:val="20"/>
        </w:rPr>
        <w:t xml:space="preserve"> models support or revise mine?</w:t>
      </w:r>
    </w:p>
    <w:p w14:paraId="183D3A26" w14:textId="30908C00" w:rsidR="009A1DE2" w:rsidRPr="009A1DE2" w:rsidRDefault="009A1DE2" w:rsidP="009A1DE2">
      <w:pPr>
        <w:pStyle w:val="ListParagraph"/>
        <w:numPr>
          <w:ilvl w:val="0"/>
          <w:numId w:val="8"/>
        </w:numPr>
      </w:pPr>
      <w:r>
        <w:rPr>
          <w:rFonts w:ascii="Times" w:eastAsia="Times New Roman" w:hAnsi="Times" w:cs="Times New Roman"/>
          <w:sz w:val="20"/>
          <w:szCs w:val="20"/>
        </w:rPr>
        <w:t>Teacher and students reflect on learning – Exit Ticket (slide six and seven)</w:t>
      </w:r>
    </w:p>
    <w:p w14:paraId="2D723949" w14:textId="33619BC1" w:rsidR="009A1DE2" w:rsidRPr="009A1DE2" w:rsidRDefault="009A1DE2" w:rsidP="009A1DE2">
      <w:pPr>
        <w:pStyle w:val="ListParagraph"/>
        <w:numPr>
          <w:ilvl w:val="0"/>
          <w:numId w:val="8"/>
        </w:numPr>
      </w:pPr>
      <w:r>
        <w:rPr>
          <w:rFonts w:ascii="Times" w:eastAsia="Times New Roman" w:hAnsi="Times" w:cs="Times New Roman"/>
          <w:sz w:val="20"/>
          <w:szCs w:val="20"/>
        </w:rPr>
        <w:t>Students conceptualize core ideas and crosscutting concepts (modeling in this lesson and the ones that follow)</w:t>
      </w:r>
    </w:p>
    <w:p w14:paraId="0753C2B7" w14:textId="3FAD24E1" w:rsidR="009A1DE2" w:rsidRPr="009A1DE2" w:rsidRDefault="009A1DE2" w:rsidP="009A1DE2">
      <w:pPr>
        <w:pStyle w:val="ListParagraph"/>
        <w:numPr>
          <w:ilvl w:val="0"/>
          <w:numId w:val="8"/>
        </w:numPr>
      </w:pPr>
      <w:r>
        <w:rPr>
          <w:rFonts w:ascii="Times" w:eastAsia="Times New Roman" w:hAnsi="Times" w:cs="Times New Roman"/>
          <w:sz w:val="20"/>
          <w:szCs w:val="20"/>
        </w:rPr>
        <w:t>Students increase proficiency with using practices and crosscutting concepts to make sense of phenomena</w:t>
      </w:r>
    </w:p>
    <w:p w14:paraId="3EE3AE93" w14:textId="05DF999E" w:rsidR="009A1DE2" w:rsidRPr="009A1DE2" w:rsidRDefault="009A1DE2" w:rsidP="009A1DE2">
      <w:pPr>
        <w:pStyle w:val="ListParagraph"/>
        <w:numPr>
          <w:ilvl w:val="0"/>
          <w:numId w:val="8"/>
        </w:numPr>
      </w:pPr>
      <w:r>
        <w:rPr>
          <w:rFonts w:ascii="Times" w:eastAsia="Times New Roman" w:hAnsi="Times" w:cs="Times New Roman"/>
          <w:sz w:val="20"/>
          <w:szCs w:val="20"/>
        </w:rPr>
        <w:t>Students apply learning to make sense of novel phenomena beyond the classroom (tree carbon calculations if following lessons as well as other nutrient cycle models)</w:t>
      </w:r>
    </w:p>
    <w:p w14:paraId="7000CC64" w14:textId="77777777" w:rsidR="009A1DE2" w:rsidRPr="009A1DE2" w:rsidRDefault="009A1DE2" w:rsidP="009A1DE2">
      <w:pPr>
        <w:pStyle w:val="ListParagraph"/>
      </w:pPr>
    </w:p>
    <w:p w14:paraId="5EC9FC44" w14:textId="3457B7B7" w:rsidR="009A1DE2" w:rsidRPr="009A1DE2" w:rsidRDefault="009A1DE2" w:rsidP="009A1DE2">
      <w:pPr>
        <w:rPr>
          <w:sz w:val="20"/>
          <w:szCs w:val="20"/>
        </w:rPr>
      </w:pPr>
      <w:r w:rsidRPr="009A1DE2">
        <w:rPr>
          <w:sz w:val="20"/>
          <w:szCs w:val="20"/>
        </w:rPr>
        <w:t>Reflection: At the end of the class period, participants were asked to reflect (two question quiz) on their learning.</w:t>
      </w:r>
      <w:r>
        <w:rPr>
          <w:sz w:val="20"/>
          <w:szCs w:val="20"/>
        </w:rPr>
        <w:t xml:space="preserve"> (</w:t>
      </w:r>
      <w:proofErr w:type="gramStart"/>
      <w:r>
        <w:rPr>
          <w:sz w:val="20"/>
          <w:szCs w:val="20"/>
        </w:rPr>
        <w:t>slide</w:t>
      </w:r>
      <w:proofErr w:type="gramEnd"/>
      <w:r>
        <w:rPr>
          <w:sz w:val="20"/>
          <w:szCs w:val="20"/>
        </w:rPr>
        <w:t xml:space="preserve"> seven)</w:t>
      </w:r>
    </w:p>
    <w:p w14:paraId="59B0AF49" w14:textId="2B38BC88" w:rsidR="00F64F34" w:rsidRDefault="009154D5" w:rsidP="009A1DE2">
      <w:pPr>
        <w:pStyle w:val="ListParagraph"/>
        <w:ind w:left="1440"/>
      </w:pPr>
      <w:r w:rsidRPr="009A1DE2">
        <w:rPr>
          <w:rFonts w:ascii="Times" w:eastAsia="Times New Roman" w:hAnsi="Times" w:cs="Times New Roman"/>
          <w:sz w:val="20"/>
          <w:szCs w:val="20"/>
        </w:rPr>
        <w:br/>
      </w:r>
    </w:p>
    <w:sectPr w:rsidR="00F64F34" w:rsidSect="009154D5">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stri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898"/>
    <w:multiLevelType w:val="hybridMultilevel"/>
    <w:tmpl w:val="2F926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C381C"/>
    <w:multiLevelType w:val="hybridMultilevel"/>
    <w:tmpl w:val="76D6814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15C715FA"/>
    <w:multiLevelType w:val="multilevel"/>
    <w:tmpl w:val="816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D0535"/>
    <w:multiLevelType w:val="hybridMultilevel"/>
    <w:tmpl w:val="D330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3668A"/>
    <w:multiLevelType w:val="hybridMultilevel"/>
    <w:tmpl w:val="0D56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C695B"/>
    <w:multiLevelType w:val="hybridMultilevel"/>
    <w:tmpl w:val="359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1C0F70"/>
    <w:multiLevelType w:val="multilevel"/>
    <w:tmpl w:val="D07C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7550A6"/>
    <w:multiLevelType w:val="hybridMultilevel"/>
    <w:tmpl w:val="FDCC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D5"/>
    <w:rsid w:val="000A248F"/>
    <w:rsid w:val="001C7CCF"/>
    <w:rsid w:val="001F26E2"/>
    <w:rsid w:val="002A42B7"/>
    <w:rsid w:val="002F398F"/>
    <w:rsid w:val="002F7698"/>
    <w:rsid w:val="003247E2"/>
    <w:rsid w:val="00521AAB"/>
    <w:rsid w:val="005A4F91"/>
    <w:rsid w:val="006105FD"/>
    <w:rsid w:val="006B726B"/>
    <w:rsid w:val="00726AB2"/>
    <w:rsid w:val="00782483"/>
    <w:rsid w:val="0082578B"/>
    <w:rsid w:val="00834FF5"/>
    <w:rsid w:val="008A363A"/>
    <w:rsid w:val="008C5485"/>
    <w:rsid w:val="008D4DCB"/>
    <w:rsid w:val="008E2D03"/>
    <w:rsid w:val="009154D5"/>
    <w:rsid w:val="0097600E"/>
    <w:rsid w:val="009A1DE2"/>
    <w:rsid w:val="009D144C"/>
    <w:rsid w:val="009D3F9D"/>
    <w:rsid w:val="00A6021D"/>
    <w:rsid w:val="00B46100"/>
    <w:rsid w:val="00BC18B9"/>
    <w:rsid w:val="00C425E7"/>
    <w:rsid w:val="00D20143"/>
    <w:rsid w:val="00D440F8"/>
    <w:rsid w:val="00E10F7C"/>
    <w:rsid w:val="00E869B3"/>
    <w:rsid w:val="00EB3E2E"/>
    <w:rsid w:val="00ED472B"/>
    <w:rsid w:val="00F01D5D"/>
    <w:rsid w:val="00F463F1"/>
    <w:rsid w:val="00F6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02B1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54D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A42B7"/>
    <w:pPr>
      <w:ind w:left="720"/>
      <w:contextualSpacing/>
    </w:pPr>
  </w:style>
  <w:style w:type="character" w:styleId="Hyperlink">
    <w:name w:val="Hyperlink"/>
    <w:basedOn w:val="DefaultParagraphFont"/>
    <w:uiPriority w:val="99"/>
    <w:unhideWhenUsed/>
    <w:rsid w:val="009D14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54D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A42B7"/>
    <w:pPr>
      <w:ind w:left="720"/>
      <w:contextualSpacing/>
    </w:pPr>
  </w:style>
  <w:style w:type="character" w:styleId="Hyperlink">
    <w:name w:val="Hyperlink"/>
    <w:basedOn w:val="DefaultParagraphFont"/>
    <w:uiPriority w:val="99"/>
    <w:unhideWhenUsed/>
    <w:rsid w:val="009D14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0030">
      <w:bodyDiv w:val="1"/>
      <w:marLeft w:val="0"/>
      <w:marRight w:val="0"/>
      <w:marTop w:val="0"/>
      <w:marBottom w:val="0"/>
      <w:divBdr>
        <w:top w:val="none" w:sz="0" w:space="0" w:color="auto"/>
        <w:left w:val="none" w:sz="0" w:space="0" w:color="auto"/>
        <w:bottom w:val="none" w:sz="0" w:space="0" w:color="auto"/>
        <w:right w:val="none" w:sz="0" w:space="0" w:color="auto"/>
      </w:divBdr>
      <w:divsChild>
        <w:div w:id="892691473">
          <w:marLeft w:val="-97"/>
          <w:marRight w:val="0"/>
          <w:marTop w:val="0"/>
          <w:marBottom w:val="0"/>
          <w:divBdr>
            <w:top w:val="none" w:sz="0" w:space="0" w:color="auto"/>
            <w:left w:val="none" w:sz="0" w:space="0" w:color="auto"/>
            <w:bottom w:val="none" w:sz="0" w:space="0" w:color="auto"/>
            <w:right w:val="none" w:sz="0" w:space="0" w:color="auto"/>
          </w:divBdr>
        </w:div>
        <w:div w:id="1950771547">
          <w:marLeft w:val="-97"/>
          <w:marRight w:val="0"/>
          <w:marTop w:val="0"/>
          <w:marBottom w:val="0"/>
          <w:divBdr>
            <w:top w:val="none" w:sz="0" w:space="0" w:color="auto"/>
            <w:left w:val="none" w:sz="0" w:space="0" w:color="auto"/>
            <w:bottom w:val="none" w:sz="0" w:space="0" w:color="auto"/>
            <w:right w:val="none" w:sz="0" w:space="0" w:color="auto"/>
          </w:divBdr>
        </w:div>
        <w:div w:id="2136167963">
          <w:marLeft w:val="-9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ebenefits.com/calculator" TargetMode="External"/><Relationship Id="rId3" Type="http://schemas.openxmlformats.org/officeDocument/2006/relationships/styles" Target="styles.xml"/><Relationship Id="rId7" Type="http://schemas.openxmlformats.org/officeDocument/2006/relationships/hyperlink" Target="http://www.botany.org/bsa/psb/2003/psb49-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3396-61A1-49C5-BD62-CFC395CF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Douglas.Eccher Eccher</dc:creator>
  <cp:lastModifiedBy>Bruno, Joanna</cp:lastModifiedBy>
  <cp:revision>2</cp:revision>
  <dcterms:created xsi:type="dcterms:W3CDTF">2017-01-05T19:03:00Z</dcterms:created>
  <dcterms:modified xsi:type="dcterms:W3CDTF">2017-01-05T19:03:00Z</dcterms:modified>
</cp:coreProperties>
</file>