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130938" w14:textId="77777777" w:rsidR="006D0744" w:rsidRDefault="0099687A">
      <w:pPr>
        <w:spacing w:after="0" w:line="24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Times New Roman" w:eastAsia="Times New Roman" w:hAnsi="Times New Roman" w:cs="Times New Roman"/>
          <w:sz w:val="2"/>
          <w:szCs w:val="2"/>
        </w:rPr>
        <w:t xml:space="preserve">x </w:t>
      </w:r>
    </w:p>
    <w:p w14:paraId="5E55A1E7" w14:textId="77777777" w:rsidR="006D0744" w:rsidRDefault="006D0744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Style w:val="a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80"/>
        <w:gridCol w:w="2880"/>
        <w:gridCol w:w="2880"/>
        <w:gridCol w:w="2880"/>
        <w:gridCol w:w="2880"/>
      </w:tblGrid>
      <w:tr w:rsidR="006D0744" w14:paraId="70ABB6D1" w14:textId="77777777">
        <w:trPr>
          <w:trHeight w:val="440"/>
        </w:trPr>
        <w:tc>
          <w:tcPr>
            <w:tcW w:w="14400" w:type="dxa"/>
            <w:gridSpan w:val="5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0FECD" w14:textId="77777777" w:rsidR="006D0744" w:rsidRDefault="00996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Quicksand" w:eastAsia="Quicksand" w:hAnsi="Quicksand" w:cs="Quicksand"/>
                <w:b/>
                <w:sz w:val="24"/>
                <w:szCs w:val="24"/>
                <w:u w:val="single"/>
              </w:rPr>
            </w:pPr>
            <w:r>
              <w:rPr>
                <w:rFonts w:ascii="Quicksand" w:eastAsia="Quicksand" w:hAnsi="Quicksand" w:cs="Quicksand"/>
                <w:b/>
                <w:sz w:val="24"/>
                <w:szCs w:val="24"/>
                <w:u w:val="single"/>
              </w:rPr>
              <w:t xml:space="preserve">Meeting Agendas </w:t>
            </w:r>
          </w:p>
        </w:tc>
      </w:tr>
      <w:tr w:rsidR="006D0744" w14:paraId="0B517A63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1608C" w14:textId="77777777" w:rsidR="006D0744" w:rsidRDefault="00996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Quicksand" w:eastAsia="Quicksand" w:hAnsi="Quicksand" w:cs="Quicksand"/>
                <w:sz w:val="24"/>
                <w:szCs w:val="24"/>
              </w:rPr>
            </w:pPr>
            <w:hyperlink w:anchor="5tnmpqrw75uc">
              <w:r>
                <w:rPr>
                  <w:rFonts w:ascii="Quicksand" w:eastAsia="Quicksand" w:hAnsi="Quicksand" w:cs="Quicksand"/>
                  <w:color w:val="1155CC"/>
                  <w:sz w:val="24"/>
                  <w:szCs w:val="24"/>
                  <w:u w:val="single"/>
                </w:rPr>
                <w:t>May 15 2021</w:t>
              </w:r>
            </w:hyperlink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18EA3" w14:textId="77777777" w:rsidR="006D0744" w:rsidRDefault="00996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Quicksand" w:eastAsia="Quicksand" w:hAnsi="Quicksand" w:cs="Quicksand"/>
                <w:sz w:val="24"/>
                <w:szCs w:val="24"/>
              </w:rPr>
            </w:pPr>
            <w:hyperlink w:anchor="of6ynwecgy49">
              <w:r>
                <w:rPr>
                  <w:rFonts w:ascii="Quicksand" w:eastAsia="Quicksand" w:hAnsi="Quicksand" w:cs="Quicksand"/>
                  <w:color w:val="1155CC"/>
                  <w:sz w:val="24"/>
                  <w:szCs w:val="24"/>
                  <w:u w:val="single"/>
                </w:rPr>
                <w:t>June 18 2021</w:t>
              </w:r>
            </w:hyperlink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9CA66" w14:textId="77777777" w:rsidR="006D0744" w:rsidRDefault="0099687A">
            <w:pPr>
              <w:spacing w:after="0" w:line="240" w:lineRule="auto"/>
              <w:jc w:val="center"/>
              <w:rPr>
                <w:rFonts w:ascii="Quicksand" w:eastAsia="Quicksand" w:hAnsi="Quicksand" w:cs="Quicksand"/>
                <w:sz w:val="24"/>
                <w:szCs w:val="24"/>
              </w:rPr>
            </w:pPr>
            <w:hyperlink w:anchor="xmmrf0iabkvl">
              <w:r>
                <w:rPr>
                  <w:rFonts w:ascii="Quicksand" w:eastAsia="Quicksand" w:hAnsi="Quicksand" w:cs="Quicksand"/>
                  <w:color w:val="1155CC"/>
                  <w:sz w:val="24"/>
                  <w:szCs w:val="24"/>
                  <w:u w:val="single"/>
                </w:rPr>
                <w:t>August 20 2021</w:t>
              </w:r>
            </w:hyperlink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673F6" w14:textId="77777777" w:rsidR="006D0744" w:rsidRDefault="0099687A">
            <w:pPr>
              <w:spacing w:after="0" w:line="240" w:lineRule="auto"/>
              <w:jc w:val="center"/>
              <w:rPr>
                <w:rFonts w:ascii="Quicksand" w:eastAsia="Quicksand" w:hAnsi="Quicksand" w:cs="Quicksand"/>
                <w:sz w:val="24"/>
                <w:szCs w:val="24"/>
              </w:rPr>
            </w:pPr>
            <w:hyperlink w:anchor="jzmv4i90p7pw">
              <w:r>
                <w:rPr>
                  <w:rFonts w:ascii="Quicksand" w:eastAsia="Quicksand" w:hAnsi="Quicksand" w:cs="Quicksand"/>
                  <w:color w:val="1155CC"/>
                  <w:sz w:val="24"/>
                  <w:szCs w:val="24"/>
                  <w:u w:val="single"/>
                </w:rPr>
                <w:t>October 9 2021</w:t>
              </w:r>
            </w:hyperlink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B7417" w14:textId="77777777" w:rsidR="006D0744" w:rsidRDefault="0099687A">
            <w:pPr>
              <w:spacing w:after="0" w:line="240" w:lineRule="auto"/>
              <w:jc w:val="center"/>
              <w:rPr>
                <w:rFonts w:ascii="Quicksand" w:eastAsia="Quicksand" w:hAnsi="Quicksand" w:cs="Quicksand"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sz w:val="24"/>
                <w:szCs w:val="24"/>
              </w:rPr>
              <w:t>January 21 2022</w:t>
            </w:r>
          </w:p>
        </w:tc>
      </w:tr>
    </w:tbl>
    <w:p w14:paraId="4FD0EE3F" w14:textId="77777777" w:rsidR="006D0744" w:rsidRDefault="006D0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05"/>
        <w:gridCol w:w="4605"/>
        <w:gridCol w:w="5190"/>
      </w:tblGrid>
      <w:tr w:rsidR="006D0744" w14:paraId="402C1827" w14:textId="77777777">
        <w:trPr>
          <w:trHeight w:val="440"/>
        </w:trPr>
        <w:tc>
          <w:tcPr>
            <w:tcW w:w="14400" w:type="dxa"/>
            <w:gridSpan w:val="3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0CF44" w14:textId="77777777" w:rsidR="006D0744" w:rsidRDefault="00996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b/>
                <w:sz w:val="24"/>
                <w:szCs w:val="24"/>
                <w:u w:val="single"/>
              </w:rPr>
              <w:t>Common Working Documents + Resources</w:t>
            </w:r>
          </w:p>
        </w:tc>
      </w:tr>
      <w:tr w:rsidR="006D0744" w14:paraId="2029F3A2" w14:textId="77777777"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76FB3" w14:textId="77777777" w:rsidR="006D0744" w:rsidRDefault="00996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Revision Tools</w:t>
            </w:r>
          </w:p>
          <w:p w14:paraId="10751693" w14:textId="77777777" w:rsidR="006D0744" w:rsidRDefault="006D0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76EFB248" w14:textId="77777777" w:rsidR="006D0744" w:rsidRDefault="0099687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hyperlink r:id="rId7" w:anchor="gid=642663542">
              <w:r>
                <w:rPr>
                  <w:rFonts w:ascii="Montserrat" w:eastAsia="Montserrat" w:hAnsi="Montserrat" w:cs="Montserrat"/>
                  <w:color w:val="1155CC"/>
                  <w:sz w:val="20"/>
                  <w:szCs w:val="20"/>
                  <w:u w:val="single"/>
                </w:rPr>
                <w:t>Drama Theatre Arts PK-12 Revisions Spreadsheet</w:t>
              </w:r>
            </w:hyperlink>
            <w:r>
              <w:rPr>
                <w:rFonts w:ascii="Montserrat" w:eastAsia="Montserrat" w:hAnsi="Montserrat" w:cs="Montserrat"/>
                <w:sz w:val="20"/>
                <w:szCs w:val="20"/>
              </w:rPr>
              <w:br/>
            </w:r>
          </w:p>
          <w:p w14:paraId="64976CCA" w14:textId="77777777" w:rsidR="006D0744" w:rsidRDefault="0099687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hyperlink r:id="rId8">
              <w:r>
                <w:rPr>
                  <w:rFonts w:ascii="Montserrat" w:eastAsia="Montserrat" w:hAnsi="Montserrat" w:cs="Montserrat"/>
                  <w:color w:val="1155CC"/>
                  <w:sz w:val="20"/>
                  <w:szCs w:val="20"/>
                  <w:u w:val="single"/>
                </w:rPr>
                <w:t>Drama Theatre Arts Standards Revision Jam</w:t>
              </w:r>
            </w:hyperlink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56C4F" w14:textId="77777777" w:rsidR="006D0744" w:rsidRDefault="00996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Alignment References</w:t>
            </w:r>
          </w:p>
          <w:p w14:paraId="3C88CDE5" w14:textId="77777777" w:rsidR="006D0744" w:rsidRDefault="006D0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674F90B2" w14:textId="77777777" w:rsidR="006D0744" w:rsidRDefault="0099687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hyperlink r:id="rId9" w:anchor="gid=33522294">
              <w:r>
                <w:rPr>
                  <w:rFonts w:ascii="Montserrat" w:eastAsia="Montserrat" w:hAnsi="Montserrat" w:cs="Montserrat"/>
                  <w:color w:val="1155CC"/>
                  <w:sz w:val="20"/>
                  <w:szCs w:val="20"/>
                  <w:u w:val="single"/>
                </w:rPr>
                <w:t>Spreadsheet with dropdown</w:t>
              </w:r>
            </w:hyperlink>
          </w:p>
          <w:p w14:paraId="726EF9F1" w14:textId="77777777" w:rsidR="006D0744" w:rsidRDefault="006D0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2677875E" w14:textId="77777777" w:rsidR="006D0744" w:rsidRDefault="0099687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hyperlink r:id="rId10" w:anchor="heading=h.m3e4j4rgo09l">
              <w:r>
                <w:rPr>
                  <w:rFonts w:ascii="Montserrat" w:eastAsia="Montserrat" w:hAnsi="Montserrat" w:cs="Montserrat"/>
                  <w:color w:val="1155CC"/>
                  <w:sz w:val="20"/>
                  <w:szCs w:val="20"/>
                  <w:u w:val="single"/>
                </w:rPr>
                <w:t>Vertical Alignment Portrait View</w:t>
              </w:r>
            </w:hyperlink>
          </w:p>
          <w:p w14:paraId="5290DB84" w14:textId="77777777" w:rsidR="006D0744" w:rsidRDefault="006D0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1A4243E7" w14:textId="77777777" w:rsidR="006D0744" w:rsidRDefault="0099687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hyperlink r:id="rId11">
              <w:r>
                <w:rPr>
                  <w:rFonts w:ascii="Montserrat" w:eastAsia="Montserrat" w:hAnsi="Montserrat" w:cs="Montserrat"/>
                  <w:color w:val="1155CC"/>
                  <w:sz w:val="20"/>
                  <w:szCs w:val="20"/>
                  <w:u w:val="single"/>
                </w:rPr>
                <w:t>Vertical Alignment Landscape View</w:t>
              </w:r>
            </w:hyperlink>
          </w:p>
        </w:tc>
        <w:tc>
          <w:tcPr>
            <w:tcW w:w="5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3AC70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Revision References</w:t>
            </w:r>
          </w:p>
          <w:p w14:paraId="086B3562" w14:textId="77777777" w:rsidR="006D0744" w:rsidRDefault="0099687A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National Core Arts Standards: </w:t>
            </w:r>
          </w:p>
          <w:p w14:paraId="13EBAB46" w14:textId="77777777" w:rsidR="006D0744" w:rsidRDefault="0099687A">
            <w:pPr>
              <w:numPr>
                <w:ilvl w:val="0"/>
                <w:numId w:val="6"/>
              </w:num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hyperlink r:id="rId12">
              <w:r>
                <w:rPr>
                  <w:rFonts w:ascii="Montserrat" w:eastAsia="Montserrat" w:hAnsi="Montserrat" w:cs="Montserrat"/>
                  <w:color w:val="1155CC"/>
                  <w:sz w:val="20"/>
                  <w:szCs w:val="20"/>
                  <w:u w:val="single"/>
                </w:rPr>
                <w:t>Dance</w:t>
              </w:r>
            </w:hyperlink>
          </w:p>
          <w:p w14:paraId="53165885" w14:textId="77777777" w:rsidR="006D0744" w:rsidRDefault="0099687A">
            <w:pPr>
              <w:numPr>
                <w:ilvl w:val="0"/>
                <w:numId w:val="6"/>
              </w:num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hyperlink r:id="rId13">
              <w:r>
                <w:rPr>
                  <w:rFonts w:ascii="Montserrat" w:eastAsia="Montserrat" w:hAnsi="Montserrat" w:cs="Montserrat"/>
                  <w:color w:val="1155CC"/>
                  <w:sz w:val="20"/>
                  <w:szCs w:val="20"/>
                  <w:u w:val="single"/>
                </w:rPr>
                <w:t>Drama Theatre Arts</w:t>
              </w:r>
            </w:hyperlink>
          </w:p>
          <w:p w14:paraId="1B4EDA15" w14:textId="77777777" w:rsidR="006D0744" w:rsidRDefault="0099687A">
            <w:pPr>
              <w:numPr>
                <w:ilvl w:val="0"/>
                <w:numId w:val="6"/>
              </w:num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hyperlink r:id="rId14">
              <w:r>
                <w:rPr>
                  <w:rFonts w:ascii="Montserrat" w:eastAsia="Montserrat" w:hAnsi="Montserrat" w:cs="Montserrat"/>
                  <w:color w:val="1155CC"/>
                  <w:sz w:val="20"/>
                  <w:szCs w:val="20"/>
                  <w:u w:val="single"/>
                </w:rPr>
                <w:t>Media Arts</w:t>
              </w:r>
            </w:hyperlink>
          </w:p>
          <w:p w14:paraId="3B112375" w14:textId="77777777" w:rsidR="006D0744" w:rsidRDefault="0099687A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Social Emotional Learning:</w:t>
            </w:r>
          </w:p>
          <w:p w14:paraId="1B8A1274" w14:textId="77777777" w:rsidR="006D0744" w:rsidRDefault="0099687A">
            <w:pPr>
              <w:numPr>
                <w:ilvl w:val="0"/>
                <w:numId w:val="9"/>
              </w:num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hyperlink r:id="rId15">
              <w:r>
                <w:rPr>
                  <w:rFonts w:ascii="Montserrat" w:eastAsia="Montserrat" w:hAnsi="Montserrat" w:cs="Montserrat"/>
                  <w:color w:val="1155CC"/>
                  <w:sz w:val="20"/>
                  <w:szCs w:val="20"/>
                  <w:u w:val="single"/>
                </w:rPr>
                <w:t>NCDPI Arts Education Reference</w:t>
              </w:r>
            </w:hyperlink>
          </w:p>
          <w:p w14:paraId="1AF2A28B" w14:textId="77777777" w:rsidR="006D0744" w:rsidRDefault="0099687A">
            <w:pPr>
              <w:numPr>
                <w:ilvl w:val="0"/>
                <w:numId w:val="9"/>
              </w:num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hyperlink r:id="rId16">
              <w:r>
                <w:rPr>
                  <w:rFonts w:ascii="Montserrat" w:eastAsia="Montserrat" w:hAnsi="Montserrat" w:cs="Montserrat"/>
                  <w:color w:val="1155CC"/>
                  <w:sz w:val="20"/>
                  <w:szCs w:val="20"/>
                  <w:u w:val="single"/>
                </w:rPr>
                <w:t xml:space="preserve">Public </w:t>
              </w:r>
              <w:r>
                <w:rPr>
                  <w:rFonts w:ascii="Montserrat" w:eastAsia="Montserrat" w:hAnsi="Montserrat" w:cs="Montserrat"/>
                  <w:color w:val="1155CC"/>
                  <w:sz w:val="20"/>
                  <w:szCs w:val="20"/>
                  <w:u w:val="single"/>
                </w:rPr>
                <w:t>Survey Results</w:t>
              </w:r>
            </w:hyperlink>
          </w:p>
          <w:p w14:paraId="69525D06" w14:textId="77777777" w:rsidR="006D0744" w:rsidRDefault="006D0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17C7A7AB" w14:textId="77777777" w:rsidR="006D0744" w:rsidRDefault="00996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hyperlink r:id="rId17">
              <w:r>
                <w:rPr>
                  <w:rFonts w:ascii="Montserrat" w:eastAsia="Montserrat" w:hAnsi="Montserrat" w:cs="Montserrat"/>
                  <w:color w:val="1155CC"/>
                  <w:sz w:val="20"/>
                  <w:szCs w:val="20"/>
                  <w:u w:val="single"/>
                </w:rPr>
                <w:t xml:space="preserve">SEADAE Benchmark </w:t>
              </w:r>
            </w:hyperlink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  </w:t>
            </w:r>
            <w:hyperlink r:id="rId18">
              <w:r>
                <w:rPr>
                  <w:rFonts w:ascii="Montserrat" w:eastAsia="Montserrat" w:hAnsi="Montserrat" w:cs="Montserrat"/>
                  <w:color w:val="1155CC"/>
                  <w:sz w:val="20"/>
                  <w:szCs w:val="20"/>
                  <w:u w:val="single"/>
                </w:rPr>
                <w:t>SEADAE Breakdown Data</w:t>
              </w:r>
            </w:hyperlink>
          </w:p>
          <w:p w14:paraId="61780198" w14:textId="77777777" w:rsidR="006D0744" w:rsidRDefault="006D0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53E20014" w14:textId="77777777" w:rsidR="006D0744" w:rsidRDefault="0099687A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hyperlink r:id="rId19">
              <w:r>
                <w:rPr>
                  <w:rFonts w:ascii="Montserrat" w:eastAsia="Montserrat" w:hAnsi="Montserrat" w:cs="Montserrat"/>
                  <w:color w:val="1155CC"/>
                  <w:sz w:val="20"/>
                  <w:szCs w:val="20"/>
                  <w:u w:val="single"/>
                </w:rPr>
                <w:t>CDE Group 1 Revision Overview</w:t>
              </w:r>
            </w:hyperlink>
          </w:p>
        </w:tc>
      </w:tr>
    </w:tbl>
    <w:p w14:paraId="047444B4" w14:textId="77777777" w:rsidR="006D0744" w:rsidRDefault="006D0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14430" w:type="dxa"/>
        <w:jc w:val="center"/>
        <w:tblLayout w:type="fixed"/>
        <w:tblLook w:val="0400" w:firstRow="0" w:lastRow="0" w:firstColumn="0" w:lastColumn="0" w:noHBand="0" w:noVBand="1"/>
      </w:tblPr>
      <w:tblGrid>
        <w:gridCol w:w="1590"/>
        <w:gridCol w:w="2160"/>
        <w:gridCol w:w="2460"/>
        <w:gridCol w:w="2835"/>
        <w:gridCol w:w="1560"/>
        <w:gridCol w:w="3825"/>
      </w:tblGrid>
      <w:tr w:rsidR="006D0744" w14:paraId="6D6378E8" w14:textId="77777777">
        <w:trPr>
          <w:trHeight w:val="440"/>
          <w:jc w:val="center"/>
        </w:trPr>
        <w:tc>
          <w:tcPr>
            <w:tcW w:w="144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C5F5D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bookmarkStart w:id="0" w:name="jzmv4i90p7pw" w:colFirst="0" w:colLast="0"/>
            <w:bookmarkEnd w:id="0"/>
            <w:r>
              <w:rPr>
                <w:rFonts w:ascii="Montserrat" w:eastAsia="Montserrat" w:hAnsi="Montserrat" w:cs="Montserrat"/>
                <w:b/>
                <w:sz w:val="28"/>
                <w:szCs w:val="28"/>
              </w:rPr>
              <w:t xml:space="preserve">October 9th Agenda </w:t>
            </w:r>
          </w:p>
        </w:tc>
      </w:tr>
      <w:tr w:rsidR="006D0744" w14:paraId="086A7AB3" w14:textId="77777777">
        <w:trPr>
          <w:trHeight w:val="440"/>
          <w:jc w:val="center"/>
        </w:trPr>
        <w:tc>
          <w:tcPr>
            <w:tcW w:w="144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23B85" w14:textId="77777777" w:rsidR="006D0744" w:rsidRDefault="0099687A">
            <w:pPr>
              <w:spacing w:after="0"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Meeting Goals:</w:t>
            </w:r>
          </w:p>
          <w:p w14:paraId="68520BB2" w14:textId="77777777" w:rsidR="006D0744" w:rsidRDefault="0099687A">
            <w:pPr>
              <w:numPr>
                <w:ilvl w:val="0"/>
                <w:numId w:val="1"/>
              </w:numPr>
              <w:spacing w:after="0"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Review Grade Level Expectation Revisions for embedding “connect” standard domain within existing domains</w:t>
            </w:r>
          </w:p>
          <w:p w14:paraId="2E979637" w14:textId="77777777" w:rsidR="006D0744" w:rsidRDefault="0099687A">
            <w:pPr>
              <w:numPr>
                <w:ilvl w:val="0"/>
                <w:numId w:val="1"/>
              </w:numPr>
              <w:spacing w:after="0"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Complete Evidence Outcome and Inquiry Question alignment and revisions</w:t>
            </w:r>
          </w:p>
        </w:tc>
      </w:tr>
      <w:tr w:rsidR="006D0744" w14:paraId="143C7C57" w14:textId="77777777">
        <w:trPr>
          <w:trHeight w:val="440"/>
          <w:jc w:val="center"/>
        </w:trPr>
        <w:tc>
          <w:tcPr>
            <w:tcW w:w="144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1D9C6" w14:textId="77777777" w:rsidR="006D0744" w:rsidRDefault="0099687A">
            <w:pPr>
              <w:spacing w:after="0" w:line="240" w:lineRule="auto"/>
              <w:rPr>
                <w:rFonts w:ascii="Montserrat" w:eastAsia="Montserrat" w:hAnsi="Montserrat" w:cs="Montserrat"/>
                <w:color w:val="333333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 xml:space="preserve">Attendees: </w:t>
            </w:r>
            <w:r>
              <w:rPr>
                <w:rFonts w:ascii="Montserrat" w:eastAsia="Montserrat" w:hAnsi="Montserrat" w:cs="Montserrat"/>
                <w:color w:val="333333"/>
                <w:sz w:val="20"/>
                <w:szCs w:val="20"/>
              </w:rPr>
              <w:t xml:space="preserve">Ashley Adams, Beau Augustin, David Peterson, Drew </w:t>
            </w:r>
            <w:proofErr w:type="spellStart"/>
            <w:r>
              <w:rPr>
                <w:rFonts w:ascii="Montserrat" w:eastAsia="Montserrat" w:hAnsi="Montserrat" w:cs="Montserrat"/>
                <w:color w:val="333333"/>
                <w:sz w:val="20"/>
                <w:szCs w:val="20"/>
              </w:rPr>
              <w:t>Keat</w:t>
            </w:r>
            <w:proofErr w:type="spellEnd"/>
            <w:r>
              <w:rPr>
                <w:rFonts w:ascii="Montserrat" w:eastAsia="Montserrat" w:hAnsi="Montserrat" w:cs="Montserrat"/>
                <w:color w:val="333333"/>
                <w:sz w:val="20"/>
                <w:szCs w:val="20"/>
              </w:rPr>
              <w:t xml:space="preserve">, Jesse Collett, Katy </w:t>
            </w:r>
            <w:proofErr w:type="spellStart"/>
            <w:r>
              <w:rPr>
                <w:rFonts w:ascii="Montserrat" w:eastAsia="Montserrat" w:hAnsi="Montserrat" w:cs="Montserrat"/>
                <w:color w:val="333333"/>
                <w:sz w:val="20"/>
                <w:szCs w:val="20"/>
              </w:rPr>
              <w:t>Kubier</w:t>
            </w:r>
            <w:proofErr w:type="spellEnd"/>
            <w:r>
              <w:rPr>
                <w:rFonts w:ascii="Montserrat" w:eastAsia="Montserrat" w:hAnsi="Montserrat" w:cs="Montserrat"/>
                <w:color w:val="333333"/>
                <w:sz w:val="20"/>
                <w:szCs w:val="20"/>
              </w:rPr>
              <w:t xml:space="preserve">, Michele Messenger, Mindy Ganz, Nancy </w:t>
            </w:r>
            <w:proofErr w:type="spellStart"/>
            <w:r>
              <w:rPr>
                <w:rFonts w:ascii="Montserrat" w:eastAsia="Montserrat" w:hAnsi="Montserrat" w:cs="Montserrat"/>
                <w:color w:val="333333"/>
                <w:sz w:val="20"/>
                <w:szCs w:val="20"/>
              </w:rPr>
              <w:t>Nyhus</w:t>
            </w:r>
            <w:proofErr w:type="spellEnd"/>
            <w:r>
              <w:rPr>
                <w:rFonts w:ascii="Montserrat" w:eastAsia="Montserrat" w:hAnsi="Montserrat" w:cs="Montserrat"/>
                <w:color w:val="333333"/>
                <w:sz w:val="20"/>
                <w:szCs w:val="20"/>
              </w:rPr>
              <w:t>, Taylor Dykstra</w:t>
            </w:r>
          </w:p>
        </w:tc>
      </w:tr>
      <w:tr w:rsidR="006D0744" w14:paraId="762B7701" w14:textId="77777777">
        <w:trPr>
          <w:trHeight w:val="440"/>
          <w:jc w:val="center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ACF5F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Time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27170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Topic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6AE54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Outcomes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AA1C9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Process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D6A9F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Who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01DFF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Tools + Links</w:t>
            </w:r>
          </w:p>
        </w:tc>
      </w:tr>
      <w:tr w:rsidR="006D0744" w14:paraId="5AB2C2B2" w14:textId="77777777">
        <w:trPr>
          <w:jc w:val="center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7C816A7B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10:00 - 10:15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0BDEDA1C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Welcome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7F622D86" w14:textId="77777777" w:rsidR="006D0744" w:rsidRDefault="0099687A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Welcome Committee members and connect as a group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796736" w14:textId="77777777" w:rsidR="006D0744" w:rsidRDefault="0099687A">
            <w:pPr>
              <w:spacing w:after="0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Warm Welcome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79746E" w14:textId="77777777" w:rsidR="006D0744" w:rsidRDefault="0099687A">
            <w:pPr>
              <w:spacing w:after="0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Beau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749CDD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hyperlink r:id="rId20">
              <w:r>
                <w:rPr>
                  <w:rFonts w:ascii="Montserrat" w:eastAsia="Montserrat" w:hAnsi="Montserrat" w:cs="Montserrat"/>
                  <w:color w:val="1155CC"/>
                  <w:sz w:val="20"/>
                  <w:szCs w:val="20"/>
                  <w:u w:val="single"/>
                </w:rPr>
                <w:t>Zoom Link</w:t>
              </w:r>
            </w:hyperlink>
          </w:p>
        </w:tc>
      </w:tr>
      <w:tr w:rsidR="006D0744" w14:paraId="374DDCD0" w14:textId="77777777">
        <w:trPr>
          <w:jc w:val="center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16E3FC9C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10:15 - 10:45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435EAD43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Progress Updates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2229ACD9" w14:textId="77777777" w:rsidR="006D0744" w:rsidRDefault="0099687A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Develop a common lens on where our work has gone and what is remaining.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D8BB94" w14:textId="77777777" w:rsidR="006D0744" w:rsidRDefault="0099687A">
            <w:pPr>
              <w:spacing w:after="0"/>
              <w:ind w:left="90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Group Share out(in)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A0DFD4" w14:textId="77777777" w:rsidR="006D0744" w:rsidRDefault="0099687A">
            <w:pPr>
              <w:spacing w:after="0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All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B7914B" w14:textId="77777777" w:rsidR="006D0744" w:rsidRDefault="0099687A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hyperlink r:id="rId21" w:anchor="gid=642663542">
              <w:r>
                <w:rPr>
                  <w:rFonts w:ascii="Montserrat" w:eastAsia="Montserrat" w:hAnsi="Montserrat" w:cs="Montserrat"/>
                  <w:color w:val="1155CC"/>
                  <w:sz w:val="20"/>
                  <w:szCs w:val="20"/>
                  <w:u w:val="single"/>
                </w:rPr>
                <w:t>Drama Theatre Arts PK-12 Revision</w:t>
              </w:r>
              <w:r>
                <w:rPr>
                  <w:rFonts w:ascii="Montserrat" w:eastAsia="Montserrat" w:hAnsi="Montserrat" w:cs="Montserrat"/>
                  <w:color w:val="1155CC"/>
                  <w:sz w:val="20"/>
                  <w:szCs w:val="20"/>
                  <w:u w:val="single"/>
                </w:rPr>
                <w:t>s Spreadsheet</w:t>
              </w:r>
            </w:hyperlink>
          </w:p>
        </w:tc>
      </w:tr>
      <w:tr w:rsidR="006D0744" w14:paraId="0BEA55E4" w14:textId="77777777">
        <w:trPr>
          <w:jc w:val="center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411CE6FD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lastRenderedPageBreak/>
              <w:t>10:45 - 11:45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0CD64012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Review New Items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1264A2F2" w14:textId="77777777" w:rsidR="006D0744" w:rsidRDefault="0099687A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Review new ideas that have been added into the work to gain consensus for future/additional revisions.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CBDE6E" w14:textId="77777777" w:rsidR="006D0744" w:rsidRDefault="0099687A">
            <w:pPr>
              <w:spacing w:after="0"/>
              <w:ind w:left="90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Presentation of New Info </w:t>
            </w:r>
          </w:p>
          <w:p w14:paraId="5D20E47F" w14:textId="77777777" w:rsidR="006D0744" w:rsidRDefault="0099687A">
            <w:pPr>
              <w:spacing w:after="0"/>
              <w:ind w:left="90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Group Discussion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EAC15D" w14:textId="77777777" w:rsidR="006D0744" w:rsidRDefault="0099687A">
            <w:pPr>
              <w:spacing w:after="0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Beau/Drew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08F5D6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hyperlink r:id="rId22">
              <w:r>
                <w:rPr>
                  <w:rFonts w:ascii="Montserrat" w:eastAsia="Montserrat" w:hAnsi="Montserrat" w:cs="Montserrat"/>
                  <w:color w:val="1155CC"/>
                  <w:sz w:val="20"/>
                  <w:szCs w:val="20"/>
                  <w:u w:val="single"/>
                </w:rPr>
                <w:t xml:space="preserve">Front Matter </w:t>
              </w:r>
            </w:hyperlink>
          </w:p>
          <w:p w14:paraId="10CBDF8C" w14:textId="77777777" w:rsidR="006D0744" w:rsidRDefault="006D0744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784BB84D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hyperlink r:id="rId23">
              <w:r>
                <w:rPr>
                  <w:rFonts w:ascii="Montserrat" w:eastAsia="Montserrat" w:hAnsi="Montserrat" w:cs="Montserrat"/>
                  <w:color w:val="1155CC"/>
                  <w:sz w:val="20"/>
                  <w:szCs w:val="20"/>
                  <w:u w:val="single"/>
                </w:rPr>
                <w:t xml:space="preserve">Connection GLE’s </w:t>
              </w:r>
            </w:hyperlink>
          </w:p>
        </w:tc>
      </w:tr>
      <w:tr w:rsidR="006D0744" w14:paraId="59002253" w14:textId="77777777">
        <w:trPr>
          <w:jc w:val="center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37EDBF4E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11:4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>5 - 12:00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36D0E502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Adjust New EO’s 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06EE571F" w14:textId="77777777" w:rsidR="006D0744" w:rsidRDefault="0099687A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Align new EO’s to existing revisions for coherence across standard domains and grade levels.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90E821" w14:textId="77777777" w:rsidR="006D0744" w:rsidRDefault="0099687A">
            <w:pPr>
              <w:spacing w:after="0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Small Group Work Time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25DF60" w14:textId="77777777" w:rsidR="006D0744" w:rsidRDefault="0099687A">
            <w:pPr>
              <w:spacing w:after="0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All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F75838" w14:textId="77777777" w:rsidR="006D0744" w:rsidRDefault="006D0744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6D0744" w14:paraId="22F31FA4" w14:textId="77777777">
        <w:trPr>
          <w:jc w:val="center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7531BD04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12:00 </w:t>
            </w:r>
            <w:proofErr w:type="gramStart"/>
            <w:r>
              <w:rPr>
                <w:rFonts w:ascii="Montserrat" w:eastAsia="Montserrat" w:hAnsi="Montserrat" w:cs="Montserrat"/>
                <w:sz w:val="20"/>
                <w:szCs w:val="20"/>
              </w:rPr>
              <w:t>-  12:30</w:t>
            </w:r>
            <w:proofErr w:type="gramEnd"/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102D2DC1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Review Essential Skills Task  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3040FCC9" w14:textId="77777777" w:rsidR="006D0744" w:rsidRDefault="0099687A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Introduce and discuss the process to align new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colorado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essen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tial skills to our work.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2E8349" w14:textId="77777777" w:rsidR="006D0744" w:rsidRDefault="0099687A">
            <w:pPr>
              <w:spacing w:after="0"/>
              <w:ind w:left="90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Presentation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6F604F" w14:textId="77777777" w:rsidR="006D0744" w:rsidRDefault="0099687A">
            <w:pPr>
              <w:spacing w:after="0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Beau/Drew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CE99E8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hyperlink r:id="rId24">
              <w:r>
                <w:rPr>
                  <w:rFonts w:ascii="Montserrat" w:eastAsia="Montserrat" w:hAnsi="Montserrat" w:cs="Montserrat"/>
                  <w:color w:val="1155CC"/>
                  <w:sz w:val="20"/>
                  <w:szCs w:val="20"/>
                  <w:u w:val="single"/>
                </w:rPr>
                <w:t>Colorado Essential Skills</w:t>
              </w:r>
            </w:hyperlink>
          </w:p>
        </w:tc>
      </w:tr>
      <w:tr w:rsidR="006D0744" w14:paraId="0F3E4FF2" w14:textId="77777777">
        <w:trPr>
          <w:jc w:val="center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64119F8E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12:30 - 2:00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132307A5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Finish Edits on Essential Skills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41E8FE7D" w14:textId="77777777" w:rsidR="006D0744" w:rsidRDefault="0099687A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Align new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colorado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essential skills to Drama and Theatre Arts Academic Standards PK-12.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77C812" w14:textId="77777777" w:rsidR="006D0744" w:rsidRDefault="0099687A">
            <w:pPr>
              <w:spacing w:after="0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Small Group Work Time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431907" w14:textId="77777777" w:rsidR="006D0744" w:rsidRDefault="0099687A">
            <w:pPr>
              <w:spacing w:after="0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All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240E1D" w14:textId="77777777" w:rsidR="006D0744" w:rsidRDefault="006D0744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</w:tbl>
    <w:p w14:paraId="648DAF7C" w14:textId="77777777" w:rsidR="006D0744" w:rsidRDefault="006D0744"/>
    <w:tbl>
      <w:tblPr>
        <w:tblStyle w:val="a2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8250"/>
        <w:gridCol w:w="3030"/>
      </w:tblGrid>
      <w:tr w:rsidR="006D0744" w14:paraId="3F2B49F4" w14:textId="77777777">
        <w:trPr>
          <w:trHeight w:val="420"/>
        </w:trPr>
        <w:tc>
          <w:tcPr>
            <w:tcW w:w="14400" w:type="dxa"/>
            <w:gridSpan w:val="3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20735" w14:textId="77777777" w:rsidR="006D0744" w:rsidRDefault="0099687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Meeting Parking Lot</w:t>
            </w:r>
          </w:p>
        </w:tc>
      </w:tr>
      <w:tr w:rsidR="006D0744" w14:paraId="7F93D662" w14:textId="77777777">
        <w:tc>
          <w:tcPr>
            <w:tcW w:w="31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0FD57" w14:textId="77777777" w:rsidR="006D0744" w:rsidRDefault="0099687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82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3DB6E" w14:textId="77777777" w:rsidR="006D0744" w:rsidRDefault="0099687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Question/Idea</w:t>
            </w:r>
          </w:p>
        </w:tc>
        <w:tc>
          <w:tcPr>
            <w:tcW w:w="303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5E94B" w14:textId="77777777" w:rsidR="006D0744" w:rsidRDefault="0099687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Who Posed It</w:t>
            </w:r>
          </w:p>
        </w:tc>
      </w:tr>
      <w:tr w:rsidR="006D0744" w14:paraId="61C40B78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45C6B" w14:textId="77777777" w:rsidR="006D0744" w:rsidRDefault="006D0744">
            <w:pPr>
              <w:spacing w:after="0" w:line="240" w:lineRule="auto"/>
              <w:rPr>
                <w:b/>
              </w:rPr>
            </w:pPr>
          </w:p>
        </w:tc>
        <w:tc>
          <w:tcPr>
            <w:tcW w:w="8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A6797" w14:textId="77777777" w:rsidR="006D0744" w:rsidRDefault="006D0744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4C2DB" w14:textId="77777777" w:rsidR="006D0744" w:rsidRDefault="006D074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D0744" w14:paraId="56DFCB4C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8F879" w14:textId="77777777" w:rsidR="006D0744" w:rsidRDefault="006D074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119CA" w14:textId="77777777" w:rsidR="006D0744" w:rsidRDefault="006D0744">
            <w:pPr>
              <w:spacing w:after="0" w:line="240" w:lineRule="auto"/>
              <w:jc w:val="center"/>
            </w:pP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74070" w14:textId="77777777" w:rsidR="006D0744" w:rsidRDefault="006D074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D0744" w14:paraId="56DBC3AC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70ECE" w14:textId="77777777" w:rsidR="006D0744" w:rsidRDefault="006D074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FD9C3" w14:textId="77777777" w:rsidR="006D0744" w:rsidRDefault="006D0744">
            <w:pPr>
              <w:spacing w:after="0" w:line="240" w:lineRule="auto"/>
              <w:jc w:val="center"/>
            </w:pP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20160" w14:textId="77777777" w:rsidR="006D0744" w:rsidRDefault="006D0744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14:paraId="47EE8ACE" w14:textId="77777777" w:rsidR="006D0744" w:rsidRDefault="006D0744"/>
    <w:p w14:paraId="254FDB34" w14:textId="77777777" w:rsidR="006D0744" w:rsidRDefault="006D0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4430" w:type="dxa"/>
        <w:jc w:val="center"/>
        <w:tblLayout w:type="fixed"/>
        <w:tblLook w:val="0400" w:firstRow="0" w:lastRow="0" w:firstColumn="0" w:lastColumn="0" w:noHBand="0" w:noVBand="1"/>
      </w:tblPr>
      <w:tblGrid>
        <w:gridCol w:w="1455"/>
        <w:gridCol w:w="1950"/>
        <w:gridCol w:w="2865"/>
        <w:gridCol w:w="2475"/>
        <w:gridCol w:w="1935"/>
        <w:gridCol w:w="3750"/>
      </w:tblGrid>
      <w:tr w:rsidR="006D0744" w14:paraId="21F8DCF1" w14:textId="77777777">
        <w:trPr>
          <w:trHeight w:val="440"/>
          <w:jc w:val="center"/>
        </w:trPr>
        <w:tc>
          <w:tcPr>
            <w:tcW w:w="144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90F9E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bookmarkStart w:id="1" w:name="xmmrf0iabkvl" w:colFirst="0" w:colLast="0"/>
            <w:bookmarkEnd w:id="1"/>
            <w:r>
              <w:rPr>
                <w:rFonts w:ascii="Montserrat" w:eastAsia="Montserrat" w:hAnsi="Montserrat" w:cs="Montserrat"/>
                <w:b/>
                <w:sz w:val="28"/>
                <w:szCs w:val="28"/>
              </w:rPr>
              <w:t xml:space="preserve">August Agenda </w:t>
            </w:r>
          </w:p>
        </w:tc>
      </w:tr>
      <w:tr w:rsidR="006D0744" w14:paraId="07BE343A" w14:textId="77777777">
        <w:trPr>
          <w:trHeight w:val="440"/>
          <w:jc w:val="center"/>
        </w:trPr>
        <w:tc>
          <w:tcPr>
            <w:tcW w:w="144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0DA66" w14:textId="77777777" w:rsidR="006D0744" w:rsidRDefault="0099687A">
            <w:pPr>
              <w:spacing w:after="0"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lastRenderedPageBreak/>
              <w:t>Meeting Goals:</w:t>
            </w:r>
          </w:p>
          <w:p w14:paraId="4A075485" w14:textId="77777777" w:rsidR="006D0744" w:rsidRDefault="0099687A">
            <w:pPr>
              <w:numPr>
                <w:ilvl w:val="0"/>
                <w:numId w:val="1"/>
              </w:numPr>
              <w:spacing w:after="0"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Review and identify potential revisions in GLE Language to align with EO’s</w:t>
            </w:r>
          </w:p>
          <w:p w14:paraId="16424783" w14:textId="77777777" w:rsidR="006D0744" w:rsidRDefault="0099687A">
            <w:pPr>
              <w:numPr>
                <w:ilvl w:val="0"/>
                <w:numId w:val="1"/>
              </w:numPr>
              <w:spacing w:after="0"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Implement revisions</w:t>
            </w:r>
          </w:p>
        </w:tc>
      </w:tr>
      <w:tr w:rsidR="006D0744" w14:paraId="69748BCF" w14:textId="77777777">
        <w:trPr>
          <w:trHeight w:val="440"/>
          <w:jc w:val="center"/>
        </w:trPr>
        <w:tc>
          <w:tcPr>
            <w:tcW w:w="144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63B10" w14:textId="77777777" w:rsidR="006D0744" w:rsidRDefault="0099687A">
            <w:pPr>
              <w:spacing w:after="0" w:line="240" w:lineRule="auto"/>
              <w:rPr>
                <w:rFonts w:ascii="Montserrat" w:eastAsia="Montserrat" w:hAnsi="Montserrat" w:cs="Montserrat"/>
                <w:color w:val="333333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 xml:space="preserve">Attendees: </w:t>
            </w:r>
            <w:r>
              <w:rPr>
                <w:rFonts w:ascii="Montserrat" w:eastAsia="Montserrat" w:hAnsi="Montserrat" w:cs="Montserrat"/>
                <w:color w:val="333333"/>
                <w:sz w:val="20"/>
                <w:szCs w:val="20"/>
              </w:rPr>
              <w:t xml:space="preserve">Ashley Adams, Beau Augustin, David Peterson, Drew </w:t>
            </w:r>
            <w:proofErr w:type="spellStart"/>
            <w:r>
              <w:rPr>
                <w:rFonts w:ascii="Montserrat" w:eastAsia="Montserrat" w:hAnsi="Montserrat" w:cs="Montserrat"/>
                <w:color w:val="333333"/>
                <w:sz w:val="20"/>
                <w:szCs w:val="20"/>
              </w:rPr>
              <w:t>Keat</w:t>
            </w:r>
            <w:proofErr w:type="spellEnd"/>
            <w:r>
              <w:rPr>
                <w:rFonts w:ascii="Montserrat" w:eastAsia="Montserrat" w:hAnsi="Montserrat" w:cs="Montserrat"/>
                <w:color w:val="333333"/>
                <w:sz w:val="20"/>
                <w:szCs w:val="20"/>
              </w:rPr>
              <w:t xml:space="preserve">, Jesse Collett, Katy </w:t>
            </w:r>
            <w:proofErr w:type="spellStart"/>
            <w:r>
              <w:rPr>
                <w:rFonts w:ascii="Montserrat" w:eastAsia="Montserrat" w:hAnsi="Montserrat" w:cs="Montserrat"/>
                <w:color w:val="333333"/>
                <w:sz w:val="20"/>
                <w:szCs w:val="20"/>
              </w:rPr>
              <w:t>Kubier</w:t>
            </w:r>
            <w:proofErr w:type="spellEnd"/>
            <w:r>
              <w:rPr>
                <w:rFonts w:ascii="Montserrat" w:eastAsia="Montserrat" w:hAnsi="Montserrat" w:cs="Montserrat"/>
                <w:color w:val="333333"/>
                <w:sz w:val="20"/>
                <w:szCs w:val="20"/>
              </w:rPr>
              <w:t xml:space="preserve">, Michele Messenger, Mindy Ganz, Nancy </w:t>
            </w:r>
            <w:proofErr w:type="spellStart"/>
            <w:r>
              <w:rPr>
                <w:rFonts w:ascii="Montserrat" w:eastAsia="Montserrat" w:hAnsi="Montserrat" w:cs="Montserrat"/>
                <w:color w:val="333333"/>
                <w:sz w:val="20"/>
                <w:szCs w:val="20"/>
              </w:rPr>
              <w:t>Nyhus</w:t>
            </w:r>
            <w:proofErr w:type="spellEnd"/>
            <w:r>
              <w:rPr>
                <w:rFonts w:ascii="Montserrat" w:eastAsia="Montserrat" w:hAnsi="Montserrat" w:cs="Montserrat"/>
                <w:color w:val="333333"/>
                <w:sz w:val="20"/>
                <w:szCs w:val="20"/>
              </w:rPr>
              <w:t>, Taylor Dykstra</w:t>
            </w:r>
          </w:p>
        </w:tc>
      </w:tr>
      <w:tr w:rsidR="006D0744" w14:paraId="3D71D0BC" w14:textId="77777777">
        <w:trPr>
          <w:trHeight w:val="440"/>
          <w:jc w:val="center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46A7A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Time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5A1D7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Topic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E6E93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Outcomes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4E374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Process 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6C21D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Who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1BECF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Tools + Links</w:t>
            </w:r>
          </w:p>
        </w:tc>
      </w:tr>
      <w:tr w:rsidR="006D0744" w14:paraId="2C960AA0" w14:textId="77777777">
        <w:trPr>
          <w:trHeight w:val="1617"/>
          <w:jc w:val="center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5261855A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20 Minutes</w:t>
            </w:r>
          </w:p>
          <w:p w14:paraId="0245AB5C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8:00 - 8:10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45CB9DD9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Welcome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2F7354DE" w14:textId="77777777" w:rsidR="006D0744" w:rsidRDefault="0099687A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Welcome participants and ensure sub reimbursement process clarity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8B9A9E" w14:textId="77777777" w:rsidR="006D0744" w:rsidRDefault="0099687A">
            <w:pPr>
              <w:spacing w:after="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What are 2 things on your bucket list?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B794A9" w14:textId="77777777" w:rsidR="006D0744" w:rsidRDefault="0099687A">
            <w:pPr>
              <w:spacing w:after="0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Beau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CEFB92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hyperlink r:id="rId25">
              <w:r>
                <w:rPr>
                  <w:rFonts w:ascii="Montserrat" w:eastAsia="Montserrat" w:hAnsi="Montserrat" w:cs="Montserrat"/>
                  <w:color w:val="1155CC"/>
                  <w:sz w:val="20"/>
                  <w:szCs w:val="20"/>
                  <w:u w:val="single"/>
                </w:rPr>
                <w:t xml:space="preserve">Zoom Link </w:t>
              </w:r>
            </w:hyperlink>
          </w:p>
        </w:tc>
      </w:tr>
      <w:tr w:rsidR="006D0744" w14:paraId="73EC3257" w14:textId="77777777">
        <w:trPr>
          <w:trHeight w:val="1617"/>
          <w:jc w:val="center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132255E6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40 Minutes</w:t>
            </w:r>
          </w:p>
          <w:p w14:paraId="27460DC1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8:22 - 9:00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458A7D9B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Overview of Possible Edits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6D016AA3" w14:textId="77777777" w:rsidR="006D0744" w:rsidRDefault="0099687A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Review/suggest edits to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gle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eo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language and alignment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64EC6B" w14:textId="77777777" w:rsidR="006D0744" w:rsidRDefault="0099687A">
            <w:pPr>
              <w:spacing w:after="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Opening vertical alignment doc, designate small groups Cre,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Pr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>, CR suggest revisions on google doc using suggestion mode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CEB2CB" w14:textId="77777777" w:rsidR="006D0744" w:rsidRDefault="0099687A">
            <w:pPr>
              <w:spacing w:after="0"/>
              <w:jc w:val="center"/>
              <w:rPr>
                <w:rFonts w:ascii="Montserrat" w:eastAsia="Montserrat" w:hAnsi="Montserrat" w:cs="Montserrat"/>
                <w:sz w:val="20"/>
                <w:szCs w:val="20"/>
                <w:u w:val="single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  <w:u w:val="single"/>
              </w:rPr>
              <w:t>Groups</w:t>
            </w:r>
          </w:p>
          <w:p w14:paraId="60ADDB21" w14:textId="77777777" w:rsidR="006D0744" w:rsidRDefault="0099687A">
            <w:pPr>
              <w:spacing w:after="0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Create - </w:t>
            </w:r>
          </w:p>
          <w:p w14:paraId="08BC6279" w14:textId="77777777" w:rsidR="006D0744" w:rsidRDefault="0099687A">
            <w:pPr>
              <w:spacing w:after="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Ashley</w:t>
            </w:r>
          </w:p>
          <w:p w14:paraId="3E1A7B7F" w14:textId="77777777" w:rsidR="006D0744" w:rsidRDefault="0099687A">
            <w:pPr>
              <w:spacing w:after="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David</w:t>
            </w:r>
          </w:p>
          <w:p w14:paraId="1900922D" w14:textId="77777777" w:rsidR="006D0744" w:rsidRDefault="0099687A">
            <w:pPr>
              <w:spacing w:after="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Jesse</w:t>
            </w:r>
          </w:p>
          <w:p w14:paraId="45F4966C" w14:textId="77777777" w:rsidR="006D0744" w:rsidRDefault="0099687A">
            <w:pPr>
              <w:spacing w:after="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Perform-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</w:p>
          <w:p w14:paraId="533B916A" w14:textId="77777777" w:rsidR="006D0744" w:rsidRDefault="0099687A">
            <w:pPr>
              <w:spacing w:after="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Michele</w:t>
            </w:r>
          </w:p>
          <w:p w14:paraId="2F4663BB" w14:textId="77777777" w:rsidR="006D0744" w:rsidRDefault="0099687A">
            <w:pPr>
              <w:spacing w:after="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Taylor</w:t>
            </w:r>
          </w:p>
          <w:p w14:paraId="3A6CB6B4" w14:textId="77777777" w:rsidR="006D0744" w:rsidRDefault="0099687A">
            <w:pPr>
              <w:spacing w:after="0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Critically Respond - </w:t>
            </w:r>
          </w:p>
          <w:p w14:paraId="77A9F2F3" w14:textId="77777777" w:rsidR="006D0744" w:rsidRDefault="0099687A">
            <w:pPr>
              <w:spacing w:after="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Katy</w:t>
            </w:r>
          </w:p>
          <w:p w14:paraId="4DDA5321" w14:textId="77777777" w:rsidR="006D0744" w:rsidRDefault="0099687A">
            <w:pPr>
              <w:spacing w:after="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Mindy</w:t>
            </w:r>
          </w:p>
          <w:p w14:paraId="4BB406C2" w14:textId="77777777" w:rsidR="006D0744" w:rsidRDefault="0099687A">
            <w:pPr>
              <w:spacing w:after="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Nancy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741E49" w14:textId="77777777" w:rsidR="006D0744" w:rsidRDefault="006D0744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05BAC03F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hyperlink r:id="rId26">
              <w:r>
                <w:rPr>
                  <w:rFonts w:ascii="Montserrat" w:eastAsia="Montserrat" w:hAnsi="Montserrat" w:cs="Montserrat"/>
                  <w:color w:val="1155CC"/>
                  <w:sz w:val="20"/>
                  <w:szCs w:val="20"/>
                  <w:u w:val="single"/>
                </w:rPr>
                <w:t>Vertical Alignment Doc</w:t>
              </w:r>
            </w:hyperlink>
          </w:p>
          <w:p w14:paraId="686DEFAD" w14:textId="77777777" w:rsidR="006D0744" w:rsidRDefault="006D0744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5C90A1ED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(Do Not Mark Yet)</w:t>
            </w:r>
          </w:p>
          <w:p w14:paraId="33A0F862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hyperlink r:id="rId27">
              <w:r>
                <w:rPr>
                  <w:rFonts w:ascii="Montserrat" w:eastAsia="Montserrat" w:hAnsi="Montserrat" w:cs="Montserrat"/>
                  <w:color w:val="1155CC"/>
                  <w:sz w:val="20"/>
                  <w:szCs w:val="20"/>
                  <w:u w:val="single"/>
                </w:rPr>
                <w:t>Revision Checklist</w:t>
              </w:r>
            </w:hyperlink>
          </w:p>
          <w:p w14:paraId="4165A809" w14:textId="77777777" w:rsidR="006D0744" w:rsidRDefault="006D0744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6D0744" w14:paraId="3DE53FCF" w14:textId="77777777">
        <w:trPr>
          <w:trHeight w:val="3434"/>
          <w:jc w:val="center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475421FA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lastRenderedPageBreak/>
              <w:t>60 Minutes</w:t>
            </w:r>
          </w:p>
          <w:p w14:paraId="01A83CBB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8:50 - 9:50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2E2E7B4C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Share possible revisions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483CD047" w14:textId="77777777" w:rsidR="006D0744" w:rsidRDefault="0099687A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Groups share thoughts/discoveries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0F0593" w14:textId="77777777" w:rsidR="006D0744" w:rsidRDefault="0099687A">
            <w:pPr>
              <w:spacing w:after="0"/>
              <w:ind w:left="9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What adjustments might be made?</w:t>
            </w:r>
          </w:p>
          <w:p w14:paraId="3B55CF64" w14:textId="77777777" w:rsidR="006D0744" w:rsidRDefault="006D0744">
            <w:pPr>
              <w:spacing w:after="0"/>
              <w:ind w:left="9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6601F3E3" w14:textId="77777777" w:rsidR="006D0744" w:rsidRDefault="0099687A">
            <w:pPr>
              <w:spacing w:after="0"/>
              <w:ind w:left="9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Does the adjustment need to come </w:t>
            </w:r>
            <w:proofErr w:type="gramStart"/>
            <w:r>
              <w:rPr>
                <w:rFonts w:ascii="Montserrat" w:eastAsia="Montserrat" w:hAnsi="Montserrat" w:cs="Montserrat"/>
                <w:sz w:val="20"/>
                <w:szCs w:val="20"/>
              </w:rPr>
              <w:t>from:</w:t>
            </w:r>
            <w:proofErr w:type="gramEnd"/>
          </w:p>
          <w:p w14:paraId="73F62D05" w14:textId="77777777" w:rsidR="006D0744" w:rsidRDefault="0099687A">
            <w:pPr>
              <w:numPr>
                <w:ilvl w:val="0"/>
                <w:numId w:val="2"/>
              </w:numPr>
              <w:spacing w:after="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GLE</w:t>
            </w:r>
          </w:p>
          <w:p w14:paraId="462A05B0" w14:textId="77777777" w:rsidR="006D0744" w:rsidRDefault="0099687A">
            <w:pPr>
              <w:numPr>
                <w:ilvl w:val="0"/>
                <w:numId w:val="2"/>
              </w:numPr>
              <w:spacing w:after="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EO</w:t>
            </w:r>
          </w:p>
          <w:p w14:paraId="552907EE" w14:textId="77777777" w:rsidR="006D0744" w:rsidRDefault="0099687A">
            <w:pPr>
              <w:numPr>
                <w:ilvl w:val="0"/>
                <w:numId w:val="2"/>
              </w:numPr>
              <w:spacing w:after="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Both</w:t>
            </w:r>
          </w:p>
          <w:p w14:paraId="22220AE2" w14:textId="77777777" w:rsidR="006D0744" w:rsidRDefault="0099687A">
            <w:pPr>
              <w:numPr>
                <w:ilvl w:val="0"/>
                <w:numId w:val="2"/>
              </w:numPr>
              <w:spacing w:after="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Neither</w:t>
            </w:r>
          </w:p>
          <w:p w14:paraId="0F083647" w14:textId="77777777" w:rsidR="006D0744" w:rsidRDefault="006D0744">
            <w:pPr>
              <w:spacing w:after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491701C8" w14:textId="77777777" w:rsidR="006D0744" w:rsidRDefault="0099687A">
            <w:pPr>
              <w:spacing w:after="0"/>
              <w:ind w:left="9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Allow for feedback/input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AC3425" w14:textId="77777777" w:rsidR="006D0744" w:rsidRDefault="0099687A">
            <w:pPr>
              <w:spacing w:after="0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Drew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5924CA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hyperlink r:id="rId28">
              <w:r>
                <w:rPr>
                  <w:rFonts w:ascii="Montserrat" w:eastAsia="Montserrat" w:hAnsi="Montserrat" w:cs="Montserrat"/>
                  <w:color w:val="1155CC"/>
                  <w:sz w:val="20"/>
                  <w:szCs w:val="20"/>
                  <w:u w:val="single"/>
                </w:rPr>
                <w:t>Revision Checklist</w:t>
              </w:r>
            </w:hyperlink>
          </w:p>
        </w:tc>
      </w:tr>
      <w:tr w:rsidR="006D0744" w14:paraId="6D40452C" w14:textId="77777777">
        <w:trPr>
          <w:jc w:val="center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1ECDCDBB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20 Minutes</w:t>
            </w:r>
          </w:p>
          <w:p w14:paraId="585A3721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9:50 - 10:10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1801CFAC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Discuss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1888B56E" w14:textId="77777777" w:rsidR="006D0744" w:rsidRDefault="0099687A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Review GLE Order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A4FC6D" w14:textId="77777777" w:rsidR="006D0744" w:rsidRDefault="0099687A">
            <w:pPr>
              <w:spacing w:after="0"/>
              <w:ind w:left="9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Open Dialogue</w:t>
            </w:r>
          </w:p>
          <w:p w14:paraId="0774B5AC" w14:textId="77777777" w:rsidR="006D0744" w:rsidRDefault="0099687A">
            <w:pPr>
              <w:spacing w:after="0"/>
              <w:ind w:left="9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Goal of Consensus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6A3352" w14:textId="77777777" w:rsidR="006D0744" w:rsidRDefault="0099687A">
            <w:pPr>
              <w:spacing w:after="0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Drew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3F8E3B" w14:textId="77777777" w:rsidR="006D0744" w:rsidRDefault="006D0744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6D0744" w14:paraId="236106C2" w14:textId="77777777">
        <w:trPr>
          <w:jc w:val="center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55AA9DB9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60 Minutes</w:t>
            </w:r>
          </w:p>
          <w:p w14:paraId="0D719C0D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10:10 - 11:10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5A7C4A08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Read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6D30EE4B" w14:textId="77777777" w:rsidR="006D0744" w:rsidRDefault="0099687A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Review SEADAE feedback</w:t>
            </w:r>
          </w:p>
          <w:p w14:paraId="0932A7D7" w14:textId="77777777" w:rsidR="006D0744" w:rsidRDefault="006D0744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5D887E" w14:textId="77777777" w:rsidR="006D0744" w:rsidRDefault="0099687A">
            <w:pPr>
              <w:spacing w:after="0"/>
              <w:ind w:left="9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Individual reflection/consideration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4A3C1D" w14:textId="77777777" w:rsidR="006D0744" w:rsidRDefault="0099687A">
            <w:pPr>
              <w:spacing w:after="0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Beau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F10591" w14:textId="77777777" w:rsidR="006D0744" w:rsidRDefault="0099687A">
            <w:pPr>
              <w:spacing w:after="0" w:line="240" w:lineRule="auto"/>
              <w:jc w:val="center"/>
            </w:pPr>
            <w:hyperlink r:id="rId29">
              <w:r>
                <w:rPr>
                  <w:rFonts w:ascii="Montserrat" w:eastAsia="Montserrat" w:hAnsi="Montserrat" w:cs="Montserrat"/>
                  <w:color w:val="1155CC"/>
                  <w:sz w:val="20"/>
                  <w:szCs w:val="20"/>
                  <w:u w:val="single"/>
                </w:rPr>
                <w:t>SEADAE Benchmark Report</w:t>
              </w:r>
            </w:hyperlink>
          </w:p>
          <w:p w14:paraId="756F6E21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hyperlink r:id="rId30">
              <w:r>
                <w:rPr>
                  <w:rFonts w:ascii="Montserrat" w:eastAsia="Montserrat" w:hAnsi="Montserrat" w:cs="Montserrat"/>
                  <w:color w:val="1155CC"/>
                  <w:sz w:val="20"/>
                  <w:szCs w:val="20"/>
                  <w:u w:val="single"/>
                </w:rPr>
                <w:t xml:space="preserve">  </w:t>
              </w:r>
            </w:hyperlink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  </w:t>
            </w:r>
          </w:p>
          <w:p w14:paraId="4EE0DBE7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hyperlink r:id="rId31">
              <w:r>
                <w:rPr>
                  <w:rFonts w:ascii="Montserrat" w:eastAsia="Montserrat" w:hAnsi="Montserrat" w:cs="Montserrat"/>
                  <w:color w:val="1155CC"/>
                  <w:sz w:val="20"/>
                  <w:szCs w:val="20"/>
                  <w:u w:val="single"/>
                </w:rPr>
                <w:t>SEADAE Breakdown Data</w:t>
              </w:r>
            </w:hyperlink>
          </w:p>
        </w:tc>
      </w:tr>
      <w:tr w:rsidR="006D0744" w14:paraId="13BE1532" w14:textId="77777777">
        <w:trPr>
          <w:trHeight w:val="480"/>
          <w:jc w:val="center"/>
        </w:trPr>
        <w:tc>
          <w:tcPr>
            <w:tcW w:w="144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5C4D1226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Lunch 11:10 - noon</w:t>
            </w:r>
          </w:p>
        </w:tc>
      </w:tr>
      <w:tr w:rsidR="006D0744" w14:paraId="791050AE" w14:textId="77777777">
        <w:trPr>
          <w:jc w:val="center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7E3FED63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30 Minutes</w:t>
            </w:r>
          </w:p>
          <w:p w14:paraId="7582E114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12:00 - 12:30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3901AEAF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Discuss 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10973124" w14:textId="77777777" w:rsidR="006D0744" w:rsidRDefault="0099687A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Compare and contrast SEADAE Recommendations with our revision checklist.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44E316" w14:textId="77777777" w:rsidR="006D0744" w:rsidRDefault="0099687A">
            <w:pPr>
              <w:spacing w:after="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Group </w:t>
            </w:r>
            <w:proofErr w:type="gramStart"/>
            <w:r>
              <w:rPr>
                <w:rFonts w:ascii="Montserrat" w:eastAsia="Montserrat" w:hAnsi="Montserrat" w:cs="Montserrat"/>
                <w:sz w:val="20"/>
                <w:szCs w:val="20"/>
              </w:rPr>
              <w:t>compare and Contrast</w:t>
            </w:r>
            <w:proofErr w:type="gramEnd"/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C86E86" w14:textId="77777777" w:rsidR="006D0744" w:rsidRDefault="0099687A">
            <w:pPr>
              <w:spacing w:after="0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Drew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44F8FA" w14:textId="77777777" w:rsidR="006D0744" w:rsidRDefault="006D0744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6D0744" w14:paraId="70CAF027" w14:textId="77777777">
        <w:trPr>
          <w:jc w:val="center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01F41674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15 Minutes</w:t>
            </w:r>
          </w:p>
          <w:p w14:paraId="0C0E21B5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12:30-12:45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152FCDC3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Develop Consensus 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65F5745D" w14:textId="77777777" w:rsidR="006D0744" w:rsidRDefault="0099687A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Based on the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lense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of the SEADAE Benchmark Report and The Revision Committee’s Revision Checklist decide wh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>at revision work needs to be completed with the remainder of today’s session and what needs to be done on October 8th.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7E1022" w14:textId="77777777" w:rsidR="006D0744" w:rsidRDefault="0099687A">
            <w:pPr>
              <w:spacing w:after="0"/>
              <w:ind w:left="9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Group Discussion 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3D9934" w14:textId="77777777" w:rsidR="006D0744" w:rsidRDefault="0099687A">
            <w:pPr>
              <w:spacing w:after="0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Beau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2B4A37" w14:textId="77777777" w:rsidR="006D0744" w:rsidRDefault="006D0744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6D0744" w14:paraId="48A90DB3" w14:textId="77777777">
        <w:trPr>
          <w:trHeight w:val="1076"/>
          <w:jc w:val="center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346BEFA5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lastRenderedPageBreak/>
              <w:t>10 Minutes</w:t>
            </w:r>
          </w:p>
          <w:p w14:paraId="2BD560F0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12:45 - 12:55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33F4A26B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Review 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4B07A46F" w14:textId="77777777" w:rsidR="006D0744" w:rsidRDefault="0099687A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Explore EO Revisions</w:t>
            </w:r>
          </w:p>
          <w:p w14:paraId="7F3C0DB0" w14:textId="77777777" w:rsidR="006D0744" w:rsidRDefault="0099687A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Explore Inquiry Question Revisions 60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E61133" w14:textId="77777777" w:rsidR="006D0744" w:rsidRDefault="0099687A">
            <w:pPr>
              <w:spacing w:after="0"/>
              <w:ind w:left="9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Share and </w:t>
            </w:r>
            <w:proofErr w:type="gramStart"/>
            <w:r>
              <w:rPr>
                <w:rFonts w:ascii="Montserrat" w:eastAsia="Montserrat" w:hAnsi="Montserrat" w:cs="Montserrat"/>
                <w:sz w:val="20"/>
                <w:szCs w:val="20"/>
              </w:rPr>
              <w:t>Discuss</w:t>
            </w:r>
            <w:proofErr w:type="gramEnd"/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2E9989" w14:textId="77777777" w:rsidR="006D0744" w:rsidRDefault="0099687A">
            <w:pPr>
              <w:spacing w:after="0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Drew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C4E59A" w14:textId="77777777" w:rsidR="006D0744" w:rsidRDefault="006D0744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6D0744" w14:paraId="2A850EEE" w14:textId="77777777">
        <w:trPr>
          <w:jc w:val="center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187F742E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2 ½ Hours</w:t>
            </w:r>
          </w:p>
          <w:p w14:paraId="6C98CE9E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1:00 - 3:30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3D3B6F4C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Revise with teams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2C297FAA" w14:textId="77777777" w:rsidR="006D0744" w:rsidRDefault="0099687A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Execute revisions with grade level teams 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137A6B" w14:textId="77777777" w:rsidR="006D0744" w:rsidRDefault="0099687A">
            <w:pPr>
              <w:spacing w:after="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Group revision time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4C36A9" w14:textId="77777777" w:rsidR="006D0744" w:rsidRDefault="0099687A">
            <w:pPr>
              <w:spacing w:after="0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Grade Level Groups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D9B86D" w14:textId="77777777" w:rsidR="006D0744" w:rsidRDefault="006D0744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6D0744" w14:paraId="1434B5A6" w14:textId="77777777">
        <w:trPr>
          <w:jc w:val="center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4D9A986D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30 Minutes</w:t>
            </w:r>
          </w:p>
          <w:p w14:paraId="3ED670E1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3:30 - 4:00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43B53510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Share Out 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19C1920A" w14:textId="77777777" w:rsidR="006D0744" w:rsidRDefault="0099687A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Gradle Level Groups will share highlights </w:t>
            </w:r>
            <w:proofErr w:type="gramStart"/>
            <w:r>
              <w:rPr>
                <w:rFonts w:ascii="Montserrat" w:eastAsia="Montserrat" w:hAnsi="Montserrat" w:cs="Montserrat"/>
                <w:sz w:val="20"/>
                <w:szCs w:val="20"/>
              </w:rPr>
              <w:t>of  completed</w:t>
            </w:r>
            <w:proofErr w:type="gram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work and recommend areas for alignment to other groups in further revisions. 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0C3A56" w14:textId="77777777" w:rsidR="006D0744" w:rsidRDefault="0099687A">
            <w:pPr>
              <w:spacing w:after="0"/>
              <w:ind w:left="9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Group Discussion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26D1A2" w14:textId="77777777" w:rsidR="006D0744" w:rsidRDefault="0099687A">
            <w:pPr>
              <w:spacing w:after="0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Beau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44E5E7" w14:textId="77777777" w:rsidR="006D0744" w:rsidRDefault="006D0744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</w:tbl>
    <w:p w14:paraId="452955E8" w14:textId="77777777" w:rsidR="006D0744" w:rsidRDefault="006D0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D16C63" w14:textId="77777777" w:rsidR="006D0744" w:rsidRDefault="006D0744"/>
    <w:tbl>
      <w:tblPr>
        <w:tblStyle w:val="a4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8250"/>
        <w:gridCol w:w="3030"/>
      </w:tblGrid>
      <w:tr w:rsidR="006D0744" w14:paraId="6C88D68C" w14:textId="77777777">
        <w:trPr>
          <w:trHeight w:val="420"/>
        </w:trPr>
        <w:tc>
          <w:tcPr>
            <w:tcW w:w="14400" w:type="dxa"/>
            <w:gridSpan w:val="3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7FA44" w14:textId="77777777" w:rsidR="006D0744" w:rsidRDefault="0099687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Meeting Parking Lot</w:t>
            </w:r>
          </w:p>
        </w:tc>
      </w:tr>
      <w:tr w:rsidR="006D0744" w14:paraId="75F5CF70" w14:textId="77777777">
        <w:tc>
          <w:tcPr>
            <w:tcW w:w="31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B9C83" w14:textId="77777777" w:rsidR="006D0744" w:rsidRDefault="0099687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82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03DE8" w14:textId="77777777" w:rsidR="006D0744" w:rsidRDefault="0099687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Question/Idea</w:t>
            </w:r>
          </w:p>
        </w:tc>
        <w:tc>
          <w:tcPr>
            <w:tcW w:w="303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3D1D6" w14:textId="77777777" w:rsidR="006D0744" w:rsidRDefault="0099687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Who Posed It</w:t>
            </w:r>
          </w:p>
        </w:tc>
      </w:tr>
      <w:tr w:rsidR="006D0744" w14:paraId="04AA5033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3ED93" w14:textId="77777777" w:rsidR="006D0744" w:rsidRDefault="006D0744">
            <w:pPr>
              <w:spacing w:after="0" w:line="240" w:lineRule="auto"/>
              <w:rPr>
                <w:b/>
              </w:rPr>
            </w:pPr>
          </w:p>
        </w:tc>
        <w:tc>
          <w:tcPr>
            <w:tcW w:w="8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E2433" w14:textId="77777777" w:rsidR="006D0744" w:rsidRDefault="006D0744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FA5DA" w14:textId="77777777" w:rsidR="006D0744" w:rsidRDefault="006D074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D0744" w14:paraId="0F5371B5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36A41" w14:textId="77777777" w:rsidR="006D0744" w:rsidRDefault="006D074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FFC29" w14:textId="77777777" w:rsidR="006D0744" w:rsidRDefault="006D0744">
            <w:pPr>
              <w:spacing w:after="0" w:line="240" w:lineRule="auto"/>
              <w:jc w:val="center"/>
            </w:pP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95B61" w14:textId="77777777" w:rsidR="006D0744" w:rsidRDefault="006D074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D0744" w14:paraId="41B6482E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DDB96" w14:textId="77777777" w:rsidR="006D0744" w:rsidRDefault="006D074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DD11F" w14:textId="77777777" w:rsidR="006D0744" w:rsidRDefault="006D0744">
            <w:pPr>
              <w:spacing w:after="0" w:line="240" w:lineRule="auto"/>
              <w:jc w:val="center"/>
            </w:pP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C84FA" w14:textId="77777777" w:rsidR="006D0744" w:rsidRDefault="006D0744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14:paraId="08FBF2FE" w14:textId="77777777" w:rsidR="006D0744" w:rsidRDefault="006D0744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4430" w:type="dxa"/>
        <w:jc w:val="center"/>
        <w:tblLayout w:type="fixed"/>
        <w:tblLook w:val="0400" w:firstRow="0" w:lastRow="0" w:firstColumn="0" w:lastColumn="0" w:noHBand="0" w:noVBand="1"/>
      </w:tblPr>
      <w:tblGrid>
        <w:gridCol w:w="1455"/>
        <w:gridCol w:w="1950"/>
        <w:gridCol w:w="2865"/>
        <w:gridCol w:w="2475"/>
        <w:gridCol w:w="1590"/>
        <w:gridCol w:w="4095"/>
      </w:tblGrid>
      <w:tr w:rsidR="006D0744" w14:paraId="22AE546F" w14:textId="77777777">
        <w:trPr>
          <w:trHeight w:val="440"/>
          <w:jc w:val="center"/>
        </w:trPr>
        <w:tc>
          <w:tcPr>
            <w:tcW w:w="144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5AB6D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bookmarkStart w:id="2" w:name="of6ynwecgy49" w:colFirst="0" w:colLast="0"/>
            <w:bookmarkEnd w:id="2"/>
            <w:r>
              <w:rPr>
                <w:rFonts w:ascii="Montserrat" w:eastAsia="Montserrat" w:hAnsi="Montserrat" w:cs="Montserrat"/>
                <w:b/>
                <w:sz w:val="28"/>
                <w:szCs w:val="28"/>
              </w:rPr>
              <w:t xml:space="preserve">June Agenda </w:t>
            </w:r>
          </w:p>
        </w:tc>
      </w:tr>
      <w:tr w:rsidR="006D0744" w14:paraId="5A69BB35" w14:textId="77777777">
        <w:trPr>
          <w:trHeight w:val="440"/>
          <w:jc w:val="center"/>
        </w:trPr>
        <w:tc>
          <w:tcPr>
            <w:tcW w:w="144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9E604" w14:textId="77777777" w:rsidR="006D0744" w:rsidRDefault="0099687A">
            <w:pPr>
              <w:spacing w:after="0"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Meeting Goals:</w:t>
            </w:r>
          </w:p>
          <w:p w14:paraId="6C29EA10" w14:textId="77777777" w:rsidR="006D0744" w:rsidRDefault="0099687A">
            <w:pPr>
              <w:numPr>
                <w:ilvl w:val="0"/>
                <w:numId w:val="10"/>
              </w:numP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1Gain consensus on existing standards functionality/accessibility.</w:t>
            </w:r>
          </w:p>
          <w:p w14:paraId="1F055403" w14:textId="77777777" w:rsidR="006D0744" w:rsidRDefault="0099687A">
            <w:pPr>
              <w:numPr>
                <w:ilvl w:val="0"/>
                <w:numId w:val="10"/>
              </w:numP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Outline possible areas of revision based on our limited outside information.  </w:t>
            </w:r>
          </w:p>
          <w:p w14:paraId="2A74B5A8" w14:textId="77777777" w:rsidR="006D0744" w:rsidRDefault="0099687A">
            <w:pPr>
              <w:numPr>
                <w:ilvl w:val="0"/>
                <w:numId w:val="10"/>
              </w:numP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Share ideas and perspectives on common resources, </w:t>
            </w:r>
            <w:proofErr w:type="gramStart"/>
            <w:r>
              <w:rPr>
                <w:rFonts w:ascii="Montserrat" w:eastAsia="Montserrat" w:hAnsi="Montserrat" w:cs="Montserrat"/>
                <w:sz w:val="24"/>
                <w:szCs w:val="24"/>
              </w:rPr>
              <w:t>references</w:t>
            </w:r>
            <w:proofErr w:type="gramEnd"/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 and processes for revision</w:t>
            </w:r>
          </w:p>
        </w:tc>
      </w:tr>
      <w:tr w:rsidR="006D0744" w14:paraId="19573672" w14:textId="77777777">
        <w:trPr>
          <w:trHeight w:val="440"/>
          <w:jc w:val="center"/>
        </w:trPr>
        <w:tc>
          <w:tcPr>
            <w:tcW w:w="144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FBD8B" w14:textId="77777777" w:rsidR="006D0744" w:rsidRDefault="0099687A">
            <w:pPr>
              <w:spacing w:after="0"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Attend</w:t>
            </w: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 xml:space="preserve">ees: </w:t>
            </w:r>
            <w:r>
              <w:rPr>
                <w:rFonts w:ascii="Montserrat" w:eastAsia="Montserrat" w:hAnsi="Montserrat" w:cs="Montserrat"/>
                <w:color w:val="333333"/>
                <w:sz w:val="20"/>
                <w:szCs w:val="20"/>
              </w:rPr>
              <w:t>Ashley Adams, Beau Augustin, Jesse Collett, Taylor Dykstra, Mindy Ganz, Drew</w:t>
            </w: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333333"/>
                <w:sz w:val="20"/>
                <w:szCs w:val="20"/>
              </w:rPr>
              <w:t>Keat</w:t>
            </w:r>
            <w:proofErr w:type="spellEnd"/>
            <w:r>
              <w:rPr>
                <w:rFonts w:ascii="Montserrat" w:eastAsia="Montserrat" w:hAnsi="Montserrat" w:cs="Montserrat"/>
                <w:color w:val="333333"/>
                <w:sz w:val="20"/>
                <w:szCs w:val="20"/>
              </w:rPr>
              <w:t xml:space="preserve">, Michele Messenger, Nancy </w:t>
            </w:r>
            <w:proofErr w:type="spellStart"/>
            <w:r>
              <w:rPr>
                <w:rFonts w:ascii="Montserrat" w:eastAsia="Montserrat" w:hAnsi="Montserrat" w:cs="Montserrat"/>
                <w:color w:val="333333"/>
                <w:sz w:val="20"/>
                <w:szCs w:val="20"/>
              </w:rPr>
              <w:t>Nyhus</w:t>
            </w:r>
            <w:proofErr w:type="spellEnd"/>
            <w:r>
              <w:rPr>
                <w:rFonts w:ascii="Montserrat" w:eastAsia="Montserrat" w:hAnsi="Montserrat" w:cs="Montserrat"/>
                <w:color w:val="333333"/>
                <w:sz w:val="20"/>
                <w:szCs w:val="20"/>
              </w:rPr>
              <w:t>, David Peterson</w:t>
            </w:r>
          </w:p>
        </w:tc>
      </w:tr>
      <w:tr w:rsidR="006D0744" w14:paraId="0CBF1251" w14:textId="77777777">
        <w:trPr>
          <w:trHeight w:val="440"/>
          <w:jc w:val="center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068B0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lastRenderedPageBreak/>
              <w:t>Time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D0765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Topic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19743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Outcomes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4E2FF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Process 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51BA5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Who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23599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Tools + Links</w:t>
            </w:r>
          </w:p>
        </w:tc>
      </w:tr>
      <w:tr w:rsidR="006D0744" w14:paraId="572C5DE5" w14:textId="77777777">
        <w:trPr>
          <w:jc w:val="center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192E6ED7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8:00 - 8:15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255EF78A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Welcome 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474B1CE8" w14:textId="77777777" w:rsidR="006D0744" w:rsidRDefault="0099687A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Reground group members in goals and processes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A0DDD4" w14:textId="77777777" w:rsidR="006D0744" w:rsidRDefault="0099687A">
            <w:pPr>
              <w:spacing w:after="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A source of excitement and needs for success today</w:t>
            </w:r>
          </w:p>
          <w:p w14:paraId="616AD6EB" w14:textId="77777777" w:rsidR="006D0744" w:rsidRDefault="0099687A">
            <w:pPr>
              <w:spacing w:after="0"/>
              <w:rPr>
                <w:rFonts w:ascii="Montserrat" w:eastAsia="Montserrat" w:hAnsi="Montserrat" w:cs="Montserrat"/>
                <w:sz w:val="20"/>
                <w:szCs w:val="20"/>
              </w:rPr>
            </w:pPr>
            <w:hyperlink r:id="rId32">
              <w:r>
                <w:rPr>
                  <w:rFonts w:ascii="Montserrat" w:eastAsia="Montserrat" w:hAnsi="Montserrat" w:cs="Montserrat"/>
                  <w:color w:val="1155CC"/>
                  <w:sz w:val="20"/>
                  <w:szCs w:val="20"/>
                  <w:u w:val="single"/>
                </w:rPr>
                <w:t>(</w:t>
              </w:r>
              <w:proofErr w:type="gramStart"/>
              <w:r>
                <w:rPr>
                  <w:rFonts w:ascii="Montserrat" w:eastAsia="Montserrat" w:hAnsi="Montserrat" w:cs="Montserrat"/>
                  <w:color w:val="1155CC"/>
                  <w:sz w:val="20"/>
                  <w:szCs w:val="20"/>
                  <w:u w:val="single"/>
                </w:rPr>
                <w:t>consider</w:t>
              </w:r>
              <w:proofErr w:type="gramEnd"/>
              <w:r>
                <w:rPr>
                  <w:rFonts w:ascii="Montserrat" w:eastAsia="Montserrat" w:hAnsi="Montserrat" w:cs="Montserrat"/>
                  <w:color w:val="1155CC"/>
                  <w:sz w:val="20"/>
                  <w:szCs w:val="20"/>
                  <w:u w:val="single"/>
                </w:rPr>
                <w:t xml:space="preserve"> slide 2 on Jam</w:t>
              </w:r>
            </w:hyperlink>
            <w:r>
              <w:rPr>
                <w:rFonts w:ascii="Montserrat" w:eastAsia="Montserrat" w:hAnsi="Montserrat" w:cs="Montserrat"/>
                <w:sz w:val="20"/>
                <w:szCs w:val="20"/>
              </w:rPr>
              <w:t>)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C3EB75" w14:textId="77777777" w:rsidR="006D0744" w:rsidRDefault="006D0744">
            <w:pPr>
              <w:spacing w:after="0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2CCB89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hyperlink r:id="rId33">
              <w:r>
                <w:rPr>
                  <w:rFonts w:ascii="Montserrat" w:eastAsia="Montserrat" w:hAnsi="Montserrat" w:cs="Montserrat"/>
                  <w:color w:val="1155CC"/>
                  <w:sz w:val="20"/>
                  <w:szCs w:val="20"/>
                  <w:u w:val="single"/>
                </w:rPr>
                <w:t>https://us02web.zoom.us/j/9594181172</w:t>
              </w:r>
            </w:hyperlink>
          </w:p>
          <w:p w14:paraId="36890D0E" w14:textId="77777777" w:rsidR="006D0744" w:rsidRDefault="006D0744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42C69419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hyperlink r:id="rId34">
              <w:r>
                <w:rPr>
                  <w:rFonts w:ascii="Montserrat" w:eastAsia="Montserrat" w:hAnsi="Montserrat" w:cs="Montserrat"/>
                  <w:color w:val="1155CC"/>
                  <w:sz w:val="20"/>
                  <w:szCs w:val="20"/>
                  <w:u w:val="single"/>
                </w:rPr>
                <w:t>Sl</w:t>
              </w:r>
              <w:r>
                <w:rPr>
                  <w:rFonts w:ascii="Montserrat" w:eastAsia="Montserrat" w:hAnsi="Montserrat" w:cs="Montserrat"/>
                  <w:color w:val="1155CC"/>
                  <w:sz w:val="20"/>
                  <w:szCs w:val="20"/>
                  <w:u w:val="single"/>
                </w:rPr>
                <w:t>ides</w:t>
              </w:r>
            </w:hyperlink>
          </w:p>
        </w:tc>
      </w:tr>
      <w:tr w:rsidR="006D0744" w14:paraId="430C68C4" w14:textId="77777777">
        <w:trPr>
          <w:jc w:val="center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5C1AF9B9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8:15 - 8:25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11EB1EC1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Quality Review Rubric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04077ED9" w14:textId="77777777" w:rsidR="006D0744" w:rsidRDefault="0099687A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Analyze and consider on criteria for quality standards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9A0F2B" w14:textId="77777777" w:rsidR="006D0744" w:rsidRDefault="0099687A">
            <w:pPr>
              <w:spacing w:after="0"/>
              <w:ind w:left="9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10 minutes to independently review the Review Criteria for High Quality Academic Standards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44B145" w14:textId="77777777" w:rsidR="006D0744" w:rsidRDefault="0099687A">
            <w:pPr>
              <w:spacing w:after="0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Drew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19D4D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hyperlink r:id="rId35" w:anchor="heading=h.gjdgxs">
              <w:r>
                <w:rPr>
                  <w:rFonts w:ascii="Montserrat" w:eastAsia="Montserrat" w:hAnsi="Montserrat" w:cs="Montserrat"/>
                  <w:color w:val="1155CC"/>
                  <w:sz w:val="20"/>
                  <w:szCs w:val="20"/>
                  <w:u w:val="single"/>
                </w:rPr>
                <w:t>Quality Review Rubric</w:t>
              </w:r>
            </w:hyperlink>
          </w:p>
        </w:tc>
      </w:tr>
      <w:tr w:rsidR="006D0744" w14:paraId="545DD491" w14:textId="77777777">
        <w:trPr>
          <w:jc w:val="center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4E1C0038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8:25 - 9:00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23413618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Individual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Revision Perspectives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17C4F0B7" w14:textId="77777777" w:rsidR="006D0744" w:rsidRDefault="0099687A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Record of potential areas for revision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536695" w14:textId="77777777" w:rsidR="006D0744" w:rsidRDefault="0099687A">
            <w:pPr>
              <w:spacing w:after="0"/>
              <w:ind w:left="9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What needs to be revised, and how might that look?</w:t>
            </w:r>
          </w:p>
          <w:p w14:paraId="0F93549F" w14:textId="77777777" w:rsidR="006D0744" w:rsidRDefault="006D0744">
            <w:pPr>
              <w:spacing w:after="0"/>
              <w:ind w:left="9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22222038" w14:textId="77777777" w:rsidR="006D0744" w:rsidRDefault="0099687A">
            <w:pPr>
              <w:spacing w:after="0"/>
              <w:ind w:left="9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First voice, last voice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3AD0A0" w14:textId="77777777" w:rsidR="006D0744" w:rsidRDefault="0099687A">
            <w:pPr>
              <w:spacing w:after="0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Drew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623A27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hyperlink r:id="rId36">
              <w:r>
                <w:rPr>
                  <w:rFonts w:ascii="Montserrat" w:eastAsia="Montserrat" w:hAnsi="Montserrat" w:cs="Montserrat"/>
                  <w:color w:val="1155CC"/>
                  <w:sz w:val="20"/>
                  <w:szCs w:val="20"/>
                  <w:u w:val="single"/>
                </w:rPr>
                <w:t>Slide 4 for brainstorming</w:t>
              </w:r>
            </w:hyperlink>
          </w:p>
        </w:tc>
      </w:tr>
      <w:tr w:rsidR="006D0744" w14:paraId="051578BB" w14:textId="77777777">
        <w:trPr>
          <w:jc w:val="center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2EB095D2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9:10 - 10:30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47705648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Revision sandbox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3BAADC73" w14:textId="77777777" w:rsidR="006D0744" w:rsidRDefault="0099687A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Organize and refine ideas on what revisions could look like based on whole group perspectives. 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D80EE1" w14:textId="77777777" w:rsidR="006D0744" w:rsidRDefault="0099687A">
            <w:pPr>
              <w:spacing w:after="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Small group or paired discussion</w:t>
            </w:r>
          </w:p>
          <w:p w14:paraId="0FBFA52F" w14:textId="77777777" w:rsidR="006D0744" w:rsidRDefault="006D0744">
            <w:pPr>
              <w:spacing w:after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30AE93" w14:textId="77777777" w:rsidR="006D0744" w:rsidRDefault="0099687A">
            <w:pPr>
              <w:spacing w:after="0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Beau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A62793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Nancy - Katy - Ashley</w:t>
            </w:r>
          </w:p>
          <w:p w14:paraId="05491B02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Mindy - Michelle</w:t>
            </w:r>
          </w:p>
          <w:p w14:paraId="609DBEB7" w14:textId="77777777" w:rsidR="006D0744" w:rsidRDefault="006D0744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1EAA6C04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Jesse - David</w:t>
            </w:r>
          </w:p>
          <w:p w14:paraId="0AFEA0C2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Taylor - Carrie </w:t>
            </w:r>
          </w:p>
          <w:p w14:paraId="6569FB01" w14:textId="77777777" w:rsidR="006D0744" w:rsidRDefault="006D0744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2DCF4EF9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hyperlink r:id="rId37">
              <w:r>
                <w:rPr>
                  <w:rFonts w:ascii="Montserrat" w:eastAsia="Montserrat" w:hAnsi="Montserrat" w:cs="Montserrat"/>
                  <w:color w:val="1155CC"/>
                  <w:sz w:val="20"/>
                  <w:szCs w:val="20"/>
                  <w:u w:val="single"/>
                </w:rPr>
                <w:t>Standards (PDF)</w:t>
              </w:r>
            </w:hyperlink>
            <w:hyperlink r:id="rId38">
              <w:r>
                <w:rPr>
                  <w:color w:val="1155CC"/>
                  <w:u w:val="single"/>
                </w:rPr>
                <w:t xml:space="preserve"> </w:t>
              </w:r>
            </w:hyperlink>
            <w:r>
              <w:t xml:space="preserve">   </w:t>
            </w:r>
            <w:hyperlink r:id="rId39">
              <w:r>
                <w:rPr>
                  <w:rFonts w:ascii="Montserrat" w:eastAsia="Montserrat" w:hAnsi="Montserrat" w:cs="Montserrat"/>
                  <w:color w:val="1155CC"/>
                  <w:sz w:val="20"/>
                  <w:szCs w:val="20"/>
                  <w:u w:val="single"/>
                </w:rPr>
                <w:t>Standards (CSV)</w:t>
              </w:r>
            </w:hyperlink>
          </w:p>
        </w:tc>
      </w:tr>
      <w:tr w:rsidR="006D0744" w14:paraId="1C1BEE69" w14:textId="77777777">
        <w:trPr>
          <w:jc w:val="center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23C56258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10:30 - 11:10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665A9D96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Share out 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3D5C789B" w14:textId="77777777" w:rsidR="006D0744" w:rsidRDefault="0099687A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Each pair will present their ideas on what revisions could look like and t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he potential impact they could have for students. 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8BA87A" w14:textId="77777777" w:rsidR="006D0744" w:rsidRDefault="0099687A">
            <w:pPr>
              <w:spacing w:after="0"/>
              <w:ind w:left="9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Round Robin Presentation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CB25D0" w14:textId="77777777" w:rsidR="006D0744" w:rsidRDefault="0099687A">
            <w:pPr>
              <w:spacing w:after="0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Drew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768011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hyperlink r:id="rId40">
              <w:r>
                <w:rPr>
                  <w:rFonts w:ascii="Montserrat" w:eastAsia="Montserrat" w:hAnsi="Montserrat" w:cs="Montserrat"/>
                  <w:color w:val="1155CC"/>
                  <w:sz w:val="20"/>
                  <w:szCs w:val="20"/>
                  <w:u w:val="single"/>
                </w:rPr>
                <w:t xml:space="preserve">Revision Sandbox </w:t>
              </w:r>
              <w:proofErr w:type="spellStart"/>
              <w:r>
                <w:rPr>
                  <w:rFonts w:ascii="Montserrat" w:eastAsia="Montserrat" w:hAnsi="Montserrat" w:cs="Montserrat"/>
                  <w:color w:val="1155CC"/>
                  <w:sz w:val="20"/>
                  <w:szCs w:val="20"/>
                  <w:u w:val="single"/>
                </w:rPr>
                <w:t>Notecatcher</w:t>
              </w:r>
              <w:proofErr w:type="spellEnd"/>
            </w:hyperlink>
          </w:p>
        </w:tc>
      </w:tr>
      <w:tr w:rsidR="006D0744" w14:paraId="10B97093" w14:textId="77777777">
        <w:trPr>
          <w:jc w:val="center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7695EAA3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11:10 - 11:30 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70576DC4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Wrap-up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651AF076" w14:textId="77777777" w:rsidR="006D0744" w:rsidRDefault="0099687A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Identify overlap a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nd commonalities in presentations </w:t>
            </w:r>
          </w:p>
          <w:p w14:paraId="5587CD3C" w14:textId="77777777" w:rsidR="006D0744" w:rsidRDefault="0099687A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Review parking lot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D965FD" w14:textId="77777777" w:rsidR="006D0744" w:rsidRDefault="0099687A">
            <w:pPr>
              <w:spacing w:after="0"/>
              <w:ind w:left="9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Meet back in pairs and share perspectives on what was presented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2A8A08" w14:textId="77777777" w:rsidR="006D0744" w:rsidRDefault="0099687A">
            <w:pPr>
              <w:spacing w:after="0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Beau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E16B1" w14:textId="77777777" w:rsidR="006D0744" w:rsidRDefault="006D0744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</w:tbl>
    <w:p w14:paraId="35207CF0" w14:textId="77777777" w:rsidR="006D0744" w:rsidRDefault="006D0744"/>
    <w:tbl>
      <w:tblPr>
        <w:tblStyle w:val="a6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8250"/>
        <w:gridCol w:w="3030"/>
      </w:tblGrid>
      <w:tr w:rsidR="006D0744" w14:paraId="6E59442E" w14:textId="77777777">
        <w:trPr>
          <w:trHeight w:val="420"/>
        </w:trPr>
        <w:tc>
          <w:tcPr>
            <w:tcW w:w="14400" w:type="dxa"/>
            <w:gridSpan w:val="3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5CC3E" w14:textId="77777777" w:rsidR="006D0744" w:rsidRDefault="0099687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Meeting Parking Lot</w:t>
            </w:r>
          </w:p>
        </w:tc>
      </w:tr>
      <w:tr w:rsidR="006D0744" w14:paraId="528B7734" w14:textId="77777777">
        <w:tc>
          <w:tcPr>
            <w:tcW w:w="31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99ADC" w14:textId="77777777" w:rsidR="006D0744" w:rsidRDefault="0099687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82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6D765" w14:textId="77777777" w:rsidR="006D0744" w:rsidRDefault="0099687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Question/Idea</w:t>
            </w:r>
          </w:p>
        </w:tc>
        <w:tc>
          <w:tcPr>
            <w:tcW w:w="303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1FFB4" w14:textId="77777777" w:rsidR="006D0744" w:rsidRDefault="0099687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Who Posed It</w:t>
            </w:r>
          </w:p>
        </w:tc>
      </w:tr>
      <w:tr w:rsidR="006D0744" w14:paraId="37972369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8E56C" w14:textId="77777777" w:rsidR="006D0744" w:rsidRDefault="006D0744">
            <w:pPr>
              <w:spacing w:after="0" w:line="240" w:lineRule="auto"/>
              <w:rPr>
                <w:b/>
              </w:rPr>
            </w:pPr>
          </w:p>
        </w:tc>
        <w:tc>
          <w:tcPr>
            <w:tcW w:w="8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650C8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Notes:  Define standards accessibility (Edu-</w:t>
            </w:r>
            <w:proofErr w:type="gramStart"/>
            <w:r>
              <w:rPr>
                <w:rFonts w:ascii="Montserrat" w:eastAsia="Montserrat" w:hAnsi="Montserrat" w:cs="Montserrat"/>
                <w:sz w:val="20"/>
                <w:szCs w:val="20"/>
              </w:rPr>
              <w:t>speak?/</w:t>
            </w:r>
            <w:proofErr w:type="gramEnd"/>
            <w:r>
              <w:rPr>
                <w:rFonts w:ascii="Montserrat" w:eastAsia="Montserrat" w:hAnsi="Montserrat" w:cs="Montserrat"/>
                <w:sz w:val="20"/>
                <w:szCs w:val="20"/>
              </w:rPr>
              <w:t>Language or locating and implementing)</w:t>
            </w:r>
          </w:p>
          <w:p w14:paraId="48C5B563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PD/Training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C81A9" w14:textId="77777777" w:rsidR="006D0744" w:rsidRDefault="006D074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D0744" w14:paraId="7E4EDBDF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64604" w14:textId="77777777" w:rsidR="006D0744" w:rsidRDefault="006D074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8DD40" w14:textId="77777777" w:rsidR="006D0744" w:rsidRDefault="0099687A">
            <w:pPr>
              <w:spacing w:after="0" w:line="240" w:lineRule="auto"/>
              <w:jc w:val="center"/>
            </w:pPr>
            <w:r>
              <w:t>Begin with focus on GLEs</w:t>
            </w:r>
          </w:p>
          <w:p w14:paraId="7FBC92E6" w14:textId="77777777" w:rsidR="006D0744" w:rsidRDefault="0099687A">
            <w:pPr>
              <w:spacing w:after="0" w:line="240" w:lineRule="auto"/>
              <w:jc w:val="center"/>
            </w:pPr>
            <w:r>
              <w:t>3 lenses:  Intent of National Standards, retain cyclical process, captures the essence of embedded EOs, make them user-friendly</w:t>
            </w:r>
          </w:p>
          <w:p w14:paraId="005C79AB" w14:textId="77777777" w:rsidR="006D0744" w:rsidRDefault="006D0744">
            <w:pPr>
              <w:spacing w:after="0" w:line="240" w:lineRule="auto"/>
              <w:jc w:val="center"/>
            </w:pP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44F30" w14:textId="77777777" w:rsidR="006D0744" w:rsidRDefault="0099687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Michelle</w:t>
            </w:r>
          </w:p>
        </w:tc>
      </w:tr>
      <w:tr w:rsidR="006D0744" w14:paraId="233B173D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5F6C5" w14:textId="77777777" w:rsidR="006D0744" w:rsidRDefault="006D074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8A7AE" w14:textId="77777777" w:rsidR="006D0744" w:rsidRDefault="0099687A">
            <w:pPr>
              <w:spacing w:after="0" w:line="240" w:lineRule="auto"/>
              <w:jc w:val="center"/>
            </w:pPr>
            <w:r>
              <w:t>Align EOs, Essential Skills, and Inquiry Questions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575F5" w14:textId="77777777" w:rsidR="006D0744" w:rsidRDefault="0099687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David</w:t>
            </w:r>
          </w:p>
        </w:tc>
      </w:tr>
    </w:tbl>
    <w:p w14:paraId="2CF753D5" w14:textId="77777777" w:rsidR="006D0744" w:rsidRDefault="0099687A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2757CF99" w14:textId="77777777" w:rsidR="006D0744" w:rsidRDefault="006D0744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14430" w:type="dxa"/>
        <w:jc w:val="center"/>
        <w:tblLayout w:type="fixed"/>
        <w:tblLook w:val="0400" w:firstRow="0" w:lastRow="0" w:firstColumn="0" w:lastColumn="0" w:noHBand="0" w:noVBand="1"/>
      </w:tblPr>
      <w:tblGrid>
        <w:gridCol w:w="1455"/>
        <w:gridCol w:w="1950"/>
        <w:gridCol w:w="2865"/>
        <w:gridCol w:w="1890"/>
        <w:gridCol w:w="2340"/>
        <w:gridCol w:w="3930"/>
      </w:tblGrid>
      <w:tr w:rsidR="006D0744" w14:paraId="6BF85A9B" w14:textId="77777777">
        <w:trPr>
          <w:trHeight w:val="440"/>
          <w:jc w:val="center"/>
        </w:trPr>
        <w:tc>
          <w:tcPr>
            <w:tcW w:w="144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3E36A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bookmarkStart w:id="3" w:name="5tnmpqrw75uc" w:colFirst="0" w:colLast="0"/>
            <w:bookmarkEnd w:id="3"/>
            <w:r>
              <w:rPr>
                <w:rFonts w:ascii="Montserrat" w:eastAsia="Montserrat" w:hAnsi="Montserrat" w:cs="Montserrat"/>
                <w:b/>
                <w:sz w:val="28"/>
                <w:szCs w:val="28"/>
              </w:rPr>
              <w:t xml:space="preserve">May Agenda </w:t>
            </w:r>
          </w:p>
        </w:tc>
      </w:tr>
      <w:tr w:rsidR="006D0744" w14:paraId="5294F4F2" w14:textId="77777777">
        <w:trPr>
          <w:trHeight w:val="440"/>
          <w:jc w:val="center"/>
        </w:trPr>
        <w:tc>
          <w:tcPr>
            <w:tcW w:w="144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8EB50" w14:textId="77777777" w:rsidR="006D0744" w:rsidRDefault="0099687A">
            <w:pPr>
              <w:spacing w:after="0"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Meeting Goals:</w:t>
            </w:r>
          </w:p>
          <w:p w14:paraId="1E283169" w14:textId="77777777" w:rsidR="006D0744" w:rsidRDefault="0099687A">
            <w:pPr>
              <w:spacing w:after="0" w:line="240" w:lineRule="auto"/>
              <w:ind w:left="720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 xml:space="preserve">1. </w:t>
            </w:r>
            <w:r>
              <w:rPr>
                <w:rFonts w:ascii="Montserrat" w:eastAsia="Montserrat" w:hAnsi="Montserrat" w:cs="Montserrat"/>
                <w:sz w:val="24"/>
                <w:szCs w:val="24"/>
              </w:rPr>
              <w:t>Initial orientation: review common resources, references processes</w:t>
            </w:r>
          </w:p>
          <w:p w14:paraId="06FC385A" w14:textId="77777777" w:rsidR="006D0744" w:rsidRDefault="0099687A">
            <w:pPr>
              <w:spacing w:after="0" w:line="240" w:lineRule="auto"/>
              <w:ind w:left="720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 xml:space="preserve">2. </w:t>
            </w:r>
            <w:r>
              <w:rPr>
                <w:rFonts w:ascii="Montserrat" w:eastAsia="Montserrat" w:hAnsi="Montserrat" w:cs="Montserrat"/>
                <w:sz w:val="24"/>
                <w:szCs w:val="24"/>
              </w:rPr>
              <w:t>Familiarize committee members within content groups.</w:t>
            </w:r>
          </w:p>
          <w:p w14:paraId="150A98CF" w14:textId="77777777" w:rsidR="006D0744" w:rsidRDefault="0099687A">
            <w:pPr>
              <w:spacing w:after="0" w:line="240" w:lineRule="auto"/>
              <w:ind w:left="720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 xml:space="preserve">3. </w:t>
            </w:r>
            <w:r>
              <w:rPr>
                <w:rFonts w:ascii="Montserrat" w:eastAsia="Montserrat" w:hAnsi="Montserrat" w:cs="Montserrat"/>
                <w:sz w:val="24"/>
                <w:szCs w:val="24"/>
              </w:rPr>
              <w:t>Anticipate possible long-term goals and approaches</w:t>
            </w:r>
          </w:p>
        </w:tc>
      </w:tr>
      <w:tr w:rsidR="006D0744" w14:paraId="2235D17A" w14:textId="77777777">
        <w:trPr>
          <w:trHeight w:val="440"/>
          <w:jc w:val="center"/>
        </w:trPr>
        <w:tc>
          <w:tcPr>
            <w:tcW w:w="144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5C726" w14:textId="77777777" w:rsidR="006D0744" w:rsidRDefault="0099687A">
            <w:pPr>
              <w:spacing w:after="0"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 xml:space="preserve">Attendees: </w:t>
            </w:r>
            <w:r>
              <w:rPr>
                <w:rFonts w:ascii="Montserrat" w:eastAsia="Montserrat" w:hAnsi="Montserrat" w:cs="Montserrat"/>
                <w:color w:val="333333"/>
                <w:sz w:val="20"/>
                <w:szCs w:val="20"/>
              </w:rPr>
              <w:t>Ashley Adams, Beau Augustin, Jesse Collett, Taylor Dykstra, Mindy Ganz, Drew</w:t>
            </w: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333333"/>
                <w:sz w:val="20"/>
                <w:szCs w:val="20"/>
              </w:rPr>
              <w:t>Keat</w:t>
            </w:r>
            <w:proofErr w:type="spellEnd"/>
            <w:r>
              <w:rPr>
                <w:rFonts w:ascii="Montserrat" w:eastAsia="Montserrat" w:hAnsi="Montserrat" w:cs="Montserrat"/>
                <w:color w:val="333333"/>
                <w:sz w:val="20"/>
                <w:szCs w:val="20"/>
              </w:rPr>
              <w:t xml:space="preserve">, Katy </w:t>
            </w:r>
            <w:proofErr w:type="spellStart"/>
            <w:r>
              <w:rPr>
                <w:rFonts w:ascii="Montserrat" w:eastAsia="Montserrat" w:hAnsi="Montserrat" w:cs="Montserrat"/>
                <w:color w:val="333333"/>
                <w:sz w:val="20"/>
                <w:szCs w:val="20"/>
              </w:rPr>
              <w:t>Kubier</w:t>
            </w:r>
            <w:proofErr w:type="spellEnd"/>
            <w:r>
              <w:rPr>
                <w:rFonts w:ascii="Montserrat" w:eastAsia="Montserrat" w:hAnsi="Montserrat" w:cs="Montserrat"/>
                <w:color w:val="333333"/>
                <w:sz w:val="20"/>
                <w:szCs w:val="20"/>
              </w:rPr>
              <w:t xml:space="preserve">, Michele Messenger, Nancy </w:t>
            </w:r>
            <w:proofErr w:type="spellStart"/>
            <w:r>
              <w:rPr>
                <w:rFonts w:ascii="Montserrat" w:eastAsia="Montserrat" w:hAnsi="Montserrat" w:cs="Montserrat"/>
                <w:color w:val="333333"/>
                <w:sz w:val="20"/>
                <w:szCs w:val="20"/>
              </w:rPr>
              <w:t>Nyhus</w:t>
            </w:r>
            <w:proofErr w:type="spellEnd"/>
            <w:r>
              <w:rPr>
                <w:rFonts w:ascii="Montserrat" w:eastAsia="Montserrat" w:hAnsi="Montserrat" w:cs="Montserrat"/>
                <w:color w:val="333333"/>
                <w:sz w:val="20"/>
                <w:szCs w:val="20"/>
              </w:rPr>
              <w:t>, David Peterson</w:t>
            </w:r>
          </w:p>
        </w:tc>
      </w:tr>
      <w:tr w:rsidR="006D0744" w14:paraId="49DE183F" w14:textId="77777777">
        <w:trPr>
          <w:trHeight w:val="440"/>
          <w:jc w:val="center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1F28A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Time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25AF9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Topic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8B6D5" w14:textId="77777777" w:rsidR="006D0744" w:rsidRDefault="0099687A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Outcomes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AE1F3" w14:textId="77777777" w:rsidR="006D0744" w:rsidRDefault="0099687A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Process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ACF37" w14:textId="77777777" w:rsidR="006D0744" w:rsidRDefault="0099687A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Who</w:t>
            </w: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C43B4" w14:textId="77777777" w:rsidR="006D0744" w:rsidRDefault="0099687A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Tools + Links</w:t>
            </w:r>
          </w:p>
        </w:tc>
      </w:tr>
      <w:tr w:rsidR="006D0744" w14:paraId="29FFBBB4" w14:textId="77777777">
        <w:trPr>
          <w:jc w:val="center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550A24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10:10 - 10:20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2FE71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The Role of Chairs and Committee members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97F616" w14:textId="77777777" w:rsidR="006D0744" w:rsidRDefault="006D0744">
            <w:pPr>
              <w:spacing w:after="0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C89D50" w14:textId="77777777" w:rsidR="006D0744" w:rsidRDefault="006D0744">
            <w:pPr>
              <w:spacing w:after="0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47A815" w14:textId="77777777" w:rsidR="006D0744" w:rsidRDefault="0099687A">
            <w:pPr>
              <w:spacing w:after="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CDE (Whole Group)</w:t>
            </w: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07F2EF" w14:textId="77777777" w:rsidR="006D0744" w:rsidRDefault="006D0744">
            <w:pPr>
              <w:spacing w:after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6D0744" w14:paraId="7CAEC26F" w14:textId="77777777">
        <w:trPr>
          <w:jc w:val="center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D0AC0D" w14:textId="77777777" w:rsidR="006D0744" w:rsidRDefault="00996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10:20 - 11:00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654963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Standards Charge and Legislative Landscape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BD2C91" w14:textId="77777777" w:rsidR="006D0744" w:rsidRDefault="006D0744">
            <w:pPr>
              <w:spacing w:after="0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6362BD" w14:textId="77777777" w:rsidR="006D0744" w:rsidRDefault="006D0744">
            <w:pPr>
              <w:spacing w:after="0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CF98A4" w14:textId="77777777" w:rsidR="006D0744" w:rsidRDefault="0099687A">
            <w:pPr>
              <w:spacing w:after="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CDE (Whole Group)</w:t>
            </w: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1FBD52" w14:textId="77777777" w:rsidR="006D0744" w:rsidRDefault="006D0744">
            <w:pPr>
              <w:spacing w:after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6D0744" w14:paraId="4F654DE2" w14:textId="77777777">
        <w:trPr>
          <w:jc w:val="center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661FBF" w14:textId="77777777" w:rsidR="006D0744" w:rsidRDefault="00996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11:00 - 11:30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DCD34F" w14:textId="77777777" w:rsidR="006D0744" w:rsidRDefault="0099687A">
            <w:pPr>
              <w:spacing w:after="0" w:line="192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Group Process Tools and Technology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A326E9" w14:textId="77777777" w:rsidR="006D0744" w:rsidRDefault="006D0744">
            <w:pPr>
              <w:spacing w:after="0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188EBD" w14:textId="77777777" w:rsidR="006D0744" w:rsidRDefault="006D0744">
            <w:pPr>
              <w:spacing w:after="0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28B730" w14:textId="77777777" w:rsidR="006D0744" w:rsidRDefault="0099687A">
            <w:pPr>
              <w:spacing w:after="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CDE (Whole Group)</w:t>
            </w: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086DB4" w14:textId="77777777" w:rsidR="006D0744" w:rsidRDefault="006D0744">
            <w:pPr>
              <w:spacing w:after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6D0744" w14:paraId="609C8EA1" w14:textId="77777777">
        <w:trPr>
          <w:trHeight w:val="400"/>
          <w:jc w:val="center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69B97B" w14:textId="77777777" w:rsidR="006D0744" w:rsidRDefault="00996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11:30 - 12:00</w:t>
            </w:r>
          </w:p>
        </w:tc>
        <w:tc>
          <w:tcPr>
            <w:tcW w:w="129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FD907A" w14:textId="77777777" w:rsidR="006D0744" w:rsidRDefault="00996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ontserrat" w:eastAsia="Montserrat" w:hAnsi="Montserrat" w:cs="Montserrat"/>
                <w:color w:val="9900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lunch </w:t>
            </w:r>
            <w:r>
              <w:rPr>
                <w:rFonts w:ascii="Montserrat" w:eastAsia="Montserrat" w:hAnsi="Montserrat" w:cs="Montserrat"/>
                <w:color w:val="9900FF"/>
                <w:sz w:val="20"/>
                <w:szCs w:val="20"/>
              </w:rPr>
              <w:t>(Sign Working Agreements during this time)</w:t>
            </w:r>
          </w:p>
        </w:tc>
      </w:tr>
      <w:tr w:rsidR="006D0744" w14:paraId="055724AE" w14:textId="77777777">
        <w:trPr>
          <w:jc w:val="center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18AF7F" w14:textId="77777777" w:rsidR="006D0744" w:rsidRDefault="00996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12:00 - 12:20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5B118263" w14:textId="77777777" w:rsidR="006D0744" w:rsidRDefault="00996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Introductions + Icebreakers 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C3F57E" w14:textId="77777777" w:rsidR="006D0744" w:rsidRDefault="00996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3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Familiarize committee members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ADC154" w14:textId="77777777" w:rsidR="006D0744" w:rsidRDefault="006D0744">
            <w:pPr>
              <w:spacing w:after="0"/>
              <w:ind w:left="90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DEBC90" w14:textId="77777777" w:rsidR="006D0744" w:rsidRDefault="0099687A">
            <w:pPr>
              <w:spacing w:after="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Content Area Groups</w:t>
            </w: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F49C55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hyperlink r:id="rId41">
              <w:r>
                <w:rPr>
                  <w:rFonts w:ascii="Montserrat" w:eastAsia="Montserrat" w:hAnsi="Montserrat" w:cs="Montserrat"/>
                  <w:color w:val="1155CC"/>
                  <w:sz w:val="20"/>
                  <w:szCs w:val="20"/>
                  <w:u w:val="single"/>
                </w:rPr>
                <w:t>Whole Group Zoom</w:t>
              </w:r>
            </w:hyperlink>
          </w:p>
          <w:p w14:paraId="271E2F50" w14:textId="77777777" w:rsidR="006D0744" w:rsidRDefault="006D0744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4C09E003" w14:textId="77777777" w:rsidR="006D0744" w:rsidRDefault="0099687A">
            <w:pPr>
              <w:spacing w:after="0" w:line="240" w:lineRule="auto"/>
              <w:jc w:val="center"/>
            </w:pPr>
            <w:hyperlink r:id="rId42">
              <w:r>
                <w:rPr>
                  <w:rFonts w:ascii="Montserrat" w:eastAsia="Montserrat" w:hAnsi="Montserrat" w:cs="Montserrat"/>
                  <w:color w:val="1155CC"/>
                  <w:sz w:val="20"/>
                  <w:szCs w:val="20"/>
                  <w:u w:val="single"/>
                </w:rPr>
                <w:t xml:space="preserve">Drama Theatre Arts </w:t>
              </w:r>
            </w:hyperlink>
          </w:p>
          <w:p w14:paraId="31E3A5A9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hyperlink r:id="rId43">
              <w:r>
                <w:rPr>
                  <w:rFonts w:ascii="Montserrat" w:eastAsia="Montserrat" w:hAnsi="Montserrat" w:cs="Montserrat"/>
                  <w:color w:val="1155CC"/>
                  <w:sz w:val="20"/>
                  <w:szCs w:val="20"/>
                  <w:u w:val="single"/>
                </w:rPr>
                <w:t>Committee Zoom</w:t>
              </w:r>
            </w:hyperlink>
          </w:p>
        </w:tc>
      </w:tr>
      <w:tr w:rsidR="006D0744" w14:paraId="39F02638" w14:textId="77777777">
        <w:trPr>
          <w:jc w:val="center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7B26EA58" w14:textId="77777777" w:rsidR="006D0744" w:rsidRDefault="00996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12:20 - 12:40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1EF92895" w14:textId="77777777" w:rsidR="006D0744" w:rsidRDefault="00996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Overview of resource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s and terminology 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5796A449" w14:textId="77777777" w:rsidR="006D0744" w:rsidRDefault="0099687A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Develop common understanding:</w:t>
            </w:r>
          </w:p>
          <w:p w14:paraId="49295B49" w14:textId="77777777" w:rsidR="006D0744" w:rsidRDefault="0099687A">
            <w:pPr>
              <w:numPr>
                <w:ilvl w:val="0"/>
                <w:numId w:val="4"/>
              </w:numPr>
              <w:spacing w:after="0" w:line="240" w:lineRule="auto"/>
              <w:ind w:left="45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CDE Essential Skills</w:t>
            </w:r>
          </w:p>
          <w:p w14:paraId="529FE665" w14:textId="77777777" w:rsidR="006D0744" w:rsidRDefault="0099687A">
            <w:pPr>
              <w:numPr>
                <w:ilvl w:val="0"/>
                <w:numId w:val="8"/>
              </w:numPr>
              <w:spacing w:after="0" w:line="240" w:lineRule="auto"/>
              <w:ind w:left="45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S.E.L. Competencies</w:t>
            </w:r>
          </w:p>
          <w:p w14:paraId="5B569997" w14:textId="77777777" w:rsidR="006D0744" w:rsidRDefault="0099687A">
            <w:pPr>
              <w:numPr>
                <w:ilvl w:val="0"/>
                <w:numId w:val="8"/>
              </w:numPr>
              <w:spacing w:after="0" w:line="240" w:lineRule="auto"/>
              <w:ind w:left="45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Public Feedback</w:t>
            </w:r>
          </w:p>
          <w:p w14:paraId="244F1B16" w14:textId="77777777" w:rsidR="006D0744" w:rsidRDefault="0099687A">
            <w:pPr>
              <w:numPr>
                <w:ilvl w:val="0"/>
                <w:numId w:val="8"/>
              </w:numPr>
              <w:spacing w:after="0" w:line="240" w:lineRule="auto"/>
              <w:ind w:left="45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Pre-K Recommendations</w:t>
            </w:r>
          </w:p>
          <w:p w14:paraId="09CEDDAF" w14:textId="77777777" w:rsidR="006D0744" w:rsidRDefault="0099687A">
            <w:pPr>
              <w:numPr>
                <w:ilvl w:val="0"/>
                <w:numId w:val="8"/>
              </w:numPr>
              <w:spacing w:after="0" w:line="240" w:lineRule="auto"/>
              <w:ind w:left="45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Media Literacy Report (pg. 5-8)</w:t>
            </w:r>
          </w:p>
          <w:p w14:paraId="601B2903" w14:textId="77777777" w:rsidR="006D0744" w:rsidRDefault="0099687A">
            <w:pPr>
              <w:numPr>
                <w:ilvl w:val="0"/>
                <w:numId w:val="8"/>
              </w:numPr>
              <w:spacing w:after="0" w:line="240" w:lineRule="auto"/>
              <w:ind w:left="45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lastRenderedPageBreak/>
              <w:t>S.E.A.D.A.E. Benchmark Report</w:t>
            </w:r>
          </w:p>
          <w:p w14:paraId="0D0138E7" w14:textId="77777777" w:rsidR="006D0744" w:rsidRDefault="0099687A">
            <w:pPr>
              <w:numPr>
                <w:ilvl w:val="0"/>
                <w:numId w:val="8"/>
              </w:numPr>
              <w:spacing w:after="0" w:line="240" w:lineRule="auto"/>
              <w:ind w:left="45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C.T.E. </w:t>
            </w:r>
          </w:p>
          <w:p w14:paraId="02F09D1C" w14:textId="77777777" w:rsidR="006D0744" w:rsidRDefault="0099687A">
            <w:pPr>
              <w:numPr>
                <w:ilvl w:val="0"/>
                <w:numId w:val="8"/>
              </w:numPr>
              <w:spacing w:after="0" w:line="240" w:lineRule="auto"/>
              <w:ind w:left="45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C.T.E. Competencies</w:t>
            </w:r>
          </w:p>
          <w:p w14:paraId="63C7EE92" w14:textId="77777777" w:rsidR="006D0744" w:rsidRDefault="0099687A">
            <w:pPr>
              <w:numPr>
                <w:ilvl w:val="0"/>
                <w:numId w:val="8"/>
              </w:numPr>
              <w:spacing w:after="0" w:line="240" w:lineRule="auto"/>
              <w:ind w:left="45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N.C.A.S.</w:t>
            </w:r>
          </w:p>
          <w:p w14:paraId="0818481D" w14:textId="77777777" w:rsidR="006D0744" w:rsidRDefault="0099687A">
            <w:pPr>
              <w:numPr>
                <w:ilvl w:val="0"/>
                <w:numId w:val="8"/>
              </w:numPr>
              <w:spacing w:after="0" w:line="240" w:lineRule="auto"/>
              <w:ind w:left="45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C.R.T.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932853" w14:textId="77777777" w:rsidR="006D0744" w:rsidRDefault="006D0744">
            <w:pPr>
              <w:spacing w:after="0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7EBCEF" w14:textId="77777777" w:rsidR="006D0744" w:rsidRDefault="0099687A">
            <w:pPr>
              <w:spacing w:after="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Judi H.:</w:t>
            </w:r>
          </w:p>
          <w:p w14:paraId="77231348" w14:textId="77777777" w:rsidR="006D0744" w:rsidRDefault="0099687A">
            <w:pPr>
              <w:spacing w:after="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Whole Group </w:t>
            </w:r>
          </w:p>
          <w:p w14:paraId="17A7B81B" w14:textId="77777777" w:rsidR="006D0744" w:rsidRDefault="0099687A">
            <w:pPr>
              <w:spacing w:after="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Dance and Drama Theatre Arts </w:t>
            </w: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4E9C88" w14:textId="77777777" w:rsidR="006D0744" w:rsidRDefault="0099687A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hyperlink r:id="rId44">
              <w:r>
                <w:rPr>
                  <w:rFonts w:ascii="Montserrat" w:eastAsia="Montserrat" w:hAnsi="Montserrat" w:cs="Montserrat"/>
                  <w:color w:val="1155CC"/>
                  <w:sz w:val="20"/>
                  <w:szCs w:val="20"/>
                  <w:u w:val="single"/>
                </w:rPr>
                <w:t>Colorado Essential Skills Reference</w:t>
              </w:r>
            </w:hyperlink>
          </w:p>
          <w:p w14:paraId="1AD7D424" w14:textId="77777777" w:rsidR="006D0744" w:rsidRDefault="0099687A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hyperlink r:id="rId45" w:anchor="42a9e2ef718f10b24">
              <w:r>
                <w:rPr>
                  <w:rFonts w:ascii="Montserrat" w:eastAsia="Montserrat" w:hAnsi="Montserrat" w:cs="Montserrat"/>
                  <w:color w:val="1155CC"/>
                  <w:sz w:val="20"/>
                  <w:szCs w:val="20"/>
                  <w:u w:val="single"/>
                </w:rPr>
                <w:t>CTE Co</w:t>
              </w:r>
              <w:r>
                <w:rPr>
                  <w:rFonts w:ascii="Montserrat" w:eastAsia="Montserrat" w:hAnsi="Montserrat" w:cs="Montserrat"/>
                  <w:color w:val="1155CC"/>
                  <w:sz w:val="20"/>
                  <w:szCs w:val="20"/>
                  <w:u w:val="single"/>
                </w:rPr>
                <w:t>mpetencies by Pathway</w:t>
              </w:r>
            </w:hyperlink>
          </w:p>
          <w:p w14:paraId="64F22E89" w14:textId="77777777" w:rsidR="006D0744" w:rsidRDefault="0099687A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hyperlink r:id="rId46">
              <w:r>
                <w:rPr>
                  <w:rFonts w:ascii="Montserrat" w:eastAsia="Montserrat" w:hAnsi="Montserrat" w:cs="Montserrat"/>
                  <w:color w:val="800080"/>
                  <w:sz w:val="20"/>
                  <w:szCs w:val="20"/>
                  <w:u w:val="single"/>
                </w:rPr>
                <w:t>Culturally Responsive Teaching (CRT)</w:t>
              </w:r>
            </w:hyperlink>
          </w:p>
        </w:tc>
      </w:tr>
      <w:tr w:rsidR="006D0744" w14:paraId="79AA8F22" w14:textId="77777777">
        <w:trPr>
          <w:jc w:val="center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4CF71420" w14:textId="77777777" w:rsidR="006D0744" w:rsidRDefault="00996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12:40 - 1:50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3DCBEB0A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Content specific Discussions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5304A930" w14:textId="77777777" w:rsidR="006D0744" w:rsidRDefault="0099687A">
            <w:pPr>
              <w:numPr>
                <w:ilvl w:val="0"/>
                <w:numId w:val="7"/>
              </w:numPr>
              <w:spacing w:after="0" w:line="240" w:lineRule="auto"/>
              <w:ind w:left="180" w:hanging="27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Specific Group Norms</w:t>
            </w:r>
          </w:p>
          <w:p w14:paraId="74DB6602" w14:textId="77777777" w:rsidR="006D0744" w:rsidRDefault="0099687A">
            <w:pPr>
              <w:numPr>
                <w:ilvl w:val="0"/>
                <w:numId w:val="7"/>
              </w:numPr>
              <w:spacing w:after="0" w:line="240" w:lineRule="auto"/>
              <w:ind w:left="180" w:hanging="27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Grade Level Groups?</w:t>
            </w:r>
          </w:p>
          <w:p w14:paraId="1FE5572F" w14:textId="77777777" w:rsidR="006D0744" w:rsidRDefault="0099687A">
            <w:pPr>
              <w:numPr>
                <w:ilvl w:val="0"/>
                <w:numId w:val="7"/>
              </w:numPr>
              <w:spacing w:after="0" w:line="240" w:lineRule="auto"/>
              <w:ind w:left="180" w:hanging="27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Review Pre-K recommendations</w:t>
            </w:r>
          </w:p>
          <w:p w14:paraId="3C4E74AD" w14:textId="77777777" w:rsidR="006D0744" w:rsidRDefault="0099687A">
            <w:pPr>
              <w:numPr>
                <w:ilvl w:val="0"/>
                <w:numId w:val="7"/>
              </w:numPr>
              <w:spacing w:after="0" w:line="240" w:lineRule="auto"/>
              <w:ind w:left="180" w:hanging="27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Review survey results</w:t>
            </w:r>
          </w:p>
          <w:p w14:paraId="28DED915" w14:textId="77777777" w:rsidR="006D0744" w:rsidRDefault="0099687A">
            <w:pPr>
              <w:numPr>
                <w:ilvl w:val="0"/>
                <w:numId w:val="7"/>
              </w:numPr>
              <w:spacing w:after="0" w:line="240" w:lineRule="auto"/>
              <w:ind w:left="180" w:hanging="27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Identify long-term goals and processes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3AB201" w14:textId="77777777" w:rsidR="006D0744" w:rsidRDefault="006D0744">
            <w:pPr>
              <w:spacing w:after="0"/>
              <w:ind w:left="90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CB8CC1" w14:textId="77777777" w:rsidR="006D0744" w:rsidRDefault="0099687A">
            <w:pPr>
              <w:spacing w:after="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Content Area Groups</w:t>
            </w: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E3B163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hyperlink r:id="rId47">
              <w:r>
                <w:rPr>
                  <w:rFonts w:ascii="Montserrat" w:eastAsia="Montserrat" w:hAnsi="Montserrat" w:cs="Montserrat"/>
                  <w:color w:val="1155CC"/>
                  <w:sz w:val="20"/>
                  <w:szCs w:val="20"/>
                  <w:u w:val="single"/>
                </w:rPr>
                <w:t>Pre-K Recommendations</w:t>
              </w:r>
            </w:hyperlink>
            <w:r>
              <w:rPr>
                <w:rFonts w:ascii="Montserrat" w:eastAsia="Montserrat" w:hAnsi="Montserrat" w:cs="Montserrat"/>
                <w:sz w:val="20"/>
                <w:szCs w:val="20"/>
              </w:rPr>
              <w:br/>
            </w:r>
            <w:hyperlink r:id="rId48">
              <w:r>
                <w:rPr>
                  <w:rFonts w:ascii="Montserrat" w:eastAsia="Montserrat" w:hAnsi="Montserrat" w:cs="Montserrat"/>
                  <w:color w:val="1155CC"/>
                  <w:sz w:val="20"/>
                  <w:szCs w:val="20"/>
                  <w:u w:val="single"/>
                </w:rPr>
                <w:t>public survey results</w:t>
              </w:r>
            </w:hyperlink>
          </w:p>
          <w:p w14:paraId="471904AC" w14:textId="77777777" w:rsidR="006D0744" w:rsidRDefault="006D0744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25D50EEE" w14:textId="77777777" w:rsidR="006D0744" w:rsidRDefault="006D0744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6D0744" w14:paraId="0E533617" w14:textId="77777777">
        <w:trPr>
          <w:jc w:val="center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1F4200EB" w14:textId="77777777" w:rsidR="006D0744" w:rsidRDefault="00996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1:50 - 2:00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4229EAB2" w14:textId="77777777" w:rsidR="006D0744" w:rsidRDefault="00996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Closure in content groups and homework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5D1D98C3" w14:textId="77777777" w:rsidR="006D0744" w:rsidRDefault="006D0744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7A5278" w14:textId="77777777" w:rsidR="006D0744" w:rsidRDefault="006D0744">
            <w:pPr>
              <w:spacing w:after="0"/>
              <w:ind w:left="90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BAB970" w14:textId="77777777" w:rsidR="006D0744" w:rsidRDefault="0099687A">
            <w:pPr>
              <w:spacing w:after="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Content Area Groups</w:t>
            </w: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68AA1F" w14:textId="77777777" w:rsidR="006D0744" w:rsidRDefault="006D0744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</w:tbl>
    <w:p w14:paraId="294EC721" w14:textId="77777777" w:rsidR="006D0744" w:rsidRDefault="006D0744"/>
    <w:tbl>
      <w:tblPr>
        <w:tblStyle w:val="a8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8250"/>
        <w:gridCol w:w="3030"/>
      </w:tblGrid>
      <w:tr w:rsidR="006D0744" w14:paraId="2445C34E" w14:textId="77777777">
        <w:trPr>
          <w:trHeight w:val="420"/>
        </w:trPr>
        <w:tc>
          <w:tcPr>
            <w:tcW w:w="14400" w:type="dxa"/>
            <w:gridSpan w:val="3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A0E5C" w14:textId="77777777" w:rsidR="006D0744" w:rsidRDefault="00996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Meeting Parking Lot</w:t>
            </w:r>
          </w:p>
        </w:tc>
      </w:tr>
      <w:tr w:rsidR="006D0744" w14:paraId="54DB3ED7" w14:textId="77777777">
        <w:tc>
          <w:tcPr>
            <w:tcW w:w="31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23FAF" w14:textId="77777777" w:rsidR="006D0744" w:rsidRDefault="00996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82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1E6D5" w14:textId="77777777" w:rsidR="006D0744" w:rsidRDefault="00996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Question/Idea</w:t>
            </w:r>
          </w:p>
        </w:tc>
        <w:tc>
          <w:tcPr>
            <w:tcW w:w="303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12D15" w14:textId="77777777" w:rsidR="006D0744" w:rsidRDefault="00996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Who Posed It</w:t>
            </w:r>
          </w:p>
        </w:tc>
      </w:tr>
      <w:tr w:rsidR="006D0744" w14:paraId="5822F86A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6B17E" w14:textId="77777777" w:rsidR="006D0744" w:rsidRDefault="006D0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4247C" w14:textId="77777777" w:rsidR="006D0744" w:rsidRDefault="00996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CES in Pre-K?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890AB" w14:textId="77777777" w:rsidR="006D0744" w:rsidRDefault="00996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Drew</w:t>
            </w:r>
          </w:p>
        </w:tc>
      </w:tr>
      <w:tr w:rsidR="006D0744" w14:paraId="1B60771D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0E3EE" w14:textId="77777777" w:rsidR="006D0744" w:rsidRDefault="006D0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5111B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Notes:  Define standards accessibility (Edu-</w:t>
            </w:r>
            <w:proofErr w:type="gramStart"/>
            <w:r>
              <w:rPr>
                <w:rFonts w:ascii="Montserrat" w:eastAsia="Montserrat" w:hAnsi="Montserrat" w:cs="Montserrat"/>
                <w:sz w:val="20"/>
                <w:szCs w:val="20"/>
              </w:rPr>
              <w:t>speak?/</w:t>
            </w:r>
            <w:proofErr w:type="gramEnd"/>
            <w:r>
              <w:rPr>
                <w:rFonts w:ascii="Montserrat" w:eastAsia="Montserrat" w:hAnsi="Montserrat" w:cs="Montserrat"/>
                <w:sz w:val="20"/>
                <w:szCs w:val="20"/>
              </w:rPr>
              <w:t>Language or locating and implementing)</w:t>
            </w:r>
          </w:p>
          <w:p w14:paraId="257E0503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PD/Training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31383" w14:textId="77777777" w:rsidR="006D0744" w:rsidRDefault="006D0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</w:p>
        </w:tc>
      </w:tr>
      <w:tr w:rsidR="006D0744" w14:paraId="3F136EA0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64403" w14:textId="77777777" w:rsidR="006D0744" w:rsidRDefault="006D0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C14EF" w14:textId="77777777" w:rsidR="006D0744" w:rsidRDefault="00996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How to turn standards into a lesson plan/curriculum - template?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BF99A" w14:textId="77777777" w:rsidR="006D0744" w:rsidRDefault="006D0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</w:p>
        </w:tc>
      </w:tr>
      <w:tr w:rsidR="006D0744" w14:paraId="1C18104D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7B655" w14:textId="77777777" w:rsidR="006D0744" w:rsidRDefault="006D0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ABC49" w14:textId="77777777" w:rsidR="006D0744" w:rsidRDefault="006D0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61B75" w14:textId="77777777" w:rsidR="006D0744" w:rsidRDefault="006D0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</w:p>
        </w:tc>
      </w:tr>
    </w:tbl>
    <w:p w14:paraId="623627AC" w14:textId="77777777" w:rsidR="006D0744" w:rsidRDefault="0099687A">
      <w:r>
        <w:br w:type="page"/>
      </w:r>
    </w:p>
    <w:p w14:paraId="529CD92F" w14:textId="77777777" w:rsidR="006D0744" w:rsidRDefault="006D0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14430" w:type="dxa"/>
        <w:jc w:val="center"/>
        <w:tblLayout w:type="fixed"/>
        <w:tblLook w:val="0400" w:firstRow="0" w:lastRow="0" w:firstColumn="0" w:lastColumn="0" w:noHBand="0" w:noVBand="1"/>
      </w:tblPr>
      <w:tblGrid>
        <w:gridCol w:w="1455"/>
        <w:gridCol w:w="1950"/>
        <w:gridCol w:w="2865"/>
        <w:gridCol w:w="2475"/>
        <w:gridCol w:w="1590"/>
        <w:gridCol w:w="4095"/>
      </w:tblGrid>
      <w:tr w:rsidR="006D0744" w14:paraId="77DBFDD0" w14:textId="77777777">
        <w:trPr>
          <w:trHeight w:val="440"/>
          <w:jc w:val="center"/>
        </w:trPr>
        <w:tc>
          <w:tcPr>
            <w:tcW w:w="144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4C8E6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8"/>
                <w:szCs w:val="28"/>
              </w:rPr>
              <w:t xml:space="preserve">Template Agenda </w:t>
            </w:r>
          </w:p>
        </w:tc>
      </w:tr>
      <w:tr w:rsidR="006D0744" w14:paraId="15285E69" w14:textId="77777777">
        <w:trPr>
          <w:trHeight w:val="440"/>
          <w:jc w:val="center"/>
        </w:trPr>
        <w:tc>
          <w:tcPr>
            <w:tcW w:w="144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501BC" w14:textId="77777777" w:rsidR="006D0744" w:rsidRDefault="0099687A">
            <w:pPr>
              <w:spacing w:after="0"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Meeting Goals:</w:t>
            </w:r>
          </w:p>
          <w:p w14:paraId="4E4055CC" w14:textId="77777777" w:rsidR="006D0744" w:rsidRDefault="006D0744">
            <w:pPr>
              <w:numPr>
                <w:ilvl w:val="0"/>
                <w:numId w:val="1"/>
              </w:numPr>
              <w:spacing w:after="0"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</w:p>
        </w:tc>
      </w:tr>
      <w:tr w:rsidR="006D0744" w14:paraId="0CD29398" w14:textId="77777777">
        <w:trPr>
          <w:trHeight w:val="440"/>
          <w:jc w:val="center"/>
        </w:trPr>
        <w:tc>
          <w:tcPr>
            <w:tcW w:w="144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A99D1" w14:textId="77777777" w:rsidR="006D0744" w:rsidRDefault="0099687A">
            <w:pPr>
              <w:spacing w:after="0" w:line="240" w:lineRule="auto"/>
              <w:rPr>
                <w:rFonts w:ascii="Montserrat" w:eastAsia="Montserrat" w:hAnsi="Montserrat" w:cs="Montserrat"/>
                <w:color w:val="333333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 xml:space="preserve">Attendees: </w:t>
            </w:r>
            <w:r>
              <w:rPr>
                <w:rFonts w:ascii="Montserrat" w:eastAsia="Montserrat" w:hAnsi="Montserrat" w:cs="Montserrat"/>
                <w:color w:val="333333"/>
                <w:sz w:val="20"/>
                <w:szCs w:val="20"/>
              </w:rPr>
              <w:t xml:space="preserve">Ashley Adams, Beau Augustin, David Peterson, Drew </w:t>
            </w:r>
            <w:proofErr w:type="spellStart"/>
            <w:r>
              <w:rPr>
                <w:rFonts w:ascii="Montserrat" w:eastAsia="Montserrat" w:hAnsi="Montserrat" w:cs="Montserrat"/>
                <w:color w:val="333333"/>
                <w:sz w:val="20"/>
                <w:szCs w:val="20"/>
              </w:rPr>
              <w:t>Keat</w:t>
            </w:r>
            <w:proofErr w:type="spellEnd"/>
            <w:r>
              <w:rPr>
                <w:rFonts w:ascii="Montserrat" w:eastAsia="Montserrat" w:hAnsi="Montserrat" w:cs="Montserrat"/>
                <w:color w:val="333333"/>
                <w:sz w:val="20"/>
                <w:szCs w:val="20"/>
              </w:rPr>
              <w:t xml:space="preserve">, Jesse Collett, Katy </w:t>
            </w:r>
            <w:proofErr w:type="spellStart"/>
            <w:r>
              <w:rPr>
                <w:rFonts w:ascii="Montserrat" w:eastAsia="Montserrat" w:hAnsi="Montserrat" w:cs="Montserrat"/>
                <w:color w:val="333333"/>
                <w:sz w:val="20"/>
                <w:szCs w:val="20"/>
              </w:rPr>
              <w:t>Kubier</w:t>
            </w:r>
            <w:proofErr w:type="spellEnd"/>
            <w:r>
              <w:rPr>
                <w:rFonts w:ascii="Montserrat" w:eastAsia="Montserrat" w:hAnsi="Montserrat" w:cs="Montserrat"/>
                <w:color w:val="333333"/>
                <w:sz w:val="20"/>
                <w:szCs w:val="20"/>
              </w:rPr>
              <w:t xml:space="preserve">, Michele Messenger, Mindy Ganz, Nancy </w:t>
            </w:r>
            <w:proofErr w:type="spellStart"/>
            <w:r>
              <w:rPr>
                <w:rFonts w:ascii="Montserrat" w:eastAsia="Montserrat" w:hAnsi="Montserrat" w:cs="Montserrat"/>
                <w:color w:val="333333"/>
                <w:sz w:val="20"/>
                <w:szCs w:val="20"/>
              </w:rPr>
              <w:t>Nyhus</w:t>
            </w:r>
            <w:proofErr w:type="spellEnd"/>
            <w:r>
              <w:rPr>
                <w:rFonts w:ascii="Montserrat" w:eastAsia="Montserrat" w:hAnsi="Montserrat" w:cs="Montserrat"/>
                <w:color w:val="333333"/>
                <w:sz w:val="20"/>
                <w:szCs w:val="20"/>
              </w:rPr>
              <w:t>, Taylor Dykstra</w:t>
            </w:r>
          </w:p>
          <w:p w14:paraId="39ABBF31" w14:textId="77777777" w:rsidR="006D0744" w:rsidRDefault="006D0744">
            <w:pPr>
              <w:spacing w:after="0" w:line="240" w:lineRule="auto"/>
              <w:rPr>
                <w:rFonts w:ascii="Montserrat" w:eastAsia="Montserrat" w:hAnsi="Montserrat" w:cs="Montserrat"/>
                <w:color w:val="333333"/>
                <w:sz w:val="20"/>
                <w:szCs w:val="20"/>
              </w:rPr>
            </w:pPr>
          </w:p>
        </w:tc>
      </w:tr>
      <w:tr w:rsidR="006D0744" w14:paraId="64D22657" w14:textId="77777777">
        <w:trPr>
          <w:trHeight w:val="440"/>
          <w:jc w:val="center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4EB10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Time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A8B2B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Topic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9DFF8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Outcomes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1DD93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Process 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E17E3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Who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71DE2" w14:textId="77777777" w:rsidR="006D0744" w:rsidRDefault="009968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Tools + Links</w:t>
            </w:r>
          </w:p>
        </w:tc>
      </w:tr>
      <w:tr w:rsidR="006D0744" w14:paraId="0C8B136B" w14:textId="77777777">
        <w:trPr>
          <w:jc w:val="center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6D15BD22" w14:textId="77777777" w:rsidR="006D0744" w:rsidRDefault="006D0744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76059FE8" w14:textId="77777777" w:rsidR="006D0744" w:rsidRDefault="006D0744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50D49079" w14:textId="77777777" w:rsidR="006D0744" w:rsidRDefault="006D0744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B76247" w14:textId="77777777" w:rsidR="006D0744" w:rsidRDefault="006D0744">
            <w:pPr>
              <w:spacing w:after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41FBFB" w14:textId="77777777" w:rsidR="006D0744" w:rsidRDefault="006D0744">
            <w:pPr>
              <w:spacing w:after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6CC33E" w14:textId="77777777" w:rsidR="006D0744" w:rsidRDefault="006D0744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6D0744" w14:paraId="7A5CA38D" w14:textId="77777777">
        <w:trPr>
          <w:jc w:val="center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4E74A6F1" w14:textId="77777777" w:rsidR="006D0744" w:rsidRDefault="006D0744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6C3558CB" w14:textId="77777777" w:rsidR="006D0744" w:rsidRDefault="006D0744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559C5D81" w14:textId="77777777" w:rsidR="006D0744" w:rsidRDefault="006D0744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BBFE25" w14:textId="77777777" w:rsidR="006D0744" w:rsidRDefault="006D0744">
            <w:pPr>
              <w:spacing w:after="0"/>
              <w:ind w:left="9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11BAF1" w14:textId="77777777" w:rsidR="006D0744" w:rsidRDefault="006D0744">
            <w:pPr>
              <w:spacing w:after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3D7FCC" w14:textId="77777777" w:rsidR="006D0744" w:rsidRDefault="006D0744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6D0744" w14:paraId="4267A8D7" w14:textId="77777777">
        <w:trPr>
          <w:jc w:val="center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4EFB4E62" w14:textId="77777777" w:rsidR="006D0744" w:rsidRDefault="006D0744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19FAF0AD" w14:textId="77777777" w:rsidR="006D0744" w:rsidRDefault="006D0744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4AEFE5FA" w14:textId="77777777" w:rsidR="006D0744" w:rsidRDefault="006D0744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568C72" w14:textId="77777777" w:rsidR="006D0744" w:rsidRDefault="006D0744">
            <w:pPr>
              <w:spacing w:after="0"/>
              <w:ind w:left="9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56EF72" w14:textId="77777777" w:rsidR="006D0744" w:rsidRDefault="006D0744">
            <w:pPr>
              <w:spacing w:after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2CAFF8" w14:textId="77777777" w:rsidR="006D0744" w:rsidRDefault="006D0744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6D0744" w14:paraId="0C5220D1" w14:textId="77777777">
        <w:trPr>
          <w:jc w:val="center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1DC521BD" w14:textId="77777777" w:rsidR="006D0744" w:rsidRDefault="006D0744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2EAC1D23" w14:textId="77777777" w:rsidR="006D0744" w:rsidRDefault="006D0744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1BE69A83" w14:textId="77777777" w:rsidR="006D0744" w:rsidRDefault="006D0744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C26269" w14:textId="77777777" w:rsidR="006D0744" w:rsidRDefault="006D0744">
            <w:pPr>
              <w:spacing w:after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4659A5" w14:textId="77777777" w:rsidR="006D0744" w:rsidRDefault="006D0744">
            <w:pPr>
              <w:spacing w:after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E9E064" w14:textId="77777777" w:rsidR="006D0744" w:rsidRDefault="006D0744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6D0744" w14:paraId="237260DA" w14:textId="77777777">
        <w:trPr>
          <w:jc w:val="center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45C1A627" w14:textId="77777777" w:rsidR="006D0744" w:rsidRDefault="006D0744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310FF0CC" w14:textId="77777777" w:rsidR="006D0744" w:rsidRDefault="006D0744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4B9598A7" w14:textId="77777777" w:rsidR="006D0744" w:rsidRDefault="006D0744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0E10A4" w14:textId="77777777" w:rsidR="006D0744" w:rsidRDefault="006D0744">
            <w:pPr>
              <w:spacing w:after="0"/>
              <w:ind w:left="9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A1327A" w14:textId="77777777" w:rsidR="006D0744" w:rsidRDefault="006D0744">
            <w:pPr>
              <w:spacing w:after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1A566E" w14:textId="77777777" w:rsidR="006D0744" w:rsidRDefault="006D0744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6D0744" w14:paraId="7E701407" w14:textId="77777777">
        <w:trPr>
          <w:jc w:val="center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75FA4915" w14:textId="77777777" w:rsidR="006D0744" w:rsidRDefault="006D0744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1DD2AC2F" w14:textId="77777777" w:rsidR="006D0744" w:rsidRDefault="006D0744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36243CCC" w14:textId="77777777" w:rsidR="006D0744" w:rsidRDefault="006D0744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3D4104" w14:textId="77777777" w:rsidR="006D0744" w:rsidRDefault="006D0744">
            <w:pPr>
              <w:spacing w:after="0"/>
              <w:ind w:left="9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F4074C" w14:textId="77777777" w:rsidR="006D0744" w:rsidRDefault="006D0744">
            <w:pPr>
              <w:spacing w:after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C8EE6F" w14:textId="77777777" w:rsidR="006D0744" w:rsidRDefault="006D0744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</w:tbl>
    <w:p w14:paraId="2CBD4C8D" w14:textId="77777777" w:rsidR="006D0744" w:rsidRDefault="006D0744"/>
    <w:tbl>
      <w:tblPr>
        <w:tblStyle w:val="aa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8250"/>
        <w:gridCol w:w="3030"/>
      </w:tblGrid>
      <w:tr w:rsidR="006D0744" w14:paraId="1532ABD6" w14:textId="77777777">
        <w:trPr>
          <w:trHeight w:val="420"/>
        </w:trPr>
        <w:tc>
          <w:tcPr>
            <w:tcW w:w="14400" w:type="dxa"/>
            <w:gridSpan w:val="3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E885F" w14:textId="77777777" w:rsidR="006D0744" w:rsidRDefault="0099687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Meeting Parking Lot</w:t>
            </w:r>
          </w:p>
        </w:tc>
      </w:tr>
      <w:tr w:rsidR="006D0744" w14:paraId="659AF58F" w14:textId="77777777">
        <w:tc>
          <w:tcPr>
            <w:tcW w:w="31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6E604" w14:textId="77777777" w:rsidR="006D0744" w:rsidRDefault="0099687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82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306E9" w14:textId="77777777" w:rsidR="006D0744" w:rsidRDefault="0099687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Question/Idea</w:t>
            </w:r>
          </w:p>
        </w:tc>
        <w:tc>
          <w:tcPr>
            <w:tcW w:w="303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D0238" w14:textId="77777777" w:rsidR="006D0744" w:rsidRDefault="0099687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Who Posed It</w:t>
            </w:r>
          </w:p>
        </w:tc>
      </w:tr>
      <w:tr w:rsidR="006D0744" w14:paraId="0B166428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B5947" w14:textId="77777777" w:rsidR="006D0744" w:rsidRDefault="006D0744">
            <w:pPr>
              <w:spacing w:after="0" w:line="240" w:lineRule="auto"/>
              <w:rPr>
                <w:b/>
              </w:rPr>
            </w:pPr>
          </w:p>
        </w:tc>
        <w:tc>
          <w:tcPr>
            <w:tcW w:w="8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CA29B" w14:textId="77777777" w:rsidR="006D0744" w:rsidRDefault="006D0744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6D56C" w14:textId="77777777" w:rsidR="006D0744" w:rsidRDefault="006D074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D0744" w14:paraId="3A91D6CD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D16CA" w14:textId="77777777" w:rsidR="006D0744" w:rsidRDefault="006D074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02F6F" w14:textId="77777777" w:rsidR="006D0744" w:rsidRDefault="006D0744">
            <w:pPr>
              <w:spacing w:after="0" w:line="240" w:lineRule="auto"/>
              <w:jc w:val="center"/>
            </w:pP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8661A" w14:textId="77777777" w:rsidR="006D0744" w:rsidRDefault="006D074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D0744" w14:paraId="0A601E29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A4AC5" w14:textId="77777777" w:rsidR="006D0744" w:rsidRDefault="006D074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3284E" w14:textId="77777777" w:rsidR="006D0744" w:rsidRDefault="006D0744">
            <w:pPr>
              <w:spacing w:after="0" w:line="240" w:lineRule="auto"/>
              <w:jc w:val="center"/>
            </w:pP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E0FC7" w14:textId="77777777" w:rsidR="006D0744" w:rsidRDefault="006D0744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14:paraId="2471CEB5" w14:textId="77777777" w:rsidR="006D0744" w:rsidRDefault="006D0744"/>
    <w:sectPr w:rsidR="006D0744">
      <w:headerReference w:type="default" r:id="rId49"/>
      <w:pgSz w:w="15840" w:h="12240" w:orient="landscape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FD731" w14:textId="77777777" w:rsidR="0099687A" w:rsidRDefault="0099687A">
      <w:pPr>
        <w:spacing w:after="0" w:line="240" w:lineRule="auto"/>
      </w:pPr>
      <w:r>
        <w:separator/>
      </w:r>
    </w:p>
  </w:endnote>
  <w:endnote w:type="continuationSeparator" w:id="0">
    <w:p w14:paraId="14FE0DBA" w14:textId="77777777" w:rsidR="0099687A" w:rsidRDefault="00996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Quicksand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CE9A0" w14:textId="77777777" w:rsidR="0099687A" w:rsidRDefault="0099687A">
      <w:pPr>
        <w:spacing w:after="0" w:line="240" w:lineRule="auto"/>
      </w:pPr>
      <w:r>
        <w:separator/>
      </w:r>
    </w:p>
  </w:footnote>
  <w:footnote w:type="continuationSeparator" w:id="0">
    <w:p w14:paraId="7FCE01BE" w14:textId="77777777" w:rsidR="0099687A" w:rsidRDefault="00996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1D0B4" w14:textId="77777777" w:rsidR="006D0744" w:rsidRDefault="006D074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1BF1"/>
    <w:multiLevelType w:val="multilevel"/>
    <w:tmpl w:val="5F0248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5B224F3"/>
    <w:multiLevelType w:val="multilevel"/>
    <w:tmpl w:val="90C0A648"/>
    <w:lvl w:ilvl="0">
      <w:start w:val="1"/>
      <w:numFmt w:val="decimal"/>
      <w:lvlText w:val="%1.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0EAA4791"/>
    <w:multiLevelType w:val="multilevel"/>
    <w:tmpl w:val="8E10A3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99D53BC"/>
    <w:multiLevelType w:val="multilevel"/>
    <w:tmpl w:val="493270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2280F82"/>
    <w:multiLevelType w:val="multilevel"/>
    <w:tmpl w:val="4712F0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91374D2"/>
    <w:multiLevelType w:val="multilevel"/>
    <w:tmpl w:val="E4E6FA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12460F2"/>
    <w:multiLevelType w:val="multilevel"/>
    <w:tmpl w:val="FA7284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D667AC1"/>
    <w:multiLevelType w:val="multilevel"/>
    <w:tmpl w:val="1B5AD3F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0DA65C8"/>
    <w:multiLevelType w:val="multilevel"/>
    <w:tmpl w:val="F1BE852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68F2C11"/>
    <w:multiLevelType w:val="multilevel"/>
    <w:tmpl w:val="898078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8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744"/>
    <w:rsid w:val="001827CA"/>
    <w:rsid w:val="006D0744"/>
    <w:rsid w:val="0099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7E5BE"/>
  <w15:docId w15:val="{31EF09E6-4BF9-444C-9B83-4A5899CEB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ationalartsstandards.org/sites/default/files/Theatre%20at%20a%20Glance%20-%20new%20copyright%20info.pdf" TargetMode="External"/><Relationship Id="rId18" Type="http://schemas.openxmlformats.org/officeDocument/2006/relationships/hyperlink" Target="https://docs.google.com/spreadsheets/d/1l4LbKY4DdkCYi0H3vY2LK1w77WKBb9izd_-MyZ6spqw/edit?usp=sharing" TargetMode="External"/><Relationship Id="rId26" Type="http://schemas.openxmlformats.org/officeDocument/2006/relationships/hyperlink" Target="https://docs.google.com/document/d/1kdFTfdn37PjV0XjlcoXlNvpABQvqG3OwfhzfhQZC04c/edit" TargetMode="External"/><Relationship Id="rId39" Type="http://schemas.openxmlformats.org/officeDocument/2006/relationships/hyperlink" Target="https://www.cde.state.co.us/coarts/2020cas-dt-csv" TargetMode="External"/><Relationship Id="rId21" Type="http://schemas.openxmlformats.org/officeDocument/2006/relationships/hyperlink" Target="https://docs.google.com/spreadsheets/d/1xPGpplPXwzWObS6olH8j-dqEf-o33Oirb-4gVmQincs/edit" TargetMode="External"/><Relationship Id="rId34" Type="http://schemas.openxmlformats.org/officeDocument/2006/relationships/hyperlink" Target="https://docs.google.com/presentation/d/e/2PACX-1vSblY4LY-xXGiaj2HXKwG4H10gMgvXq4FWEOHes66nM51AzLKk6RtWC9Rw4cD-uuzxydBCAUIWgHNFW/pub?start=false&amp;loop=false&amp;delayms=3000" TargetMode="External"/><Relationship Id="rId42" Type="http://schemas.openxmlformats.org/officeDocument/2006/relationships/hyperlink" Target="https://us02web.zoom.us/j/82822501557?pwd=ZGFLV2VCaTgxMVZNUE13bUtRL3NkQT09" TargetMode="External"/><Relationship Id="rId47" Type="http://schemas.openxmlformats.org/officeDocument/2006/relationships/hyperlink" Target="https://drive.google.com/file/d/15dcMNY3BXC_h833P4GyurkRHojoqB0zu/view?usp=sharing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docs.google.com/spreadsheets/d/1xPGpplPXwzWObS6olH8j-dqEf-o33Oirb-4gVmQincs/edit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7BigdtDuFr5nZmXTTUOwzRPUEyV27DdU/view?usp=sharing" TargetMode="External"/><Relationship Id="rId29" Type="http://schemas.openxmlformats.org/officeDocument/2006/relationships/hyperlink" Target="https://drive.google.com/file/d/1Ra6RmzBFT9MxKxhjZY1xlHgYp66q6ADt/view?usp=sharing" TargetMode="External"/><Relationship Id="rId11" Type="http://schemas.openxmlformats.org/officeDocument/2006/relationships/hyperlink" Target="https://docs.google.com/document/d/1z5ho7Elop1QFtv_Ztw-zov15rULQiY4ewDV45O_BBLU/edit" TargetMode="External"/><Relationship Id="rId24" Type="http://schemas.openxmlformats.org/officeDocument/2006/relationships/hyperlink" Target="https://drive.google.com/file/d/1NpoteLUfVVB2eN6ZVA-kOb2nHlYM_kDm/view?usp=sharing" TargetMode="External"/><Relationship Id="rId32" Type="http://schemas.openxmlformats.org/officeDocument/2006/relationships/hyperlink" Target="https://jamboard.google.com/d/1K-A6H552WIMFA9TPhTEmsisFmb8UuRGFD9yPGO5BqVc/viewer?f=1" TargetMode="External"/><Relationship Id="rId37" Type="http://schemas.openxmlformats.org/officeDocument/2006/relationships/hyperlink" Target="https://www.cde.state.co.us/coarts/2020cas-dt-p12" TargetMode="External"/><Relationship Id="rId40" Type="http://schemas.openxmlformats.org/officeDocument/2006/relationships/hyperlink" Target="https://docs.google.com/document/d/1c9DVuErdfnn-Bn4TSzmry70ij2f2HgJFJJ0veBwQr58/edit" TargetMode="External"/><Relationship Id="rId45" Type="http://schemas.openxmlformats.org/officeDocument/2006/relationships/hyperlink" Target="http://coloradostateplan.com/arts-desig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ites.google.com/dpi.nc.gov/artseducation/resources/arts-sel/interactive-casel-wheel?authuser=0" TargetMode="External"/><Relationship Id="rId23" Type="http://schemas.openxmlformats.org/officeDocument/2006/relationships/hyperlink" Target="https://docs.google.com/spreadsheets/u/0/d/1iwx2uuI5bVOsL3jjyEw6cfDYKuMyE-gYUOZmPg5-ZRs/edit" TargetMode="External"/><Relationship Id="rId28" Type="http://schemas.openxmlformats.org/officeDocument/2006/relationships/hyperlink" Target="https://docs.google.com/document/d/1Ql9f17c3fDKoFS8CHO5UjyubKntDYSjKPg1H_wpG0n8/edit" TargetMode="External"/><Relationship Id="rId36" Type="http://schemas.openxmlformats.org/officeDocument/2006/relationships/hyperlink" Target="https://jamboard.google.com/d/1K-A6H552WIMFA9TPhTEmsisFmb8UuRGFD9yPGO5BqVc/viewer?f=1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docs.google.com/document/d/1kdFTfdn37PjV0XjlcoXlNvpABQvqG3OwfhzfhQZC04c/edit" TargetMode="External"/><Relationship Id="rId19" Type="http://schemas.openxmlformats.org/officeDocument/2006/relationships/hyperlink" Target="https://www.cde.state.co.us/standardsandinstruction/casgroup1process" TargetMode="External"/><Relationship Id="rId31" Type="http://schemas.openxmlformats.org/officeDocument/2006/relationships/hyperlink" Target="https://docs.google.com/spreadsheets/d/1l4LbKY4DdkCYi0H3vY2LK1w77WKBb9izd_-MyZ6spqw/edit?usp=sharing" TargetMode="External"/><Relationship Id="rId44" Type="http://schemas.openxmlformats.org/officeDocument/2006/relationships/hyperlink" Target="https://www.cde.state.co.us/standardsandinstruction/essentialskil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spreadsheets/d/19HNMoJarEpmCk9k9CEfi9SvZywJVJsAbeKF3XvQ_mN8/edit" TargetMode="External"/><Relationship Id="rId14" Type="http://schemas.openxmlformats.org/officeDocument/2006/relationships/hyperlink" Target="https://www.nationalartsstandards.org/sites/default/files/Media%20Arts%20at%20a%20Glance%20-%20new%20copyright%20info.pdf" TargetMode="External"/><Relationship Id="rId22" Type="http://schemas.openxmlformats.org/officeDocument/2006/relationships/hyperlink" Target="https://docs.google.com/document/u/0/d/1p5i0F9W-gZ6Ctop7H7V3dgnDXUK4DSukGLKHw8Vwcyk/edit" TargetMode="External"/><Relationship Id="rId27" Type="http://schemas.openxmlformats.org/officeDocument/2006/relationships/hyperlink" Target="https://docs.google.com/document/d/1Ql9f17c3fDKoFS8CHO5UjyubKntDYSjKPg1H_wpG0n8/edit" TargetMode="External"/><Relationship Id="rId30" Type="http://schemas.openxmlformats.org/officeDocument/2006/relationships/hyperlink" Target="https://drive.google.com/file/d/1Ra6RmzBFT9MxKxhjZY1xlHgYp66q6ADt/view?usp=sharing" TargetMode="External"/><Relationship Id="rId35" Type="http://schemas.openxmlformats.org/officeDocument/2006/relationships/hyperlink" Target="https://docs.google.com/document/d/1XFIEGHAUSIhuAM1Prwgh-tWm1BWIPx5T/edit" TargetMode="External"/><Relationship Id="rId43" Type="http://schemas.openxmlformats.org/officeDocument/2006/relationships/hyperlink" Target="https://us02web.zoom.us/j/82822501557?pwd=ZGFLV2VCaTgxMVZNUE13bUtRL3NkQT09" TargetMode="External"/><Relationship Id="rId48" Type="http://schemas.openxmlformats.org/officeDocument/2006/relationships/hyperlink" Target="https://drive.google.com/file/d/17BigdtDuFr5nZmXTTUOwzRPUEyV27DdU/view?usp=sharing" TargetMode="External"/><Relationship Id="rId8" Type="http://schemas.openxmlformats.org/officeDocument/2006/relationships/hyperlink" Target="https://jamboard.google.com/d/1K-A6H552WIMFA9TPhTEmsisFmb8UuRGFD9yPGO5BqVc/edit?usp=sharing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ww.nationalartsstandards.org/sites/default/files/Dance%20at%20a%20Glance%20-%20new%20copyright%20info.pdf" TargetMode="External"/><Relationship Id="rId17" Type="http://schemas.openxmlformats.org/officeDocument/2006/relationships/hyperlink" Target="https://drive.google.com/file/d/1Ra6RmzBFT9MxKxhjZY1xlHgYp66q6ADt/view?usp=sharing" TargetMode="External"/><Relationship Id="rId25" Type="http://schemas.openxmlformats.org/officeDocument/2006/relationships/hyperlink" Target="https://us06web.zoom.us/j/88077763316?pwd=MUxwamQwQUJuL3JNNkE1N1l3ZDJVQT09" TargetMode="External"/><Relationship Id="rId33" Type="http://schemas.openxmlformats.org/officeDocument/2006/relationships/hyperlink" Target="https://us02web.zoom.us/j/9594181172" TargetMode="External"/><Relationship Id="rId38" Type="http://schemas.openxmlformats.org/officeDocument/2006/relationships/hyperlink" Target="https://www.cde.state.co.us/coarts/2020cas-dt-p12" TargetMode="External"/><Relationship Id="rId46" Type="http://schemas.openxmlformats.org/officeDocument/2006/relationships/hyperlink" Target="https://www.understood.org/en/school-learning/for-educators/universal-design-for-learning/what-is-culturally-responsive-teaching" TargetMode="External"/><Relationship Id="rId20" Type="http://schemas.openxmlformats.org/officeDocument/2006/relationships/hyperlink" Target="https://us06web.zoom.us/j/88067525909?pwd=Zm1SRWc1c2ZSRldyUENIYWVZQzVYQT09" TargetMode="External"/><Relationship Id="rId41" Type="http://schemas.openxmlformats.org/officeDocument/2006/relationships/hyperlink" Target="https://us02web.zoom.us/j/8438880396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1978</Words>
  <Characters>11278</Characters>
  <Application>Microsoft Office Word</Application>
  <DocSecurity>0</DocSecurity>
  <Lines>93</Lines>
  <Paragraphs>26</Paragraphs>
  <ScaleCrop>false</ScaleCrop>
  <Company/>
  <LinksUpToDate>false</LinksUpToDate>
  <CharactersWithSpaces>13230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Aguilar, Carla</cp:lastModifiedBy>
  <cp:revision>2</cp:revision>
  <dcterms:created xsi:type="dcterms:W3CDTF">2021-09-27T13:08:00Z</dcterms:created>
  <dcterms:modified xsi:type="dcterms:W3CDTF">2021-09-27T13:08:00Z</dcterms:modified>
</cp:coreProperties>
</file>