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B13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Visual art has inherent characteristics and expressive features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VA09-GR.HS-S.1-GLE.1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Historical and cultural context are found in visual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and design have purpose and function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Reflective strategies are used to understand the creative process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VA09-GR.HS-S.2-GLE.1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 personal philosophy of art is accomplished through use of sophisticated language and studio art processes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VA09-GR.HS-S.2-GLE.2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Interpretation is a means for understanding and evaluating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Demonstrate competency in traditional and new art media, and apply appropriate and available technology for the expression of ideas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VA09-GR.HS-S.3-GLE.1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Assess and produce art with various materials and methods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Make judgments from visual messages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The work of art scholars impacts how art is viewed today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VA09-GR.HS-S.4-GLE.1</w:t>
            </w:r>
          </w:p>
        </w:tc>
      </w:tr>
      <w:tr w:rsidR="00556EB0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Communication through advanced visual methods is a necessary skill in everyday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is a lifelong endeavor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5A" w:rsidRDefault="00A6575A" w:rsidP="00F36A58">
      <w:r>
        <w:separator/>
      </w:r>
    </w:p>
  </w:endnote>
  <w:endnote w:type="continuationSeparator" w:id="0">
    <w:p w:rsidR="00A6575A" w:rsidRDefault="00A6575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B1321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CA5788" w:rsidRPr="00CA5788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D2372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D2372C" w:rsidRPr="001A50CB">
          <w:rPr>
            <w:sz w:val="16"/>
            <w:szCs w:val="16"/>
          </w:rPr>
          <w:fldChar w:fldCharType="separate"/>
        </w:r>
        <w:r w:rsidR="00CA5788">
          <w:rPr>
            <w:noProof/>
            <w:sz w:val="16"/>
            <w:szCs w:val="16"/>
          </w:rPr>
          <w:t>4</w:t>
        </w:r>
        <w:r w:rsidR="00D2372C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D2372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D2372C" w:rsidRPr="001A50CB">
          <w:rPr>
            <w:sz w:val="16"/>
            <w:szCs w:val="16"/>
          </w:rPr>
          <w:fldChar w:fldCharType="separate"/>
        </w:r>
        <w:r w:rsidR="00CA5788">
          <w:rPr>
            <w:noProof/>
            <w:sz w:val="16"/>
            <w:szCs w:val="16"/>
          </w:rPr>
          <w:t>5</w:t>
        </w:r>
        <w:r w:rsidR="00D2372C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5A" w:rsidRDefault="00A6575A" w:rsidP="00F36A58">
      <w:r>
        <w:separator/>
      </w:r>
    </w:p>
  </w:footnote>
  <w:footnote w:type="continuationSeparator" w:id="0">
    <w:p w:rsidR="00A6575A" w:rsidRDefault="00A6575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2B1321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2B1321">
      <w:rPr>
        <w:rFonts w:asciiTheme="minorHAnsi" w:hAnsiTheme="minorHAnsi"/>
        <w:b/>
        <w:sz w:val="20"/>
        <w:szCs w:val="20"/>
      </w:rPr>
      <w:t xml:space="preserve">High School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B1321">
      <w:rPr>
        <w:rFonts w:asciiTheme="minorHAnsi" w:hAnsiTheme="minorHAnsi"/>
        <w:b/>
        <w:sz w:val="20"/>
        <w:szCs w:val="20"/>
      </w:rPr>
      <w:t>High School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41554A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054D9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FE5CD2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57371C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6"/>
  </w:num>
  <w:num w:numId="5">
    <w:abstractNumId w:val="2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20"/>
  </w:num>
  <w:num w:numId="12">
    <w:abstractNumId w:val="18"/>
  </w:num>
  <w:num w:numId="13">
    <w:abstractNumId w:val="12"/>
  </w:num>
  <w:num w:numId="14">
    <w:abstractNumId w:val="26"/>
  </w:num>
  <w:num w:numId="15">
    <w:abstractNumId w:val="14"/>
  </w:num>
  <w:num w:numId="16">
    <w:abstractNumId w:val="1"/>
  </w:num>
  <w:num w:numId="17">
    <w:abstractNumId w:val="22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3"/>
  </w:num>
  <w:num w:numId="23">
    <w:abstractNumId w:val="23"/>
  </w:num>
  <w:num w:numId="24">
    <w:abstractNumId w:val="7"/>
  </w:num>
  <w:num w:numId="25">
    <w:abstractNumId w:val="21"/>
  </w:num>
  <w:num w:numId="26">
    <w:abstractNumId w:val="25"/>
  </w:num>
  <w:num w:numId="27">
    <w:abstractNumId w:val="10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1321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56EB0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0D0C"/>
    <w:rsid w:val="009428EE"/>
    <w:rsid w:val="009554DF"/>
    <w:rsid w:val="009573A6"/>
    <w:rsid w:val="00957F0E"/>
    <w:rsid w:val="0097730C"/>
    <w:rsid w:val="0098195B"/>
    <w:rsid w:val="0098418D"/>
    <w:rsid w:val="00995E45"/>
    <w:rsid w:val="009A0E03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6575A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5788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B4C5-CED6-4C88-95B0-2A3B1352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2013-01-02T20:26:00Z</cp:lastPrinted>
  <dcterms:created xsi:type="dcterms:W3CDTF">2013-01-05T01:30:00Z</dcterms:created>
  <dcterms:modified xsi:type="dcterms:W3CDTF">2013-01-25T22:35:00Z</dcterms:modified>
</cp:coreProperties>
</file>