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F35E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AA4E66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A4E66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4E66" w:rsidRPr="00D5423D" w:rsidRDefault="00D07268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07268">
              <w:rPr>
                <w:rFonts w:asciiTheme="minorHAnsi" w:hAnsiTheme="minorHAnsi" w:cs="Calibri"/>
                <w:sz w:val="20"/>
                <w:szCs w:val="20"/>
              </w:rPr>
              <w:t>Conceptual art theories explain how works of art are created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A4E66" w:rsidRPr="00D5423D" w:rsidRDefault="002E7B4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AA4E66">
              <w:rPr>
                <w:rFonts w:asciiTheme="minorHAnsi" w:eastAsia="Times New Roman" w:hAnsiTheme="minorHAnsi"/>
                <w:sz w:val="20"/>
                <w:szCs w:val="20"/>
              </w:rPr>
              <w:t>GR.8-S.1-GLE.1</w:t>
            </w:r>
          </w:p>
        </w:tc>
      </w:tr>
      <w:tr w:rsidR="00AA4E66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AA4E66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4E66" w:rsidRPr="00D5423D" w:rsidRDefault="00D07268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The history of art, world cultures, and artistic styles influence contemporary art concerns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A4E66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AA4E66">
              <w:rPr>
                <w:rFonts w:asciiTheme="minorHAnsi" w:hAnsiTheme="minorHAnsi"/>
                <w:sz w:val="20"/>
                <w:szCs w:val="20"/>
              </w:rPr>
              <w:t>GR.8-</w:t>
            </w:r>
            <w:r w:rsidR="00AA4E66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AA4E66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A4E66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4E66" w:rsidRPr="00D5423D" w:rsidRDefault="00D07268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Art criticism strategies are used to analyze, interpret, and make informed judgments about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A4E66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AA4E66">
              <w:rPr>
                <w:rFonts w:asciiTheme="minorHAnsi" w:hAnsiTheme="minorHAnsi"/>
                <w:sz w:val="20"/>
                <w:szCs w:val="20"/>
              </w:rPr>
              <w:t>GR.8-</w:t>
            </w:r>
            <w:r w:rsidR="00AA4E66"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 w:rsidR="00AA4E6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F35E8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F35E8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35E8" w:rsidRPr="00D5423D" w:rsidRDefault="00D07268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07268">
              <w:rPr>
                <w:rFonts w:asciiTheme="minorHAnsi" w:hAnsiTheme="minorHAnsi" w:cs="Calibri"/>
                <w:sz w:val="20"/>
                <w:szCs w:val="20"/>
              </w:rPr>
              <w:t>Visual literacy skills help to establish personal meaning and artistic intent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F35E8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GR.8-S.2-GLE.1</w:t>
            </w:r>
          </w:p>
        </w:tc>
      </w:tr>
      <w:tr w:rsidR="000F35E8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F35E8" w:rsidRPr="00D5423D" w:rsidRDefault="000F35E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35E8" w:rsidRPr="000F35E8" w:rsidRDefault="00D07268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07268">
              <w:rPr>
                <w:rFonts w:asciiTheme="minorHAnsi" w:hAnsiTheme="minorHAnsi" w:cs="Calibri"/>
                <w:sz w:val="20"/>
                <w:szCs w:val="20"/>
              </w:rPr>
              <w:t>Key concepts, issues, and themes in the visual arts can solve problems using real-world applications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F35E8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GR.8-S.2-GLE.</w:t>
            </w:r>
            <w:r w:rsidR="006A64E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D07268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Achieve artistic purpose to communicate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S.3-GLE.</w:t>
            </w:r>
            <w:r w:rsidR="006A64E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D07268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7268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7268" w:rsidRPr="00D5423D" w:rsidRDefault="00D07268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Demonstrate technical proficiency and craftsmanship when planning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7268" w:rsidRDefault="00D0726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VA09-GR.8-S.3-GLE.2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D07268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Utilize current and available technology to refine an idea, and create original and imaginative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S.3-GLE.</w:t>
            </w:r>
            <w:r w:rsidR="00D0726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D07268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Visual arts are valuable for a variety of art and non-art related lifelong endeavors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D07268" w:rsidRPr="00D5423D" w:rsidTr="00D0726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D07268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7268" w:rsidRPr="00D5423D" w:rsidRDefault="00D07268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Cultural traditions and events impact visual arts within a community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07268" w:rsidRDefault="00D0726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VA09-GR.8-S.4-GLE.2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D07268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Visual arts provide an opportunity to explore sustainable environments, design and architecture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S.4-GLE.</w:t>
            </w:r>
            <w:r w:rsidR="00D0726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55" w:rsidRDefault="00EE4455" w:rsidP="00F36A58">
      <w:r>
        <w:separator/>
      </w:r>
    </w:p>
  </w:endnote>
  <w:endnote w:type="continuationSeparator" w:id="0">
    <w:p w:rsidR="00EE4455" w:rsidRDefault="00EE445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F35E8" w:rsidP="00A86B29">
    <w:pPr>
      <w:rPr>
        <w:sz w:val="16"/>
        <w:szCs w:val="16"/>
      </w:rPr>
    </w:pPr>
    <w:r>
      <w:rPr>
        <w:sz w:val="16"/>
        <w:szCs w:val="16"/>
      </w:rPr>
      <w:t>8</w:t>
    </w:r>
    <w:r w:rsidRPr="000F35E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F80757" w:rsidRPr="00F80757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2E395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2E3951" w:rsidRPr="001A50CB">
          <w:rPr>
            <w:sz w:val="16"/>
            <w:szCs w:val="16"/>
          </w:rPr>
          <w:fldChar w:fldCharType="separate"/>
        </w:r>
        <w:r w:rsidR="00F80757">
          <w:rPr>
            <w:noProof/>
            <w:sz w:val="16"/>
            <w:szCs w:val="16"/>
          </w:rPr>
          <w:t>3</w:t>
        </w:r>
        <w:r w:rsidR="002E3951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2E395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2E3951" w:rsidRPr="001A50CB">
          <w:rPr>
            <w:sz w:val="16"/>
            <w:szCs w:val="16"/>
          </w:rPr>
          <w:fldChar w:fldCharType="separate"/>
        </w:r>
        <w:r w:rsidR="00F80757">
          <w:rPr>
            <w:noProof/>
            <w:sz w:val="16"/>
            <w:szCs w:val="16"/>
          </w:rPr>
          <w:t>4</w:t>
        </w:r>
        <w:r w:rsidR="002E3951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55" w:rsidRDefault="00EE4455" w:rsidP="00F36A58">
      <w:r>
        <w:separator/>
      </w:r>
    </w:p>
  </w:footnote>
  <w:footnote w:type="continuationSeparator" w:id="0">
    <w:p w:rsidR="00EE4455" w:rsidRDefault="00EE445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8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34172">
      <w:rPr>
        <w:rFonts w:asciiTheme="minorHAnsi" w:hAnsiTheme="minorHAnsi"/>
        <w:b/>
        <w:sz w:val="20"/>
        <w:szCs w:val="20"/>
      </w:rPr>
      <w:t>8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3951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A64E2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C1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4455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0757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E9EA-081B-489A-89EF-F54DD487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6</cp:revision>
  <cp:lastPrinted>2013-01-02T20:26:00Z</cp:lastPrinted>
  <dcterms:created xsi:type="dcterms:W3CDTF">2013-01-05T00:57:00Z</dcterms:created>
  <dcterms:modified xsi:type="dcterms:W3CDTF">2013-01-25T22:33:00Z</dcterms:modified>
</cp:coreProperties>
</file>