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5E4073" w:rsidP="009921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9921C7" w:rsidRPr="009921C7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="009921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B1646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sz w:val="20"/>
                <w:szCs w:val="20"/>
              </w:rPr>
              <w:t>The identification of characteristics and expressive features in works of art and design help to determine artistic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eastAsia="Times New Roman" w:hAnsiTheme="minorHAnsi"/>
                <w:sz w:val="20"/>
                <w:szCs w:val="20"/>
              </w:rPr>
              <w:t>-GR.3-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B16463" w:rsidRPr="00D5423D" w:rsidTr="00B16463">
        <w:trPr>
          <w:trHeight w:val="2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Art has intent and purpose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16463" w:rsidRPr="00D5423D" w:rsidRDefault="00B16463" w:rsidP="00B1646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-GR.3-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B16463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Artists, viewers, and patrons use the language of art to respond to their own art and the art of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B16463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Artists, viewers, and patrons make connections among the characteristics, expressive features, and purposes of art and design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16463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B1646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sz w:val="20"/>
                <w:szCs w:val="20"/>
              </w:rPr>
              <w:t>Use basic media to express ideas through the art-making process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B16463" w:rsidRPr="00D5423D" w:rsidTr="00B16463">
        <w:trPr>
          <w:trHeight w:val="2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sz w:val="20"/>
                <w:szCs w:val="20"/>
              </w:rPr>
              <w:t>Demonstrate basic studio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16463" w:rsidRDefault="00B16463" w:rsidP="00B1646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B1646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Works of art connect individual ideas to make meaning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B16463" w:rsidRPr="00D5423D" w:rsidTr="00B16463">
        <w:trPr>
          <w:trHeight w:val="3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Historical and cultural ideas are evident in works of art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B16463" w:rsidRDefault="00B16463" w:rsidP="00B1646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28" w:rsidRDefault="00425228" w:rsidP="00F36A58">
      <w:r>
        <w:separator/>
      </w:r>
    </w:p>
  </w:endnote>
  <w:endnote w:type="continuationSeparator" w:id="0">
    <w:p w:rsidR="00425228" w:rsidRDefault="0042522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5E4073" w:rsidP="00A86B29">
    <w:pPr>
      <w:rPr>
        <w:sz w:val="16"/>
        <w:szCs w:val="16"/>
      </w:rPr>
    </w:pPr>
    <w:r>
      <w:rPr>
        <w:sz w:val="16"/>
        <w:szCs w:val="16"/>
      </w:rPr>
      <w:t>3</w:t>
    </w:r>
    <w:r w:rsidR="009921C7">
      <w:rPr>
        <w:sz w:val="16"/>
        <w:szCs w:val="16"/>
        <w:vertAlign w:val="superscript"/>
      </w:rPr>
      <w:t>rd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89665E" w:rsidRPr="0089665E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B34C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B34C3" w:rsidRPr="001A50CB">
          <w:rPr>
            <w:sz w:val="16"/>
            <w:szCs w:val="16"/>
          </w:rPr>
          <w:fldChar w:fldCharType="separate"/>
        </w:r>
        <w:r w:rsidR="0089665E">
          <w:rPr>
            <w:noProof/>
            <w:sz w:val="16"/>
            <w:szCs w:val="16"/>
          </w:rPr>
          <w:t>3</w:t>
        </w:r>
        <w:r w:rsidR="006B34C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B34C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B34C3" w:rsidRPr="001A50CB">
          <w:rPr>
            <w:sz w:val="16"/>
            <w:szCs w:val="16"/>
          </w:rPr>
          <w:fldChar w:fldCharType="separate"/>
        </w:r>
        <w:r w:rsidR="0089665E">
          <w:rPr>
            <w:noProof/>
            <w:sz w:val="16"/>
            <w:szCs w:val="16"/>
          </w:rPr>
          <w:t>4</w:t>
        </w:r>
        <w:r w:rsidR="006B34C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28" w:rsidRDefault="00425228" w:rsidP="00F36A58">
      <w:r>
        <w:separator/>
      </w:r>
    </w:p>
  </w:footnote>
  <w:footnote w:type="continuationSeparator" w:id="0">
    <w:p w:rsidR="00425228" w:rsidRDefault="0042522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5E4073">
      <w:rPr>
        <w:rFonts w:asciiTheme="minorHAnsi" w:hAnsiTheme="minorHAnsi"/>
        <w:b/>
        <w:sz w:val="20"/>
        <w:szCs w:val="20"/>
      </w:rPr>
      <w:t>3</w:t>
    </w:r>
    <w:r w:rsidR="009921C7">
      <w:rPr>
        <w:rFonts w:asciiTheme="minorHAnsi" w:hAnsiTheme="minorHAnsi"/>
        <w:b/>
        <w:sz w:val="20"/>
        <w:szCs w:val="20"/>
        <w:vertAlign w:val="superscript"/>
      </w:rPr>
      <w:t>rd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5E4073">
      <w:rPr>
        <w:rFonts w:asciiTheme="minorHAnsi" w:hAnsiTheme="minorHAnsi"/>
        <w:b/>
        <w:sz w:val="20"/>
        <w:szCs w:val="20"/>
      </w:rPr>
      <w:t>3</w:t>
    </w:r>
    <w:r w:rsidR="009921C7">
      <w:rPr>
        <w:rFonts w:asciiTheme="minorHAnsi" w:hAnsiTheme="minorHAnsi"/>
        <w:b/>
        <w:sz w:val="20"/>
        <w:szCs w:val="20"/>
        <w:vertAlign w:val="superscript"/>
      </w:rPr>
      <w:t>rd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F483E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65B8D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06337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D569FF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6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0"/>
  </w:num>
  <w:num w:numId="12">
    <w:abstractNumId w:val="18"/>
  </w:num>
  <w:num w:numId="13">
    <w:abstractNumId w:val="12"/>
  </w:num>
  <w:num w:numId="14">
    <w:abstractNumId w:val="25"/>
  </w:num>
  <w:num w:numId="15">
    <w:abstractNumId w:val="14"/>
  </w:num>
  <w:num w:numId="16">
    <w:abstractNumId w:val="1"/>
  </w:num>
  <w:num w:numId="17">
    <w:abstractNumId w:val="22"/>
  </w:num>
  <w:num w:numId="18">
    <w:abstractNumId w:val="17"/>
  </w:num>
  <w:num w:numId="19">
    <w:abstractNumId w:val="5"/>
  </w:num>
  <w:num w:numId="20">
    <w:abstractNumId w:val="16"/>
  </w:num>
  <w:num w:numId="21">
    <w:abstractNumId w:val="8"/>
  </w:num>
  <w:num w:numId="22">
    <w:abstractNumId w:val="13"/>
  </w:num>
  <w:num w:numId="23">
    <w:abstractNumId w:val="23"/>
  </w:num>
  <w:num w:numId="24">
    <w:abstractNumId w:val="7"/>
  </w:num>
  <w:num w:numId="25">
    <w:abstractNumId w:val="21"/>
  </w:num>
  <w:num w:numId="26">
    <w:abstractNumId w:val="15"/>
  </w:num>
  <w:num w:numId="27">
    <w:abstractNumId w:val="11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E707B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059C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5228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E40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B34C3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65E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21C7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16463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C33A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F53D-3EF3-4840-A8F1-0F21AC50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6</cp:revision>
  <cp:lastPrinted>2013-01-02T20:26:00Z</cp:lastPrinted>
  <dcterms:created xsi:type="dcterms:W3CDTF">2013-01-05T01:29:00Z</dcterms:created>
  <dcterms:modified xsi:type="dcterms:W3CDTF">2013-01-25T22:31:00Z</dcterms:modified>
</cp:coreProperties>
</file>