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080"/>
        <w:gridCol w:w="226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7B0E2C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C12AF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81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B0E2C" w:rsidRDefault="007B0E2C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sz w:val="20"/>
                <w:szCs w:val="20"/>
              </w:rPr>
              <w:t>Content that is gathered carefully and organized well successfully influences an audience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B0E2C" w:rsidRDefault="007B0E2C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RWC10-GR.10-S.1-GLE.1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B0E2C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sz w:val="20"/>
                <w:szCs w:val="20"/>
              </w:rPr>
              <w:t>Effectively operating in small and large groups to accomplish a goal requires active listening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7B0E2C" w:rsidRDefault="007B0E2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RWC10-GR.10-S.1-GLE.2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B0E2C" w:rsidRPr="00D5423D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sz w:val="20"/>
                <w:szCs w:val="20"/>
              </w:rPr>
              <w:t>Literary and historical influences determine the meaning of traditional and contemporary literary texts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B0E2C" w:rsidRPr="00D5423D" w:rsidRDefault="007B0E2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RWC10-GR.10-S.2-GLE.1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B0E2C" w:rsidRPr="00D5423D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sz w:val="20"/>
                <w:szCs w:val="20"/>
              </w:rPr>
              <w:t>The development of new ideas and concepts within informational and persuasive manuscripts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7B0E2C" w:rsidRDefault="007B0E2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RWC10-GR.10-S.2-GLE.2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B0E2C" w:rsidRPr="00D5423D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bCs/>
                <w:sz w:val="20"/>
                <w:szCs w:val="20"/>
              </w:rPr>
              <w:t>Context, parts of speech, grammar, and word choice influence the understanding of literary, persuasive, and informational texts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7B0E2C" w:rsidRDefault="007B0E2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RWC10-GR.10-S.2-GLE.3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B0E2C" w:rsidRPr="00D5423D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sz w:val="20"/>
                <w:szCs w:val="20"/>
              </w:rPr>
              <w:t>Literary or narrative genres feature a variety of stylistic devices to engage or entertain an audience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B0E2C" w:rsidRPr="00D5423D" w:rsidRDefault="007B0E2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RWC10-GR.10-S.3-GLE.1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B0E2C" w:rsidRPr="00D5423D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sz w:val="20"/>
                <w:szCs w:val="20"/>
              </w:rPr>
              <w:t>Organizational writing patterns inform or persuade an audience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7B0E2C" w:rsidRDefault="007B0E2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RWC10-GR.10-S.3-GLE.2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B0E2C" w:rsidRPr="00D5423D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sz w:val="20"/>
                <w:szCs w:val="20"/>
              </w:rPr>
              <w:t>Grammar, language usage, mechanics, and clarity are the basis of ongoing refinements and revisions within the writing process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7B0E2C" w:rsidRPr="00D5423D" w:rsidRDefault="007B0E2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RWC10-GR.10-S.3-GLE.3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B0E2C" w:rsidRPr="00D5423D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bCs/>
                <w:sz w:val="20"/>
                <w:szCs w:val="20"/>
              </w:rPr>
              <w:t>Collect, analyze, and evaluate information obtained from multiple sources to answer a question, propose solutions, or share findings and conclusions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B0E2C" w:rsidRPr="00D5423D" w:rsidRDefault="007B0E2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RWC10-GR.10-S.4-GLE.1</w:t>
            </w:r>
          </w:p>
        </w:tc>
      </w:tr>
      <w:tr w:rsidR="007B0E2C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B0E2C" w:rsidRPr="00D5423D" w:rsidRDefault="007B0E2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E2C" w:rsidRPr="007B0E2C" w:rsidRDefault="007B0E2C" w:rsidP="007B0E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0E2C">
              <w:rPr>
                <w:rFonts w:asciiTheme="minorHAnsi" w:hAnsiTheme="minorHAnsi"/>
                <w:sz w:val="20"/>
                <w:szCs w:val="20"/>
              </w:rPr>
              <w:t>An author’s reasoning is the essence of legitimate writing and requires evaluating text for validity and accuracy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7B0E2C" w:rsidRDefault="007B0E2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RWC10-GR.10-S.4-GLE.2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A973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F8" w:rsidRDefault="00EE34F8" w:rsidP="00F36A58">
      <w:r>
        <w:separator/>
      </w:r>
    </w:p>
  </w:endnote>
  <w:endnote w:type="continuationSeparator" w:id="0">
    <w:p w:rsidR="00EE34F8" w:rsidRDefault="00EE34F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7B0E2C" w:rsidP="00A86B29">
    <w:pPr>
      <w:rPr>
        <w:sz w:val="16"/>
        <w:szCs w:val="16"/>
      </w:rPr>
    </w:pPr>
    <w:r>
      <w:rPr>
        <w:sz w:val="16"/>
        <w:szCs w:val="16"/>
      </w:rPr>
      <w:t>10</w:t>
    </w:r>
    <w:r w:rsidR="00C363A6" w:rsidRPr="00C363A6">
      <w:rPr>
        <w:sz w:val="16"/>
        <w:szCs w:val="16"/>
        <w:vertAlign w:val="superscript"/>
      </w:rPr>
      <w:t>th</w:t>
    </w:r>
    <w:r w:rsidR="00C363A6"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C61D7A" w:rsidRPr="00C61D7A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41EA5" w:rsidRPr="001A50CB">
          <w:rPr>
            <w:sz w:val="16"/>
            <w:szCs w:val="16"/>
          </w:rPr>
          <w:fldChar w:fldCharType="separate"/>
        </w:r>
        <w:r w:rsidR="00C61D7A">
          <w:rPr>
            <w:noProof/>
            <w:sz w:val="16"/>
            <w:szCs w:val="16"/>
          </w:rPr>
          <w:t>3</w:t>
        </w:r>
        <w:r w:rsidR="00141EA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41EA5" w:rsidRPr="001A50CB">
          <w:rPr>
            <w:sz w:val="16"/>
            <w:szCs w:val="16"/>
          </w:rPr>
          <w:fldChar w:fldCharType="separate"/>
        </w:r>
        <w:r w:rsidR="00C61D7A">
          <w:rPr>
            <w:noProof/>
            <w:sz w:val="16"/>
            <w:szCs w:val="16"/>
          </w:rPr>
          <w:t>4</w:t>
        </w:r>
        <w:r w:rsidR="00141EA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F8" w:rsidRDefault="00EE34F8" w:rsidP="00F36A58">
      <w:r>
        <w:separator/>
      </w:r>
    </w:p>
  </w:footnote>
  <w:footnote w:type="continuationSeparator" w:id="0">
    <w:p w:rsidR="00EE34F8" w:rsidRDefault="00EE34F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7B0E2C">
      <w:rPr>
        <w:rFonts w:asciiTheme="minorHAnsi" w:hAnsiTheme="minorHAnsi"/>
        <w:b/>
        <w:sz w:val="20"/>
        <w:szCs w:val="20"/>
      </w:rPr>
      <w:t>10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D63688">
      <w:rPr>
        <w:rFonts w:asciiTheme="minorHAnsi" w:hAnsiTheme="minorHAnsi"/>
        <w:b/>
        <w:sz w:val="20"/>
        <w:szCs w:val="20"/>
      </w:rPr>
      <w:t>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B0E2C">
      <w:rPr>
        <w:rFonts w:asciiTheme="minorHAnsi" w:hAnsiTheme="minorHAnsi"/>
        <w:b/>
        <w:sz w:val="20"/>
        <w:szCs w:val="20"/>
      </w:rPr>
      <w:t>10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1415C1">
      <w:rPr>
        <w:rFonts w:asciiTheme="minorHAnsi" w:hAnsiTheme="minorHAnsi"/>
        <w:b/>
        <w:sz w:val="20"/>
        <w:szCs w:val="20"/>
      </w:rPr>
      <w:t>G</w:t>
    </w:r>
    <w:r w:rsidR="009D6AF0"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54703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C09DC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6213B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A67AD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11A7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E0697E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372D69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EE5C4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35A93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B2C35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521BBF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494045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9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25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  <w:num w:numId="16">
    <w:abstractNumId w:val="16"/>
  </w:num>
  <w:num w:numId="17">
    <w:abstractNumId w:val="11"/>
  </w:num>
  <w:num w:numId="18">
    <w:abstractNumId w:val="21"/>
  </w:num>
  <w:num w:numId="19">
    <w:abstractNumId w:val="22"/>
  </w:num>
  <w:num w:numId="20">
    <w:abstractNumId w:val="15"/>
  </w:num>
  <w:num w:numId="21">
    <w:abstractNumId w:val="26"/>
  </w:num>
  <w:num w:numId="22">
    <w:abstractNumId w:val="8"/>
  </w:num>
  <w:num w:numId="23">
    <w:abstractNumId w:val="23"/>
  </w:num>
  <w:num w:numId="24">
    <w:abstractNumId w:val="27"/>
  </w:num>
  <w:num w:numId="25">
    <w:abstractNumId w:val="24"/>
  </w:num>
  <w:num w:numId="26">
    <w:abstractNumId w:val="18"/>
  </w:num>
  <w:num w:numId="27">
    <w:abstractNumId w:val="13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0F22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A6C34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B73B4"/>
    <w:rsid w:val="003C177D"/>
    <w:rsid w:val="003C4FCA"/>
    <w:rsid w:val="003C73B8"/>
    <w:rsid w:val="003C7B19"/>
    <w:rsid w:val="003D7844"/>
    <w:rsid w:val="003E2020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1FAC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17C7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0E2C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5AD3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1D7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1773"/>
    <w:rsid w:val="00EC54EA"/>
    <w:rsid w:val="00EC5920"/>
    <w:rsid w:val="00EC7CF6"/>
    <w:rsid w:val="00ED5544"/>
    <w:rsid w:val="00ED590B"/>
    <w:rsid w:val="00ED7B85"/>
    <w:rsid w:val="00EE28DE"/>
    <w:rsid w:val="00EE34F8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2AF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8F33-5414-4F4D-AD90-E7CC7590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2012-12-31T16:51:00Z</cp:lastPrinted>
  <dcterms:created xsi:type="dcterms:W3CDTF">2013-01-14T19:28:00Z</dcterms:created>
  <dcterms:modified xsi:type="dcterms:W3CDTF">2013-01-25T21:44:00Z</dcterms:modified>
</cp:coreProperties>
</file>