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A0" w:rsidRPr="00241836" w:rsidRDefault="004230A0" w:rsidP="004230A0">
      <w:pPr>
        <w:pStyle w:val="NoSpacing"/>
        <w:jc w:val="center"/>
        <w:rPr>
          <w:rFonts w:ascii="Verdana" w:hAnsi="Verdana"/>
          <w:sz w:val="40"/>
          <w:szCs w:val="40"/>
        </w:rPr>
      </w:pPr>
      <w:r w:rsidRPr="00241836">
        <w:rPr>
          <w:rFonts w:ascii="Verdana" w:hAnsi="Verdana"/>
          <w:sz w:val="40"/>
          <w:szCs w:val="40"/>
        </w:rPr>
        <w:t>Transitional Colorado Assessment Program (TCAP)</w:t>
      </w:r>
    </w:p>
    <w:p w:rsidR="004230A0" w:rsidRPr="00241836" w:rsidRDefault="004230A0" w:rsidP="004230A0">
      <w:pPr>
        <w:pStyle w:val="NoSpacing"/>
        <w:jc w:val="center"/>
        <w:rPr>
          <w:rFonts w:ascii="Verdana" w:hAnsi="Verdana"/>
          <w:sz w:val="40"/>
          <w:szCs w:val="40"/>
        </w:rPr>
      </w:pPr>
      <w:r w:rsidRPr="00241836">
        <w:rPr>
          <w:rFonts w:ascii="Verdana" w:hAnsi="Verdana"/>
          <w:sz w:val="40"/>
          <w:szCs w:val="40"/>
        </w:rPr>
        <w:t>Assessment Framework</w:t>
      </w:r>
    </w:p>
    <w:p w:rsidR="004230A0" w:rsidRPr="00A83A8D" w:rsidRDefault="004230A0" w:rsidP="004230A0">
      <w:pPr>
        <w:pStyle w:val="NoSpacing"/>
        <w:jc w:val="center"/>
        <w:rPr>
          <w:rFonts w:ascii="Verdana" w:hAnsi="Verdana"/>
          <w:b/>
          <w:color w:val="95B3D7"/>
          <w:sz w:val="28"/>
          <w:szCs w:val="28"/>
        </w:rPr>
      </w:pPr>
      <w:r>
        <w:rPr>
          <w:rFonts w:ascii="Verdana" w:hAnsi="Verdana"/>
          <w:b/>
          <w:color w:val="95B3D7"/>
          <w:sz w:val="28"/>
          <w:szCs w:val="28"/>
        </w:rPr>
        <w:t>Mathematics – Grade 9</w:t>
      </w:r>
    </w:p>
    <w:p w:rsidR="004230A0" w:rsidRPr="00A83A8D" w:rsidRDefault="004230A0" w:rsidP="004230A0">
      <w:pPr>
        <w:pStyle w:val="NoSpacing"/>
        <w:jc w:val="both"/>
        <w:rPr>
          <w:rFonts w:ascii="Verdana" w:hAnsi="Verdana"/>
          <w:sz w:val="18"/>
          <w:szCs w:val="18"/>
        </w:rPr>
      </w:pPr>
    </w:p>
    <w:p w:rsidR="004230A0" w:rsidRDefault="004230A0" w:rsidP="004230A0">
      <w:r w:rsidRPr="004D699D">
        <w:t xml:space="preserve">The assessment </w:t>
      </w:r>
      <w:r>
        <w:t>frameworks specify the content t</w:t>
      </w:r>
      <w:r w:rsidRPr="004D699D">
        <w:t xml:space="preserve">hat will be eligible for assessment in the </w:t>
      </w:r>
      <w:r>
        <w:t xml:space="preserve">2012 and 2013 </w:t>
      </w:r>
      <w:r w:rsidRPr="004D699D">
        <w:t xml:space="preserve">TCAP by aligning the assessment objectives from the Colorado Model Content Standards (old standards) with the Colorado Academic Standards (new standards).  </w:t>
      </w:r>
      <w:r>
        <w:t>TCAP supports the transition to the CAS during the next two years</w:t>
      </w:r>
      <w:r w:rsidRPr="00D03B5A">
        <w:t xml:space="preserve"> as a gradual approach to </w:t>
      </w:r>
      <w:r>
        <w:t xml:space="preserve">statewide </w:t>
      </w:r>
      <w:r w:rsidRPr="00D03B5A">
        <w:t xml:space="preserve">measuring </w:t>
      </w:r>
      <w:r>
        <w:t>of student achievement of</w:t>
      </w:r>
      <w:r w:rsidRPr="00D03B5A">
        <w:t xml:space="preserve"> the new standards.</w:t>
      </w:r>
      <w:r w:rsidRPr="004D699D">
        <w:t xml:space="preserve"> </w:t>
      </w:r>
    </w:p>
    <w:p w:rsidR="004230A0" w:rsidRDefault="004230A0" w:rsidP="004230A0"/>
    <w:p w:rsidR="004230A0" w:rsidRPr="00B36BF7" w:rsidRDefault="004230A0" w:rsidP="004230A0">
      <w:r w:rsidRPr="004D699D">
        <w:t>Please remember that the TCAP frameworks</w:t>
      </w:r>
      <w:r>
        <w:t>, and thus TCAP,</w:t>
      </w:r>
      <w:r w:rsidRPr="004D699D">
        <w:t xml:space="preserve"> are not inclusive of </w:t>
      </w:r>
      <w:r w:rsidRPr="004D699D">
        <w:rPr>
          <w:b/>
        </w:rPr>
        <w:t>all</w:t>
      </w:r>
      <w:r w:rsidRPr="004D699D">
        <w:t xml:space="preserve"> of the Colorado Academic Standards (CAS)</w:t>
      </w:r>
      <w:r>
        <w:t xml:space="preserve">. </w:t>
      </w:r>
      <w:r w:rsidRPr="00E94248">
        <w:rPr>
          <w:b/>
        </w:rPr>
        <w:t xml:space="preserve">Districts should, however, still transition to the full range of the new standards as the complete </w:t>
      </w:r>
      <w:r>
        <w:rPr>
          <w:b/>
        </w:rPr>
        <w:t xml:space="preserve">set of </w:t>
      </w:r>
      <w:r w:rsidRPr="00E94248">
        <w:rPr>
          <w:b/>
        </w:rPr>
        <w:t xml:space="preserve">CAS will be considered eligible content for inclusion in the new 2014 assessment.  </w:t>
      </w:r>
    </w:p>
    <w:p w:rsidR="004230A0" w:rsidRDefault="004230A0" w:rsidP="004230A0"/>
    <w:p w:rsidR="004230A0" w:rsidRDefault="004230A0" w:rsidP="004230A0">
      <w:r>
        <w:t>The frameworks are organized as indicated in the table below:</w:t>
      </w:r>
    </w:p>
    <w:p w:rsidR="004230A0" w:rsidRDefault="004230A0" w:rsidP="004230A0"/>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2386"/>
        <w:gridCol w:w="3020"/>
        <w:gridCol w:w="1900"/>
      </w:tblGrid>
      <w:tr w:rsidR="004230A0" w:rsidRPr="00480B26" w:rsidTr="009315FD">
        <w:trPr>
          <w:trHeight w:val="272"/>
          <w:jc w:val="center"/>
        </w:trPr>
        <w:tc>
          <w:tcPr>
            <w:tcW w:w="2609" w:type="dxa"/>
            <w:shd w:val="clear" w:color="auto" w:fill="C6D9F1"/>
          </w:tcPr>
          <w:p w:rsidR="004230A0" w:rsidRPr="00241836" w:rsidRDefault="004230A0" w:rsidP="009315FD">
            <w:pPr>
              <w:pStyle w:val="Default"/>
              <w:contextualSpacing/>
              <w:rPr>
                <w:rFonts w:ascii="Verdana" w:hAnsi="Verdana" w:cs="Times New Roman"/>
                <w:sz w:val="20"/>
                <w:szCs w:val="20"/>
              </w:rPr>
            </w:pPr>
            <w:r w:rsidRPr="00241836">
              <w:rPr>
                <w:rFonts w:ascii="Verdana" w:hAnsi="Verdana" w:cs="Times New Roman"/>
                <w:b/>
                <w:bCs/>
                <w:sz w:val="20"/>
                <w:szCs w:val="20"/>
              </w:rPr>
              <w:t xml:space="preserve">Standard </w:t>
            </w:r>
          </w:p>
        </w:tc>
        <w:tc>
          <w:tcPr>
            <w:tcW w:w="7306" w:type="dxa"/>
            <w:gridSpan w:val="3"/>
            <w:shd w:val="clear" w:color="auto" w:fill="C6D9F1"/>
            <w:vAlign w:val="center"/>
          </w:tcPr>
          <w:p w:rsidR="004230A0" w:rsidRPr="00480B26" w:rsidRDefault="004230A0" w:rsidP="009315FD">
            <w:pPr>
              <w:contextualSpacing/>
              <w:rPr>
                <w:szCs w:val="20"/>
              </w:rPr>
            </w:pPr>
            <w:r w:rsidRPr="00480B26">
              <w:rPr>
                <w:szCs w:val="20"/>
              </w:rPr>
              <w:t xml:space="preserve">Indicates the broad knowledge skills that all students should be acquiring in Colorado schools at grade level.  Each standard is assessed every year. </w:t>
            </w:r>
          </w:p>
        </w:tc>
      </w:tr>
      <w:tr w:rsidR="004230A0" w:rsidRPr="00480B26" w:rsidTr="009315FD">
        <w:trPr>
          <w:trHeight w:val="272"/>
          <w:jc w:val="center"/>
        </w:trPr>
        <w:tc>
          <w:tcPr>
            <w:tcW w:w="2609" w:type="dxa"/>
            <w:shd w:val="clear" w:color="auto" w:fill="D9D9D9"/>
          </w:tcPr>
          <w:p w:rsidR="004230A0" w:rsidRPr="00241836" w:rsidRDefault="004230A0" w:rsidP="009315FD">
            <w:pPr>
              <w:pStyle w:val="Default"/>
              <w:contextualSpacing/>
              <w:rPr>
                <w:rFonts w:ascii="Verdana" w:hAnsi="Verdana" w:cs="Times New Roman"/>
                <w:b/>
                <w:bCs/>
                <w:sz w:val="20"/>
                <w:szCs w:val="20"/>
              </w:rPr>
            </w:pPr>
            <w:r w:rsidRPr="00241836">
              <w:rPr>
                <w:rFonts w:ascii="Verdana" w:hAnsi="Verdana" w:cs="Times New Roman"/>
                <w:b/>
                <w:bCs/>
                <w:sz w:val="20"/>
                <w:szCs w:val="20"/>
              </w:rPr>
              <w:t xml:space="preserve">Benchmark </w:t>
            </w:r>
          </w:p>
        </w:tc>
        <w:tc>
          <w:tcPr>
            <w:tcW w:w="7306" w:type="dxa"/>
            <w:gridSpan w:val="3"/>
            <w:shd w:val="clear" w:color="auto" w:fill="D9D9D9"/>
          </w:tcPr>
          <w:p w:rsidR="004230A0" w:rsidRPr="00480B26" w:rsidRDefault="004230A0" w:rsidP="009315FD">
            <w:pPr>
              <w:rPr>
                <w:szCs w:val="20"/>
              </w:rPr>
            </w:pPr>
            <w:r w:rsidRPr="00480B26">
              <w:rPr>
                <w:szCs w:val="20"/>
              </w:rPr>
              <w:t>Tactical descriptions of the knowledge and skills students should acquire by each grade level assessed by the TCAP.</w:t>
            </w:r>
          </w:p>
        </w:tc>
      </w:tr>
      <w:tr w:rsidR="004230A0" w:rsidRPr="00480B26" w:rsidTr="009315FD">
        <w:trPr>
          <w:trHeight w:val="332"/>
          <w:jc w:val="center"/>
        </w:trPr>
        <w:tc>
          <w:tcPr>
            <w:tcW w:w="2609" w:type="dxa"/>
          </w:tcPr>
          <w:p w:rsidR="004230A0" w:rsidRPr="00480B26" w:rsidRDefault="004230A0" w:rsidP="009315FD">
            <w:pPr>
              <w:contextualSpacing/>
              <w:rPr>
                <w:b/>
                <w:szCs w:val="20"/>
              </w:rPr>
            </w:pPr>
            <w:r w:rsidRPr="00480B26">
              <w:rPr>
                <w:b/>
                <w:szCs w:val="20"/>
              </w:rPr>
              <w:t>Assessment Objective</w:t>
            </w:r>
          </w:p>
        </w:tc>
        <w:tc>
          <w:tcPr>
            <w:tcW w:w="2386" w:type="dxa"/>
          </w:tcPr>
          <w:p w:rsidR="004230A0" w:rsidRPr="00480B26" w:rsidRDefault="004230A0" w:rsidP="009315FD">
            <w:pPr>
              <w:contextualSpacing/>
              <w:rPr>
                <w:b/>
                <w:szCs w:val="20"/>
              </w:rPr>
            </w:pPr>
            <w:r w:rsidRPr="00480B26">
              <w:rPr>
                <w:b/>
                <w:szCs w:val="20"/>
              </w:rPr>
              <w:t>CAS Alignment Code</w:t>
            </w:r>
          </w:p>
        </w:tc>
        <w:tc>
          <w:tcPr>
            <w:tcW w:w="3020" w:type="dxa"/>
          </w:tcPr>
          <w:p w:rsidR="004230A0" w:rsidRPr="00480B26" w:rsidRDefault="004230A0" w:rsidP="009315FD">
            <w:pPr>
              <w:contextualSpacing/>
              <w:rPr>
                <w:b/>
                <w:szCs w:val="20"/>
              </w:rPr>
            </w:pPr>
            <w:r w:rsidRPr="00480B26">
              <w:rPr>
                <w:b/>
                <w:szCs w:val="20"/>
              </w:rPr>
              <w:t>CAS Expectation Text</w:t>
            </w:r>
          </w:p>
        </w:tc>
        <w:tc>
          <w:tcPr>
            <w:tcW w:w="1900" w:type="dxa"/>
          </w:tcPr>
          <w:p w:rsidR="004230A0" w:rsidRPr="00480B26" w:rsidRDefault="004230A0" w:rsidP="009315FD">
            <w:pPr>
              <w:contextualSpacing/>
              <w:rPr>
                <w:b/>
                <w:szCs w:val="20"/>
              </w:rPr>
            </w:pPr>
            <w:r w:rsidRPr="00480B26">
              <w:rPr>
                <w:b/>
                <w:szCs w:val="20"/>
              </w:rPr>
              <w:t>Comment</w:t>
            </w:r>
          </w:p>
        </w:tc>
      </w:tr>
      <w:tr w:rsidR="004230A0" w:rsidRPr="00480B26" w:rsidTr="009315FD">
        <w:trPr>
          <w:trHeight w:val="1889"/>
          <w:jc w:val="center"/>
        </w:trPr>
        <w:tc>
          <w:tcPr>
            <w:tcW w:w="2609" w:type="dxa"/>
          </w:tcPr>
          <w:p w:rsidR="004230A0" w:rsidRPr="00480B26" w:rsidRDefault="004230A0" w:rsidP="009315FD">
            <w:pPr>
              <w:rPr>
                <w:szCs w:val="20"/>
              </w:rPr>
            </w:pPr>
            <w:r w:rsidRPr="00480B26">
              <w:rPr>
                <w:szCs w:val="20"/>
              </w:rPr>
              <w:t xml:space="preserve">Specific knowledge and skills </w:t>
            </w:r>
            <w:r>
              <w:rPr>
                <w:szCs w:val="20"/>
              </w:rPr>
              <w:t>eligible for inclusion on</w:t>
            </w:r>
            <w:r w:rsidRPr="00480B26">
              <w:rPr>
                <w:szCs w:val="20"/>
              </w:rPr>
              <w:t xml:space="preserve"> TCAP for each grade level.  </w:t>
            </w:r>
          </w:p>
        </w:tc>
        <w:tc>
          <w:tcPr>
            <w:tcW w:w="2386" w:type="dxa"/>
          </w:tcPr>
          <w:p w:rsidR="004230A0" w:rsidRPr="00480B26" w:rsidRDefault="004230A0" w:rsidP="009315FD">
            <w:pPr>
              <w:contextualSpacing/>
              <w:rPr>
                <w:szCs w:val="20"/>
              </w:rPr>
            </w:pPr>
            <w:r w:rsidRPr="00480B26">
              <w:rPr>
                <w:szCs w:val="20"/>
              </w:rPr>
              <w:t>Provides the code(s) from the Colorado Academic Standards (CAS) that correspond(s) to the assessment objective.</w:t>
            </w:r>
          </w:p>
        </w:tc>
        <w:tc>
          <w:tcPr>
            <w:tcW w:w="3020" w:type="dxa"/>
          </w:tcPr>
          <w:p w:rsidR="004230A0" w:rsidRPr="00480B26" w:rsidRDefault="004230A0" w:rsidP="009315FD">
            <w:pPr>
              <w:rPr>
                <w:szCs w:val="20"/>
              </w:rPr>
            </w:pPr>
            <w:r w:rsidRPr="00480B26">
              <w:rPr>
                <w:szCs w:val="20"/>
              </w:rPr>
              <w:t>Provides the text from the</w:t>
            </w:r>
            <w:r>
              <w:rPr>
                <w:szCs w:val="20"/>
              </w:rPr>
              <w:t xml:space="preserve"> CAS</w:t>
            </w:r>
            <w:r w:rsidRPr="00480B26">
              <w:rPr>
                <w:szCs w:val="20"/>
              </w:rPr>
              <w:t xml:space="preserve"> which correspond</w:t>
            </w:r>
            <w:r>
              <w:rPr>
                <w:szCs w:val="20"/>
              </w:rPr>
              <w:t>(</w:t>
            </w:r>
            <w:r w:rsidRPr="00480B26">
              <w:rPr>
                <w:szCs w:val="20"/>
              </w:rPr>
              <w:t>s</w:t>
            </w:r>
            <w:r>
              <w:rPr>
                <w:szCs w:val="20"/>
              </w:rPr>
              <w:t>)</w:t>
            </w:r>
            <w:r w:rsidRPr="00480B26">
              <w:rPr>
                <w:szCs w:val="20"/>
              </w:rPr>
              <w:t xml:space="preserve"> to the assessment objective.</w:t>
            </w:r>
          </w:p>
        </w:tc>
        <w:tc>
          <w:tcPr>
            <w:tcW w:w="1900" w:type="dxa"/>
          </w:tcPr>
          <w:p w:rsidR="004230A0" w:rsidRPr="00480B26" w:rsidRDefault="004230A0" w:rsidP="009315FD">
            <w:pPr>
              <w:contextualSpacing/>
              <w:rPr>
                <w:szCs w:val="20"/>
              </w:rPr>
            </w:pPr>
            <w:r w:rsidRPr="00480B26">
              <w:rPr>
                <w:szCs w:val="20"/>
              </w:rPr>
              <w:t>Provides clarifying information.</w:t>
            </w:r>
          </w:p>
        </w:tc>
      </w:tr>
    </w:tbl>
    <w:p w:rsidR="004230A0" w:rsidRDefault="004230A0" w:rsidP="004230A0"/>
    <w:p w:rsidR="004230A0" w:rsidRPr="004D699D" w:rsidRDefault="004230A0" w:rsidP="004230A0">
      <w:r>
        <w:t>The following may assist in understanding the revised frameworks:</w:t>
      </w:r>
    </w:p>
    <w:p w:rsidR="004230A0" w:rsidRDefault="004230A0" w:rsidP="004230A0">
      <w:pPr>
        <w:numPr>
          <w:ilvl w:val="0"/>
          <w:numId w:val="48"/>
        </w:numPr>
        <w:spacing w:after="200" w:line="276" w:lineRule="auto"/>
      </w:pPr>
      <w:r w:rsidRPr="004D699D">
        <w:t>A</w:t>
      </w:r>
      <w:r>
        <w:t>s the new standards are mastery based, a</w:t>
      </w:r>
      <w:r w:rsidRPr="004D699D">
        <w:t xml:space="preserve">ny assessment objective that is aligned to a standard or a mathematical practice from the Colorado Academic Standards at the relevant grade level or below is eligible for assessment on the TCAP.  </w:t>
      </w:r>
    </w:p>
    <w:p w:rsidR="004230A0" w:rsidRDefault="004230A0" w:rsidP="004230A0">
      <w:pPr>
        <w:numPr>
          <w:ilvl w:val="0"/>
          <w:numId w:val="48"/>
        </w:numPr>
        <w:spacing w:after="200" w:line="276" w:lineRule="auto"/>
      </w:pPr>
      <w:r>
        <w:t xml:space="preserve">A </w:t>
      </w:r>
      <w:r w:rsidRPr="00D03B5A">
        <w:t xml:space="preserve">CAS </w:t>
      </w:r>
      <w:r>
        <w:t xml:space="preserve">may be aligned to multiple </w:t>
      </w:r>
      <w:r w:rsidRPr="00D03B5A">
        <w:t>assessment objectives</w:t>
      </w:r>
      <w:r>
        <w:t xml:space="preserve">. To ensure a reasonable document length per grade, some instances of multiple CAS alignments have been omitted.  </w:t>
      </w:r>
    </w:p>
    <w:p w:rsidR="004230A0" w:rsidRDefault="004230A0" w:rsidP="004230A0">
      <w:pPr>
        <w:numPr>
          <w:ilvl w:val="0"/>
          <w:numId w:val="48"/>
        </w:numPr>
        <w:spacing w:after="200" w:line="276" w:lineRule="auto"/>
      </w:pPr>
      <w:r>
        <w:lastRenderedPageBreak/>
        <w:t>Some a</w:t>
      </w:r>
      <w:r w:rsidRPr="004D699D">
        <w:t>ssessment objective</w:t>
      </w:r>
      <w:r>
        <w:t>s,</w:t>
      </w:r>
      <w:r w:rsidRPr="004D699D">
        <w:t xml:space="preserve"> </w:t>
      </w:r>
      <w:r>
        <w:t xml:space="preserve">or parts of assessment objectives, </w:t>
      </w:r>
      <w:r w:rsidRPr="004D699D">
        <w:t>do not explicit</w:t>
      </w:r>
      <w:r>
        <w:t>ly</w:t>
      </w:r>
      <w:r w:rsidRPr="004D699D">
        <w:t xml:space="preserve"> </w:t>
      </w:r>
      <w:r>
        <w:t>align with</w:t>
      </w:r>
      <w:r w:rsidRPr="004D699D">
        <w:t xml:space="preserve"> the CAS</w:t>
      </w:r>
      <w:r>
        <w:t xml:space="preserve"> but will still be assessed.</w:t>
      </w:r>
      <w:r w:rsidRPr="004D699D">
        <w:t xml:space="preserve"> </w:t>
      </w:r>
      <w:r>
        <w:t xml:space="preserve"> Where this occurs, it is noted </w:t>
      </w:r>
      <w:r w:rsidRPr="004D699D">
        <w:t xml:space="preserve">with language such as </w:t>
      </w:r>
      <w:r w:rsidRPr="00D03B5A">
        <w:t>“this will continue to be assessed</w:t>
      </w:r>
      <w:r>
        <w:t xml:space="preserve">.” </w:t>
      </w:r>
      <w:r w:rsidRPr="004D699D">
        <w:t>The</w:t>
      </w:r>
      <w:r>
        <w:t xml:space="preserve"> concepts from these assessment objectives are also</w:t>
      </w:r>
      <w:r w:rsidRPr="004D699D">
        <w:t xml:space="preserve"> </w:t>
      </w:r>
      <w:r>
        <w:t>compiled</w:t>
      </w:r>
      <w:r w:rsidRPr="004D699D">
        <w:t xml:space="preserve"> in a table at the bottom of each framework for easy </w:t>
      </w:r>
      <w:r>
        <w:t>reference. The purpose of continuing to assess non-CAS aligned objectives is to ensure the reliability and comparability of the TCAP to prior year’s assessments.</w:t>
      </w:r>
    </w:p>
    <w:p w:rsidR="004230A0" w:rsidRDefault="004230A0" w:rsidP="004230A0">
      <w:pPr>
        <w:numPr>
          <w:ilvl w:val="0"/>
          <w:numId w:val="48"/>
        </w:numPr>
        <w:spacing w:after="200" w:line="276" w:lineRule="auto"/>
        <w:rPr>
          <w:rFonts w:eastAsia="Times New Roman"/>
        </w:rPr>
      </w:pPr>
      <w:r>
        <w:rPr>
          <w:rFonts w:eastAsia="Times New Roman"/>
        </w:rPr>
        <w:t>Assessment objectives and parts of assessment objectives that will no longer be assessed have been struck through and are included in the revised frameworks for purposes of comparison to the prior frameworks only.</w:t>
      </w:r>
    </w:p>
    <w:p w:rsidR="00573C08" w:rsidRPr="00573C08" w:rsidRDefault="00573C08" w:rsidP="00573C08">
      <w:pPr>
        <w:numPr>
          <w:ilvl w:val="0"/>
          <w:numId w:val="48"/>
        </w:numPr>
        <w:spacing w:after="200" w:line="276" w:lineRule="auto"/>
        <w:rPr>
          <w:rFonts w:eastAsia="Times New Roman"/>
        </w:rPr>
      </w:pPr>
      <w:r>
        <w:rPr>
          <w:rFonts w:eastAsia="Times New Roman"/>
        </w:rPr>
        <w:t xml:space="preserve">A key to the CAS Alignment Code can be by following this link: </w:t>
      </w:r>
      <w:hyperlink r:id="rId8" w:history="1">
        <w:r w:rsidRPr="000C0FDF">
          <w:rPr>
            <w:rStyle w:val="Hyperlink"/>
            <w:rFonts w:eastAsia="Times New Roman"/>
          </w:rPr>
          <w:t>http://www.cde.state.co.us/cdeassess/UAS/AdoptedAcademicStandards/CAS_Reference_system.pdf</w:t>
        </w:r>
      </w:hyperlink>
    </w:p>
    <w:p w:rsidR="004230A0" w:rsidRDefault="004230A0" w:rsidP="004230A0">
      <w:r>
        <w:t xml:space="preserve">The revised frameworks directly build off of the work done on the original Colorado Student Assessment Program (CSAP) frameworks and reflect </w:t>
      </w:r>
      <w:r w:rsidRPr="004D699D">
        <w:t xml:space="preserve">a joint endeavor between the Office of Assessment, Research and Evaluation and the content specialists from the Office of Academic and Instructional Support.  </w:t>
      </w:r>
    </w:p>
    <w:p w:rsidR="004230A0" w:rsidRDefault="004230A0">
      <w:r>
        <w:br w:type="page"/>
      </w:r>
    </w:p>
    <w:p w:rsidR="004230A0" w:rsidRDefault="004230A0" w:rsidP="004230A0"/>
    <w:p w:rsidR="004230A0" w:rsidRDefault="004230A0"/>
    <w:tbl>
      <w:tblPr>
        <w:tblStyle w:val="TableGrid"/>
        <w:tblW w:w="14400" w:type="dxa"/>
        <w:jc w:val="center"/>
        <w:tblLayout w:type="fixed"/>
        <w:tblLook w:val="04A0"/>
      </w:tblPr>
      <w:tblGrid>
        <w:gridCol w:w="2880"/>
        <w:gridCol w:w="2880"/>
        <w:gridCol w:w="5760"/>
        <w:gridCol w:w="2880"/>
      </w:tblGrid>
      <w:tr w:rsidR="00BF5CA9" w:rsidRPr="00906AE6" w:rsidTr="000F7EB9">
        <w:trPr>
          <w:cantSplit/>
          <w:trHeight w:val="20"/>
          <w:tblHeader/>
          <w:jc w:val="center"/>
        </w:trPr>
        <w:tc>
          <w:tcPr>
            <w:tcW w:w="2880" w:type="dxa"/>
            <w:shd w:val="clear" w:color="auto" w:fill="C6D9F1" w:themeFill="text2" w:themeFillTint="33"/>
          </w:tcPr>
          <w:p w:rsidR="00BF5CA9" w:rsidRPr="00906AE6" w:rsidRDefault="00BF5CA9"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 xml:space="preserve">Standard 1 </w:t>
            </w:r>
          </w:p>
        </w:tc>
        <w:tc>
          <w:tcPr>
            <w:tcW w:w="11520" w:type="dxa"/>
            <w:gridSpan w:val="3"/>
            <w:shd w:val="clear" w:color="auto" w:fill="C6D9F1" w:themeFill="text2" w:themeFillTint="33"/>
            <w:vAlign w:val="center"/>
          </w:tcPr>
          <w:p w:rsidR="00BF5CA9" w:rsidRPr="00906AE6" w:rsidRDefault="00BF5CA9" w:rsidP="000F7EB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develop number sense and use numbers and number relationships in problem-solving situations and communicate the reasoning used in solving these problems. </w:t>
            </w:r>
          </w:p>
        </w:tc>
      </w:tr>
      <w:tr w:rsidR="00CF76A4" w:rsidRPr="00906AE6" w:rsidTr="000F7EB9">
        <w:trPr>
          <w:cantSplit/>
          <w:trHeight w:val="20"/>
          <w:tblHeader/>
          <w:jc w:val="center"/>
        </w:trPr>
        <w:tc>
          <w:tcPr>
            <w:tcW w:w="2880" w:type="dxa"/>
            <w:shd w:val="clear" w:color="auto" w:fill="D9D9D9" w:themeFill="background1" w:themeFillShade="D9"/>
          </w:tcPr>
          <w:p w:rsidR="00CF76A4" w:rsidRPr="00906AE6" w:rsidRDefault="00CF76A4"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 xml:space="preserve">Benchmark 1 </w:t>
            </w:r>
          </w:p>
        </w:tc>
        <w:tc>
          <w:tcPr>
            <w:tcW w:w="11520" w:type="dxa"/>
            <w:gridSpan w:val="3"/>
            <w:shd w:val="clear" w:color="auto" w:fill="D9D9D9" w:themeFill="background1" w:themeFillShade="D9"/>
            <w:vAlign w:val="center"/>
          </w:tcPr>
          <w:p w:rsidR="00CF76A4" w:rsidRPr="00906AE6" w:rsidRDefault="00CF76A4" w:rsidP="000F7EB9">
            <w:pPr>
              <w:contextualSpacing/>
              <w:rPr>
                <w:szCs w:val="20"/>
              </w:rPr>
            </w:pPr>
            <w:r w:rsidRPr="00906AE6">
              <w:rPr>
                <w:rFonts w:cs="Times New Roman"/>
                <w:szCs w:val="20"/>
              </w:rPr>
              <w:t xml:space="preserve">Demonstrate meanings for real numbers, absolute value, and scientific notation using physical materials and technology in problem-solving situations. </w:t>
            </w:r>
          </w:p>
        </w:tc>
      </w:tr>
      <w:tr w:rsidR="00CF76A4" w:rsidRPr="00906AE6" w:rsidTr="000F7EB9">
        <w:trPr>
          <w:cantSplit/>
          <w:trHeight w:val="20"/>
          <w:jc w:val="center"/>
        </w:trPr>
        <w:tc>
          <w:tcPr>
            <w:tcW w:w="2880" w:type="dxa"/>
          </w:tcPr>
          <w:p w:rsidR="00CF76A4" w:rsidRPr="00906AE6" w:rsidRDefault="00CF76A4" w:rsidP="000F7EB9">
            <w:pPr>
              <w:contextualSpacing/>
              <w:rPr>
                <w:b/>
                <w:szCs w:val="20"/>
              </w:rPr>
            </w:pPr>
            <w:r w:rsidRPr="00906AE6">
              <w:rPr>
                <w:b/>
                <w:szCs w:val="20"/>
              </w:rPr>
              <w:t>Assessment Objective</w:t>
            </w:r>
          </w:p>
        </w:tc>
        <w:tc>
          <w:tcPr>
            <w:tcW w:w="2880" w:type="dxa"/>
          </w:tcPr>
          <w:p w:rsidR="00CF76A4" w:rsidRPr="00906AE6" w:rsidRDefault="00CF76A4" w:rsidP="000F7EB9">
            <w:pPr>
              <w:contextualSpacing/>
              <w:rPr>
                <w:b/>
                <w:szCs w:val="20"/>
              </w:rPr>
            </w:pPr>
            <w:r w:rsidRPr="00906AE6">
              <w:rPr>
                <w:b/>
                <w:szCs w:val="20"/>
              </w:rPr>
              <w:t>CAS Alignment Code</w:t>
            </w:r>
          </w:p>
        </w:tc>
        <w:tc>
          <w:tcPr>
            <w:tcW w:w="5760" w:type="dxa"/>
          </w:tcPr>
          <w:p w:rsidR="00CF76A4" w:rsidRPr="00906AE6" w:rsidRDefault="00CF76A4" w:rsidP="000F7EB9">
            <w:pPr>
              <w:contextualSpacing/>
              <w:rPr>
                <w:b/>
                <w:szCs w:val="20"/>
              </w:rPr>
            </w:pPr>
            <w:r w:rsidRPr="00906AE6">
              <w:rPr>
                <w:b/>
                <w:szCs w:val="20"/>
              </w:rPr>
              <w:t>CAS Expectation Text</w:t>
            </w:r>
          </w:p>
        </w:tc>
        <w:tc>
          <w:tcPr>
            <w:tcW w:w="2880" w:type="dxa"/>
          </w:tcPr>
          <w:p w:rsidR="00CF76A4" w:rsidRPr="00906AE6" w:rsidRDefault="00CF76A4" w:rsidP="000F7EB9">
            <w:pPr>
              <w:contextualSpacing/>
              <w:rPr>
                <w:b/>
                <w:szCs w:val="20"/>
              </w:rPr>
            </w:pPr>
            <w:r w:rsidRPr="00906AE6">
              <w:rPr>
                <w:b/>
                <w:szCs w:val="20"/>
              </w:rPr>
              <w:t>Comment</w:t>
            </w:r>
          </w:p>
        </w:tc>
      </w:tr>
      <w:tr w:rsidR="00802DD3" w:rsidRPr="00906AE6" w:rsidTr="000F7EB9">
        <w:trPr>
          <w:cantSplit/>
          <w:trHeight w:val="20"/>
          <w:jc w:val="center"/>
        </w:trPr>
        <w:tc>
          <w:tcPr>
            <w:tcW w:w="2880" w:type="dxa"/>
            <w:vMerge w:val="restart"/>
          </w:tcPr>
          <w:p w:rsidR="00802DD3" w:rsidRPr="00906AE6" w:rsidRDefault="00802DD3" w:rsidP="000F7EB9">
            <w:pPr>
              <w:pStyle w:val="ListParagraph"/>
              <w:numPr>
                <w:ilvl w:val="0"/>
                <w:numId w:val="1"/>
              </w:numPr>
              <w:contextualSpacing/>
              <w:rPr>
                <w:szCs w:val="20"/>
              </w:rPr>
            </w:pPr>
            <w:r w:rsidRPr="00906AE6">
              <w:rPr>
                <w:rFonts w:cs="Times New Roman"/>
                <w:szCs w:val="20"/>
              </w:rPr>
              <w:t xml:space="preserve">Compare and order sets of rational numbers and common irrational numbers (√2, √5, and </w:t>
            </w:r>
            <w:r w:rsidR="000F7EB9" w:rsidRPr="00906AE6">
              <w:rPr>
                <w:rFonts w:cs="Times New Roman"/>
                <w:szCs w:val="20"/>
              </w:rPr>
              <w:t>π</w:t>
            </w:r>
            <w:r w:rsidRPr="00906AE6">
              <w:rPr>
                <w:rFonts w:cs="Times New Roman"/>
                <w:szCs w:val="20"/>
              </w:rPr>
              <w:t>).</w:t>
            </w:r>
          </w:p>
        </w:tc>
        <w:tc>
          <w:tcPr>
            <w:tcW w:w="2880" w:type="dxa"/>
          </w:tcPr>
          <w:p w:rsidR="00802DD3" w:rsidRPr="00906AE6" w:rsidRDefault="00802DD3" w:rsidP="000F7EB9">
            <w:pPr>
              <w:contextualSpacing/>
              <w:rPr>
                <w:szCs w:val="20"/>
              </w:rPr>
            </w:pPr>
            <w:r w:rsidRPr="00906AE6">
              <w:rPr>
                <w:szCs w:val="20"/>
              </w:rPr>
              <w:t>MA10-GR.8-S.1-GLE.1-EO.c</w:t>
            </w:r>
          </w:p>
        </w:tc>
        <w:tc>
          <w:tcPr>
            <w:tcW w:w="5760" w:type="dxa"/>
          </w:tcPr>
          <w:p w:rsidR="00802DD3" w:rsidRPr="00906AE6" w:rsidRDefault="00802DD3" w:rsidP="000F7EB9">
            <w:pPr>
              <w:contextualSpacing/>
              <w:rPr>
                <w:szCs w:val="20"/>
              </w:rPr>
            </w:pPr>
            <w:r w:rsidRPr="00906AE6">
              <w:rPr>
                <w:szCs w:val="20"/>
              </w:rPr>
              <w:t>Use rational approximations of irrational numbers to compare the size of irrational numbers, locate them approximately on a number line diagram, and estimate the value of expressions. (CCSS: 8.NS.2)</w:t>
            </w:r>
          </w:p>
        </w:tc>
        <w:tc>
          <w:tcPr>
            <w:tcW w:w="2880" w:type="dxa"/>
            <w:vMerge w:val="restart"/>
          </w:tcPr>
          <w:p w:rsidR="00802DD3" w:rsidRPr="00906AE6" w:rsidRDefault="00802DD3" w:rsidP="000F7EB9">
            <w:pPr>
              <w:contextualSpacing/>
              <w:rPr>
                <w:szCs w:val="20"/>
              </w:rPr>
            </w:pPr>
          </w:p>
        </w:tc>
      </w:tr>
      <w:tr w:rsidR="00802DD3" w:rsidRPr="00906AE6" w:rsidTr="000F7EB9">
        <w:trPr>
          <w:cantSplit/>
          <w:trHeight w:val="20"/>
          <w:jc w:val="center"/>
        </w:trPr>
        <w:tc>
          <w:tcPr>
            <w:tcW w:w="2880" w:type="dxa"/>
            <w:vMerge/>
          </w:tcPr>
          <w:p w:rsidR="00802DD3" w:rsidRPr="00906AE6" w:rsidRDefault="00802DD3" w:rsidP="000F7EB9">
            <w:pPr>
              <w:pStyle w:val="ListParagraph"/>
              <w:numPr>
                <w:ilvl w:val="0"/>
                <w:numId w:val="1"/>
              </w:numPr>
              <w:contextualSpacing/>
              <w:rPr>
                <w:rFonts w:cs="Times New Roman"/>
                <w:szCs w:val="20"/>
              </w:rPr>
            </w:pPr>
          </w:p>
        </w:tc>
        <w:tc>
          <w:tcPr>
            <w:tcW w:w="2880" w:type="dxa"/>
          </w:tcPr>
          <w:p w:rsidR="00802DD3" w:rsidRPr="00906AE6" w:rsidRDefault="00802DD3" w:rsidP="000F7EB9">
            <w:pPr>
              <w:contextualSpacing/>
              <w:rPr>
                <w:szCs w:val="20"/>
              </w:rPr>
            </w:pPr>
            <w:r w:rsidRPr="00906AE6">
              <w:rPr>
                <w:szCs w:val="20"/>
              </w:rPr>
              <w:t>MA10-GR.6-S.1-GLE.3-EO.c.ii</w:t>
            </w:r>
          </w:p>
        </w:tc>
        <w:tc>
          <w:tcPr>
            <w:tcW w:w="5760" w:type="dxa"/>
          </w:tcPr>
          <w:p w:rsidR="00802DD3" w:rsidRPr="00906AE6" w:rsidRDefault="00802DD3" w:rsidP="000F7EB9">
            <w:pPr>
              <w:pStyle w:val="NoSpacing"/>
              <w:rPr>
                <w:rFonts w:ascii="Verdana" w:hAnsi="Verdana"/>
                <w:sz w:val="20"/>
                <w:szCs w:val="20"/>
              </w:rPr>
            </w:pPr>
            <w:r w:rsidRPr="00906AE6">
              <w:rPr>
                <w:rFonts w:ascii="Verdana" w:hAnsi="Verdana"/>
                <w:sz w:val="20"/>
                <w:szCs w:val="20"/>
              </w:rPr>
              <w:t>Write, interpret, and explain statements of order for rational numbers in real-world contexts. (CCSS: 6.NS.7b)</w:t>
            </w:r>
          </w:p>
        </w:tc>
        <w:tc>
          <w:tcPr>
            <w:tcW w:w="2880" w:type="dxa"/>
            <w:vMerge/>
          </w:tcPr>
          <w:p w:rsidR="00802DD3" w:rsidRPr="00906AE6" w:rsidRDefault="00802DD3" w:rsidP="000F7EB9">
            <w:pPr>
              <w:contextualSpacing/>
              <w:rPr>
                <w:szCs w:val="20"/>
              </w:rPr>
            </w:pPr>
          </w:p>
        </w:tc>
      </w:tr>
      <w:tr w:rsidR="00DB403C" w:rsidRPr="00906AE6" w:rsidTr="000F7EB9">
        <w:trPr>
          <w:cantSplit/>
          <w:trHeight w:val="20"/>
          <w:jc w:val="center"/>
        </w:trPr>
        <w:tc>
          <w:tcPr>
            <w:tcW w:w="2880" w:type="dxa"/>
            <w:vMerge w:val="restart"/>
          </w:tcPr>
          <w:p w:rsidR="00DB403C" w:rsidRPr="00906AE6" w:rsidRDefault="00DB403C" w:rsidP="000F7EB9">
            <w:pPr>
              <w:pStyle w:val="ListParagraph"/>
              <w:numPr>
                <w:ilvl w:val="0"/>
                <w:numId w:val="1"/>
              </w:numPr>
              <w:contextualSpacing/>
              <w:rPr>
                <w:szCs w:val="20"/>
              </w:rPr>
            </w:pPr>
            <w:r w:rsidRPr="00906AE6">
              <w:rPr>
                <w:rFonts w:cs="Times New Roman"/>
                <w:szCs w:val="20"/>
              </w:rPr>
              <w:t>Recognize and use equivalent representations of real numbers in a variety of forms including scientific notation, radicals, and other irrational numbers</w:t>
            </w:r>
            <w:r w:rsidR="000F7EB9" w:rsidRPr="00906AE6">
              <w:rPr>
                <w:rFonts w:cs="Times New Roman"/>
                <w:szCs w:val="20"/>
              </w:rPr>
              <w:t xml:space="preserve"> such as π</w:t>
            </w:r>
            <w:r w:rsidR="0032563D" w:rsidRPr="00906AE6">
              <w:rPr>
                <w:rFonts w:cs="Times New Roman"/>
                <w:szCs w:val="20"/>
              </w:rPr>
              <w:t>.</w:t>
            </w:r>
          </w:p>
        </w:tc>
        <w:tc>
          <w:tcPr>
            <w:tcW w:w="2880" w:type="dxa"/>
          </w:tcPr>
          <w:p w:rsidR="00DB403C" w:rsidRPr="00906AE6" w:rsidRDefault="00DB403C" w:rsidP="000F7EB9">
            <w:pPr>
              <w:contextualSpacing/>
              <w:rPr>
                <w:szCs w:val="20"/>
              </w:rPr>
            </w:pPr>
            <w:r w:rsidRPr="00906AE6">
              <w:rPr>
                <w:szCs w:val="20"/>
              </w:rPr>
              <w:t>MA10-GR.8-S.1-GLE.1-EO.c</w:t>
            </w:r>
          </w:p>
        </w:tc>
        <w:tc>
          <w:tcPr>
            <w:tcW w:w="5760" w:type="dxa"/>
          </w:tcPr>
          <w:p w:rsidR="00DB403C" w:rsidRPr="00906AE6" w:rsidRDefault="00DB403C" w:rsidP="000F7EB9">
            <w:pPr>
              <w:contextualSpacing/>
              <w:rPr>
                <w:szCs w:val="20"/>
              </w:rPr>
            </w:pPr>
            <w:r w:rsidRPr="00906AE6">
              <w:rPr>
                <w:szCs w:val="20"/>
              </w:rPr>
              <w:t>Use rational approximations of irrational numbers to compare the size of irrational numbers, locate them approximately on a number line diagram, and estimate the value of expressions. (CCSS: 8.NS.2)</w:t>
            </w:r>
          </w:p>
        </w:tc>
        <w:tc>
          <w:tcPr>
            <w:tcW w:w="2880" w:type="dxa"/>
            <w:vMerge w:val="restart"/>
          </w:tcPr>
          <w:p w:rsidR="00DB403C" w:rsidRPr="00906AE6" w:rsidRDefault="00DB403C" w:rsidP="000F7EB9">
            <w:pPr>
              <w:contextualSpacing/>
              <w:rPr>
                <w:szCs w:val="20"/>
              </w:rPr>
            </w:pPr>
          </w:p>
        </w:tc>
      </w:tr>
      <w:tr w:rsidR="00802DD3" w:rsidRPr="00906AE6" w:rsidTr="000F7EB9">
        <w:trPr>
          <w:cantSplit/>
          <w:trHeight w:val="20"/>
          <w:jc w:val="center"/>
        </w:trPr>
        <w:tc>
          <w:tcPr>
            <w:tcW w:w="2880" w:type="dxa"/>
            <w:vMerge/>
          </w:tcPr>
          <w:p w:rsidR="00802DD3" w:rsidRPr="00906AE6" w:rsidRDefault="00802DD3" w:rsidP="000F7EB9">
            <w:pPr>
              <w:contextualSpacing/>
              <w:rPr>
                <w:szCs w:val="20"/>
              </w:rPr>
            </w:pPr>
          </w:p>
        </w:tc>
        <w:tc>
          <w:tcPr>
            <w:tcW w:w="2880" w:type="dxa"/>
          </w:tcPr>
          <w:p w:rsidR="00802DD3" w:rsidRPr="00906AE6" w:rsidRDefault="00802DD3" w:rsidP="000F7EB9">
            <w:pPr>
              <w:contextualSpacing/>
              <w:rPr>
                <w:szCs w:val="20"/>
              </w:rPr>
            </w:pPr>
            <w:r w:rsidRPr="00906AE6">
              <w:rPr>
                <w:szCs w:val="20"/>
              </w:rPr>
              <w:t>MA10-GR.8-S.1-GLE.1-EO.d.</w:t>
            </w:r>
          </w:p>
        </w:tc>
        <w:tc>
          <w:tcPr>
            <w:tcW w:w="5760" w:type="dxa"/>
          </w:tcPr>
          <w:p w:rsidR="00802DD3" w:rsidRPr="00906AE6" w:rsidRDefault="00802DD3" w:rsidP="000F7EB9">
            <w:pPr>
              <w:contextualSpacing/>
              <w:rPr>
                <w:szCs w:val="20"/>
              </w:rPr>
            </w:pPr>
            <w:r w:rsidRPr="00906AE6">
              <w:rPr>
                <w:szCs w:val="20"/>
              </w:rPr>
              <w:t>Apply the properties of integer exponents to generate equivalent numerical expressions. (CCSS: 8.EE.1)</w:t>
            </w:r>
          </w:p>
        </w:tc>
        <w:tc>
          <w:tcPr>
            <w:tcW w:w="2880" w:type="dxa"/>
            <w:vMerge/>
          </w:tcPr>
          <w:p w:rsidR="00802DD3" w:rsidRPr="00906AE6" w:rsidRDefault="00802DD3" w:rsidP="000F7EB9">
            <w:pPr>
              <w:contextualSpacing/>
              <w:rPr>
                <w:szCs w:val="20"/>
              </w:rPr>
            </w:pPr>
          </w:p>
        </w:tc>
      </w:tr>
      <w:tr w:rsidR="00DB403C" w:rsidRPr="00906AE6" w:rsidTr="000F7EB9">
        <w:trPr>
          <w:cantSplit/>
          <w:trHeight w:val="20"/>
          <w:jc w:val="center"/>
        </w:trPr>
        <w:tc>
          <w:tcPr>
            <w:tcW w:w="2880" w:type="dxa"/>
            <w:vMerge/>
          </w:tcPr>
          <w:p w:rsidR="00DB403C" w:rsidRPr="00906AE6" w:rsidRDefault="00DB403C" w:rsidP="000F7EB9">
            <w:pPr>
              <w:contextualSpacing/>
              <w:rPr>
                <w:szCs w:val="20"/>
              </w:rPr>
            </w:pPr>
          </w:p>
        </w:tc>
        <w:tc>
          <w:tcPr>
            <w:tcW w:w="2880" w:type="dxa"/>
          </w:tcPr>
          <w:p w:rsidR="00DB403C" w:rsidRPr="00906AE6" w:rsidRDefault="00DB403C" w:rsidP="000F7EB9">
            <w:pPr>
              <w:contextualSpacing/>
              <w:rPr>
                <w:szCs w:val="20"/>
              </w:rPr>
            </w:pPr>
            <w:r w:rsidRPr="00906AE6">
              <w:rPr>
                <w:szCs w:val="20"/>
              </w:rPr>
              <w:t>MA10-GR.8-S.1-GLE.1-EO.g</w:t>
            </w:r>
          </w:p>
        </w:tc>
        <w:tc>
          <w:tcPr>
            <w:tcW w:w="5760" w:type="dxa"/>
          </w:tcPr>
          <w:p w:rsidR="00DB403C" w:rsidRPr="00906AE6" w:rsidRDefault="00DB403C" w:rsidP="000F7EB9">
            <w:pPr>
              <w:contextualSpacing/>
              <w:rPr>
                <w:szCs w:val="20"/>
              </w:rPr>
            </w:pPr>
            <w:r w:rsidRPr="00906AE6">
              <w:rPr>
                <w:szCs w:val="20"/>
              </w:rPr>
              <w:t>Use numbers expressed in the form of a single digit times a whole-number power of 10 to estimate very large or very small quantities, and to express how many times as much one is than the other. (CCSS: 8.EE.3)</w:t>
            </w:r>
          </w:p>
        </w:tc>
        <w:tc>
          <w:tcPr>
            <w:tcW w:w="2880" w:type="dxa"/>
            <w:vMerge/>
          </w:tcPr>
          <w:p w:rsidR="00DB403C" w:rsidRPr="00906AE6" w:rsidRDefault="00DB403C" w:rsidP="000F7EB9">
            <w:pPr>
              <w:contextualSpacing/>
              <w:rPr>
                <w:szCs w:val="20"/>
              </w:rPr>
            </w:pPr>
          </w:p>
        </w:tc>
      </w:tr>
      <w:tr w:rsidR="00802DD3" w:rsidRPr="00906AE6" w:rsidTr="000F7EB9">
        <w:trPr>
          <w:cantSplit/>
          <w:trHeight w:val="20"/>
          <w:jc w:val="center"/>
        </w:trPr>
        <w:tc>
          <w:tcPr>
            <w:tcW w:w="2880" w:type="dxa"/>
            <w:vMerge/>
          </w:tcPr>
          <w:p w:rsidR="00802DD3" w:rsidRPr="00906AE6" w:rsidRDefault="00802DD3" w:rsidP="000F7EB9">
            <w:pPr>
              <w:contextualSpacing/>
              <w:rPr>
                <w:szCs w:val="20"/>
              </w:rPr>
            </w:pPr>
          </w:p>
        </w:tc>
        <w:tc>
          <w:tcPr>
            <w:tcW w:w="2880" w:type="dxa"/>
          </w:tcPr>
          <w:p w:rsidR="00802DD3" w:rsidRPr="00906AE6" w:rsidRDefault="00802DD3" w:rsidP="000F7EB9">
            <w:pPr>
              <w:contextualSpacing/>
              <w:rPr>
                <w:szCs w:val="20"/>
              </w:rPr>
            </w:pPr>
            <w:r w:rsidRPr="00906AE6">
              <w:rPr>
                <w:szCs w:val="20"/>
              </w:rPr>
              <w:t>MA10-GR.8-S.1-GLE.1-EO.h</w:t>
            </w:r>
          </w:p>
        </w:tc>
        <w:tc>
          <w:tcPr>
            <w:tcW w:w="5760" w:type="dxa"/>
          </w:tcPr>
          <w:p w:rsidR="00802DD3" w:rsidRPr="00906AE6" w:rsidRDefault="00802DD3" w:rsidP="000F7EB9">
            <w:pPr>
              <w:pStyle w:val="NoSpacing"/>
              <w:contextualSpacing/>
              <w:rPr>
                <w:rFonts w:ascii="Verdana" w:hAnsi="Verdana"/>
                <w:sz w:val="20"/>
                <w:szCs w:val="20"/>
              </w:rPr>
            </w:pPr>
            <w:r w:rsidRPr="00906AE6">
              <w:rPr>
                <w:rFonts w:ascii="Verdana" w:hAnsi="Verdana"/>
                <w:sz w:val="20"/>
                <w:szCs w:val="20"/>
              </w:rPr>
              <w:t>Perform operations with numbers expressed in scientific notation, including problems where both decimal and scientific notation are used. (CCSS: 8.EE.4)</w:t>
            </w:r>
          </w:p>
        </w:tc>
        <w:tc>
          <w:tcPr>
            <w:tcW w:w="2880" w:type="dxa"/>
            <w:vMerge/>
          </w:tcPr>
          <w:p w:rsidR="00802DD3" w:rsidRPr="00906AE6" w:rsidRDefault="00802DD3" w:rsidP="000F7EB9">
            <w:pPr>
              <w:contextualSpacing/>
              <w:rPr>
                <w:szCs w:val="20"/>
              </w:rPr>
            </w:pPr>
          </w:p>
        </w:tc>
      </w:tr>
      <w:tr w:rsidR="00802DD3" w:rsidRPr="00906AE6" w:rsidTr="000F7EB9">
        <w:trPr>
          <w:cantSplit/>
          <w:trHeight w:val="20"/>
          <w:jc w:val="center"/>
        </w:trPr>
        <w:tc>
          <w:tcPr>
            <w:tcW w:w="2880" w:type="dxa"/>
            <w:vMerge/>
          </w:tcPr>
          <w:p w:rsidR="00802DD3" w:rsidRPr="00906AE6" w:rsidRDefault="00802DD3" w:rsidP="000F7EB9">
            <w:pPr>
              <w:contextualSpacing/>
              <w:rPr>
                <w:szCs w:val="20"/>
              </w:rPr>
            </w:pPr>
          </w:p>
        </w:tc>
        <w:tc>
          <w:tcPr>
            <w:tcW w:w="2880" w:type="dxa"/>
          </w:tcPr>
          <w:p w:rsidR="00802DD3" w:rsidRPr="00906AE6" w:rsidRDefault="00802DD3" w:rsidP="000F7EB9">
            <w:pPr>
              <w:rPr>
                <w:szCs w:val="20"/>
              </w:rPr>
            </w:pPr>
            <w:r w:rsidRPr="00906AE6">
              <w:rPr>
                <w:szCs w:val="20"/>
              </w:rPr>
              <w:t>MA10-GR.HS-S.1-GLE.1-EO.a.ii</w:t>
            </w:r>
          </w:p>
        </w:tc>
        <w:tc>
          <w:tcPr>
            <w:tcW w:w="5760" w:type="dxa"/>
          </w:tcPr>
          <w:p w:rsidR="00802DD3" w:rsidRPr="00906AE6" w:rsidRDefault="00802DD3" w:rsidP="000F7EB9">
            <w:pPr>
              <w:autoSpaceDE w:val="0"/>
              <w:autoSpaceDN w:val="0"/>
              <w:adjustRightInd w:val="0"/>
              <w:rPr>
                <w:rFonts w:cs="Verdana"/>
                <w:szCs w:val="20"/>
              </w:rPr>
            </w:pPr>
            <w:r w:rsidRPr="00906AE6">
              <w:rPr>
                <w:rFonts w:cs="Verdana"/>
                <w:szCs w:val="20"/>
              </w:rPr>
              <w:t>Rewrite expressions involving radicals and rational exponents using the properties of exponents. (CCSS: N-RN.2)</w:t>
            </w:r>
          </w:p>
        </w:tc>
        <w:tc>
          <w:tcPr>
            <w:tcW w:w="2880" w:type="dxa"/>
            <w:vMerge/>
          </w:tcPr>
          <w:p w:rsidR="00802DD3" w:rsidRPr="00906AE6" w:rsidRDefault="00802DD3" w:rsidP="000F7EB9">
            <w:pPr>
              <w:contextualSpacing/>
              <w:rPr>
                <w:szCs w:val="20"/>
              </w:rPr>
            </w:pPr>
          </w:p>
        </w:tc>
      </w:tr>
    </w:tbl>
    <w:p w:rsidR="000F7EB9" w:rsidRPr="00906AE6" w:rsidRDefault="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0F7EB9" w:rsidRPr="00906AE6" w:rsidTr="000F7EB9">
        <w:trPr>
          <w:cantSplit/>
          <w:trHeight w:val="20"/>
          <w:tblHeader/>
          <w:jc w:val="center"/>
        </w:trPr>
        <w:tc>
          <w:tcPr>
            <w:tcW w:w="2880" w:type="dxa"/>
            <w:shd w:val="clear" w:color="auto" w:fill="C6D9F1" w:themeFill="text2" w:themeFillTint="33"/>
          </w:tcPr>
          <w:p w:rsidR="000F7EB9" w:rsidRPr="00906AE6" w:rsidRDefault="000F7EB9"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 xml:space="preserve">Standard 1 </w:t>
            </w:r>
          </w:p>
        </w:tc>
        <w:tc>
          <w:tcPr>
            <w:tcW w:w="11520" w:type="dxa"/>
            <w:gridSpan w:val="3"/>
            <w:shd w:val="clear" w:color="auto" w:fill="C6D9F1" w:themeFill="text2" w:themeFillTint="33"/>
            <w:vAlign w:val="center"/>
          </w:tcPr>
          <w:p w:rsidR="000F7EB9" w:rsidRPr="00906AE6" w:rsidRDefault="000F7EB9" w:rsidP="000F7EB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develop number sense and use numbers and number relationships in problem-solving situations and communicate the reasoning used in solving these problems. </w:t>
            </w:r>
          </w:p>
        </w:tc>
      </w:tr>
      <w:tr w:rsidR="000F7EB9" w:rsidRPr="00906AE6" w:rsidTr="000F7EB9">
        <w:trPr>
          <w:cantSplit/>
          <w:trHeight w:val="20"/>
          <w:tblHeader/>
          <w:jc w:val="center"/>
        </w:trPr>
        <w:tc>
          <w:tcPr>
            <w:tcW w:w="2880" w:type="dxa"/>
            <w:shd w:val="clear" w:color="auto" w:fill="D9D9D9" w:themeFill="background1" w:themeFillShade="D9"/>
          </w:tcPr>
          <w:p w:rsidR="000F7EB9" w:rsidRPr="00906AE6" w:rsidRDefault="000F7EB9"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 xml:space="preserve">Benchmark 1 </w:t>
            </w:r>
          </w:p>
        </w:tc>
        <w:tc>
          <w:tcPr>
            <w:tcW w:w="11520" w:type="dxa"/>
            <w:gridSpan w:val="3"/>
            <w:shd w:val="clear" w:color="auto" w:fill="D9D9D9" w:themeFill="background1" w:themeFillShade="D9"/>
            <w:vAlign w:val="center"/>
          </w:tcPr>
          <w:p w:rsidR="000F7EB9" w:rsidRPr="00906AE6" w:rsidRDefault="000F7EB9" w:rsidP="000F7EB9">
            <w:pPr>
              <w:contextualSpacing/>
              <w:rPr>
                <w:szCs w:val="20"/>
              </w:rPr>
            </w:pPr>
            <w:r w:rsidRPr="00906AE6">
              <w:rPr>
                <w:rFonts w:cs="Times New Roman"/>
                <w:szCs w:val="20"/>
              </w:rPr>
              <w:t xml:space="preserve">Demonstrate meanings for real numbers, absolute value, and scientific notation using physical materials and technology in problem-solving situations. </w:t>
            </w:r>
          </w:p>
        </w:tc>
      </w:tr>
      <w:tr w:rsidR="00802DD3" w:rsidRPr="00906AE6" w:rsidTr="000F7EB9">
        <w:trPr>
          <w:cantSplit/>
          <w:trHeight w:val="20"/>
          <w:jc w:val="center"/>
        </w:trPr>
        <w:tc>
          <w:tcPr>
            <w:tcW w:w="2880" w:type="dxa"/>
            <w:vMerge w:val="restart"/>
          </w:tcPr>
          <w:p w:rsidR="00802DD3" w:rsidRPr="00906AE6" w:rsidRDefault="00802DD3" w:rsidP="000F7EB9">
            <w:pPr>
              <w:pStyle w:val="ListParagraph"/>
              <w:numPr>
                <w:ilvl w:val="0"/>
                <w:numId w:val="1"/>
              </w:numPr>
              <w:contextualSpacing/>
              <w:rPr>
                <w:szCs w:val="20"/>
              </w:rPr>
            </w:pPr>
            <w:r w:rsidRPr="00906AE6">
              <w:rPr>
                <w:rFonts w:cs="Times New Roman"/>
                <w:szCs w:val="20"/>
              </w:rPr>
              <w:t>Use very large and very small numbers in real life situations to solve problems (for example, understanding the size of the national debt).</w:t>
            </w:r>
          </w:p>
        </w:tc>
        <w:tc>
          <w:tcPr>
            <w:tcW w:w="2880" w:type="dxa"/>
          </w:tcPr>
          <w:p w:rsidR="00802DD3" w:rsidRPr="00906AE6" w:rsidRDefault="00802DD3" w:rsidP="000F7EB9">
            <w:pPr>
              <w:contextualSpacing/>
              <w:rPr>
                <w:szCs w:val="20"/>
              </w:rPr>
            </w:pPr>
            <w:r w:rsidRPr="00906AE6">
              <w:rPr>
                <w:szCs w:val="20"/>
              </w:rPr>
              <w:t>MA10-GR.8-S.1-GLE.1-EO.g</w:t>
            </w:r>
          </w:p>
        </w:tc>
        <w:tc>
          <w:tcPr>
            <w:tcW w:w="5760" w:type="dxa"/>
          </w:tcPr>
          <w:p w:rsidR="00802DD3" w:rsidRPr="00906AE6" w:rsidRDefault="00802DD3" w:rsidP="000F7EB9">
            <w:pPr>
              <w:contextualSpacing/>
              <w:rPr>
                <w:szCs w:val="20"/>
              </w:rPr>
            </w:pPr>
            <w:r w:rsidRPr="00906AE6">
              <w:rPr>
                <w:szCs w:val="20"/>
              </w:rPr>
              <w:t>Use numbers expressed in the form of a single digit times a whole-number power of 10 to estimate very large or very small quantities, and to express how many times as much one is than the other. (CCSS: 8.EE.3)</w:t>
            </w:r>
          </w:p>
        </w:tc>
        <w:tc>
          <w:tcPr>
            <w:tcW w:w="2880" w:type="dxa"/>
            <w:vMerge w:val="restart"/>
          </w:tcPr>
          <w:p w:rsidR="00802DD3" w:rsidRPr="00906AE6" w:rsidRDefault="00802DD3" w:rsidP="000F7EB9">
            <w:pPr>
              <w:contextualSpacing/>
              <w:rPr>
                <w:szCs w:val="20"/>
              </w:rPr>
            </w:pPr>
          </w:p>
        </w:tc>
      </w:tr>
      <w:tr w:rsidR="00802DD3" w:rsidRPr="00906AE6" w:rsidTr="000F7EB9">
        <w:trPr>
          <w:cantSplit/>
          <w:trHeight w:val="20"/>
          <w:jc w:val="center"/>
        </w:trPr>
        <w:tc>
          <w:tcPr>
            <w:tcW w:w="2880" w:type="dxa"/>
            <w:vMerge/>
          </w:tcPr>
          <w:p w:rsidR="00802DD3" w:rsidRPr="00906AE6" w:rsidRDefault="00802DD3" w:rsidP="000F7EB9">
            <w:pPr>
              <w:pStyle w:val="ListParagraph"/>
              <w:numPr>
                <w:ilvl w:val="0"/>
                <w:numId w:val="1"/>
              </w:numPr>
              <w:contextualSpacing/>
              <w:rPr>
                <w:rFonts w:cs="Times New Roman"/>
                <w:szCs w:val="20"/>
              </w:rPr>
            </w:pPr>
          </w:p>
        </w:tc>
        <w:tc>
          <w:tcPr>
            <w:tcW w:w="2880" w:type="dxa"/>
          </w:tcPr>
          <w:p w:rsidR="00802DD3" w:rsidRPr="00906AE6" w:rsidRDefault="00802DD3" w:rsidP="000F7EB9">
            <w:pPr>
              <w:contextualSpacing/>
              <w:rPr>
                <w:szCs w:val="20"/>
              </w:rPr>
            </w:pPr>
            <w:r w:rsidRPr="00906AE6">
              <w:rPr>
                <w:szCs w:val="20"/>
              </w:rPr>
              <w:t>MA10-GR.8-S.1-GLE.1-EO.h</w:t>
            </w:r>
            <w:r w:rsidR="000F7EB9" w:rsidRPr="00906AE6">
              <w:rPr>
                <w:szCs w:val="20"/>
              </w:rPr>
              <w:t xml:space="preserve"> (</w:t>
            </w:r>
            <w:proofErr w:type="spellStart"/>
            <w:r w:rsidR="000F7EB9" w:rsidRPr="00906AE6">
              <w:rPr>
                <w:szCs w:val="20"/>
              </w:rPr>
              <w:t>i</w:t>
            </w:r>
            <w:proofErr w:type="spellEnd"/>
            <w:r w:rsidR="000F7EB9" w:rsidRPr="00906AE6">
              <w:rPr>
                <w:szCs w:val="20"/>
              </w:rPr>
              <w:t>-ii)</w:t>
            </w:r>
          </w:p>
        </w:tc>
        <w:tc>
          <w:tcPr>
            <w:tcW w:w="5760" w:type="dxa"/>
          </w:tcPr>
          <w:p w:rsidR="00802DD3" w:rsidRPr="00906AE6" w:rsidRDefault="00802DD3" w:rsidP="000F7EB9">
            <w:pPr>
              <w:contextualSpacing/>
              <w:rPr>
                <w:szCs w:val="20"/>
              </w:rPr>
            </w:pPr>
            <w:r w:rsidRPr="00906AE6">
              <w:rPr>
                <w:szCs w:val="20"/>
              </w:rPr>
              <w:t>Perform operations with numbers expressed in scientific notation, including problems where both decimal and scientific notation are used. (CCSS: 8.EE.4)</w:t>
            </w:r>
          </w:p>
          <w:p w:rsidR="00802DD3" w:rsidRPr="00906AE6" w:rsidRDefault="00802DD3" w:rsidP="00981E49">
            <w:pPr>
              <w:pStyle w:val="ListParagraph"/>
              <w:numPr>
                <w:ilvl w:val="0"/>
                <w:numId w:val="22"/>
              </w:numPr>
              <w:contextualSpacing/>
              <w:rPr>
                <w:szCs w:val="20"/>
              </w:rPr>
            </w:pPr>
            <w:r w:rsidRPr="00906AE6">
              <w:rPr>
                <w:szCs w:val="20"/>
              </w:rPr>
              <w:t>Use scientific notation and choose units of appropriate size for measurements of very large or very small quantities. (CCSS: 8.EE.4)</w:t>
            </w:r>
          </w:p>
          <w:p w:rsidR="00802DD3" w:rsidRPr="00906AE6" w:rsidRDefault="00802DD3" w:rsidP="00981E49">
            <w:pPr>
              <w:pStyle w:val="ListParagraph"/>
              <w:numPr>
                <w:ilvl w:val="0"/>
                <w:numId w:val="22"/>
              </w:numPr>
              <w:contextualSpacing/>
              <w:rPr>
                <w:szCs w:val="20"/>
              </w:rPr>
            </w:pPr>
            <w:r w:rsidRPr="00906AE6">
              <w:rPr>
                <w:szCs w:val="20"/>
              </w:rPr>
              <w:t>Interpret scientific notation that has been generated by technology. (CCSS: 8.EE.4)</w:t>
            </w:r>
          </w:p>
        </w:tc>
        <w:tc>
          <w:tcPr>
            <w:tcW w:w="2880" w:type="dxa"/>
            <w:vMerge/>
          </w:tcPr>
          <w:p w:rsidR="00802DD3" w:rsidRPr="00906AE6" w:rsidRDefault="00802DD3" w:rsidP="000F7EB9">
            <w:pPr>
              <w:contextualSpacing/>
              <w:rPr>
                <w:szCs w:val="20"/>
              </w:rPr>
            </w:pPr>
          </w:p>
        </w:tc>
      </w:tr>
    </w:tbl>
    <w:p w:rsidR="004475EC" w:rsidRPr="00906AE6" w:rsidRDefault="004475EC" w:rsidP="000F7EB9">
      <w:pPr>
        <w:rPr>
          <w:szCs w:val="20"/>
        </w:rPr>
      </w:pPr>
    </w:p>
    <w:p w:rsidR="000F7EB9" w:rsidRPr="00906AE6" w:rsidRDefault="000F7EB9" w:rsidP="000F7EB9">
      <w:pPr>
        <w:rPr>
          <w:szCs w:val="20"/>
        </w:rPr>
      </w:pPr>
    </w:p>
    <w:tbl>
      <w:tblPr>
        <w:tblStyle w:val="TableGrid"/>
        <w:tblW w:w="14400" w:type="dxa"/>
        <w:jc w:val="center"/>
        <w:tblLayout w:type="fixed"/>
        <w:tblLook w:val="04A0"/>
      </w:tblPr>
      <w:tblGrid>
        <w:gridCol w:w="2880"/>
        <w:gridCol w:w="2880"/>
        <w:gridCol w:w="5760"/>
        <w:gridCol w:w="2880"/>
      </w:tblGrid>
      <w:tr w:rsidR="007E75C6" w:rsidRPr="00906AE6" w:rsidTr="000F7EB9">
        <w:trPr>
          <w:trHeight w:val="20"/>
          <w:jc w:val="center"/>
        </w:trPr>
        <w:tc>
          <w:tcPr>
            <w:tcW w:w="2880" w:type="dxa"/>
            <w:shd w:val="clear" w:color="auto" w:fill="C6D9F1" w:themeFill="text2" w:themeFillTint="33"/>
          </w:tcPr>
          <w:p w:rsidR="007E75C6" w:rsidRPr="00906AE6" w:rsidRDefault="007E75C6"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 xml:space="preserve">Standard 1 </w:t>
            </w:r>
          </w:p>
        </w:tc>
        <w:tc>
          <w:tcPr>
            <w:tcW w:w="11520" w:type="dxa"/>
            <w:gridSpan w:val="3"/>
            <w:shd w:val="clear" w:color="auto" w:fill="C6D9F1" w:themeFill="text2" w:themeFillTint="33"/>
          </w:tcPr>
          <w:p w:rsidR="007E75C6" w:rsidRPr="00906AE6" w:rsidRDefault="007E75C6" w:rsidP="000F7EB9">
            <w:pPr>
              <w:contextualSpacing/>
              <w:rPr>
                <w:szCs w:val="20"/>
              </w:rPr>
            </w:pPr>
            <w:r w:rsidRPr="00906AE6">
              <w:rPr>
                <w:rFonts w:cs="Times New Roman"/>
                <w:szCs w:val="20"/>
              </w:rPr>
              <w:t xml:space="preserve">Students develop number sense and use numbers and number relationships in problem-solving situations and communicate the reasoning used in solving these problems. </w:t>
            </w:r>
          </w:p>
        </w:tc>
      </w:tr>
      <w:tr w:rsidR="007E75C6" w:rsidRPr="00906AE6" w:rsidTr="000F7EB9">
        <w:trPr>
          <w:trHeight w:val="20"/>
          <w:jc w:val="center"/>
        </w:trPr>
        <w:tc>
          <w:tcPr>
            <w:tcW w:w="2880" w:type="dxa"/>
            <w:shd w:val="clear" w:color="auto" w:fill="D9D9D9" w:themeFill="background1" w:themeFillShade="D9"/>
          </w:tcPr>
          <w:p w:rsidR="007E75C6" w:rsidRPr="00906AE6" w:rsidRDefault="007E75C6"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2</w:t>
            </w:r>
          </w:p>
        </w:tc>
        <w:tc>
          <w:tcPr>
            <w:tcW w:w="11520" w:type="dxa"/>
            <w:gridSpan w:val="3"/>
            <w:shd w:val="clear" w:color="auto" w:fill="D9D9D9" w:themeFill="background1" w:themeFillShade="D9"/>
          </w:tcPr>
          <w:p w:rsidR="007E75C6" w:rsidRPr="00906AE6" w:rsidRDefault="007E75C6" w:rsidP="000F7EB9">
            <w:pPr>
              <w:contextualSpacing/>
              <w:rPr>
                <w:szCs w:val="20"/>
              </w:rPr>
            </w:pPr>
            <w:r w:rsidRPr="00906AE6">
              <w:rPr>
                <w:rFonts w:cs="Times New Roman"/>
                <w:szCs w:val="20"/>
              </w:rPr>
              <w:t>Develop, test, and conjectures about the properties of number systems and sets of numbers.</w:t>
            </w:r>
          </w:p>
        </w:tc>
      </w:tr>
      <w:tr w:rsidR="007E75C6" w:rsidRPr="00906AE6" w:rsidTr="000F7EB9">
        <w:trPr>
          <w:trHeight w:val="20"/>
          <w:jc w:val="center"/>
        </w:trPr>
        <w:tc>
          <w:tcPr>
            <w:tcW w:w="2880" w:type="dxa"/>
          </w:tcPr>
          <w:p w:rsidR="007E75C6" w:rsidRPr="00906AE6" w:rsidRDefault="007E75C6" w:rsidP="000F7EB9">
            <w:pPr>
              <w:contextualSpacing/>
              <w:rPr>
                <w:b/>
                <w:szCs w:val="20"/>
              </w:rPr>
            </w:pPr>
            <w:r w:rsidRPr="00906AE6">
              <w:rPr>
                <w:b/>
                <w:szCs w:val="20"/>
              </w:rPr>
              <w:t>Assessment Objective</w:t>
            </w:r>
          </w:p>
        </w:tc>
        <w:tc>
          <w:tcPr>
            <w:tcW w:w="2880" w:type="dxa"/>
          </w:tcPr>
          <w:p w:rsidR="007E75C6" w:rsidRPr="00906AE6" w:rsidRDefault="007E75C6" w:rsidP="000F7EB9">
            <w:pPr>
              <w:contextualSpacing/>
              <w:rPr>
                <w:b/>
                <w:szCs w:val="20"/>
              </w:rPr>
            </w:pPr>
            <w:r w:rsidRPr="00906AE6">
              <w:rPr>
                <w:b/>
                <w:szCs w:val="20"/>
              </w:rPr>
              <w:t>CAS Alignment Code</w:t>
            </w:r>
          </w:p>
        </w:tc>
        <w:tc>
          <w:tcPr>
            <w:tcW w:w="5760" w:type="dxa"/>
          </w:tcPr>
          <w:p w:rsidR="007E75C6" w:rsidRPr="00906AE6" w:rsidRDefault="007E75C6" w:rsidP="000F7EB9">
            <w:pPr>
              <w:contextualSpacing/>
              <w:rPr>
                <w:b/>
                <w:szCs w:val="20"/>
              </w:rPr>
            </w:pPr>
            <w:r w:rsidRPr="00906AE6">
              <w:rPr>
                <w:b/>
                <w:szCs w:val="20"/>
              </w:rPr>
              <w:t>CAS Expectation Text</w:t>
            </w:r>
          </w:p>
        </w:tc>
        <w:tc>
          <w:tcPr>
            <w:tcW w:w="2880" w:type="dxa"/>
          </w:tcPr>
          <w:p w:rsidR="007E75C6" w:rsidRPr="00906AE6" w:rsidRDefault="007E75C6" w:rsidP="000F7EB9">
            <w:pPr>
              <w:contextualSpacing/>
              <w:rPr>
                <w:b/>
                <w:szCs w:val="20"/>
              </w:rPr>
            </w:pPr>
            <w:r w:rsidRPr="00906AE6">
              <w:rPr>
                <w:b/>
                <w:szCs w:val="20"/>
              </w:rPr>
              <w:t>Comment</w:t>
            </w:r>
          </w:p>
        </w:tc>
      </w:tr>
      <w:tr w:rsidR="00802DD3" w:rsidRPr="00906AE6" w:rsidTr="000F7EB9">
        <w:trPr>
          <w:trHeight w:val="20"/>
          <w:jc w:val="center"/>
        </w:trPr>
        <w:tc>
          <w:tcPr>
            <w:tcW w:w="2880" w:type="dxa"/>
            <w:vMerge w:val="restart"/>
          </w:tcPr>
          <w:p w:rsidR="00802DD3" w:rsidRPr="00906AE6" w:rsidRDefault="00802DD3" w:rsidP="00981E49">
            <w:pPr>
              <w:pStyle w:val="Default"/>
              <w:numPr>
                <w:ilvl w:val="0"/>
                <w:numId w:val="11"/>
              </w:numPr>
              <w:rPr>
                <w:rFonts w:ascii="Verdana" w:hAnsi="Verdana" w:cs="Times New Roman"/>
                <w:color w:val="auto"/>
                <w:sz w:val="20"/>
                <w:szCs w:val="20"/>
              </w:rPr>
            </w:pPr>
            <w:r w:rsidRPr="00906AE6">
              <w:rPr>
                <w:rFonts w:ascii="Verdana" w:hAnsi="Verdana" w:cs="Times New Roman"/>
                <w:color w:val="auto"/>
                <w:sz w:val="20"/>
                <w:szCs w:val="20"/>
              </w:rPr>
              <w:t>Verify and apply the properties of the operation “to the power of</w:t>
            </w:r>
            <w:r w:rsidR="00CA3AAB" w:rsidRPr="00906AE6">
              <w:rPr>
                <w:rFonts w:ascii="Verdana" w:hAnsi="Verdana" w:cs="Times New Roman"/>
                <w:color w:val="auto"/>
                <w:sz w:val="20"/>
                <w:szCs w:val="20"/>
              </w:rPr>
              <w:t>”.</w:t>
            </w:r>
          </w:p>
        </w:tc>
        <w:tc>
          <w:tcPr>
            <w:tcW w:w="2880" w:type="dxa"/>
          </w:tcPr>
          <w:p w:rsidR="00802DD3" w:rsidRPr="00906AE6" w:rsidRDefault="00802DD3" w:rsidP="000F7EB9">
            <w:pPr>
              <w:contextualSpacing/>
              <w:rPr>
                <w:szCs w:val="20"/>
              </w:rPr>
            </w:pPr>
            <w:r w:rsidRPr="00906AE6">
              <w:rPr>
                <w:szCs w:val="20"/>
              </w:rPr>
              <w:t>MA10-GR.8-S.1-GLE.1-EO.d</w:t>
            </w:r>
          </w:p>
        </w:tc>
        <w:tc>
          <w:tcPr>
            <w:tcW w:w="5760" w:type="dxa"/>
          </w:tcPr>
          <w:p w:rsidR="00802DD3" w:rsidRPr="00906AE6" w:rsidRDefault="00802DD3" w:rsidP="000F7EB9">
            <w:pPr>
              <w:pStyle w:val="NoSpacing"/>
              <w:rPr>
                <w:rFonts w:ascii="Verdana" w:hAnsi="Verdana"/>
                <w:sz w:val="20"/>
                <w:szCs w:val="20"/>
              </w:rPr>
            </w:pPr>
            <w:r w:rsidRPr="00906AE6">
              <w:rPr>
                <w:rFonts w:ascii="Verdana" w:hAnsi="Verdana"/>
                <w:sz w:val="20"/>
                <w:szCs w:val="20"/>
              </w:rPr>
              <w:t>Apply the properties of integer exponents to generate equivalent numerical expressions.</w:t>
            </w:r>
            <w:r w:rsidR="000F7EB9" w:rsidRPr="00906AE6">
              <w:rPr>
                <w:rFonts w:ascii="Verdana" w:hAnsi="Verdana"/>
                <w:sz w:val="20"/>
                <w:szCs w:val="20"/>
              </w:rPr>
              <w:t xml:space="preserve"> (CCSS: 8.EE.1)</w:t>
            </w:r>
          </w:p>
        </w:tc>
        <w:tc>
          <w:tcPr>
            <w:tcW w:w="2880" w:type="dxa"/>
            <w:vMerge w:val="restart"/>
          </w:tcPr>
          <w:p w:rsidR="00802DD3" w:rsidRPr="00906AE6" w:rsidRDefault="00802DD3" w:rsidP="000F7EB9">
            <w:pPr>
              <w:contextualSpacing/>
              <w:rPr>
                <w:szCs w:val="20"/>
              </w:rPr>
            </w:pPr>
          </w:p>
        </w:tc>
      </w:tr>
      <w:tr w:rsidR="00802DD3" w:rsidRPr="00906AE6" w:rsidTr="000F7EB9">
        <w:trPr>
          <w:trHeight w:val="20"/>
          <w:jc w:val="center"/>
        </w:trPr>
        <w:tc>
          <w:tcPr>
            <w:tcW w:w="2880" w:type="dxa"/>
            <w:vMerge/>
          </w:tcPr>
          <w:p w:rsidR="00802DD3" w:rsidRPr="00906AE6" w:rsidRDefault="00802DD3" w:rsidP="00981E49">
            <w:pPr>
              <w:pStyle w:val="Default"/>
              <w:numPr>
                <w:ilvl w:val="0"/>
                <w:numId w:val="11"/>
              </w:numPr>
              <w:rPr>
                <w:rFonts w:ascii="Verdana" w:hAnsi="Verdana" w:cs="Times New Roman"/>
                <w:color w:val="auto"/>
                <w:sz w:val="20"/>
                <w:szCs w:val="20"/>
              </w:rPr>
            </w:pPr>
          </w:p>
        </w:tc>
        <w:tc>
          <w:tcPr>
            <w:tcW w:w="2880" w:type="dxa"/>
          </w:tcPr>
          <w:p w:rsidR="00802DD3" w:rsidRPr="00906AE6" w:rsidRDefault="00802DD3" w:rsidP="000F7EB9">
            <w:pPr>
              <w:rPr>
                <w:szCs w:val="20"/>
              </w:rPr>
            </w:pPr>
            <w:r w:rsidRPr="00906AE6">
              <w:rPr>
                <w:szCs w:val="20"/>
              </w:rPr>
              <w:t>MA10-GR.HS-S.1-GLE.1-EO.a.ii</w:t>
            </w:r>
          </w:p>
        </w:tc>
        <w:tc>
          <w:tcPr>
            <w:tcW w:w="5760" w:type="dxa"/>
          </w:tcPr>
          <w:p w:rsidR="00802DD3" w:rsidRPr="00906AE6" w:rsidRDefault="00802DD3" w:rsidP="000F7EB9">
            <w:pPr>
              <w:autoSpaceDE w:val="0"/>
              <w:autoSpaceDN w:val="0"/>
              <w:adjustRightInd w:val="0"/>
              <w:rPr>
                <w:rFonts w:cs="Verdana"/>
                <w:szCs w:val="20"/>
              </w:rPr>
            </w:pPr>
            <w:r w:rsidRPr="00906AE6">
              <w:rPr>
                <w:rFonts w:cs="Verdana"/>
                <w:szCs w:val="20"/>
              </w:rPr>
              <w:t>Rewrite expressions involving radicals and rational exponents using the properties of exponents. (CCSS: N-RN.2)</w:t>
            </w:r>
          </w:p>
        </w:tc>
        <w:tc>
          <w:tcPr>
            <w:tcW w:w="2880" w:type="dxa"/>
            <w:vMerge/>
          </w:tcPr>
          <w:p w:rsidR="00802DD3" w:rsidRPr="00906AE6" w:rsidRDefault="00802DD3" w:rsidP="000F7EB9">
            <w:pPr>
              <w:contextualSpacing/>
              <w:rPr>
                <w:szCs w:val="20"/>
              </w:rPr>
            </w:pPr>
          </w:p>
        </w:tc>
      </w:tr>
    </w:tbl>
    <w:p w:rsidR="000F7EB9" w:rsidRPr="00906AE6" w:rsidRDefault="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DB403C" w:rsidRPr="00906AE6" w:rsidTr="000F7EB9">
        <w:trPr>
          <w:trHeight w:val="20"/>
          <w:jc w:val="center"/>
        </w:trPr>
        <w:tc>
          <w:tcPr>
            <w:tcW w:w="2880" w:type="dxa"/>
            <w:shd w:val="clear" w:color="auto" w:fill="C6D9F1" w:themeFill="text2" w:themeFillTint="33"/>
          </w:tcPr>
          <w:p w:rsidR="00DB403C" w:rsidRPr="00906AE6" w:rsidRDefault="00DB403C"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 xml:space="preserve">Standard 1 </w:t>
            </w:r>
          </w:p>
        </w:tc>
        <w:tc>
          <w:tcPr>
            <w:tcW w:w="11520" w:type="dxa"/>
            <w:gridSpan w:val="3"/>
            <w:shd w:val="clear" w:color="auto" w:fill="C6D9F1" w:themeFill="text2" w:themeFillTint="33"/>
          </w:tcPr>
          <w:p w:rsidR="00DB403C" w:rsidRPr="00906AE6" w:rsidRDefault="00DB403C" w:rsidP="000F7EB9">
            <w:pPr>
              <w:contextualSpacing/>
              <w:rPr>
                <w:szCs w:val="20"/>
              </w:rPr>
            </w:pPr>
            <w:r w:rsidRPr="00906AE6">
              <w:rPr>
                <w:rFonts w:cs="Times New Roman"/>
                <w:szCs w:val="20"/>
              </w:rPr>
              <w:t xml:space="preserve">Students develop number sense and use numbers and number relationships in problem-solving situations and communicate the reasoning used in solving these problems. </w:t>
            </w:r>
          </w:p>
        </w:tc>
      </w:tr>
      <w:tr w:rsidR="00DB403C" w:rsidRPr="00906AE6" w:rsidTr="000F7EB9">
        <w:trPr>
          <w:trHeight w:val="20"/>
          <w:jc w:val="center"/>
        </w:trPr>
        <w:tc>
          <w:tcPr>
            <w:tcW w:w="2880" w:type="dxa"/>
            <w:shd w:val="clear" w:color="auto" w:fill="D9D9D9" w:themeFill="background1" w:themeFillShade="D9"/>
          </w:tcPr>
          <w:p w:rsidR="00DB403C" w:rsidRPr="00906AE6" w:rsidRDefault="00DB403C"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3</w:t>
            </w:r>
          </w:p>
        </w:tc>
        <w:tc>
          <w:tcPr>
            <w:tcW w:w="11520" w:type="dxa"/>
            <w:gridSpan w:val="3"/>
            <w:shd w:val="clear" w:color="auto" w:fill="D9D9D9" w:themeFill="background1" w:themeFillShade="D9"/>
          </w:tcPr>
          <w:p w:rsidR="00DB403C" w:rsidRPr="00906AE6" w:rsidRDefault="00DB403C" w:rsidP="000F7EB9">
            <w:pPr>
              <w:contextualSpacing/>
              <w:rPr>
                <w:szCs w:val="20"/>
              </w:rPr>
            </w:pPr>
            <w:r w:rsidRPr="00906AE6">
              <w:rPr>
                <w:rFonts w:cs="Times New Roman"/>
                <w:szCs w:val="20"/>
              </w:rPr>
              <w:t>Use number sense to estimate and justify the reasonableness of solutions to problems involving real numbers.</w:t>
            </w:r>
          </w:p>
        </w:tc>
      </w:tr>
      <w:tr w:rsidR="00DB403C" w:rsidRPr="00906AE6" w:rsidTr="000F7EB9">
        <w:trPr>
          <w:trHeight w:val="20"/>
          <w:jc w:val="center"/>
        </w:trPr>
        <w:tc>
          <w:tcPr>
            <w:tcW w:w="2880" w:type="dxa"/>
          </w:tcPr>
          <w:p w:rsidR="00DB403C" w:rsidRPr="00906AE6" w:rsidRDefault="00DB403C" w:rsidP="000F7EB9">
            <w:pPr>
              <w:contextualSpacing/>
              <w:rPr>
                <w:b/>
                <w:szCs w:val="20"/>
              </w:rPr>
            </w:pPr>
            <w:r w:rsidRPr="00906AE6">
              <w:rPr>
                <w:b/>
                <w:szCs w:val="20"/>
              </w:rPr>
              <w:t>Assessment Objective</w:t>
            </w:r>
          </w:p>
        </w:tc>
        <w:tc>
          <w:tcPr>
            <w:tcW w:w="2880" w:type="dxa"/>
          </w:tcPr>
          <w:p w:rsidR="00DB403C" w:rsidRPr="00906AE6" w:rsidRDefault="00DB403C" w:rsidP="000F7EB9">
            <w:pPr>
              <w:contextualSpacing/>
              <w:rPr>
                <w:b/>
                <w:szCs w:val="20"/>
              </w:rPr>
            </w:pPr>
            <w:r w:rsidRPr="00906AE6">
              <w:rPr>
                <w:b/>
                <w:szCs w:val="20"/>
              </w:rPr>
              <w:t>CAS Alignment Code</w:t>
            </w:r>
          </w:p>
        </w:tc>
        <w:tc>
          <w:tcPr>
            <w:tcW w:w="5760" w:type="dxa"/>
          </w:tcPr>
          <w:p w:rsidR="00DB403C" w:rsidRPr="00906AE6" w:rsidRDefault="00DB403C" w:rsidP="000F7EB9">
            <w:pPr>
              <w:contextualSpacing/>
              <w:rPr>
                <w:b/>
                <w:szCs w:val="20"/>
              </w:rPr>
            </w:pPr>
            <w:r w:rsidRPr="00906AE6">
              <w:rPr>
                <w:b/>
                <w:szCs w:val="20"/>
              </w:rPr>
              <w:t>CAS Expectation Text</w:t>
            </w:r>
          </w:p>
        </w:tc>
        <w:tc>
          <w:tcPr>
            <w:tcW w:w="2880" w:type="dxa"/>
          </w:tcPr>
          <w:p w:rsidR="00DB403C" w:rsidRPr="00906AE6" w:rsidRDefault="00DB403C" w:rsidP="000F7EB9">
            <w:pPr>
              <w:contextualSpacing/>
              <w:rPr>
                <w:b/>
                <w:szCs w:val="20"/>
              </w:rPr>
            </w:pPr>
            <w:r w:rsidRPr="00906AE6">
              <w:rPr>
                <w:b/>
                <w:szCs w:val="20"/>
              </w:rPr>
              <w:t>Comment</w:t>
            </w:r>
          </w:p>
        </w:tc>
      </w:tr>
      <w:tr w:rsidR="007B4F37" w:rsidRPr="00906AE6" w:rsidTr="000F7EB9">
        <w:trPr>
          <w:trHeight w:val="20"/>
          <w:jc w:val="center"/>
        </w:trPr>
        <w:tc>
          <w:tcPr>
            <w:tcW w:w="2880" w:type="dxa"/>
            <w:vMerge w:val="restart"/>
          </w:tcPr>
          <w:p w:rsidR="007B4F37" w:rsidRPr="00906AE6" w:rsidRDefault="007B4F37" w:rsidP="00981E49">
            <w:pPr>
              <w:pStyle w:val="Default"/>
              <w:numPr>
                <w:ilvl w:val="0"/>
                <w:numId w:val="12"/>
              </w:numPr>
              <w:rPr>
                <w:rFonts w:ascii="Verdana" w:hAnsi="Verdana" w:cs="Times New Roman"/>
                <w:color w:val="auto"/>
                <w:sz w:val="20"/>
                <w:szCs w:val="20"/>
              </w:rPr>
            </w:pPr>
            <w:r w:rsidRPr="00906AE6">
              <w:rPr>
                <w:rFonts w:ascii="Verdana" w:hAnsi="Verdana" w:cs="Times New Roman"/>
                <w:color w:val="auto"/>
                <w:sz w:val="20"/>
                <w:szCs w:val="20"/>
              </w:rPr>
              <w:t xml:space="preserve">Use number sense to estimate and justify the reasonableness of solutions to problems involving rational numbers and common irrational numbers (for example, circumference, area of a circle, and Pythagorean Theorem). </w:t>
            </w:r>
          </w:p>
        </w:tc>
        <w:tc>
          <w:tcPr>
            <w:tcW w:w="2880" w:type="dxa"/>
          </w:tcPr>
          <w:p w:rsidR="007B4F37" w:rsidRPr="00906AE6" w:rsidRDefault="007B4F37" w:rsidP="000F7EB9">
            <w:pPr>
              <w:contextualSpacing/>
              <w:rPr>
                <w:szCs w:val="20"/>
              </w:rPr>
            </w:pPr>
            <w:r w:rsidRPr="00906AE6">
              <w:rPr>
                <w:szCs w:val="20"/>
              </w:rPr>
              <w:t>MA10-GR.7-S.2-GLE.2-EO.b</w:t>
            </w:r>
          </w:p>
        </w:tc>
        <w:tc>
          <w:tcPr>
            <w:tcW w:w="5760" w:type="dxa"/>
          </w:tcPr>
          <w:p w:rsidR="007B4F37" w:rsidRPr="00906AE6" w:rsidRDefault="007B4F37" w:rsidP="000F7EB9">
            <w:pPr>
              <w:contextualSpacing/>
              <w:rPr>
                <w:szCs w:val="20"/>
              </w:rPr>
            </w:pPr>
            <w:r w:rsidRPr="00906AE6">
              <w:rPr>
                <w:szCs w:val="20"/>
              </w:rPr>
              <w:t>Apply properties of operations to calculate with numbers in any form, convert between forms as appropriate, and assess the reasonableness of answers using mental computation and estimation strategies</w:t>
            </w:r>
            <w:r w:rsidR="000F7EB9" w:rsidRPr="00906AE6">
              <w:rPr>
                <w:szCs w:val="20"/>
              </w:rPr>
              <w:t>. (CCSS: 7.EE.3)</w:t>
            </w:r>
          </w:p>
        </w:tc>
        <w:tc>
          <w:tcPr>
            <w:tcW w:w="2880" w:type="dxa"/>
            <w:vMerge w:val="restart"/>
          </w:tcPr>
          <w:p w:rsidR="007B4F37" w:rsidRPr="00906AE6" w:rsidRDefault="007B4F37" w:rsidP="000F7EB9">
            <w:pPr>
              <w:contextualSpacing/>
              <w:rPr>
                <w:szCs w:val="20"/>
              </w:rPr>
            </w:pPr>
          </w:p>
        </w:tc>
      </w:tr>
      <w:tr w:rsidR="007B4F37" w:rsidRPr="00906AE6" w:rsidTr="000F7EB9">
        <w:trPr>
          <w:trHeight w:val="20"/>
          <w:jc w:val="center"/>
        </w:trPr>
        <w:tc>
          <w:tcPr>
            <w:tcW w:w="2880" w:type="dxa"/>
            <w:vMerge/>
          </w:tcPr>
          <w:p w:rsidR="007B4F37" w:rsidRPr="00906AE6" w:rsidRDefault="007B4F37" w:rsidP="00981E49">
            <w:pPr>
              <w:pStyle w:val="Default"/>
              <w:numPr>
                <w:ilvl w:val="0"/>
                <w:numId w:val="12"/>
              </w:numPr>
              <w:rPr>
                <w:rFonts w:ascii="Verdana" w:hAnsi="Verdana" w:cs="Times New Roman"/>
                <w:color w:val="auto"/>
                <w:sz w:val="20"/>
                <w:szCs w:val="20"/>
              </w:rPr>
            </w:pPr>
          </w:p>
        </w:tc>
        <w:tc>
          <w:tcPr>
            <w:tcW w:w="2880" w:type="dxa"/>
          </w:tcPr>
          <w:p w:rsidR="007B4F37" w:rsidRPr="00906AE6" w:rsidRDefault="007B4F37" w:rsidP="000F7EB9">
            <w:pPr>
              <w:contextualSpacing/>
              <w:rPr>
                <w:szCs w:val="20"/>
              </w:rPr>
            </w:pPr>
            <w:r w:rsidRPr="00906AE6">
              <w:rPr>
                <w:szCs w:val="20"/>
              </w:rPr>
              <w:t>MA10-GR.7-S.4-GLE.2-EO.a</w:t>
            </w:r>
          </w:p>
        </w:tc>
        <w:tc>
          <w:tcPr>
            <w:tcW w:w="5760" w:type="dxa"/>
          </w:tcPr>
          <w:p w:rsidR="007B4F37" w:rsidRPr="00906AE6" w:rsidRDefault="007B4F37" w:rsidP="000F7EB9">
            <w:pPr>
              <w:rPr>
                <w:szCs w:val="20"/>
              </w:rPr>
            </w:pPr>
            <w:r w:rsidRPr="00906AE6">
              <w:rPr>
                <w:rFonts w:eastAsia="Times New Roman" w:cs="Times New Roman"/>
                <w:szCs w:val="20"/>
              </w:rPr>
              <w:t>State the formulas for the area and circumference of a circle and use them to solve problems. (CCSS: 7.G.4)</w:t>
            </w:r>
          </w:p>
        </w:tc>
        <w:tc>
          <w:tcPr>
            <w:tcW w:w="2880" w:type="dxa"/>
            <w:vMerge/>
          </w:tcPr>
          <w:p w:rsidR="007B4F37" w:rsidRPr="00906AE6" w:rsidRDefault="007B4F37" w:rsidP="000F7EB9">
            <w:pPr>
              <w:contextualSpacing/>
              <w:rPr>
                <w:szCs w:val="20"/>
              </w:rPr>
            </w:pPr>
          </w:p>
        </w:tc>
      </w:tr>
      <w:tr w:rsidR="007B4F37" w:rsidRPr="00906AE6" w:rsidTr="000F7EB9">
        <w:trPr>
          <w:trHeight w:val="20"/>
          <w:jc w:val="center"/>
        </w:trPr>
        <w:tc>
          <w:tcPr>
            <w:tcW w:w="2880" w:type="dxa"/>
            <w:vMerge/>
          </w:tcPr>
          <w:p w:rsidR="007B4F37" w:rsidRPr="00906AE6" w:rsidRDefault="007B4F37" w:rsidP="000F7EB9">
            <w:pPr>
              <w:pStyle w:val="Default"/>
              <w:ind w:left="720"/>
              <w:rPr>
                <w:rFonts w:ascii="Verdana" w:hAnsi="Verdana" w:cs="Times New Roman"/>
                <w:color w:val="auto"/>
                <w:sz w:val="20"/>
                <w:szCs w:val="20"/>
              </w:rPr>
            </w:pPr>
          </w:p>
        </w:tc>
        <w:tc>
          <w:tcPr>
            <w:tcW w:w="2880" w:type="dxa"/>
          </w:tcPr>
          <w:p w:rsidR="007B4F37" w:rsidRPr="00906AE6" w:rsidRDefault="007B4F37" w:rsidP="000F7EB9">
            <w:pPr>
              <w:contextualSpacing/>
              <w:rPr>
                <w:szCs w:val="20"/>
              </w:rPr>
            </w:pPr>
            <w:r w:rsidRPr="00906AE6">
              <w:rPr>
                <w:szCs w:val="20"/>
              </w:rPr>
              <w:t>MA10-GR.8-S.4-GLE.2-EO.b</w:t>
            </w:r>
          </w:p>
        </w:tc>
        <w:tc>
          <w:tcPr>
            <w:tcW w:w="5760" w:type="dxa"/>
          </w:tcPr>
          <w:p w:rsidR="007B4F37" w:rsidRPr="00906AE6" w:rsidRDefault="007B4F37" w:rsidP="000F7EB9">
            <w:pPr>
              <w:rPr>
                <w:szCs w:val="20"/>
              </w:rPr>
            </w:pPr>
            <w:r w:rsidRPr="00906AE6">
              <w:rPr>
                <w:rFonts w:eastAsia="Times New Roman" w:cs="Times New Roman"/>
                <w:szCs w:val="20"/>
              </w:rPr>
              <w:t>Apply the Pythagorean Theorem to determine unknown side lengths in right triangles in real-world and mathematical problems in two and three dimensions. (CCSS: 8.G.7)</w:t>
            </w:r>
          </w:p>
        </w:tc>
        <w:tc>
          <w:tcPr>
            <w:tcW w:w="2880" w:type="dxa"/>
          </w:tcPr>
          <w:p w:rsidR="007B4F37" w:rsidRPr="00906AE6" w:rsidRDefault="007B4F37" w:rsidP="000F7EB9">
            <w:pPr>
              <w:contextualSpacing/>
              <w:rPr>
                <w:szCs w:val="20"/>
              </w:rPr>
            </w:pPr>
          </w:p>
        </w:tc>
      </w:tr>
    </w:tbl>
    <w:p w:rsidR="000F7EB9" w:rsidRPr="00906AE6" w:rsidRDefault="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54DEB" w:rsidRPr="00906AE6" w:rsidTr="000F7EB9">
        <w:trPr>
          <w:trHeight w:val="20"/>
          <w:jc w:val="center"/>
        </w:trPr>
        <w:tc>
          <w:tcPr>
            <w:tcW w:w="2880" w:type="dxa"/>
            <w:shd w:val="clear" w:color="auto" w:fill="C6D9F1" w:themeFill="text2" w:themeFillTint="33"/>
          </w:tcPr>
          <w:p w:rsidR="00E54DEB" w:rsidRPr="00906AE6" w:rsidRDefault="00E54DEB"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2</w:t>
            </w:r>
          </w:p>
        </w:tc>
        <w:tc>
          <w:tcPr>
            <w:tcW w:w="11520" w:type="dxa"/>
            <w:gridSpan w:val="3"/>
            <w:shd w:val="clear" w:color="auto" w:fill="C6D9F1" w:themeFill="text2" w:themeFillTint="33"/>
          </w:tcPr>
          <w:p w:rsidR="00E54DEB" w:rsidRPr="00906AE6" w:rsidRDefault="00E54DEB"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AD576D">
              <w:rPr>
                <w:szCs w:val="20"/>
              </w:rPr>
              <w:t xml:space="preserve"> </w:t>
            </w:r>
            <w:r w:rsidRPr="00906AE6">
              <w:rPr>
                <w:szCs w:val="20"/>
              </w:rPr>
              <w:t>and communicate the reasoning used in solving these problems.</w:t>
            </w:r>
          </w:p>
        </w:tc>
      </w:tr>
      <w:tr w:rsidR="00E54DEB" w:rsidRPr="00906AE6" w:rsidTr="000F7EB9">
        <w:trPr>
          <w:trHeight w:val="20"/>
          <w:jc w:val="center"/>
        </w:trPr>
        <w:tc>
          <w:tcPr>
            <w:tcW w:w="2880" w:type="dxa"/>
            <w:shd w:val="clear" w:color="auto" w:fill="D9D9D9" w:themeFill="background1" w:themeFillShade="D9"/>
          </w:tcPr>
          <w:p w:rsidR="00E54DEB" w:rsidRPr="00906AE6" w:rsidRDefault="00E54DEB"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tcPr>
          <w:p w:rsidR="00E54DEB" w:rsidRPr="00906AE6" w:rsidRDefault="00E54DEB" w:rsidP="000F7EB9">
            <w:pPr>
              <w:contextualSpacing/>
              <w:rPr>
                <w:szCs w:val="20"/>
              </w:rPr>
            </w:pPr>
            <w:r w:rsidRPr="00906AE6">
              <w:rPr>
                <w:szCs w:val="20"/>
              </w:rPr>
              <w:t>Model real world phenomena (for example, distance-versus-time relationships, compound interest, amortization tables, mortality rates) using functions, equations, inequalities, and matrices.</w:t>
            </w:r>
          </w:p>
        </w:tc>
      </w:tr>
      <w:tr w:rsidR="00E54DEB" w:rsidRPr="00906AE6" w:rsidTr="000F7EB9">
        <w:trPr>
          <w:trHeight w:val="20"/>
          <w:jc w:val="center"/>
        </w:trPr>
        <w:tc>
          <w:tcPr>
            <w:tcW w:w="2880" w:type="dxa"/>
          </w:tcPr>
          <w:p w:rsidR="00E54DEB" w:rsidRPr="00906AE6" w:rsidRDefault="00E54DEB" w:rsidP="000F7EB9">
            <w:pPr>
              <w:contextualSpacing/>
              <w:rPr>
                <w:b/>
                <w:szCs w:val="20"/>
              </w:rPr>
            </w:pPr>
            <w:r w:rsidRPr="00906AE6">
              <w:rPr>
                <w:b/>
                <w:szCs w:val="20"/>
              </w:rPr>
              <w:t>Assessment Objective</w:t>
            </w:r>
          </w:p>
        </w:tc>
        <w:tc>
          <w:tcPr>
            <w:tcW w:w="2880" w:type="dxa"/>
          </w:tcPr>
          <w:p w:rsidR="00E54DEB" w:rsidRPr="00906AE6" w:rsidRDefault="00E54DEB" w:rsidP="000F7EB9">
            <w:pPr>
              <w:contextualSpacing/>
              <w:rPr>
                <w:b/>
                <w:szCs w:val="20"/>
              </w:rPr>
            </w:pPr>
            <w:r w:rsidRPr="00906AE6">
              <w:rPr>
                <w:b/>
                <w:szCs w:val="20"/>
              </w:rPr>
              <w:t>CAS Alignment Code</w:t>
            </w:r>
          </w:p>
        </w:tc>
        <w:tc>
          <w:tcPr>
            <w:tcW w:w="5760" w:type="dxa"/>
          </w:tcPr>
          <w:p w:rsidR="00E54DEB" w:rsidRPr="00906AE6" w:rsidRDefault="00E54DEB" w:rsidP="000F7EB9">
            <w:pPr>
              <w:contextualSpacing/>
              <w:rPr>
                <w:b/>
                <w:szCs w:val="20"/>
              </w:rPr>
            </w:pPr>
            <w:r w:rsidRPr="00906AE6">
              <w:rPr>
                <w:b/>
                <w:szCs w:val="20"/>
              </w:rPr>
              <w:t>CAS Expectation Text</w:t>
            </w:r>
          </w:p>
        </w:tc>
        <w:tc>
          <w:tcPr>
            <w:tcW w:w="2880" w:type="dxa"/>
          </w:tcPr>
          <w:p w:rsidR="00E54DEB" w:rsidRPr="00906AE6" w:rsidRDefault="00E54DEB" w:rsidP="000F7EB9">
            <w:pPr>
              <w:contextualSpacing/>
              <w:rPr>
                <w:b/>
                <w:szCs w:val="20"/>
              </w:rPr>
            </w:pPr>
            <w:r w:rsidRPr="00906AE6">
              <w:rPr>
                <w:b/>
                <w:szCs w:val="20"/>
              </w:rPr>
              <w:t>Comment</w:t>
            </w:r>
          </w:p>
        </w:tc>
      </w:tr>
      <w:tr w:rsidR="005B0AD3" w:rsidRPr="00906AE6" w:rsidTr="000F7EB9">
        <w:trPr>
          <w:trHeight w:val="20"/>
          <w:jc w:val="center"/>
        </w:trPr>
        <w:tc>
          <w:tcPr>
            <w:tcW w:w="2880" w:type="dxa"/>
            <w:vMerge w:val="restart"/>
          </w:tcPr>
          <w:p w:rsidR="000217E0" w:rsidRPr="00906AE6" w:rsidRDefault="005B0AD3" w:rsidP="00981E49">
            <w:pPr>
              <w:pStyle w:val="Default"/>
              <w:numPr>
                <w:ilvl w:val="0"/>
                <w:numId w:val="13"/>
              </w:numPr>
              <w:rPr>
                <w:rFonts w:ascii="Verdana" w:hAnsi="Verdana"/>
                <w:color w:val="auto"/>
                <w:sz w:val="20"/>
                <w:szCs w:val="20"/>
              </w:rPr>
            </w:pPr>
            <w:r w:rsidRPr="00906AE6">
              <w:rPr>
                <w:rFonts w:ascii="Verdana" w:hAnsi="Verdana" w:cs="Times New Roman"/>
                <w:color w:val="auto"/>
                <w:sz w:val="20"/>
                <w:szCs w:val="20"/>
              </w:rPr>
              <w:t>Model real world phenomena involving linear and non-linear relationships using multiple representations of rules that can take the form of recursive processes, functions, equations, or inequalities.</w:t>
            </w:r>
          </w:p>
        </w:tc>
        <w:tc>
          <w:tcPr>
            <w:tcW w:w="2880" w:type="dxa"/>
          </w:tcPr>
          <w:p w:rsidR="005B0AD3" w:rsidRPr="00906AE6" w:rsidRDefault="005B0AD3" w:rsidP="000F7EB9">
            <w:pPr>
              <w:contextualSpacing/>
              <w:rPr>
                <w:szCs w:val="20"/>
              </w:rPr>
            </w:pPr>
            <w:r w:rsidRPr="00906AE6">
              <w:rPr>
                <w:szCs w:val="20"/>
              </w:rPr>
              <w:t>MA10-GR.HS-S.2-GLE.2-EO.a (</w:t>
            </w:r>
            <w:proofErr w:type="spellStart"/>
            <w:r w:rsidR="000F7EB9" w:rsidRPr="00906AE6">
              <w:rPr>
                <w:szCs w:val="20"/>
              </w:rPr>
              <w:t>i</w:t>
            </w:r>
            <w:proofErr w:type="spellEnd"/>
            <w:r w:rsidR="000F7EB9" w:rsidRPr="00906AE6">
              <w:rPr>
                <w:szCs w:val="20"/>
              </w:rPr>
              <w:t>-iii</w:t>
            </w:r>
            <w:r w:rsidRPr="00906AE6">
              <w:rPr>
                <w:szCs w:val="20"/>
              </w:rPr>
              <w:t>)</w:t>
            </w:r>
          </w:p>
        </w:tc>
        <w:tc>
          <w:tcPr>
            <w:tcW w:w="5760" w:type="dxa"/>
          </w:tcPr>
          <w:p w:rsidR="005B0AD3" w:rsidRPr="00906AE6" w:rsidRDefault="005B0AD3" w:rsidP="000F7EB9">
            <w:pPr>
              <w:contextualSpacing/>
              <w:rPr>
                <w:szCs w:val="20"/>
              </w:rPr>
            </w:pPr>
            <w:r w:rsidRPr="00906AE6">
              <w:rPr>
                <w:szCs w:val="20"/>
              </w:rPr>
              <w:t>Construct and compare linear, quadratic, and exponential models and solve problems. (CCSS: F-LE)</w:t>
            </w:r>
          </w:p>
          <w:p w:rsidR="005B0AD3" w:rsidRPr="00906AE6" w:rsidRDefault="005B0AD3" w:rsidP="00981E49">
            <w:pPr>
              <w:pStyle w:val="ListParagraph"/>
              <w:numPr>
                <w:ilvl w:val="0"/>
                <w:numId w:val="23"/>
              </w:numPr>
              <w:contextualSpacing/>
              <w:rPr>
                <w:szCs w:val="20"/>
              </w:rPr>
            </w:pPr>
            <w:r w:rsidRPr="00906AE6">
              <w:rPr>
                <w:szCs w:val="20"/>
              </w:rPr>
              <w:t>Distinguish between situations that can be modeled with linear functions and with exponential functions. (CCSS: F-LE.1)</w:t>
            </w:r>
          </w:p>
          <w:p w:rsidR="005B0AD3" w:rsidRPr="00906AE6" w:rsidRDefault="005B0AD3" w:rsidP="00981E49">
            <w:pPr>
              <w:pStyle w:val="ListParagraph"/>
              <w:numPr>
                <w:ilvl w:val="0"/>
                <w:numId w:val="24"/>
              </w:numPr>
              <w:contextualSpacing/>
              <w:rPr>
                <w:szCs w:val="20"/>
              </w:rPr>
            </w:pPr>
            <w:r w:rsidRPr="00906AE6">
              <w:rPr>
                <w:szCs w:val="20"/>
              </w:rPr>
              <w:t>Prove that linear functions grow by equal differences over equal intervals, and that exponential functions grow by equal factors over equal intervals. (CCSS: F-LE.1a)</w:t>
            </w:r>
          </w:p>
          <w:p w:rsidR="005B0AD3" w:rsidRPr="00906AE6" w:rsidRDefault="005B0AD3" w:rsidP="00981E49">
            <w:pPr>
              <w:pStyle w:val="ListParagraph"/>
              <w:numPr>
                <w:ilvl w:val="0"/>
                <w:numId w:val="24"/>
              </w:numPr>
              <w:contextualSpacing/>
              <w:rPr>
                <w:szCs w:val="20"/>
              </w:rPr>
            </w:pPr>
            <w:r w:rsidRPr="00906AE6">
              <w:rPr>
                <w:szCs w:val="20"/>
              </w:rPr>
              <w:t>Identify situations in which one quantity changes at a constant rate per unit interval relative to another. (CCSS: F-LE.1b)</w:t>
            </w:r>
          </w:p>
          <w:p w:rsidR="005B0AD3" w:rsidRPr="00906AE6" w:rsidRDefault="005B0AD3" w:rsidP="00981E49">
            <w:pPr>
              <w:pStyle w:val="ListParagraph"/>
              <w:numPr>
                <w:ilvl w:val="0"/>
                <w:numId w:val="24"/>
              </w:numPr>
              <w:contextualSpacing/>
              <w:rPr>
                <w:szCs w:val="20"/>
              </w:rPr>
            </w:pPr>
            <w:r w:rsidRPr="00906AE6">
              <w:rPr>
                <w:szCs w:val="20"/>
              </w:rPr>
              <w:t>Identify situations in which a quantity grows or decays by a constant percent rate per unit interval relative to another. (CCSS: F-LE.1c)</w:t>
            </w:r>
          </w:p>
          <w:p w:rsidR="005B0AD3" w:rsidRPr="00906AE6" w:rsidRDefault="005B0AD3" w:rsidP="00981E49">
            <w:pPr>
              <w:pStyle w:val="ListParagraph"/>
              <w:numPr>
                <w:ilvl w:val="0"/>
                <w:numId w:val="23"/>
              </w:numPr>
              <w:contextualSpacing/>
              <w:rPr>
                <w:szCs w:val="20"/>
              </w:rPr>
            </w:pPr>
            <w:r w:rsidRPr="00906AE6">
              <w:rPr>
                <w:szCs w:val="20"/>
              </w:rPr>
              <w:t>Construct linear and exponential functions, including arithmetic and geometric sequences, given a graph, a description of a relationship, or two input-output pairs. (CCSS: F-LE.2)</w:t>
            </w:r>
          </w:p>
          <w:p w:rsidR="005B0AD3" w:rsidRPr="00906AE6" w:rsidRDefault="005B0AD3" w:rsidP="00981E49">
            <w:pPr>
              <w:pStyle w:val="ListParagraph"/>
              <w:numPr>
                <w:ilvl w:val="0"/>
                <w:numId w:val="23"/>
              </w:numPr>
              <w:contextualSpacing/>
              <w:rPr>
                <w:szCs w:val="20"/>
              </w:rPr>
            </w:pPr>
            <w:r w:rsidRPr="00906AE6">
              <w:rPr>
                <w:szCs w:val="20"/>
              </w:rPr>
              <w:t>Use graphs and tables to describe that a quantity increasing exponentially eventually exceeds a quantity increasing linearly, quadratically, or (more generally) as a polynomial function. (CCSS: F-LE.3)</w:t>
            </w:r>
          </w:p>
        </w:tc>
        <w:tc>
          <w:tcPr>
            <w:tcW w:w="2880" w:type="dxa"/>
          </w:tcPr>
          <w:p w:rsidR="005B0AD3" w:rsidRPr="00906AE6" w:rsidRDefault="005B0AD3" w:rsidP="000F7EB9">
            <w:pPr>
              <w:contextualSpacing/>
              <w:rPr>
                <w:szCs w:val="20"/>
              </w:rPr>
            </w:pPr>
          </w:p>
        </w:tc>
      </w:tr>
      <w:tr w:rsidR="005B0AD3" w:rsidRPr="00906AE6" w:rsidTr="000F7EB9">
        <w:trPr>
          <w:trHeight w:val="20"/>
          <w:jc w:val="center"/>
        </w:trPr>
        <w:tc>
          <w:tcPr>
            <w:tcW w:w="2880" w:type="dxa"/>
            <w:vMerge/>
          </w:tcPr>
          <w:p w:rsidR="005B0AD3" w:rsidRPr="00906AE6" w:rsidRDefault="005B0AD3" w:rsidP="000F7EB9">
            <w:pPr>
              <w:pStyle w:val="Default"/>
              <w:ind w:left="720"/>
              <w:rPr>
                <w:rFonts w:ascii="Verdana" w:hAnsi="Verdana" w:cs="Times New Roman"/>
                <w:color w:val="auto"/>
                <w:sz w:val="20"/>
                <w:szCs w:val="20"/>
              </w:rPr>
            </w:pPr>
          </w:p>
        </w:tc>
        <w:tc>
          <w:tcPr>
            <w:tcW w:w="2880" w:type="dxa"/>
          </w:tcPr>
          <w:p w:rsidR="005B0AD3" w:rsidRPr="00906AE6" w:rsidRDefault="007B4F37" w:rsidP="000F7EB9">
            <w:pPr>
              <w:contextualSpacing/>
              <w:rPr>
                <w:szCs w:val="20"/>
                <w:highlight w:val="yellow"/>
              </w:rPr>
            </w:pPr>
            <w:r w:rsidRPr="00906AE6">
              <w:rPr>
                <w:szCs w:val="20"/>
              </w:rPr>
              <w:t>MA10-GR.HS-S.2-GLE.4-EO.a.i</w:t>
            </w:r>
          </w:p>
        </w:tc>
        <w:tc>
          <w:tcPr>
            <w:tcW w:w="5760" w:type="dxa"/>
          </w:tcPr>
          <w:p w:rsidR="005B0AD3" w:rsidRPr="00906AE6" w:rsidRDefault="00CA3C5E" w:rsidP="000F7EB9">
            <w:pPr>
              <w:rPr>
                <w:rFonts w:eastAsia="Times New Roman" w:cs="Times New Roman"/>
                <w:szCs w:val="20"/>
              </w:rPr>
            </w:pPr>
            <w:r w:rsidRPr="00906AE6">
              <w:rPr>
                <w:rFonts w:eastAsia="Times New Roman" w:cs="Times New Roman"/>
                <w:szCs w:val="20"/>
              </w:rPr>
              <w:t>Create equations and inequalities in one variable and use them to solve problems. (CCSS: A-CED.1)</w:t>
            </w:r>
          </w:p>
        </w:tc>
        <w:tc>
          <w:tcPr>
            <w:tcW w:w="2880" w:type="dxa"/>
          </w:tcPr>
          <w:p w:rsidR="005B0AD3" w:rsidRPr="00906AE6" w:rsidRDefault="005B0AD3" w:rsidP="000F7EB9">
            <w:pPr>
              <w:contextualSpacing/>
              <w:rPr>
                <w:szCs w:val="20"/>
              </w:rPr>
            </w:pPr>
          </w:p>
        </w:tc>
      </w:tr>
    </w:tbl>
    <w:p w:rsidR="000F7EB9" w:rsidRPr="00906AE6" w:rsidRDefault="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54DEB" w:rsidRPr="00906AE6" w:rsidTr="000F7EB9">
        <w:trPr>
          <w:cantSplit/>
          <w:trHeight w:val="20"/>
          <w:tblHeader/>
          <w:jc w:val="center"/>
        </w:trPr>
        <w:tc>
          <w:tcPr>
            <w:tcW w:w="2880" w:type="dxa"/>
            <w:shd w:val="clear" w:color="auto" w:fill="C6D9F1" w:themeFill="text2" w:themeFillTint="33"/>
          </w:tcPr>
          <w:p w:rsidR="00E54DEB" w:rsidRPr="00906AE6" w:rsidRDefault="00E54DEB"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2</w:t>
            </w:r>
          </w:p>
        </w:tc>
        <w:tc>
          <w:tcPr>
            <w:tcW w:w="11520" w:type="dxa"/>
            <w:gridSpan w:val="3"/>
            <w:shd w:val="clear" w:color="auto" w:fill="C6D9F1" w:themeFill="text2" w:themeFillTint="33"/>
          </w:tcPr>
          <w:p w:rsidR="00E54DEB" w:rsidRPr="00906AE6" w:rsidRDefault="00E54DEB"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AD576D">
              <w:rPr>
                <w:szCs w:val="20"/>
              </w:rPr>
              <w:t xml:space="preserve"> </w:t>
            </w:r>
            <w:r w:rsidRPr="00906AE6">
              <w:rPr>
                <w:szCs w:val="20"/>
              </w:rPr>
              <w:t>and communicate the reasoning used in solving these problems.</w:t>
            </w:r>
          </w:p>
        </w:tc>
      </w:tr>
      <w:tr w:rsidR="00E54DEB" w:rsidRPr="00906AE6" w:rsidTr="000F7EB9">
        <w:trPr>
          <w:cantSplit/>
          <w:trHeight w:val="20"/>
          <w:tblHeader/>
          <w:jc w:val="center"/>
        </w:trPr>
        <w:tc>
          <w:tcPr>
            <w:tcW w:w="2880" w:type="dxa"/>
            <w:shd w:val="clear" w:color="auto" w:fill="D9D9D9" w:themeFill="background1" w:themeFillShade="D9"/>
          </w:tcPr>
          <w:p w:rsidR="00E54DEB" w:rsidRPr="00906AE6" w:rsidRDefault="00E54DEB"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2</w:t>
            </w:r>
          </w:p>
        </w:tc>
        <w:tc>
          <w:tcPr>
            <w:tcW w:w="11520" w:type="dxa"/>
            <w:gridSpan w:val="3"/>
            <w:shd w:val="clear" w:color="auto" w:fill="D9D9D9" w:themeFill="background1" w:themeFillShade="D9"/>
          </w:tcPr>
          <w:p w:rsidR="00E54DEB" w:rsidRPr="00906AE6" w:rsidRDefault="00E54DEB" w:rsidP="000F7EB9">
            <w:pPr>
              <w:contextualSpacing/>
              <w:rPr>
                <w:szCs w:val="20"/>
              </w:rPr>
            </w:pPr>
            <w:r w:rsidRPr="00906AE6">
              <w:rPr>
                <w:szCs w:val="20"/>
              </w:rPr>
              <w:t>Represent functional relationships using written explanations, tables, equations, and graphs and describe the connections among these representations.</w:t>
            </w:r>
          </w:p>
        </w:tc>
      </w:tr>
      <w:tr w:rsidR="00E54DEB" w:rsidRPr="00906AE6" w:rsidTr="000F7EB9">
        <w:trPr>
          <w:cantSplit/>
          <w:trHeight w:val="20"/>
          <w:jc w:val="center"/>
        </w:trPr>
        <w:tc>
          <w:tcPr>
            <w:tcW w:w="2880" w:type="dxa"/>
          </w:tcPr>
          <w:p w:rsidR="00E54DEB" w:rsidRPr="00906AE6" w:rsidRDefault="00E54DEB" w:rsidP="000F7EB9">
            <w:pPr>
              <w:contextualSpacing/>
              <w:rPr>
                <w:b/>
                <w:szCs w:val="20"/>
              </w:rPr>
            </w:pPr>
            <w:r w:rsidRPr="00906AE6">
              <w:rPr>
                <w:b/>
                <w:szCs w:val="20"/>
              </w:rPr>
              <w:t>Assessment Objective</w:t>
            </w:r>
          </w:p>
        </w:tc>
        <w:tc>
          <w:tcPr>
            <w:tcW w:w="2880" w:type="dxa"/>
          </w:tcPr>
          <w:p w:rsidR="00E54DEB" w:rsidRPr="00906AE6" w:rsidRDefault="00E54DEB" w:rsidP="000F7EB9">
            <w:pPr>
              <w:contextualSpacing/>
              <w:rPr>
                <w:b/>
                <w:szCs w:val="20"/>
              </w:rPr>
            </w:pPr>
            <w:r w:rsidRPr="00906AE6">
              <w:rPr>
                <w:b/>
                <w:szCs w:val="20"/>
              </w:rPr>
              <w:t>CAS Alignment Code</w:t>
            </w:r>
          </w:p>
        </w:tc>
        <w:tc>
          <w:tcPr>
            <w:tcW w:w="5760" w:type="dxa"/>
          </w:tcPr>
          <w:p w:rsidR="00E54DEB" w:rsidRPr="00906AE6" w:rsidRDefault="00E54DEB" w:rsidP="000F7EB9">
            <w:pPr>
              <w:contextualSpacing/>
              <w:rPr>
                <w:b/>
                <w:szCs w:val="20"/>
              </w:rPr>
            </w:pPr>
            <w:r w:rsidRPr="00906AE6">
              <w:rPr>
                <w:b/>
                <w:szCs w:val="20"/>
              </w:rPr>
              <w:t>CAS Expectation Text</w:t>
            </w:r>
          </w:p>
        </w:tc>
        <w:tc>
          <w:tcPr>
            <w:tcW w:w="2880" w:type="dxa"/>
          </w:tcPr>
          <w:p w:rsidR="00E54DEB" w:rsidRPr="00906AE6" w:rsidRDefault="00E54DEB" w:rsidP="000F7EB9">
            <w:pPr>
              <w:contextualSpacing/>
              <w:rPr>
                <w:b/>
                <w:szCs w:val="20"/>
              </w:rPr>
            </w:pPr>
            <w:r w:rsidRPr="00906AE6">
              <w:rPr>
                <w:b/>
                <w:szCs w:val="20"/>
              </w:rPr>
              <w:t>Comment</w:t>
            </w:r>
          </w:p>
        </w:tc>
      </w:tr>
      <w:tr w:rsidR="007B4F37" w:rsidRPr="00906AE6" w:rsidTr="000F7EB9">
        <w:trPr>
          <w:cantSplit/>
          <w:trHeight w:val="20"/>
          <w:jc w:val="center"/>
        </w:trPr>
        <w:tc>
          <w:tcPr>
            <w:tcW w:w="2880" w:type="dxa"/>
            <w:vMerge w:val="restart"/>
          </w:tcPr>
          <w:p w:rsidR="007B4F37" w:rsidRPr="00906AE6" w:rsidRDefault="007B4F37" w:rsidP="000F7EB9">
            <w:pPr>
              <w:pStyle w:val="ListParagraph"/>
              <w:numPr>
                <w:ilvl w:val="0"/>
                <w:numId w:val="2"/>
              </w:numPr>
              <w:contextualSpacing/>
              <w:rPr>
                <w:rFonts w:cs="Times New Roman"/>
                <w:szCs w:val="20"/>
              </w:rPr>
            </w:pPr>
            <w:r w:rsidRPr="00906AE6">
              <w:rPr>
                <w:rFonts w:cs="Times New Roman"/>
                <w:szCs w:val="20"/>
              </w:rPr>
              <w:t>Represent functional relationships using written explanations, tables, equations, and graphs, and describe the connections among these representations.</w:t>
            </w:r>
          </w:p>
        </w:tc>
        <w:tc>
          <w:tcPr>
            <w:tcW w:w="2880" w:type="dxa"/>
          </w:tcPr>
          <w:p w:rsidR="007B4F37" w:rsidRPr="00906AE6" w:rsidRDefault="007B4F37" w:rsidP="000F7EB9">
            <w:pPr>
              <w:contextualSpacing/>
              <w:rPr>
                <w:szCs w:val="20"/>
              </w:rPr>
            </w:pPr>
            <w:r w:rsidRPr="00906AE6">
              <w:rPr>
                <w:szCs w:val="20"/>
              </w:rPr>
              <w:t>MA10-GR.8-S.2-GLE.3-EO.a.iii</w:t>
            </w:r>
          </w:p>
        </w:tc>
        <w:tc>
          <w:tcPr>
            <w:tcW w:w="5760" w:type="dxa"/>
          </w:tcPr>
          <w:p w:rsidR="007B4F37" w:rsidRPr="00906AE6" w:rsidRDefault="007B4F37" w:rsidP="000F7EB9">
            <w:pPr>
              <w:pStyle w:val="NoSpacing"/>
              <w:contextualSpacing/>
              <w:rPr>
                <w:rFonts w:ascii="Verdana" w:hAnsi="Verdana" w:cs="Helvetica"/>
                <w:sz w:val="20"/>
                <w:szCs w:val="20"/>
              </w:rPr>
            </w:pPr>
            <w:r w:rsidRPr="00906AE6">
              <w:rPr>
                <w:rFonts w:ascii="Verdana" w:hAnsi="Verdana"/>
                <w:sz w:val="20"/>
                <w:szCs w:val="20"/>
              </w:rPr>
              <w:t xml:space="preserve">Compare properties of two functions each represented in a different way (algebraically, graphically, numerically in tables, or by verbal descriptions). </w:t>
            </w:r>
            <w:r w:rsidRPr="00906AE6">
              <w:rPr>
                <w:rFonts w:ascii="Verdana" w:hAnsi="Verdana" w:cs="Helvetica"/>
                <w:sz w:val="20"/>
                <w:szCs w:val="20"/>
              </w:rPr>
              <w:t>(CCSS: 8.F.2)</w:t>
            </w:r>
          </w:p>
        </w:tc>
        <w:tc>
          <w:tcPr>
            <w:tcW w:w="2880" w:type="dxa"/>
            <w:vMerge w:val="restart"/>
          </w:tcPr>
          <w:p w:rsidR="007B4F37" w:rsidRPr="00906AE6" w:rsidRDefault="007B4F37" w:rsidP="000F7EB9">
            <w:pPr>
              <w:contextualSpacing/>
              <w:rPr>
                <w:szCs w:val="20"/>
              </w:rPr>
            </w:pPr>
          </w:p>
        </w:tc>
      </w:tr>
      <w:tr w:rsidR="007B4F37" w:rsidRPr="00906AE6" w:rsidTr="000F7EB9">
        <w:trPr>
          <w:cantSplit/>
          <w:trHeight w:val="20"/>
          <w:jc w:val="center"/>
        </w:trPr>
        <w:tc>
          <w:tcPr>
            <w:tcW w:w="2880" w:type="dxa"/>
            <w:vMerge/>
          </w:tcPr>
          <w:p w:rsidR="007B4F37" w:rsidRPr="00906AE6" w:rsidRDefault="007B4F37" w:rsidP="000F7EB9">
            <w:pPr>
              <w:pStyle w:val="ListParagraph"/>
              <w:numPr>
                <w:ilvl w:val="0"/>
                <w:numId w:val="2"/>
              </w:numPr>
              <w:contextualSpacing/>
              <w:rPr>
                <w:rFonts w:cs="Times New Roman"/>
                <w:szCs w:val="20"/>
              </w:rPr>
            </w:pPr>
          </w:p>
        </w:tc>
        <w:tc>
          <w:tcPr>
            <w:tcW w:w="2880" w:type="dxa"/>
          </w:tcPr>
          <w:p w:rsidR="007B4F37" w:rsidRPr="00906AE6" w:rsidRDefault="007B4F37" w:rsidP="000F7EB9">
            <w:pPr>
              <w:contextualSpacing/>
              <w:rPr>
                <w:szCs w:val="20"/>
              </w:rPr>
            </w:pPr>
            <w:r w:rsidRPr="00906AE6">
              <w:rPr>
                <w:szCs w:val="20"/>
              </w:rPr>
              <w:t>MA10-GR.8-S.2-GLE.3-EO.b</w:t>
            </w:r>
          </w:p>
        </w:tc>
        <w:tc>
          <w:tcPr>
            <w:tcW w:w="5760" w:type="dxa"/>
          </w:tcPr>
          <w:p w:rsidR="007B4F37" w:rsidRPr="00906AE6" w:rsidRDefault="007B4F37" w:rsidP="000F7EB9">
            <w:pPr>
              <w:pStyle w:val="NoSpacing"/>
              <w:contextualSpacing/>
              <w:rPr>
                <w:rFonts w:ascii="Verdana" w:hAnsi="Verdana"/>
                <w:sz w:val="20"/>
                <w:szCs w:val="20"/>
              </w:rPr>
            </w:pPr>
            <w:r w:rsidRPr="00906AE6">
              <w:rPr>
                <w:rFonts w:ascii="Verdana" w:hAnsi="Verdana"/>
                <w:sz w:val="20"/>
                <w:szCs w:val="20"/>
              </w:rPr>
              <w:t>Use functions to model relationships between quantities. (CCSS: 8.F)</w:t>
            </w:r>
          </w:p>
        </w:tc>
        <w:tc>
          <w:tcPr>
            <w:tcW w:w="2880" w:type="dxa"/>
            <w:vMerge/>
          </w:tcPr>
          <w:p w:rsidR="007B4F37" w:rsidRPr="00906AE6" w:rsidRDefault="007B4F37" w:rsidP="000F7EB9">
            <w:pPr>
              <w:contextualSpacing/>
              <w:rPr>
                <w:szCs w:val="20"/>
              </w:rPr>
            </w:pPr>
          </w:p>
        </w:tc>
      </w:tr>
      <w:tr w:rsidR="00802DD3" w:rsidRPr="00906AE6" w:rsidTr="000F7EB9">
        <w:trPr>
          <w:cantSplit/>
          <w:trHeight w:val="20"/>
          <w:jc w:val="center"/>
        </w:trPr>
        <w:tc>
          <w:tcPr>
            <w:tcW w:w="2880" w:type="dxa"/>
          </w:tcPr>
          <w:p w:rsidR="00802DD3" w:rsidRPr="00906AE6" w:rsidRDefault="00802DD3" w:rsidP="000F7EB9">
            <w:pPr>
              <w:pStyle w:val="ListParagraph"/>
              <w:numPr>
                <w:ilvl w:val="0"/>
                <w:numId w:val="2"/>
              </w:numPr>
              <w:contextualSpacing/>
              <w:rPr>
                <w:rFonts w:cs="Times New Roman"/>
                <w:szCs w:val="20"/>
              </w:rPr>
            </w:pPr>
            <w:r w:rsidRPr="00906AE6">
              <w:rPr>
                <w:rFonts w:cs="Times New Roman"/>
                <w:szCs w:val="20"/>
              </w:rPr>
              <w:t>Convert from one functional representation to another.</w:t>
            </w:r>
          </w:p>
        </w:tc>
        <w:tc>
          <w:tcPr>
            <w:tcW w:w="2880" w:type="dxa"/>
          </w:tcPr>
          <w:p w:rsidR="00802DD3" w:rsidRPr="00906AE6" w:rsidRDefault="00802DD3" w:rsidP="000F7EB9">
            <w:pPr>
              <w:contextualSpacing/>
              <w:rPr>
                <w:szCs w:val="20"/>
              </w:rPr>
            </w:pPr>
            <w:r w:rsidRPr="00906AE6">
              <w:rPr>
                <w:szCs w:val="20"/>
              </w:rPr>
              <w:t>MA10-GR.8-S.2-GLE.3-EO.b</w:t>
            </w:r>
            <w:r w:rsidR="000F7EB9" w:rsidRPr="00906AE6">
              <w:rPr>
                <w:szCs w:val="20"/>
              </w:rPr>
              <w:t xml:space="preserve"> (</w:t>
            </w:r>
            <w:proofErr w:type="spellStart"/>
            <w:r w:rsidR="000F7EB9" w:rsidRPr="00906AE6">
              <w:rPr>
                <w:szCs w:val="20"/>
              </w:rPr>
              <w:t>i</w:t>
            </w:r>
            <w:proofErr w:type="spellEnd"/>
            <w:r w:rsidR="000F7EB9" w:rsidRPr="00906AE6">
              <w:rPr>
                <w:szCs w:val="20"/>
              </w:rPr>
              <w:t>-vi)</w:t>
            </w:r>
          </w:p>
        </w:tc>
        <w:tc>
          <w:tcPr>
            <w:tcW w:w="5760" w:type="dxa"/>
          </w:tcPr>
          <w:p w:rsidR="00802DD3" w:rsidRPr="00906AE6" w:rsidRDefault="00802DD3" w:rsidP="000F7EB9">
            <w:pPr>
              <w:pStyle w:val="NoSpacing"/>
              <w:contextualSpacing/>
              <w:rPr>
                <w:rFonts w:ascii="Verdana" w:hAnsi="Verdana"/>
                <w:sz w:val="20"/>
                <w:szCs w:val="20"/>
              </w:rPr>
            </w:pPr>
            <w:r w:rsidRPr="00906AE6">
              <w:rPr>
                <w:rFonts w:ascii="Verdana" w:hAnsi="Verdana" w:cs="Helvetica"/>
                <w:sz w:val="20"/>
                <w:szCs w:val="20"/>
              </w:rPr>
              <w:t>Use functions to model relationships between quantities. (CCSS: 8.F)</w:t>
            </w:r>
          </w:p>
          <w:p w:rsidR="00802DD3" w:rsidRPr="00906AE6" w:rsidRDefault="00802DD3" w:rsidP="00981E49">
            <w:pPr>
              <w:pStyle w:val="NoSpacing"/>
              <w:numPr>
                <w:ilvl w:val="0"/>
                <w:numId w:val="25"/>
              </w:numPr>
              <w:contextualSpacing/>
              <w:rPr>
                <w:rFonts w:ascii="Verdana" w:hAnsi="Verdana" w:cs="Helvetica"/>
                <w:sz w:val="20"/>
                <w:szCs w:val="20"/>
              </w:rPr>
            </w:pPr>
            <w:r w:rsidRPr="00906AE6">
              <w:rPr>
                <w:rFonts w:ascii="Verdana" w:hAnsi="Verdana"/>
                <w:sz w:val="20"/>
                <w:szCs w:val="20"/>
              </w:rPr>
              <w:t xml:space="preserve">Construct a function to model a linear relationship between two quantities. </w:t>
            </w:r>
            <w:r w:rsidRPr="00906AE6">
              <w:rPr>
                <w:rFonts w:ascii="Verdana" w:hAnsi="Verdana" w:cs="Helvetica"/>
                <w:sz w:val="20"/>
                <w:szCs w:val="20"/>
              </w:rPr>
              <w:t>(CCSS: 8.F.4)</w:t>
            </w:r>
          </w:p>
          <w:p w:rsidR="00802DD3" w:rsidRPr="00906AE6" w:rsidRDefault="00802DD3" w:rsidP="00981E49">
            <w:pPr>
              <w:pStyle w:val="NoSpacing"/>
              <w:numPr>
                <w:ilvl w:val="0"/>
                <w:numId w:val="25"/>
              </w:numPr>
              <w:contextualSpacing/>
              <w:rPr>
                <w:rFonts w:ascii="Verdana" w:hAnsi="Verdana" w:cs="Helvetica"/>
                <w:sz w:val="20"/>
                <w:szCs w:val="20"/>
              </w:rPr>
            </w:pPr>
            <w:r w:rsidRPr="00906AE6">
              <w:rPr>
                <w:rFonts w:ascii="Verdana" w:hAnsi="Verdana"/>
                <w:sz w:val="20"/>
                <w:szCs w:val="20"/>
              </w:rPr>
              <w:t>Determine the rate of change</w:t>
            </w:r>
            <w:r w:rsidR="000F7EB9" w:rsidRPr="00906AE6">
              <w:rPr>
                <w:rFonts w:ascii="Verdana" w:hAnsi="Verdana"/>
                <w:sz w:val="20"/>
                <w:szCs w:val="20"/>
              </w:rPr>
              <w:t xml:space="preserve"> </w:t>
            </w:r>
            <w:r w:rsidRPr="00906AE6">
              <w:rPr>
                <w:rFonts w:ascii="Verdana" w:hAnsi="Verdana"/>
                <w:sz w:val="20"/>
                <w:szCs w:val="20"/>
              </w:rPr>
              <w:t>and initial value of the function from a description of a relationship or from two (</w:t>
            </w:r>
            <w:r w:rsidRPr="00906AE6">
              <w:rPr>
                <w:rFonts w:ascii="Verdana" w:hAnsi="Verdana"/>
                <w:i/>
                <w:iCs/>
                <w:sz w:val="20"/>
                <w:szCs w:val="20"/>
              </w:rPr>
              <w:t>x, y</w:t>
            </w:r>
            <w:r w:rsidRPr="00906AE6">
              <w:rPr>
                <w:rFonts w:ascii="Verdana" w:hAnsi="Verdana"/>
                <w:sz w:val="20"/>
                <w:szCs w:val="20"/>
              </w:rPr>
              <w:t xml:space="preserve">) values, including reading these from a table or from a graph. </w:t>
            </w:r>
            <w:r w:rsidRPr="00906AE6">
              <w:rPr>
                <w:rFonts w:ascii="Verdana" w:hAnsi="Verdana" w:cs="Helvetica"/>
                <w:sz w:val="20"/>
                <w:szCs w:val="20"/>
              </w:rPr>
              <w:t>(CCSS: 8.F.4)</w:t>
            </w:r>
          </w:p>
          <w:p w:rsidR="00802DD3" w:rsidRPr="00906AE6" w:rsidRDefault="00802DD3" w:rsidP="00981E49">
            <w:pPr>
              <w:pStyle w:val="NoSpacing"/>
              <w:numPr>
                <w:ilvl w:val="0"/>
                <w:numId w:val="25"/>
              </w:numPr>
              <w:contextualSpacing/>
              <w:rPr>
                <w:rFonts w:ascii="Verdana" w:hAnsi="Verdana" w:cs="Helvetica"/>
                <w:sz w:val="20"/>
                <w:szCs w:val="20"/>
              </w:rPr>
            </w:pPr>
            <w:r w:rsidRPr="00906AE6">
              <w:rPr>
                <w:rFonts w:ascii="Verdana" w:hAnsi="Verdana"/>
                <w:sz w:val="20"/>
                <w:szCs w:val="20"/>
              </w:rPr>
              <w:t>Interpret the rate of change and initial value of a linear function in terms of the situation it models, and in terms of its graph or a table of values.</w:t>
            </w:r>
            <w:r w:rsidRPr="00906AE6">
              <w:rPr>
                <w:rFonts w:ascii="Verdana" w:hAnsi="Verdana" w:cs="Helvetica"/>
                <w:sz w:val="20"/>
                <w:szCs w:val="20"/>
              </w:rPr>
              <w:t xml:space="preserve"> (CCSS: 8.F.4)</w:t>
            </w:r>
          </w:p>
          <w:p w:rsidR="00802DD3" w:rsidRPr="00906AE6" w:rsidRDefault="00802DD3" w:rsidP="00981E49">
            <w:pPr>
              <w:pStyle w:val="NoSpacing"/>
              <w:numPr>
                <w:ilvl w:val="0"/>
                <w:numId w:val="25"/>
              </w:numPr>
              <w:contextualSpacing/>
              <w:rPr>
                <w:rFonts w:ascii="Verdana" w:hAnsi="Verdana" w:cs="Helvetica"/>
                <w:sz w:val="20"/>
                <w:szCs w:val="20"/>
              </w:rPr>
            </w:pPr>
            <w:r w:rsidRPr="00906AE6">
              <w:rPr>
                <w:rFonts w:ascii="Verdana" w:hAnsi="Verdana"/>
                <w:sz w:val="20"/>
                <w:szCs w:val="20"/>
              </w:rPr>
              <w:t xml:space="preserve">Describe qualitatively the functional relationship between two quantities by analyzing a graph. </w:t>
            </w:r>
            <w:r w:rsidRPr="00906AE6">
              <w:rPr>
                <w:rFonts w:ascii="Verdana" w:hAnsi="Verdana" w:cs="Helvetica"/>
                <w:sz w:val="20"/>
                <w:szCs w:val="20"/>
              </w:rPr>
              <w:t>(CCSS: 8.F.5)</w:t>
            </w:r>
          </w:p>
          <w:p w:rsidR="00802DD3" w:rsidRPr="00906AE6" w:rsidRDefault="00802DD3" w:rsidP="00981E49">
            <w:pPr>
              <w:pStyle w:val="NoSpacing"/>
              <w:numPr>
                <w:ilvl w:val="0"/>
                <w:numId w:val="25"/>
              </w:numPr>
              <w:contextualSpacing/>
              <w:rPr>
                <w:rFonts w:ascii="Verdana" w:hAnsi="Verdana" w:cs="Helvetica"/>
                <w:sz w:val="20"/>
                <w:szCs w:val="20"/>
              </w:rPr>
            </w:pPr>
            <w:r w:rsidRPr="00906AE6">
              <w:rPr>
                <w:rFonts w:ascii="Verdana" w:hAnsi="Verdana"/>
                <w:sz w:val="20"/>
                <w:szCs w:val="20"/>
              </w:rPr>
              <w:t xml:space="preserve">Sketch a graph that exhibits the qualitative features of a function that has been described verbally. </w:t>
            </w:r>
            <w:r w:rsidRPr="00906AE6">
              <w:rPr>
                <w:rFonts w:ascii="Verdana" w:hAnsi="Verdana" w:cs="Helvetica"/>
                <w:sz w:val="20"/>
                <w:szCs w:val="20"/>
              </w:rPr>
              <w:t>(CCSS: 8.F.5)</w:t>
            </w:r>
          </w:p>
          <w:p w:rsidR="00802DD3" w:rsidRPr="00906AE6" w:rsidRDefault="00802DD3" w:rsidP="00981E49">
            <w:pPr>
              <w:pStyle w:val="NoSpacing"/>
              <w:numPr>
                <w:ilvl w:val="0"/>
                <w:numId w:val="25"/>
              </w:numPr>
              <w:contextualSpacing/>
              <w:rPr>
                <w:rFonts w:ascii="Verdana" w:hAnsi="Verdana"/>
                <w:sz w:val="20"/>
                <w:szCs w:val="20"/>
              </w:rPr>
            </w:pPr>
            <w:r w:rsidRPr="00906AE6">
              <w:rPr>
                <w:rFonts w:ascii="Verdana" w:hAnsi="Verdana"/>
                <w:sz w:val="20"/>
                <w:szCs w:val="20"/>
              </w:rPr>
              <w:t>Analyze how credit and debt impact personal financial goals (PFL)</w:t>
            </w:r>
          </w:p>
          <w:p w:rsidR="000F7EB9" w:rsidRPr="00906AE6" w:rsidRDefault="000F7EB9" w:rsidP="000F7EB9">
            <w:pPr>
              <w:pStyle w:val="NoSpacing"/>
              <w:contextualSpacing/>
              <w:rPr>
                <w:rFonts w:ascii="Verdana" w:hAnsi="Verdana"/>
                <w:sz w:val="20"/>
                <w:szCs w:val="20"/>
              </w:rPr>
            </w:pPr>
          </w:p>
          <w:p w:rsidR="000F7EB9" w:rsidRPr="00906AE6" w:rsidRDefault="000F7EB9" w:rsidP="000F7EB9">
            <w:pPr>
              <w:pStyle w:val="NoSpacing"/>
              <w:contextualSpacing/>
              <w:rPr>
                <w:rFonts w:ascii="Verdana" w:hAnsi="Verdana"/>
                <w:sz w:val="20"/>
                <w:szCs w:val="20"/>
              </w:rPr>
            </w:pPr>
          </w:p>
          <w:p w:rsidR="000F7EB9" w:rsidRPr="00906AE6" w:rsidRDefault="000F7EB9" w:rsidP="000F7EB9">
            <w:pPr>
              <w:pStyle w:val="NoSpacing"/>
              <w:contextualSpacing/>
              <w:rPr>
                <w:rFonts w:ascii="Verdana" w:hAnsi="Verdana"/>
                <w:sz w:val="20"/>
                <w:szCs w:val="20"/>
              </w:rPr>
            </w:pPr>
          </w:p>
          <w:p w:rsidR="000F7EB9" w:rsidRPr="00906AE6" w:rsidRDefault="000F7EB9" w:rsidP="000F7EB9">
            <w:pPr>
              <w:pStyle w:val="NoSpacing"/>
              <w:contextualSpacing/>
              <w:rPr>
                <w:rFonts w:ascii="Verdana" w:hAnsi="Verdana"/>
                <w:sz w:val="20"/>
                <w:szCs w:val="20"/>
              </w:rPr>
            </w:pPr>
          </w:p>
        </w:tc>
        <w:tc>
          <w:tcPr>
            <w:tcW w:w="2880" w:type="dxa"/>
          </w:tcPr>
          <w:p w:rsidR="00802DD3" w:rsidRPr="00906AE6" w:rsidRDefault="00802DD3" w:rsidP="000F7EB9">
            <w:pPr>
              <w:contextualSpacing/>
              <w:rPr>
                <w:szCs w:val="20"/>
              </w:rPr>
            </w:pPr>
          </w:p>
        </w:tc>
      </w:tr>
      <w:tr w:rsidR="009278BE" w:rsidRPr="00906AE6" w:rsidTr="000F7EB9">
        <w:trPr>
          <w:cantSplit/>
          <w:trHeight w:val="20"/>
          <w:jc w:val="center"/>
        </w:trPr>
        <w:tc>
          <w:tcPr>
            <w:tcW w:w="2880" w:type="dxa"/>
            <w:vMerge w:val="restart"/>
          </w:tcPr>
          <w:p w:rsidR="009278BE" w:rsidRPr="00906AE6" w:rsidRDefault="009278BE" w:rsidP="000F7EB9">
            <w:pPr>
              <w:pStyle w:val="ListParagraph"/>
              <w:numPr>
                <w:ilvl w:val="0"/>
                <w:numId w:val="2"/>
              </w:numPr>
              <w:contextualSpacing/>
              <w:rPr>
                <w:rFonts w:cs="Times New Roman"/>
                <w:szCs w:val="20"/>
              </w:rPr>
            </w:pPr>
            <w:r w:rsidRPr="00906AE6">
              <w:rPr>
                <w:rFonts w:cs="Times New Roman"/>
                <w:szCs w:val="20"/>
              </w:rPr>
              <w:lastRenderedPageBreak/>
              <w:t>Interpret a graphical representation of a real-world situation.</w:t>
            </w:r>
          </w:p>
        </w:tc>
        <w:tc>
          <w:tcPr>
            <w:tcW w:w="2880" w:type="dxa"/>
          </w:tcPr>
          <w:p w:rsidR="009278BE" w:rsidRPr="00906AE6" w:rsidRDefault="009278BE" w:rsidP="000F7EB9">
            <w:pPr>
              <w:contextualSpacing/>
              <w:rPr>
                <w:szCs w:val="20"/>
              </w:rPr>
            </w:pPr>
            <w:r w:rsidRPr="00906AE6">
              <w:rPr>
                <w:szCs w:val="20"/>
              </w:rPr>
              <w:t>MA10-GR.HS-S.2-GLE.1-EO.b</w:t>
            </w:r>
          </w:p>
        </w:tc>
        <w:tc>
          <w:tcPr>
            <w:tcW w:w="5760" w:type="dxa"/>
          </w:tcPr>
          <w:p w:rsidR="009278BE" w:rsidRPr="00906AE6" w:rsidRDefault="009278BE" w:rsidP="000F7EB9">
            <w:pPr>
              <w:pStyle w:val="NoSpacing"/>
              <w:contextualSpacing/>
              <w:rPr>
                <w:rFonts w:ascii="Verdana" w:hAnsi="Verdana" w:cs="Helvetica"/>
                <w:sz w:val="20"/>
                <w:szCs w:val="20"/>
              </w:rPr>
            </w:pPr>
            <w:r w:rsidRPr="00906AE6">
              <w:rPr>
                <w:rFonts w:ascii="Verdana" w:hAnsi="Verdana"/>
                <w:sz w:val="20"/>
                <w:szCs w:val="20"/>
              </w:rPr>
              <w:t>Interpret functions that arise in applications in terms of the context. (CCSS: F-IF)</w:t>
            </w:r>
          </w:p>
        </w:tc>
        <w:tc>
          <w:tcPr>
            <w:tcW w:w="2880" w:type="dxa"/>
            <w:vMerge w:val="restart"/>
          </w:tcPr>
          <w:p w:rsidR="009278BE" w:rsidRPr="00906AE6" w:rsidRDefault="009278BE" w:rsidP="000F7EB9">
            <w:pPr>
              <w:contextualSpacing/>
              <w:rPr>
                <w:szCs w:val="20"/>
              </w:rPr>
            </w:pPr>
          </w:p>
        </w:tc>
      </w:tr>
      <w:tr w:rsidR="009278BE" w:rsidRPr="00906AE6" w:rsidTr="000F7EB9">
        <w:trPr>
          <w:cantSplit/>
          <w:trHeight w:val="20"/>
          <w:jc w:val="center"/>
        </w:trPr>
        <w:tc>
          <w:tcPr>
            <w:tcW w:w="2880" w:type="dxa"/>
            <w:vMerge/>
          </w:tcPr>
          <w:p w:rsidR="009278BE" w:rsidRPr="00906AE6" w:rsidRDefault="009278BE" w:rsidP="000F7EB9">
            <w:pPr>
              <w:pStyle w:val="ListParagraph"/>
              <w:numPr>
                <w:ilvl w:val="0"/>
                <w:numId w:val="2"/>
              </w:numPr>
              <w:contextualSpacing/>
              <w:rPr>
                <w:rFonts w:cs="Times New Roman"/>
                <w:szCs w:val="20"/>
              </w:rPr>
            </w:pPr>
          </w:p>
        </w:tc>
        <w:tc>
          <w:tcPr>
            <w:tcW w:w="2880" w:type="dxa"/>
          </w:tcPr>
          <w:p w:rsidR="009278BE" w:rsidRPr="00906AE6" w:rsidRDefault="009278BE" w:rsidP="000F7EB9">
            <w:pPr>
              <w:contextualSpacing/>
              <w:rPr>
                <w:szCs w:val="20"/>
                <w:highlight w:val="yellow"/>
              </w:rPr>
            </w:pPr>
            <w:r w:rsidRPr="00906AE6">
              <w:rPr>
                <w:szCs w:val="20"/>
              </w:rPr>
              <w:t>MA10-GR.8-S.2-GLE.3-EO.b.iv</w:t>
            </w:r>
          </w:p>
        </w:tc>
        <w:tc>
          <w:tcPr>
            <w:tcW w:w="5760" w:type="dxa"/>
          </w:tcPr>
          <w:p w:rsidR="009278BE" w:rsidRPr="00906AE6" w:rsidRDefault="009278BE" w:rsidP="000F7EB9">
            <w:pPr>
              <w:pStyle w:val="NoSpacing"/>
              <w:contextualSpacing/>
              <w:rPr>
                <w:rFonts w:ascii="Verdana" w:hAnsi="Verdana"/>
                <w:sz w:val="20"/>
                <w:szCs w:val="20"/>
                <w:highlight w:val="yellow"/>
              </w:rPr>
            </w:pPr>
            <w:r w:rsidRPr="00906AE6">
              <w:rPr>
                <w:rFonts w:ascii="Verdana" w:hAnsi="Verdana"/>
                <w:sz w:val="20"/>
                <w:szCs w:val="20"/>
              </w:rPr>
              <w:t xml:space="preserve">Describe qualitatively the functional relationship between two quantities by analyzing a graph. </w:t>
            </w:r>
            <w:r w:rsidRPr="00906AE6">
              <w:rPr>
                <w:rFonts w:ascii="Verdana" w:hAnsi="Verdana" w:cs="Helvetica"/>
                <w:sz w:val="20"/>
                <w:szCs w:val="20"/>
              </w:rPr>
              <w:t>(CCSS: 8.F.5)</w:t>
            </w:r>
          </w:p>
        </w:tc>
        <w:tc>
          <w:tcPr>
            <w:tcW w:w="2880" w:type="dxa"/>
            <w:vMerge/>
          </w:tcPr>
          <w:p w:rsidR="009278BE" w:rsidRPr="00906AE6" w:rsidRDefault="009278BE" w:rsidP="000F7EB9">
            <w:pPr>
              <w:contextualSpacing/>
              <w:rPr>
                <w:szCs w:val="20"/>
              </w:rPr>
            </w:pPr>
          </w:p>
        </w:tc>
      </w:tr>
      <w:tr w:rsidR="009278BE" w:rsidRPr="00906AE6" w:rsidTr="000F7EB9">
        <w:trPr>
          <w:cantSplit/>
          <w:trHeight w:val="20"/>
          <w:jc w:val="center"/>
        </w:trPr>
        <w:tc>
          <w:tcPr>
            <w:tcW w:w="2880" w:type="dxa"/>
            <w:vMerge/>
          </w:tcPr>
          <w:p w:rsidR="009278BE" w:rsidRPr="00906AE6" w:rsidRDefault="009278BE" w:rsidP="000F7EB9">
            <w:pPr>
              <w:pStyle w:val="ListParagraph"/>
              <w:numPr>
                <w:ilvl w:val="0"/>
                <w:numId w:val="2"/>
              </w:numPr>
              <w:contextualSpacing/>
              <w:rPr>
                <w:rFonts w:cs="Times New Roman"/>
                <w:szCs w:val="20"/>
              </w:rPr>
            </w:pPr>
          </w:p>
        </w:tc>
        <w:tc>
          <w:tcPr>
            <w:tcW w:w="2880" w:type="dxa"/>
          </w:tcPr>
          <w:p w:rsidR="009278BE" w:rsidRPr="00906AE6" w:rsidRDefault="009278BE" w:rsidP="000F7EB9">
            <w:pPr>
              <w:contextualSpacing/>
              <w:rPr>
                <w:szCs w:val="20"/>
              </w:rPr>
            </w:pPr>
            <w:r w:rsidRPr="00906AE6">
              <w:rPr>
                <w:szCs w:val="20"/>
              </w:rPr>
              <w:t>MA10-GR.8-S.3-GLE.1-EO.b</w:t>
            </w:r>
          </w:p>
        </w:tc>
        <w:tc>
          <w:tcPr>
            <w:tcW w:w="5760" w:type="dxa"/>
          </w:tcPr>
          <w:p w:rsidR="009278BE" w:rsidRPr="00906AE6" w:rsidRDefault="009278BE" w:rsidP="000F7EB9">
            <w:pPr>
              <w:autoSpaceDE w:val="0"/>
              <w:autoSpaceDN w:val="0"/>
              <w:adjustRightInd w:val="0"/>
              <w:rPr>
                <w:rFonts w:cs="Verdana"/>
                <w:szCs w:val="20"/>
              </w:rPr>
            </w:pPr>
            <w:r w:rsidRPr="00906AE6">
              <w:rPr>
                <w:rFonts w:cs="Verdana"/>
                <w:szCs w:val="20"/>
              </w:rPr>
              <w:t>Describe patterns such as clustering, outliers, positive or negative association, linear association, and nonlinear association. (CCSS: 8.SP.1)</w:t>
            </w:r>
          </w:p>
        </w:tc>
        <w:tc>
          <w:tcPr>
            <w:tcW w:w="2880" w:type="dxa"/>
            <w:vMerge/>
          </w:tcPr>
          <w:p w:rsidR="009278BE" w:rsidRPr="00906AE6" w:rsidRDefault="009278BE" w:rsidP="000F7EB9">
            <w:pPr>
              <w:contextualSpacing/>
              <w:rPr>
                <w:szCs w:val="20"/>
              </w:rPr>
            </w:pPr>
          </w:p>
        </w:tc>
      </w:tr>
      <w:tr w:rsidR="00AE7053" w:rsidRPr="00906AE6" w:rsidTr="000F7EB9">
        <w:trPr>
          <w:trHeight w:val="20"/>
          <w:jc w:val="center"/>
        </w:trPr>
        <w:tc>
          <w:tcPr>
            <w:tcW w:w="2880" w:type="dxa"/>
            <w:shd w:val="clear" w:color="auto" w:fill="C6D9F1" w:themeFill="text2" w:themeFillTint="33"/>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2</w:t>
            </w:r>
          </w:p>
        </w:tc>
        <w:tc>
          <w:tcPr>
            <w:tcW w:w="11520" w:type="dxa"/>
            <w:gridSpan w:val="3"/>
            <w:shd w:val="clear" w:color="auto" w:fill="C6D9F1" w:themeFill="text2" w:themeFillTint="33"/>
          </w:tcPr>
          <w:p w:rsidR="00AE7053" w:rsidRPr="00906AE6" w:rsidRDefault="00AE7053"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AD576D">
              <w:rPr>
                <w:szCs w:val="20"/>
              </w:rPr>
              <w:t xml:space="preserve"> </w:t>
            </w:r>
            <w:r w:rsidRPr="00906AE6">
              <w:rPr>
                <w:szCs w:val="20"/>
              </w:rPr>
              <w:t>and communicate the reasoning used in solving these problems.</w:t>
            </w:r>
          </w:p>
        </w:tc>
      </w:tr>
      <w:tr w:rsidR="00AE7053" w:rsidRPr="00906AE6" w:rsidTr="000F7EB9">
        <w:trPr>
          <w:trHeight w:val="20"/>
          <w:jc w:val="center"/>
        </w:trPr>
        <w:tc>
          <w:tcPr>
            <w:tcW w:w="2880" w:type="dxa"/>
            <w:shd w:val="clear" w:color="auto" w:fill="D9D9D9" w:themeFill="background1" w:themeFillShade="D9"/>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3</w:t>
            </w:r>
          </w:p>
        </w:tc>
        <w:tc>
          <w:tcPr>
            <w:tcW w:w="11520" w:type="dxa"/>
            <w:gridSpan w:val="3"/>
            <w:shd w:val="clear" w:color="auto" w:fill="D9D9D9" w:themeFill="background1" w:themeFillShade="D9"/>
          </w:tcPr>
          <w:p w:rsidR="00AE7053" w:rsidRPr="00906AE6" w:rsidRDefault="00AE7053" w:rsidP="000F7EB9">
            <w:pPr>
              <w:contextualSpacing/>
              <w:rPr>
                <w:szCs w:val="20"/>
              </w:rPr>
            </w:pPr>
            <w:r w:rsidRPr="00906AE6">
              <w:rPr>
                <w:rFonts w:cs="Times New Roman"/>
                <w:szCs w:val="20"/>
              </w:rPr>
              <w:t>Solve problems involving functional relationships using graphing calculators and/or computers as well as appropriate paper-and-pencil techniques.</w:t>
            </w:r>
          </w:p>
        </w:tc>
      </w:tr>
      <w:tr w:rsidR="00AE7053" w:rsidRPr="00906AE6" w:rsidTr="000F7EB9">
        <w:trPr>
          <w:trHeight w:val="20"/>
          <w:jc w:val="center"/>
        </w:trPr>
        <w:tc>
          <w:tcPr>
            <w:tcW w:w="2880" w:type="dxa"/>
          </w:tcPr>
          <w:p w:rsidR="00AE7053" w:rsidRPr="00906AE6" w:rsidRDefault="00AE7053" w:rsidP="000F7EB9">
            <w:pPr>
              <w:contextualSpacing/>
              <w:rPr>
                <w:b/>
                <w:szCs w:val="20"/>
              </w:rPr>
            </w:pPr>
            <w:r w:rsidRPr="00906AE6">
              <w:rPr>
                <w:b/>
                <w:szCs w:val="20"/>
              </w:rPr>
              <w:t>Assessment Objective</w:t>
            </w:r>
          </w:p>
        </w:tc>
        <w:tc>
          <w:tcPr>
            <w:tcW w:w="2880" w:type="dxa"/>
          </w:tcPr>
          <w:p w:rsidR="00AE7053" w:rsidRPr="00906AE6" w:rsidRDefault="00AE7053" w:rsidP="000F7EB9">
            <w:pPr>
              <w:contextualSpacing/>
              <w:rPr>
                <w:b/>
                <w:szCs w:val="20"/>
              </w:rPr>
            </w:pPr>
            <w:r w:rsidRPr="00906AE6">
              <w:rPr>
                <w:b/>
                <w:szCs w:val="20"/>
              </w:rPr>
              <w:t>CAS Alignment Code</w:t>
            </w:r>
          </w:p>
        </w:tc>
        <w:tc>
          <w:tcPr>
            <w:tcW w:w="5760" w:type="dxa"/>
          </w:tcPr>
          <w:p w:rsidR="00AE7053" w:rsidRPr="00906AE6" w:rsidRDefault="00AE7053" w:rsidP="000F7EB9">
            <w:pPr>
              <w:contextualSpacing/>
              <w:rPr>
                <w:b/>
                <w:szCs w:val="20"/>
              </w:rPr>
            </w:pPr>
            <w:r w:rsidRPr="00906AE6">
              <w:rPr>
                <w:b/>
                <w:szCs w:val="20"/>
              </w:rPr>
              <w:t>CAS Expectation Text</w:t>
            </w:r>
          </w:p>
        </w:tc>
        <w:tc>
          <w:tcPr>
            <w:tcW w:w="2880" w:type="dxa"/>
          </w:tcPr>
          <w:p w:rsidR="00AE7053" w:rsidRPr="00906AE6" w:rsidRDefault="00AE7053" w:rsidP="000F7EB9">
            <w:pPr>
              <w:contextualSpacing/>
              <w:rPr>
                <w:b/>
                <w:szCs w:val="20"/>
              </w:rPr>
            </w:pPr>
            <w:r w:rsidRPr="00906AE6">
              <w:rPr>
                <w:b/>
                <w:szCs w:val="20"/>
              </w:rPr>
              <w:t>Comment</w:t>
            </w:r>
          </w:p>
        </w:tc>
      </w:tr>
      <w:tr w:rsidR="00A56890" w:rsidRPr="00906AE6" w:rsidTr="000F7EB9">
        <w:trPr>
          <w:trHeight w:val="20"/>
          <w:jc w:val="center"/>
        </w:trPr>
        <w:tc>
          <w:tcPr>
            <w:tcW w:w="2880" w:type="dxa"/>
          </w:tcPr>
          <w:p w:rsidR="00A56890" w:rsidRPr="00906AE6" w:rsidRDefault="00A56890" w:rsidP="000F7EB9">
            <w:pPr>
              <w:pStyle w:val="ListParagraph"/>
              <w:numPr>
                <w:ilvl w:val="0"/>
                <w:numId w:val="3"/>
              </w:numPr>
              <w:contextualSpacing/>
              <w:rPr>
                <w:rFonts w:cs="Times New Roman"/>
                <w:szCs w:val="20"/>
              </w:rPr>
            </w:pPr>
            <w:r w:rsidRPr="00906AE6">
              <w:rPr>
                <w:rFonts w:cs="Times New Roman"/>
                <w:szCs w:val="20"/>
              </w:rPr>
              <w:t>Solve problems involving functions and relations using calculators, graphs, tables, and algebraic methods.</w:t>
            </w:r>
          </w:p>
        </w:tc>
        <w:tc>
          <w:tcPr>
            <w:tcW w:w="2880" w:type="dxa"/>
          </w:tcPr>
          <w:p w:rsidR="00A56890" w:rsidRPr="00906AE6" w:rsidRDefault="00A56890" w:rsidP="000F7EB9">
            <w:pPr>
              <w:contextualSpacing/>
              <w:rPr>
                <w:szCs w:val="20"/>
              </w:rPr>
            </w:pPr>
            <w:r w:rsidRPr="00906AE6">
              <w:rPr>
                <w:szCs w:val="20"/>
              </w:rPr>
              <w:t>MA10-GR.8-S.2-GLE.3-EO.b</w:t>
            </w:r>
            <w:r w:rsidR="000F7EB9" w:rsidRPr="00906AE6">
              <w:rPr>
                <w:szCs w:val="20"/>
              </w:rPr>
              <w:t xml:space="preserve"> (</w:t>
            </w:r>
            <w:proofErr w:type="spellStart"/>
            <w:r w:rsidR="000F7EB9" w:rsidRPr="00906AE6">
              <w:rPr>
                <w:szCs w:val="20"/>
              </w:rPr>
              <w:t>i</w:t>
            </w:r>
            <w:proofErr w:type="spellEnd"/>
            <w:r w:rsidR="000F7EB9" w:rsidRPr="00906AE6">
              <w:rPr>
                <w:szCs w:val="20"/>
              </w:rPr>
              <w:t>-vi)</w:t>
            </w:r>
          </w:p>
        </w:tc>
        <w:tc>
          <w:tcPr>
            <w:tcW w:w="5760" w:type="dxa"/>
          </w:tcPr>
          <w:p w:rsidR="00A56890" w:rsidRPr="00906AE6" w:rsidRDefault="00A56890" w:rsidP="000F7EB9">
            <w:pPr>
              <w:pStyle w:val="NoSpacing"/>
              <w:contextualSpacing/>
              <w:rPr>
                <w:rFonts w:ascii="Verdana" w:hAnsi="Verdana"/>
                <w:sz w:val="20"/>
                <w:szCs w:val="20"/>
              </w:rPr>
            </w:pPr>
            <w:r w:rsidRPr="00906AE6">
              <w:rPr>
                <w:rFonts w:ascii="Verdana" w:hAnsi="Verdana" w:cs="Helvetica"/>
                <w:sz w:val="20"/>
                <w:szCs w:val="20"/>
              </w:rPr>
              <w:t>Use functions to model relationships between quantities. (CCSS: 8.F)</w:t>
            </w:r>
          </w:p>
          <w:p w:rsidR="00A56890" w:rsidRPr="00906AE6" w:rsidRDefault="00A56890" w:rsidP="00981E49">
            <w:pPr>
              <w:pStyle w:val="NoSpacing"/>
              <w:numPr>
                <w:ilvl w:val="0"/>
                <w:numId w:val="26"/>
              </w:numPr>
              <w:contextualSpacing/>
              <w:rPr>
                <w:rFonts w:ascii="Verdana" w:hAnsi="Verdana" w:cs="Helvetica"/>
                <w:sz w:val="20"/>
                <w:szCs w:val="20"/>
              </w:rPr>
            </w:pPr>
            <w:r w:rsidRPr="00906AE6">
              <w:rPr>
                <w:rFonts w:ascii="Verdana" w:hAnsi="Verdana"/>
                <w:sz w:val="20"/>
                <w:szCs w:val="20"/>
              </w:rPr>
              <w:t xml:space="preserve">Construct a function to model a linear relationship between two quantities. </w:t>
            </w:r>
            <w:r w:rsidRPr="00906AE6">
              <w:rPr>
                <w:rFonts w:ascii="Verdana" w:hAnsi="Verdana" w:cs="Helvetica"/>
                <w:sz w:val="20"/>
                <w:szCs w:val="20"/>
              </w:rPr>
              <w:t>(CCSS: 8.F.4)</w:t>
            </w:r>
          </w:p>
          <w:p w:rsidR="00A56890" w:rsidRPr="00906AE6" w:rsidRDefault="00A56890" w:rsidP="00981E49">
            <w:pPr>
              <w:pStyle w:val="NoSpacing"/>
              <w:numPr>
                <w:ilvl w:val="0"/>
                <w:numId w:val="26"/>
              </w:numPr>
              <w:contextualSpacing/>
              <w:rPr>
                <w:rFonts w:ascii="Verdana" w:hAnsi="Verdana" w:cs="Helvetica"/>
                <w:sz w:val="20"/>
                <w:szCs w:val="20"/>
              </w:rPr>
            </w:pPr>
            <w:r w:rsidRPr="00906AE6">
              <w:rPr>
                <w:rFonts w:ascii="Verdana" w:hAnsi="Verdana"/>
                <w:sz w:val="20"/>
                <w:szCs w:val="20"/>
              </w:rPr>
              <w:t>Determine the rate of change and initial value of the function from a description of a relationship or from two (</w:t>
            </w:r>
            <w:r w:rsidRPr="00906AE6">
              <w:rPr>
                <w:rFonts w:ascii="Verdana" w:hAnsi="Verdana"/>
                <w:i/>
                <w:iCs/>
                <w:sz w:val="20"/>
                <w:szCs w:val="20"/>
              </w:rPr>
              <w:t>x, y</w:t>
            </w:r>
            <w:r w:rsidRPr="00906AE6">
              <w:rPr>
                <w:rFonts w:ascii="Verdana" w:hAnsi="Verdana"/>
                <w:sz w:val="20"/>
                <w:szCs w:val="20"/>
              </w:rPr>
              <w:t xml:space="preserve">) values, including reading these from a table or from a graph. </w:t>
            </w:r>
            <w:r w:rsidRPr="00906AE6">
              <w:rPr>
                <w:rFonts w:ascii="Verdana" w:hAnsi="Verdana" w:cs="Helvetica"/>
                <w:sz w:val="20"/>
                <w:szCs w:val="20"/>
              </w:rPr>
              <w:t>(CCSS: 8.F.4)</w:t>
            </w:r>
          </w:p>
          <w:p w:rsidR="00A56890" w:rsidRPr="00906AE6" w:rsidRDefault="00A56890" w:rsidP="00981E49">
            <w:pPr>
              <w:pStyle w:val="NoSpacing"/>
              <w:numPr>
                <w:ilvl w:val="0"/>
                <w:numId w:val="26"/>
              </w:numPr>
              <w:contextualSpacing/>
              <w:rPr>
                <w:rFonts w:ascii="Verdana" w:hAnsi="Verdana" w:cs="Helvetica"/>
                <w:sz w:val="20"/>
                <w:szCs w:val="20"/>
              </w:rPr>
            </w:pPr>
            <w:r w:rsidRPr="00906AE6">
              <w:rPr>
                <w:rFonts w:ascii="Verdana" w:hAnsi="Verdana"/>
                <w:sz w:val="20"/>
                <w:szCs w:val="20"/>
              </w:rPr>
              <w:t>Interpret the rate of change and initial value of a linear function in terms of the situation it models, and in terms of its graph or a table of values.</w:t>
            </w:r>
            <w:r w:rsidRPr="00906AE6">
              <w:rPr>
                <w:rFonts w:ascii="Verdana" w:hAnsi="Verdana" w:cs="Helvetica"/>
                <w:sz w:val="20"/>
                <w:szCs w:val="20"/>
              </w:rPr>
              <w:t xml:space="preserve"> (CCSS: 8.F.4)</w:t>
            </w:r>
          </w:p>
          <w:p w:rsidR="00A56890" w:rsidRPr="00906AE6" w:rsidRDefault="00A56890" w:rsidP="00981E49">
            <w:pPr>
              <w:pStyle w:val="NoSpacing"/>
              <w:numPr>
                <w:ilvl w:val="0"/>
                <w:numId w:val="26"/>
              </w:numPr>
              <w:contextualSpacing/>
              <w:rPr>
                <w:rFonts w:ascii="Verdana" w:hAnsi="Verdana" w:cs="Helvetica"/>
                <w:sz w:val="20"/>
                <w:szCs w:val="20"/>
              </w:rPr>
            </w:pPr>
            <w:r w:rsidRPr="00906AE6">
              <w:rPr>
                <w:rFonts w:ascii="Verdana" w:hAnsi="Verdana"/>
                <w:sz w:val="20"/>
                <w:szCs w:val="20"/>
              </w:rPr>
              <w:t>Describe qualitatively the functional relationship between two quantities by analyzing a graph.</w:t>
            </w:r>
            <w:r w:rsidRPr="00906AE6">
              <w:rPr>
                <w:rFonts w:ascii="Verdana" w:hAnsi="Verdana" w:cs="Helvetica"/>
                <w:sz w:val="20"/>
                <w:szCs w:val="20"/>
              </w:rPr>
              <w:t xml:space="preserve"> (CCSS: 8.F.5)</w:t>
            </w:r>
          </w:p>
          <w:p w:rsidR="00A56890" w:rsidRPr="00906AE6" w:rsidRDefault="00A56890" w:rsidP="00981E49">
            <w:pPr>
              <w:pStyle w:val="NoSpacing"/>
              <w:numPr>
                <w:ilvl w:val="0"/>
                <w:numId w:val="26"/>
              </w:numPr>
              <w:contextualSpacing/>
              <w:rPr>
                <w:rFonts w:ascii="Verdana" w:hAnsi="Verdana" w:cs="Helvetica"/>
                <w:sz w:val="20"/>
                <w:szCs w:val="20"/>
              </w:rPr>
            </w:pPr>
            <w:r w:rsidRPr="00906AE6">
              <w:rPr>
                <w:rFonts w:ascii="Verdana" w:hAnsi="Verdana"/>
                <w:sz w:val="20"/>
                <w:szCs w:val="20"/>
              </w:rPr>
              <w:t xml:space="preserve">Sketch a graph that exhibits the qualitative features of a function that has been described verbally. </w:t>
            </w:r>
            <w:r w:rsidRPr="00906AE6">
              <w:rPr>
                <w:rFonts w:ascii="Verdana" w:hAnsi="Verdana" w:cs="Helvetica"/>
                <w:sz w:val="20"/>
                <w:szCs w:val="20"/>
              </w:rPr>
              <w:t>(CCSS: 8.F.5)</w:t>
            </w:r>
          </w:p>
          <w:p w:rsidR="00A56890" w:rsidRPr="00906AE6" w:rsidRDefault="00A56890" w:rsidP="00981E49">
            <w:pPr>
              <w:pStyle w:val="NoSpacing"/>
              <w:numPr>
                <w:ilvl w:val="0"/>
                <w:numId w:val="26"/>
              </w:numPr>
              <w:contextualSpacing/>
              <w:rPr>
                <w:rFonts w:ascii="Verdana" w:hAnsi="Verdana"/>
                <w:sz w:val="20"/>
                <w:szCs w:val="20"/>
              </w:rPr>
            </w:pPr>
            <w:r w:rsidRPr="00906AE6">
              <w:rPr>
                <w:rFonts w:ascii="Verdana" w:hAnsi="Verdana"/>
                <w:sz w:val="20"/>
                <w:szCs w:val="20"/>
              </w:rPr>
              <w:t>Analyze how credit and debt impact personal financial goals (PFL)</w:t>
            </w:r>
          </w:p>
        </w:tc>
        <w:tc>
          <w:tcPr>
            <w:tcW w:w="2880" w:type="dxa"/>
          </w:tcPr>
          <w:p w:rsidR="00A56890" w:rsidRPr="00906AE6" w:rsidRDefault="00A56890" w:rsidP="000F7EB9">
            <w:pPr>
              <w:contextualSpacing/>
              <w:rPr>
                <w:szCs w:val="20"/>
              </w:rPr>
            </w:pPr>
          </w:p>
        </w:tc>
      </w:tr>
    </w:tbl>
    <w:p w:rsidR="00076D5D" w:rsidRPr="00906AE6" w:rsidRDefault="00076D5D" w:rsidP="000F7EB9">
      <w:pPr>
        <w:rPr>
          <w:szCs w:val="20"/>
        </w:rPr>
      </w:pPr>
    </w:p>
    <w:tbl>
      <w:tblPr>
        <w:tblStyle w:val="TableGrid"/>
        <w:tblW w:w="14400" w:type="dxa"/>
        <w:jc w:val="center"/>
        <w:tblLayout w:type="fixed"/>
        <w:tblLook w:val="04A0"/>
      </w:tblPr>
      <w:tblGrid>
        <w:gridCol w:w="2880"/>
        <w:gridCol w:w="2880"/>
        <w:gridCol w:w="5760"/>
        <w:gridCol w:w="2880"/>
      </w:tblGrid>
      <w:tr w:rsidR="00076D5D" w:rsidRPr="00906AE6" w:rsidTr="00546DE1">
        <w:trPr>
          <w:cantSplit/>
          <w:jc w:val="center"/>
        </w:trPr>
        <w:tc>
          <w:tcPr>
            <w:tcW w:w="2880" w:type="dxa"/>
            <w:shd w:val="clear" w:color="auto" w:fill="C6D9F1" w:themeFill="text2" w:themeFillTint="33"/>
          </w:tcPr>
          <w:p w:rsidR="00076D5D" w:rsidRPr="00906AE6" w:rsidRDefault="00076D5D"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2</w:t>
            </w:r>
          </w:p>
        </w:tc>
        <w:tc>
          <w:tcPr>
            <w:tcW w:w="11520" w:type="dxa"/>
            <w:gridSpan w:val="3"/>
            <w:shd w:val="clear" w:color="auto" w:fill="C6D9F1" w:themeFill="text2" w:themeFillTint="33"/>
            <w:vAlign w:val="center"/>
          </w:tcPr>
          <w:p w:rsidR="00076D5D" w:rsidRPr="00906AE6" w:rsidRDefault="00076D5D"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0F7EB9" w:rsidRPr="00906AE6">
              <w:rPr>
                <w:szCs w:val="20"/>
              </w:rPr>
              <w:t xml:space="preserve"> </w:t>
            </w:r>
            <w:r w:rsidRPr="00906AE6">
              <w:rPr>
                <w:szCs w:val="20"/>
              </w:rPr>
              <w:t>and communicate the reasoning used in solving these problems.</w:t>
            </w:r>
          </w:p>
        </w:tc>
      </w:tr>
      <w:tr w:rsidR="00076D5D" w:rsidRPr="00906AE6" w:rsidTr="00546DE1">
        <w:trPr>
          <w:cantSplit/>
          <w:jc w:val="center"/>
        </w:trPr>
        <w:tc>
          <w:tcPr>
            <w:tcW w:w="2880" w:type="dxa"/>
            <w:shd w:val="clear" w:color="auto" w:fill="D9D9D9" w:themeFill="background1" w:themeFillShade="D9"/>
          </w:tcPr>
          <w:p w:rsidR="00076D5D" w:rsidRPr="00906AE6" w:rsidRDefault="00076D5D"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3</w:t>
            </w:r>
          </w:p>
        </w:tc>
        <w:tc>
          <w:tcPr>
            <w:tcW w:w="11520" w:type="dxa"/>
            <w:gridSpan w:val="3"/>
            <w:shd w:val="clear" w:color="auto" w:fill="D9D9D9" w:themeFill="background1" w:themeFillShade="D9"/>
            <w:vAlign w:val="center"/>
          </w:tcPr>
          <w:p w:rsidR="00076D5D" w:rsidRPr="00906AE6" w:rsidRDefault="00076D5D" w:rsidP="000F7EB9">
            <w:pPr>
              <w:contextualSpacing/>
              <w:rPr>
                <w:szCs w:val="20"/>
              </w:rPr>
            </w:pPr>
            <w:r w:rsidRPr="00906AE6">
              <w:rPr>
                <w:rFonts w:cs="Times New Roman"/>
                <w:szCs w:val="20"/>
              </w:rPr>
              <w:t>Solve problems involving functional relationships using graphing calculators and/or computers as well as appropriate paper-and-pencil techniques.</w:t>
            </w:r>
          </w:p>
        </w:tc>
      </w:tr>
      <w:tr w:rsidR="00A56890" w:rsidRPr="00906AE6" w:rsidTr="002A60F3">
        <w:trPr>
          <w:cantSplit/>
          <w:trHeight w:val="3433"/>
          <w:jc w:val="center"/>
        </w:trPr>
        <w:tc>
          <w:tcPr>
            <w:tcW w:w="2880" w:type="dxa"/>
          </w:tcPr>
          <w:p w:rsidR="00A56890" w:rsidRPr="00906AE6" w:rsidRDefault="00A56890" w:rsidP="000F7EB9">
            <w:pPr>
              <w:pStyle w:val="ListParagraph"/>
              <w:numPr>
                <w:ilvl w:val="0"/>
                <w:numId w:val="3"/>
              </w:numPr>
              <w:contextualSpacing/>
              <w:rPr>
                <w:rFonts w:cs="Times New Roman"/>
                <w:szCs w:val="20"/>
              </w:rPr>
            </w:pPr>
            <w:r w:rsidRPr="00906AE6">
              <w:rPr>
                <w:rFonts w:cs="Times New Roman"/>
                <w:szCs w:val="20"/>
              </w:rPr>
              <w:t>Solve simple systems of equations using algebraic, graphical or numeric methods.</w:t>
            </w:r>
          </w:p>
        </w:tc>
        <w:tc>
          <w:tcPr>
            <w:tcW w:w="2880" w:type="dxa"/>
          </w:tcPr>
          <w:p w:rsidR="00A56890" w:rsidRPr="00906AE6" w:rsidRDefault="00A56890" w:rsidP="000F7EB9">
            <w:pPr>
              <w:contextualSpacing/>
              <w:rPr>
                <w:szCs w:val="20"/>
              </w:rPr>
            </w:pPr>
            <w:r w:rsidRPr="00906AE6">
              <w:rPr>
                <w:szCs w:val="20"/>
              </w:rPr>
              <w:t>MA10-GR.8-S.2-GLE.2-EO.b</w:t>
            </w:r>
            <w:r w:rsidR="000F7EB9" w:rsidRPr="00906AE6">
              <w:rPr>
                <w:szCs w:val="20"/>
              </w:rPr>
              <w:t xml:space="preserve"> (</w:t>
            </w:r>
            <w:proofErr w:type="spellStart"/>
            <w:r w:rsidR="000F7EB9" w:rsidRPr="00906AE6">
              <w:rPr>
                <w:szCs w:val="20"/>
              </w:rPr>
              <w:t>i</w:t>
            </w:r>
            <w:proofErr w:type="spellEnd"/>
            <w:r w:rsidR="000F7EB9" w:rsidRPr="00906AE6">
              <w:rPr>
                <w:szCs w:val="20"/>
              </w:rPr>
              <w:t>-iii)</w:t>
            </w:r>
          </w:p>
        </w:tc>
        <w:tc>
          <w:tcPr>
            <w:tcW w:w="5760" w:type="dxa"/>
          </w:tcPr>
          <w:p w:rsidR="00A56890" w:rsidRPr="00906AE6" w:rsidRDefault="00A56890" w:rsidP="000F7EB9">
            <w:pPr>
              <w:pStyle w:val="NoSpacing"/>
              <w:contextualSpacing/>
              <w:rPr>
                <w:rFonts w:ascii="Verdana" w:hAnsi="Verdana"/>
                <w:sz w:val="20"/>
                <w:szCs w:val="20"/>
              </w:rPr>
            </w:pPr>
            <w:r w:rsidRPr="00906AE6">
              <w:rPr>
                <w:rFonts w:ascii="Verdana" w:hAnsi="Verdana"/>
                <w:sz w:val="20"/>
                <w:szCs w:val="20"/>
              </w:rPr>
              <w:t xml:space="preserve">Analyze and solve pairs of simultaneous linear equations. </w:t>
            </w:r>
            <w:r w:rsidRPr="00906AE6">
              <w:rPr>
                <w:rFonts w:ascii="Verdana" w:hAnsi="Verdana" w:cs="Helvetica"/>
                <w:sz w:val="20"/>
                <w:szCs w:val="20"/>
              </w:rPr>
              <w:t>(CCSS: 8.EE.8)</w:t>
            </w:r>
          </w:p>
          <w:p w:rsidR="00A56890" w:rsidRPr="00906AE6" w:rsidRDefault="00A56890" w:rsidP="00981E49">
            <w:pPr>
              <w:pStyle w:val="NoSpacing"/>
              <w:numPr>
                <w:ilvl w:val="0"/>
                <w:numId w:val="27"/>
              </w:numPr>
              <w:contextualSpacing/>
              <w:rPr>
                <w:rFonts w:ascii="Verdana" w:hAnsi="Verdana"/>
                <w:sz w:val="20"/>
                <w:szCs w:val="20"/>
              </w:rPr>
            </w:pPr>
            <w:r w:rsidRPr="00906AE6">
              <w:rPr>
                <w:rFonts w:ascii="Verdana" w:hAnsi="Verdana"/>
                <w:sz w:val="20"/>
                <w:szCs w:val="20"/>
              </w:rPr>
              <w:t xml:space="preserve">Explain that solutions to a system of two linear equations in two variables correspond to points of intersection of their graphs, because points of intersection satisfy both equations simultaneously. </w:t>
            </w:r>
            <w:r w:rsidRPr="00906AE6">
              <w:rPr>
                <w:rFonts w:ascii="Verdana" w:hAnsi="Verdana" w:cs="Helvetica"/>
                <w:sz w:val="20"/>
                <w:szCs w:val="20"/>
              </w:rPr>
              <w:t>(CCSS: 8.EE.8a)</w:t>
            </w:r>
          </w:p>
          <w:p w:rsidR="00A56890" w:rsidRPr="00906AE6" w:rsidRDefault="00A56890" w:rsidP="00981E49">
            <w:pPr>
              <w:pStyle w:val="NoSpacing"/>
              <w:numPr>
                <w:ilvl w:val="0"/>
                <w:numId w:val="27"/>
              </w:numPr>
              <w:contextualSpacing/>
              <w:rPr>
                <w:rFonts w:ascii="Verdana" w:hAnsi="Verdana"/>
                <w:sz w:val="20"/>
                <w:szCs w:val="20"/>
              </w:rPr>
            </w:pPr>
            <w:r w:rsidRPr="00906AE6">
              <w:rPr>
                <w:rFonts w:ascii="Verdana" w:hAnsi="Verdana"/>
                <w:sz w:val="20"/>
                <w:szCs w:val="20"/>
              </w:rPr>
              <w:t xml:space="preserve">Solve systems of two linear equations in two variables algebraically, and estimate solutions by graphing the equations. Solve simple cases by inspection. </w:t>
            </w:r>
            <w:r w:rsidRPr="00906AE6">
              <w:rPr>
                <w:rFonts w:ascii="Verdana" w:hAnsi="Verdana" w:cs="Helvetica"/>
                <w:sz w:val="20"/>
                <w:szCs w:val="20"/>
              </w:rPr>
              <w:t>(CCSS: 8.EE.8b)</w:t>
            </w:r>
          </w:p>
          <w:p w:rsidR="00A56890" w:rsidRPr="00906AE6" w:rsidRDefault="00A56890" w:rsidP="00981E49">
            <w:pPr>
              <w:pStyle w:val="NoSpacing"/>
              <w:numPr>
                <w:ilvl w:val="0"/>
                <w:numId w:val="27"/>
              </w:numPr>
              <w:contextualSpacing/>
              <w:rPr>
                <w:rFonts w:ascii="Verdana" w:hAnsi="Verdana"/>
                <w:sz w:val="20"/>
                <w:szCs w:val="20"/>
              </w:rPr>
            </w:pPr>
            <w:r w:rsidRPr="00906AE6">
              <w:rPr>
                <w:rFonts w:ascii="Verdana" w:hAnsi="Verdana"/>
                <w:sz w:val="20"/>
                <w:szCs w:val="20"/>
              </w:rPr>
              <w:t>Solve real-world and mathematical problems leading to two linear equations in two variables.</w:t>
            </w:r>
            <w:r w:rsidRPr="00906AE6">
              <w:rPr>
                <w:rFonts w:ascii="Verdana" w:hAnsi="Verdana" w:cs="Helvetica"/>
                <w:sz w:val="20"/>
                <w:szCs w:val="20"/>
              </w:rPr>
              <w:t xml:space="preserve"> (CCSS: 8.EE.8c)</w:t>
            </w:r>
          </w:p>
        </w:tc>
        <w:tc>
          <w:tcPr>
            <w:tcW w:w="2880" w:type="dxa"/>
          </w:tcPr>
          <w:p w:rsidR="00A56890" w:rsidRPr="00906AE6" w:rsidRDefault="00A56890" w:rsidP="000F7EB9">
            <w:pPr>
              <w:contextualSpacing/>
              <w:rPr>
                <w:szCs w:val="20"/>
              </w:rPr>
            </w:pPr>
          </w:p>
        </w:tc>
      </w:tr>
      <w:tr w:rsidR="005B0AD3" w:rsidRPr="00906AE6" w:rsidTr="00076D5D">
        <w:trPr>
          <w:cantSplit/>
          <w:jc w:val="center"/>
        </w:trPr>
        <w:tc>
          <w:tcPr>
            <w:tcW w:w="2880" w:type="dxa"/>
          </w:tcPr>
          <w:p w:rsidR="005B0AD3" w:rsidRPr="00906AE6" w:rsidRDefault="005B0AD3" w:rsidP="00AD576D">
            <w:pPr>
              <w:pStyle w:val="ListParagraph"/>
              <w:numPr>
                <w:ilvl w:val="0"/>
                <w:numId w:val="3"/>
              </w:numPr>
              <w:contextualSpacing/>
              <w:rPr>
                <w:rFonts w:cs="Times New Roman"/>
                <w:szCs w:val="20"/>
              </w:rPr>
            </w:pPr>
            <w:r w:rsidRPr="00906AE6">
              <w:rPr>
                <w:rFonts w:cs="Times New Roman"/>
                <w:szCs w:val="20"/>
              </w:rPr>
              <w:t>Solve equations with more than one variable for a given variable (for example, solve for p in 1= prt or for r in C=2</w:t>
            </w:r>
            <w:r w:rsidR="00AD576D">
              <w:rPr>
                <w:rFonts w:ascii="Cambria Math" w:hAnsi="Cambria Math" w:cs="Times New Roman"/>
                <w:szCs w:val="20"/>
              </w:rPr>
              <w:t>π</w:t>
            </w:r>
            <w:r w:rsidRPr="00906AE6">
              <w:rPr>
                <w:rFonts w:cs="Times New Roman"/>
                <w:szCs w:val="20"/>
              </w:rPr>
              <w:t>r).</w:t>
            </w:r>
          </w:p>
        </w:tc>
        <w:tc>
          <w:tcPr>
            <w:tcW w:w="2880" w:type="dxa"/>
          </w:tcPr>
          <w:p w:rsidR="005B0AD3" w:rsidRPr="00906AE6" w:rsidRDefault="005B0AD3" w:rsidP="000F7EB9">
            <w:pPr>
              <w:contextualSpacing/>
              <w:rPr>
                <w:szCs w:val="20"/>
              </w:rPr>
            </w:pPr>
            <w:r w:rsidRPr="00906AE6">
              <w:rPr>
                <w:szCs w:val="20"/>
              </w:rPr>
              <w:t>MA10-GR.HS-S.2-GLE.4-EO.a.iv</w:t>
            </w:r>
            <w:r w:rsidR="004B1FCE" w:rsidRPr="00906AE6">
              <w:rPr>
                <w:szCs w:val="20"/>
              </w:rPr>
              <w:t>.</w:t>
            </w:r>
          </w:p>
        </w:tc>
        <w:tc>
          <w:tcPr>
            <w:tcW w:w="5760" w:type="dxa"/>
          </w:tcPr>
          <w:p w:rsidR="005B0AD3" w:rsidRPr="00906AE6" w:rsidRDefault="005B0AD3" w:rsidP="000F7EB9">
            <w:pPr>
              <w:pStyle w:val="NoSpacing"/>
              <w:contextualSpacing/>
              <w:rPr>
                <w:rFonts w:ascii="Verdana" w:hAnsi="Verdana" w:cs="Helvetica"/>
                <w:sz w:val="20"/>
                <w:szCs w:val="20"/>
              </w:rPr>
            </w:pPr>
            <w:r w:rsidRPr="00906AE6">
              <w:rPr>
                <w:rFonts w:ascii="Verdana" w:hAnsi="Verdana"/>
                <w:sz w:val="20"/>
                <w:szCs w:val="20"/>
              </w:rPr>
              <w:t>Rearrange formulas to highlight a quantity of interest, using the same reasoning as in solving equations. (CCSS: A-CED.4)</w:t>
            </w:r>
          </w:p>
        </w:tc>
        <w:tc>
          <w:tcPr>
            <w:tcW w:w="2880" w:type="dxa"/>
          </w:tcPr>
          <w:p w:rsidR="005B0AD3" w:rsidRPr="00906AE6" w:rsidRDefault="005B0AD3" w:rsidP="000F7EB9">
            <w:pPr>
              <w:contextualSpacing/>
              <w:rPr>
                <w:szCs w:val="20"/>
              </w:rPr>
            </w:pPr>
          </w:p>
        </w:tc>
      </w:tr>
    </w:tbl>
    <w:p w:rsidR="000F7EB9" w:rsidRPr="00906AE6" w:rsidRDefault="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AE7053" w:rsidRPr="00906AE6" w:rsidTr="000F7EB9">
        <w:trPr>
          <w:trHeight w:val="20"/>
          <w:tblHeader/>
          <w:jc w:val="center"/>
        </w:trPr>
        <w:tc>
          <w:tcPr>
            <w:tcW w:w="2880" w:type="dxa"/>
            <w:shd w:val="clear" w:color="auto" w:fill="C6D9F1" w:themeFill="text2" w:themeFillTint="33"/>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2</w:t>
            </w:r>
          </w:p>
        </w:tc>
        <w:tc>
          <w:tcPr>
            <w:tcW w:w="11520" w:type="dxa"/>
            <w:gridSpan w:val="3"/>
            <w:shd w:val="clear" w:color="auto" w:fill="C6D9F1" w:themeFill="text2" w:themeFillTint="33"/>
          </w:tcPr>
          <w:p w:rsidR="00AE7053" w:rsidRPr="00906AE6" w:rsidRDefault="00AE7053"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AD576D">
              <w:rPr>
                <w:szCs w:val="20"/>
              </w:rPr>
              <w:t xml:space="preserve"> </w:t>
            </w:r>
            <w:r w:rsidRPr="00906AE6">
              <w:rPr>
                <w:szCs w:val="20"/>
              </w:rPr>
              <w:t>and communicate the reasoning used in solving these problems.</w:t>
            </w:r>
          </w:p>
        </w:tc>
      </w:tr>
      <w:tr w:rsidR="00AE7053" w:rsidRPr="00906AE6" w:rsidTr="000F7EB9">
        <w:trPr>
          <w:trHeight w:val="20"/>
          <w:tblHeader/>
          <w:jc w:val="center"/>
        </w:trPr>
        <w:tc>
          <w:tcPr>
            <w:tcW w:w="2880" w:type="dxa"/>
            <w:shd w:val="clear" w:color="auto" w:fill="D9D9D9" w:themeFill="background1" w:themeFillShade="D9"/>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4</w:t>
            </w:r>
          </w:p>
        </w:tc>
        <w:tc>
          <w:tcPr>
            <w:tcW w:w="11520" w:type="dxa"/>
            <w:gridSpan w:val="3"/>
            <w:shd w:val="clear" w:color="auto" w:fill="D9D9D9" w:themeFill="background1" w:themeFillShade="D9"/>
          </w:tcPr>
          <w:p w:rsidR="00AE7053" w:rsidRPr="00906AE6" w:rsidRDefault="00AE7053" w:rsidP="000F7EB9">
            <w:pPr>
              <w:contextualSpacing/>
              <w:rPr>
                <w:szCs w:val="20"/>
              </w:rPr>
            </w:pPr>
            <w:r w:rsidRPr="00906AE6">
              <w:rPr>
                <w:rFonts w:cs="Times New Roman"/>
                <w:szCs w:val="20"/>
              </w:rPr>
              <w:t xml:space="preserve">Analyze and explain the behaviors, transformations, and general properties of types of equations and </w:t>
            </w:r>
            <w:proofErr w:type="gramStart"/>
            <w:r w:rsidRPr="00906AE6">
              <w:rPr>
                <w:rFonts w:cs="Times New Roman"/>
                <w:szCs w:val="20"/>
              </w:rPr>
              <w:t>functions  (</w:t>
            </w:r>
            <w:proofErr w:type="gramEnd"/>
            <w:r w:rsidRPr="00906AE6">
              <w:rPr>
                <w:rFonts w:cs="Times New Roman"/>
                <w:szCs w:val="20"/>
              </w:rPr>
              <w:t>for example, linear, quadratic, exponential).</w:t>
            </w:r>
          </w:p>
        </w:tc>
      </w:tr>
      <w:tr w:rsidR="00AE7053" w:rsidRPr="00906AE6" w:rsidTr="000F7EB9">
        <w:trPr>
          <w:trHeight w:val="20"/>
          <w:jc w:val="center"/>
        </w:trPr>
        <w:tc>
          <w:tcPr>
            <w:tcW w:w="2880" w:type="dxa"/>
          </w:tcPr>
          <w:p w:rsidR="00AE7053" w:rsidRPr="00906AE6" w:rsidRDefault="00AE7053" w:rsidP="000F7EB9">
            <w:pPr>
              <w:contextualSpacing/>
              <w:rPr>
                <w:b/>
                <w:szCs w:val="20"/>
              </w:rPr>
            </w:pPr>
            <w:r w:rsidRPr="00906AE6">
              <w:rPr>
                <w:b/>
                <w:szCs w:val="20"/>
              </w:rPr>
              <w:t>Assessment Objective</w:t>
            </w:r>
          </w:p>
        </w:tc>
        <w:tc>
          <w:tcPr>
            <w:tcW w:w="2880" w:type="dxa"/>
          </w:tcPr>
          <w:p w:rsidR="00AE7053" w:rsidRPr="00906AE6" w:rsidRDefault="00AE7053" w:rsidP="000F7EB9">
            <w:pPr>
              <w:contextualSpacing/>
              <w:rPr>
                <w:b/>
                <w:szCs w:val="20"/>
              </w:rPr>
            </w:pPr>
            <w:r w:rsidRPr="00906AE6">
              <w:rPr>
                <w:b/>
                <w:szCs w:val="20"/>
              </w:rPr>
              <w:t>CAS Alignment Code</w:t>
            </w:r>
          </w:p>
        </w:tc>
        <w:tc>
          <w:tcPr>
            <w:tcW w:w="5760" w:type="dxa"/>
          </w:tcPr>
          <w:p w:rsidR="00AE7053" w:rsidRPr="00906AE6" w:rsidRDefault="00AE7053" w:rsidP="000F7EB9">
            <w:pPr>
              <w:contextualSpacing/>
              <w:rPr>
                <w:b/>
                <w:szCs w:val="20"/>
              </w:rPr>
            </w:pPr>
            <w:r w:rsidRPr="00906AE6">
              <w:rPr>
                <w:b/>
                <w:szCs w:val="20"/>
              </w:rPr>
              <w:t>CAS Expectation Text</w:t>
            </w:r>
          </w:p>
        </w:tc>
        <w:tc>
          <w:tcPr>
            <w:tcW w:w="2880" w:type="dxa"/>
          </w:tcPr>
          <w:p w:rsidR="00AE7053" w:rsidRPr="00906AE6" w:rsidRDefault="00AE7053" w:rsidP="000F7EB9">
            <w:pPr>
              <w:contextualSpacing/>
              <w:rPr>
                <w:b/>
                <w:szCs w:val="20"/>
              </w:rPr>
            </w:pPr>
            <w:r w:rsidRPr="00906AE6">
              <w:rPr>
                <w:b/>
                <w:szCs w:val="20"/>
              </w:rPr>
              <w:t>Comment</w:t>
            </w:r>
          </w:p>
        </w:tc>
      </w:tr>
      <w:tr w:rsidR="004B1FCE" w:rsidRPr="00906AE6" w:rsidTr="000F7EB9">
        <w:trPr>
          <w:trHeight w:val="20"/>
          <w:jc w:val="center"/>
        </w:trPr>
        <w:tc>
          <w:tcPr>
            <w:tcW w:w="2880" w:type="dxa"/>
            <w:vMerge w:val="restart"/>
          </w:tcPr>
          <w:p w:rsidR="004B1FCE" w:rsidRPr="00906AE6" w:rsidRDefault="004B1FCE" w:rsidP="000F7EB9">
            <w:pPr>
              <w:pStyle w:val="ListParagraph"/>
              <w:numPr>
                <w:ilvl w:val="0"/>
                <w:numId w:val="4"/>
              </w:numPr>
              <w:contextualSpacing/>
              <w:rPr>
                <w:rFonts w:cs="Times New Roman"/>
                <w:szCs w:val="20"/>
              </w:rPr>
            </w:pPr>
            <w:r w:rsidRPr="00906AE6">
              <w:rPr>
                <w:rFonts w:cs="Times New Roman"/>
                <w:szCs w:val="20"/>
              </w:rPr>
              <w:t>Identify and interpret x- and y- intercepts in the context of a problem.</w:t>
            </w:r>
          </w:p>
        </w:tc>
        <w:tc>
          <w:tcPr>
            <w:tcW w:w="2880" w:type="dxa"/>
          </w:tcPr>
          <w:p w:rsidR="004B1FCE" w:rsidRPr="00906AE6" w:rsidRDefault="004B1FCE" w:rsidP="000F7EB9">
            <w:pPr>
              <w:contextualSpacing/>
              <w:rPr>
                <w:szCs w:val="20"/>
              </w:rPr>
            </w:pPr>
            <w:r w:rsidRPr="00906AE6">
              <w:rPr>
                <w:szCs w:val="20"/>
              </w:rPr>
              <w:t>MA10-GR.HS-S.2-GLE.1-EO.b</w:t>
            </w:r>
          </w:p>
        </w:tc>
        <w:tc>
          <w:tcPr>
            <w:tcW w:w="5760" w:type="dxa"/>
          </w:tcPr>
          <w:p w:rsidR="004B1FCE" w:rsidRPr="00906AE6" w:rsidRDefault="004B1FCE" w:rsidP="000F7EB9">
            <w:pPr>
              <w:pStyle w:val="NoSpacing"/>
              <w:contextualSpacing/>
              <w:rPr>
                <w:rFonts w:ascii="Verdana" w:hAnsi="Verdana"/>
                <w:sz w:val="20"/>
                <w:szCs w:val="20"/>
              </w:rPr>
            </w:pPr>
            <w:r w:rsidRPr="00906AE6">
              <w:rPr>
                <w:rFonts w:ascii="Verdana" w:hAnsi="Verdana"/>
                <w:sz w:val="20"/>
                <w:szCs w:val="20"/>
              </w:rPr>
              <w:t>Interpret functions that arise in applications in terms of the context. (CCSS: F-IF)</w:t>
            </w:r>
          </w:p>
        </w:tc>
        <w:tc>
          <w:tcPr>
            <w:tcW w:w="2880" w:type="dxa"/>
            <w:vMerge w:val="restart"/>
          </w:tcPr>
          <w:p w:rsidR="004B1FCE" w:rsidRPr="00906AE6" w:rsidRDefault="004B1FCE" w:rsidP="000F7EB9">
            <w:pPr>
              <w:contextualSpacing/>
              <w:rPr>
                <w:szCs w:val="20"/>
              </w:rPr>
            </w:pPr>
          </w:p>
        </w:tc>
      </w:tr>
      <w:tr w:rsidR="004B1FCE" w:rsidRPr="00906AE6" w:rsidTr="000F7EB9">
        <w:trPr>
          <w:trHeight w:val="20"/>
          <w:jc w:val="center"/>
        </w:trPr>
        <w:tc>
          <w:tcPr>
            <w:tcW w:w="2880" w:type="dxa"/>
            <w:vMerge/>
          </w:tcPr>
          <w:p w:rsidR="004B1FCE" w:rsidRPr="00906AE6" w:rsidRDefault="004B1FCE" w:rsidP="000F7EB9">
            <w:pPr>
              <w:contextualSpacing/>
              <w:rPr>
                <w:rFonts w:cs="Times New Roman"/>
                <w:szCs w:val="20"/>
              </w:rPr>
            </w:pPr>
          </w:p>
        </w:tc>
        <w:tc>
          <w:tcPr>
            <w:tcW w:w="2880" w:type="dxa"/>
          </w:tcPr>
          <w:p w:rsidR="004B1FCE" w:rsidRPr="00906AE6" w:rsidRDefault="004B1FCE" w:rsidP="000F7EB9">
            <w:pPr>
              <w:contextualSpacing/>
              <w:rPr>
                <w:szCs w:val="20"/>
              </w:rPr>
            </w:pPr>
            <w:r w:rsidRPr="00906AE6">
              <w:rPr>
                <w:szCs w:val="20"/>
              </w:rPr>
              <w:t>MA10-GR.HS-S.2-GLE.1-EO.b.i</w:t>
            </w:r>
          </w:p>
        </w:tc>
        <w:tc>
          <w:tcPr>
            <w:tcW w:w="5760" w:type="dxa"/>
          </w:tcPr>
          <w:p w:rsidR="004B1FCE" w:rsidRPr="00906AE6" w:rsidRDefault="004B1FCE" w:rsidP="000F7EB9">
            <w:pPr>
              <w:pStyle w:val="NoSpacing"/>
              <w:contextualSpacing/>
              <w:rPr>
                <w:rFonts w:ascii="Verdana" w:hAnsi="Verdana"/>
                <w:sz w:val="20"/>
                <w:szCs w:val="20"/>
              </w:rPr>
            </w:pPr>
            <w:r w:rsidRPr="00906AE6">
              <w:rPr>
                <w:rFonts w:ascii="Verdana" w:hAnsi="Verdana"/>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906AE6">
              <w:rPr>
                <w:rFonts w:ascii="Verdana" w:eastAsia="MS Mincho" w:hAnsi="MS Mincho" w:cs="MS Mincho"/>
                <w:sz w:val="20"/>
                <w:szCs w:val="20"/>
                <w:vertAlign w:val="superscript"/>
              </w:rPr>
              <w:t>★</w:t>
            </w:r>
            <w:r w:rsidRPr="00906AE6">
              <w:rPr>
                <w:rFonts w:ascii="Verdana" w:hAnsi="Verdana"/>
                <w:sz w:val="20"/>
                <w:szCs w:val="20"/>
              </w:rPr>
              <w:t xml:space="preserve"> (CCSS: F-IF.4)</w:t>
            </w:r>
          </w:p>
        </w:tc>
        <w:tc>
          <w:tcPr>
            <w:tcW w:w="2880" w:type="dxa"/>
            <w:vMerge/>
          </w:tcPr>
          <w:p w:rsidR="004B1FCE" w:rsidRPr="00906AE6" w:rsidRDefault="004B1FCE" w:rsidP="000F7EB9">
            <w:pPr>
              <w:contextualSpacing/>
              <w:rPr>
                <w:szCs w:val="20"/>
              </w:rPr>
            </w:pPr>
          </w:p>
        </w:tc>
      </w:tr>
      <w:tr w:rsidR="004B1FCE" w:rsidRPr="00906AE6" w:rsidTr="000F7EB9">
        <w:trPr>
          <w:trHeight w:val="20"/>
          <w:jc w:val="center"/>
        </w:trPr>
        <w:tc>
          <w:tcPr>
            <w:tcW w:w="2880" w:type="dxa"/>
            <w:vMerge/>
          </w:tcPr>
          <w:p w:rsidR="004B1FCE" w:rsidRPr="00906AE6" w:rsidRDefault="004B1FCE" w:rsidP="000F7EB9">
            <w:pPr>
              <w:contextualSpacing/>
              <w:rPr>
                <w:rFonts w:cs="Times New Roman"/>
                <w:szCs w:val="20"/>
              </w:rPr>
            </w:pPr>
          </w:p>
        </w:tc>
        <w:tc>
          <w:tcPr>
            <w:tcW w:w="2880" w:type="dxa"/>
          </w:tcPr>
          <w:p w:rsidR="004B1FCE" w:rsidRPr="00906AE6" w:rsidRDefault="004B1FCE" w:rsidP="000F7EB9">
            <w:pPr>
              <w:contextualSpacing/>
              <w:rPr>
                <w:szCs w:val="20"/>
              </w:rPr>
            </w:pPr>
            <w:r w:rsidRPr="00906AE6">
              <w:rPr>
                <w:szCs w:val="20"/>
              </w:rPr>
              <w:t>MA10-GR.HS-S.2-GLE.2-EO.b.i</w:t>
            </w:r>
          </w:p>
        </w:tc>
        <w:tc>
          <w:tcPr>
            <w:tcW w:w="5760" w:type="dxa"/>
          </w:tcPr>
          <w:p w:rsidR="004B1FCE" w:rsidRPr="00906AE6" w:rsidRDefault="004B1FCE" w:rsidP="000F7EB9">
            <w:pPr>
              <w:rPr>
                <w:szCs w:val="20"/>
              </w:rPr>
            </w:pPr>
            <w:r w:rsidRPr="00906AE6">
              <w:rPr>
                <w:rFonts w:eastAsia="Times New Roman" w:cs="Times New Roman"/>
                <w:szCs w:val="20"/>
              </w:rPr>
              <w:t>Interpret the parameters in a linear or exponential function in terms of a context. (CCSS: F-LE.5)</w:t>
            </w:r>
          </w:p>
        </w:tc>
        <w:tc>
          <w:tcPr>
            <w:tcW w:w="2880" w:type="dxa"/>
            <w:vMerge/>
          </w:tcPr>
          <w:p w:rsidR="004B1FCE" w:rsidRPr="00906AE6" w:rsidRDefault="004B1FCE" w:rsidP="000F7EB9">
            <w:pPr>
              <w:contextualSpacing/>
              <w:rPr>
                <w:szCs w:val="20"/>
              </w:rPr>
            </w:pPr>
          </w:p>
        </w:tc>
      </w:tr>
      <w:tr w:rsidR="000B2D72" w:rsidRPr="00906AE6" w:rsidTr="000F7EB9">
        <w:trPr>
          <w:trHeight w:val="20"/>
          <w:jc w:val="center"/>
        </w:trPr>
        <w:tc>
          <w:tcPr>
            <w:tcW w:w="2880" w:type="dxa"/>
            <w:vMerge w:val="restart"/>
          </w:tcPr>
          <w:p w:rsidR="000B2D72" w:rsidRPr="00906AE6" w:rsidRDefault="000B2D72" w:rsidP="000F7EB9">
            <w:pPr>
              <w:pStyle w:val="ListParagraph"/>
              <w:numPr>
                <w:ilvl w:val="0"/>
                <w:numId w:val="4"/>
              </w:numPr>
              <w:contextualSpacing/>
              <w:rPr>
                <w:rFonts w:cs="Times New Roman"/>
                <w:szCs w:val="20"/>
              </w:rPr>
            </w:pPr>
            <w:r w:rsidRPr="00906AE6">
              <w:rPr>
                <w:rFonts w:cs="Times New Roman"/>
                <w:szCs w:val="20"/>
              </w:rPr>
              <w:t>Using a graph, identify the maximum and minimum value within a given domain.</w:t>
            </w:r>
          </w:p>
        </w:tc>
        <w:tc>
          <w:tcPr>
            <w:tcW w:w="2880" w:type="dxa"/>
          </w:tcPr>
          <w:p w:rsidR="000B2D72" w:rsidRPr="00906AE6" w:rsidRDefault="000B2D72" w:rsidP="000F7EB9">
            <w:pPr>
              <w:contextualSpacing/>
              <w:rPr>
                <w:szCs w:val="20"/>
              </w:rPr>
            </w:pPr>
            <w:r w:rsidRPr="00906AE6">
              <w:rPr>
                <w:szCs w:val="20"/>
              </w:rPr>
              <w:t>MA10-GR.HS-S.2-GLE.1-EO.b</w:t>
            </w:r>
          </w:p>
        </w:tc>
        <w:tc>
          <w:tcPr>
            <w:tcW w:w="5760" w:type="dxa"/>
          </w:tcPr>
          <w:p w:rsidR="000B2D72" w:rsidRPr="00906AE6" w:rsidRDefault="000B2D72" w:rsidP="000F7EB9">
            <w:pPr>
              <w:pStyle w:val="NoSpacing"/>
              <w:contextualSpacing/>
              <w:rPr>
                <w:rFonts w:ascii="Verdana" w:hAnsi="Verdana"/>
                <w:sz w:val="20"/>
                <w:szCs w:val="20"/>
              </w:rPr>
            </w:pPr>
            <w:r w:rsidRPr="00906AE6">
              <w:rPr>
                <w:rFonts w:ascii="Verdana" w:hAnsi="Verdana"/>
                <w:sz w:val="20"/>
                <w:szCs w:val="20"/>
              </w:rPr>
              <w:t>Interpret functions that arise in applications in terms of the context. (CCSS: F-IF)</w:t>
            </w:r>
          </w:p>
        </w:tc>
        <w:tc>
          <w:tcPr>
            <w:tcW w:w="2880" w:type="dxa"/>
            <w:vMerge w:val="restart"/>
          </w:tcPr>
          <w:p w:rsidR="000B2D72" w:rsidRPr="00906AE6" w:rsidRDefault="000B2D72" w:rsidP="000F7EB9">
            <w:pPr>
              <w:contextualSpacing/>
              <w:rPr>
                <w:szCs w:val="20"/>
              </w:rPr>
            </w:pPr>
          </w:p>
        </w:tc>
      </w:tr>
      <w:tr w:rsidR="000B2D72" w:rsidRPr="00906AE6" w:rsidTr="000F7EB9">
        <w:trPr>
          <w:trHeight w:val="20"/>
          <w:jc w:val="center"/>
        </w:trPr>
        <w:tc>
          <w:tcPr>
            <w:tcW w:w="2880" w:type="dxa"/>
            <w:vMerge/>
          </w:tcPr>
          <w:p w:rsidR="000B2D72" w:rsidRPr="00906AE6" w:rsidRDefault="000B2D72" w:rsidP="000F7EB9">
            <w:pPr>
              <w:pStyle w:val="ListParagraph"/>
              <w:numPr>
                <w:ilvl w:val="0"/>
                <w:numId w:val="4"/>
              </w:numPr>
              <w:contextualSpacing/>
              <w:rPr>
                <w:rFonts w:cs="Times New Roman"/>
                <w:szCs w:val="20"/>
              </w:rPr>
            </w:pPr>
          </w:p>
        </w:tc>
        <w:tc>
          <w:tcPr>
            <w:tcW w:w="2880" w:type="dxa"/>
          </w:tcPr>
          <w:p w:rsidR="005C410B" w:rsidRPr="00906AE6" w:rsidRDefault="000B2D72" w:rsidP="000F7EB9">
            <w:pPr>
              <w:contextualSpacing/>
              <w:rPr>
                <w:szCs w:val="20"/>
              </w:rPr>
            </w:pPr>
            <w:r w:rsidRPr="00906AE6">
              <w:rPr>
                <w:szCs w:val="20"/>
              </w:rPr>
              <w:t>MA10-GR.HS-S.2-GLE.1-EO.b.i</w:t>
            </w:r>
          </w:p>
        </w:tc>
        <w:tc>
          <w:tcPr>
            <w:tcW w:w="5760" w:type="dxa"/>
          </w:tcPr>
          <w:p w:rsidR="00CA3C5E" w:rsidRPr="00906AE6" w:rsidRDefault="000B2D72" w:rsidP="000F7EB9">
            <w:pPr>
              <w:pStyle w:val="NoSpacing"/>
              <w:contextualSpacing/>
              <w:rPr>
                <w:rFonts w:ascii="Verdana" w:hAnsi="Verdana"/>
                <w:sz w:val="20"/>
                <w:szCs w:val="20"/>
              </w:rPr>
            </w:pPr>
            <w:r w:rsidRPr="00906AE6">
              <w:rPr>
                <w:rFonts w:ascii="Verdana" w:hAnsi="Verdana"/>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906AE6">
              <w:rPr>
                <w:rFonts w:ascii="Verdana" w:eastAsia="MS Mincho" w:hAnsi="MS Mincho" w:cs="MS Mincho"/>
                <w:sz w:val="20"/>
                <w:szCs w:val="20"/>
                <w:vertAlign w:val="superscript"/>
              </w:rPr>
              <w:t>★</w:t>
            </w:r>
            <w:r w:rsidRPr="00906AE6">
              <w:rPr>
                <w:rFonts w:ascii="Verdana" w:hAnsi="Verdana"/>
                <w:sz w:val="20"/>
                <w:szCs w:val="20"/>
              </w:rPr>
              <w:t xml:space="preserve"> (CCSS: F-IF.4)</w:t>
            </w:r>
          </w:p>
        </w:tc>
        <w:tc>
          <w:tcPr>
            <w:tcW w:w="2880" w:type="dxa"/>
            <w:vMerge/>
          </w:tcPr>
          <w:p w:rsidR="000B2D72" w:rsidRPr="00906AE6" w:rsidRDefault="000B2D72" w:rsidP="000F7EB9">
            <w:pPr>
              <w:contextualSpacing/>
              <w:rPr>
                <w:szCs w:val="20"/>
              </w:rPr>
            </w:pPr>
          </w:p>
        </w:tc>
      </w:tr>
      <w:tr w:rsidR="00546DE1" w:rsidRPr="00906AE6" w:rsidTr="000F7EB9">
        <w:trPr>
          <w:trHeight w:val="20"/>
          <w:jc w:val="center"/>
        </w:trPr>
        <w:tc>
          <w:tcPr>
            <w:tcW w:w="2880" w:type="dxa"/>
            <w:vMerge w:val="restart"/>
          </w:tcPr>
          <w:p w:rsidR="00546DE1" w:rsidRPr="00906AE6" w:rsidRDefault="00546DE1" w:rsidP="000F7EB9">
            <w:pPr>
              <w:pStyle w:val="Default"/>
              <w:numPr>
                <w:ilvl w:val="0"/>
                <w:numId w:val="4"/>
              </w:numPr>
              <w:rPr>
                <w:rFonts w:ascii="Verdana" w:hAnsi="Verdana" w:cs="Times New Roman"/>
                <w:color w:val="auto"/>
                <w:sz w:val="20"/>
                <w:szCs w:val="20"/>
              </w:rPr>
            </w:pPr>
            <w:r w:rsidRPr="00906AE6">
              <w:rPr>
                <w:rFonts w:ascii="Verdana" w:hAnsi="Verdana" w:cs="Times New Roman"/>
                <w:color w:val="auto"/>
                <w:sz w:val="20"/>
                <w:szCs w:val="20"/>
              </w:rPr>
              <w:t xml:space="preserve">Analyze the effects of change in the leading coefficient and/or the vertical translation (for example, given y = kx + c and y = kx² + c, how do changes in k and/or c affect the graphs? </w:t>
            </w:r>
          </w:p>
        </w:tc>
        <w:tc>
          <w:tcPr>
            <w:tcW w:w="2880" w:type="dxa"/>
          </w:tcPr>
          <w:p w:rsidR="00546DE1" w:rsidRPr="00906AE6" w:rsidRDefault="00546DE1" w:rsidP="000F7EB9">
            <w:pPr>
              <w:contextualSpacing/>
              <w:rPr>
                <w:szCs w:val="20"/>
              </w:rPr>
            </w:pPr>
            <w:r w:rsidRPr="00906AE6">
              <w:rPr>
                <w:szCs w:val="20"/>
              </w:rPr>
              <w:t>MA10-GR.HS-S.2-GLE.1-EO.e</w:t>
            </w:r>
          </w:p>
        </w:tc>
        <w:tc>
          <w:tcPr>
            <w:tcW w:w="5760" w:type="dxa"/>
          </w:tcPr>
          <w:p w:rsidR="00546DE1" w:rsidRPr="00906AE6" w:rsidRDefault="00546DE1" w:rsidP="000F7EB9">
            <w:pPr>
              <w:pStyle w:val="NoSpacing"/>
              <w:contextualSpacing/>
              <w:rPr>
                <w:rFonts w:ascii="Verdana" w:hAnsi="Verdana" w:cs="Helvetica"/>
                <w:sz w:val="20"/>
                <w:szCs w:val="20"/>
              </w:rPr>
            </w:pPr>
            <w:r w:rsidRPr="00906AE6">
              <w:rPr>
                <w:rFonts w:ascii="Verdana" w:hAnsi="Verdana"/>
                <w:bCs/>
                <w:sz w:val="20"/>
                <w:szCs w:val="20"/>
              </w:rPr>
              <w:t>Build new functions from existing functions. (CCSS: F-BF)</w:t>
            </w:r>
          </w:p>
        </w:tc>
        <w:tc>
          <w:tcPr>
            <w:tcW w:w="2880" w:type="dxa"/>
            <w:vMerge w:val="restart"/>
          </w:tcPr>
          <w:p w:rsidR="00546DE1" w:rsidRPr="00906AE6" w:rsidRDefault="00546DE1" w:rsidP="000F7EB9">
            <w:pPr>
              <w:contextualSpacing/>
              <w:rPr>
                <w:szCs w:val="20"/>
              </w:rPr>
            </w:pPr>
          </w:p>
        </w:tc>
      </w:tr>
      <w:tr w:rsidR="00546DE1" w:rsidRPr="00906AE6" w:rsidTr="000F7EB9">
        <w:trPr>
          <w:trHeight w:val="20"/>
          <w:jc w:val="center"/>
        </w:trPr>
        <w:tc>
          <w:tcPr>
            <w:tcW w:w="2880" w:type="dxa"/>
            <w:vMerge/>
          </w:tcPr>
          <w:p w:rsidR="00546DE1" w:rsidRPr="00906AE6" w:rsidRDefault="00546DE1" w:rsidP="000F7EB9">
            <w:pPr>
              <w:pStyle w:val="ListParagraph"/>
              <w:numPr>
                <w:ilvl w:val="0"/>
                <w:numId w:val="4"/>
              </w:numPr>
              <w:contextualSpacing/>
              <w:rPr>
                <w:rFonts w:cs="Times New Roman"/>
                <w:szCs w:val="20"/>
              </w:rPr>
            </w:pPr>
          </w:p>
        </w:tc>
        <w:tc>
          <w:tcPr>
            <w:tcW w:w="2880" w:type="dxa"/>
          </w:tcPr>
          <w:p w:rsidR="00546DE1" w:rsidRPr="00906AE6" w:rsidRDefault="00546DE1" w:rsidP="000F7EB9">
            <w:pPr>
              <w:contextualSpacing/>
              <w:rPr>
                <w:szCs w:val="20"/>
              </w:rPr>
            </w:pPr>
            <w:r w:rsidRPr="00906AE6">
              <w:rPr>
                <w:szCs w:val="20"/>
              </w:rPr>
              <w:t>MA10-GR.HS-S.2-GLE.1-EO.e.i</w:t>
            </w:r>
          </w:p>
        </w:tc>
        <w:tc>
          <w:tcPr>
            <w:tcW w:w="5760" w:type="dxa"/>
          </w:tcPr>
          <w:p w:rsidR="00546DE1" w:rsidRPr="00906AE6" w:rsidRDefault="00546DE1" w:rsidP="000F7EB9">
            <w:pPr>
              <w:pStyle w:val="NoSpacing"/>
              <w:contextualSpacing/>
              <w:rPr>
                <w:rFonts w:ascii="Verdana" w:hAnsi="Verdana"/>
                <w:bCs/>
                <w:sz w:val="20"/>
                <w:szCs w:val="20"/>
              </w:rPr>
            </w:pPr>
            <w:r w:rsidRPr="00906AE6">
              <w:rPr>
                <w:rFonts w:ascii="Verdana" w:hAnsi="Verdana"/>
                <w:sz w:val="20"/>
                <w:szCs w:val="20"/>
              </w:rPr>
              <w:t xml:space="preserve">Identify the effect on the graph of replacing </w:t>
            </w:r>
            <w:r w:rsidRPr="00906AE6">
              <w:rPr>
                <w:rFonts w:ascii="Verdana" w:hAnsi="Verdana"/>
                <w:i/>
                <w:iCs/>
                <w:sz w:val="20"/>
                <w:szCs w:val="20"/>
              </w:rPr>
              <w:t>f</w:t>
            </w:r>
            <w:r w:rsidRPr="00906AE6">
              <w:rPr>
                <w:rFonts w:ascii="Verdana" w:hAnsi="Verdana"/>
                <w:sz w:val="20"/>
                <w:szCs w:val="20"/>
              </w:rPr>
              <w:t>(</w:t>
            </w:r>
            <w:r w:rsidRPr="00906AE6">
              <w:rPr>
                <w:rFonts w:ascii="Verdana" w:hAnsi="Verdana"/>
                <w:i/>
                <w:iCs/>
                <w:sz w:val="20"/>
                <w:szCs w:val="20"/>
              </w:rPr>
              <w:t>x</w:t>
            </w:r>
            <w:r w:rsidRPr="00906AE6">
              <w:rPr>
                <w:rFonts w:ascii="Verdana" w:hAnsi="Verdana"/>
                <w:sz w:val="20"/>
                <w:szCs w:val="20"/>
              </w:rPr>
              <w:t xml:space="preserve">) by </w:t>
            </w:r>
            <w:r w:rsidRPr="00906AE6">
              <w:rPr>
                <w:rFonts w:ascii="Verdana" w:hAnsi="Verdana"/>
                <w:i/>
                <w:iCs/>
                <w:sz w:val="20"/>
                <w:szCs w:val="20"/>
              </w:rPr>
              <w:t>f</w:t>
            </w:r>
            <w:r w:rsidRPr="00906AE6">
              <w:rPr>
                <w:rFonts w:ascii="Verdana" w:hAnsi="Verdana"/>
                <w:sz w:val="20"/>
                <w:szCs w:val="20"/>
              </w:rPr>
              <w:t>(</w:t>
            </w:r>
            <w:r w:rsidRPr="00906AE6">
              <w:rPr>
                <w:rFonts w:ascii="Verdana" w:hAnsi="Verdana"/>
                <w:i/>
                <w:iCs/>
                <w:sz w:val="20"/>
                <w:szCs w:val="20"/>
              </w:rPr>
              <w:t>x</w:t>
            </w:r>
            <w:r w:rsidRPr="00906AE6">
              <w:rPr>
                <w:rFonts w:ascii="Verdana" w:hAnsi="Verdana"/>
                <w:sz w:val="20"/>
                <w:szCs w:val="20"/>
              </w:rPr>
              <w:t xml:space="preserve">) + </w:t>
            </w:r>
            <w:r w:rsidRPr="00906AE6">
              <w:rPr>
                <w:rFonts w:ascii="Verdana" w:hAnsi="Verdana"/>
                <w:i/>
                <w:iCs/>
                <w:sz w:val="20"/>
                <w:szCs w:val="20"/>
              </w:rPr>
              <w:t>k</w:t>
            </w:r>
            <w:r w:rsidRPr="00906AE6">
              <w:rPr>
                <w:rFonts w:ascii="Verdana" w:hAnsi="Verdana"/>
                <w:sz w:val="20"/>
                <w:szCs w:val="20"/>
              </w:rPr>
              <w:t>,</w:t>
            </w:r>
            <w:r w:rsidRPr="00906AE6">
              <w:rPr>
                <w:rFonts w:ascii="Verdana" w:hAnsi="Verdana"/>
                <w:i/>
                <w:iCs/>
                <w:sz w:val="20"/>
                <w:szCs w:val="20"/>
              </w:rPr>
              <w:t xml:space="preserve"> k</w:t>
            </w:r>
            <w:r w:rsidRPr="00906AE6">
              <w:rPr>
                <w:rFonts w:ascii="Verdana" w:hAnsi="Verdana"/>
                <w:sz w:val="20"/>
                <w:szCs w:val="20"/>
              </w:rPr>
              <w:t xml:space="preserve"> </w:t>
            </w:r>
            <w:r w:rsidRPr="00906AE6">
              <w:rPr>
                <w:rFonts w:ascii="Verdana" w:hAnsi="Verdana"/>
                <w:i/>
                <w:iCs/>
                <w:sz w:val="20"/>
                <w:szCs w:val="20"/>
              </w:rPr>
              <w:t>f</w:t>
            </w:r>
            <w:r w:rsidRPr="00906AE6">
              <w:rPr>
                <w:rFonts w:ascii="Verdana" w:hAnsi="Verdana"/>
                <w:sz w:val="20"/>
                <w:szCs w:val="20"/>
              </w:rPr>
              <w:t>(</w:t>
            </w:r>
            <w:r w:rsidRPr="00906AE6">
              <w:rPr>
                <w:rFonts w:ascii="Verdana" w:hAnsi="Verdana"/>
                <w:i/>
                <w:iCs/>
                <w:sz w:val="20"/>
                <w:szCs w:val="20"/>
              </w:rPr>
              <w:t>x</w:t>
            </w:r>
            <w:r w:rsidRPr="00906AE6">
              <w:rPr>
                <w:rFonts w:ascii="Verdana" w:hAnsi="Verdana"/>
                <w:sz w:val="20"/>
                <w:szCs w:val="20"/>
              </w:rPr>
              <w:t xml:space="preserve">), </w:t>
            </w:r>
            <w:proofErr w:type="gramStart"/>
            <w:r w:rsidRPr="00906AE6">
              <w:rPr>
                <w:rFonts w:ascii="Verdana" w:hAnsi="Verdana"/>
                <w:i/>
                <w:iCs/>
                <w:sz w:val="20"/>
                <w:szCs w:val="20"/>
              </w:rPr>
              <w:t>f</w:t>
            </w:r>
            <w:r w:rsidRPr="00906AE6">
              <w:rPr>
                <w:rFonts w:ascii="Verdana" w:hAnsi="Verdana"/>
                <w:sz w:val="20"/>
                <w:szCs w:val="20"/>
              </w:rPr>
              <w:t>(</w:t>
            </w:r>
            <w:proofErr w:type="gramEnd"/>
            <w:r w:rsidRPr="00906AE6">
              <w:rPr>
                <w:rFonts w:ascii="Verdana" w:hAnsi="Verdana"/>
                <w:i/>
                <w:iCs/>
                <w:sz w:val="20"/>
                <w:szCs w:val="20"/>
              </w:rPr>
              <w:t>kx</w:t>
            </w:r>
            <w:r w:rsidRPr="00906AE6">
              <w:rPr>
                <w:rFonts w:ascii="Verdana" w:hAnsi="Verdana"/>
                <w:sz w:val="20"/>
                <w:szCs w:val="20"/>
              </w:rPr>
              <w:t xml:space="preserve">), and </w:t>
            </w:r>
            <w:r w:rsidRPr="00906AE6">
              <w:rPr>
                <w:rFonts w:ascii="Verdana" w:hAnsi="Verdana"/>
                <w:i/>
                <w:iCs/>
                <w:sz w:val="20"/>
                <w:szCs w:val="20"/>
              </w:rPr>
              <w:t>f</w:t>
            </w:r>
            <w:r w:rsidRPr="00906AE6">
              <w:rPr>
                <w:rFonts w:ascii="Verdana" w:hAnsi="Verdana"/>
                <w:sz w:val="20"/>
                <w:szCs w:val="20"/>
              </w:rPr>
              <w:t>(</w:t>
            </w:r>
            <w:r w:rsidRPr="00906AE6">
              <w:rPr>
                <w:rFonts w:ascii="Verdana" w:hAnsi="Verdana"/>
                <w:i/>
                <w:iCs/>
                <w:sz w:val="20"/>
                <w:szCs w:val="20"/>
              </w:rPr>
              <w:t>x</w:t>
            </w:r>
            <w:r w:rsidRPr="00906AE6">
              <w:rPr>
                <w:rFonts w:ascii="Verdana" w:hAnsi="Verdana"/>
                <w:sz w:val="20"/>
                <w:szCs w:val="20"/>
              </w:rPr>
              <w:t xml:space="preserve"> + </w:t>
            </w:r>
            <w:r w:rsidRPr="00906AE6">
              <w:rPr>
                <w:rFonts w:ascii="Verdana" w:hAnsi="Verdana"/>
                <w:i/>
                <w:iCs/>
                <w:sz w:val="20"/>
                <w:szCs w:val="20"/>
              </w:rPr>
              <w:t>k</w:t>
            </w:r>
            <w:r w:rsidRPr="00906AE6">
              <w:rPr>
                <w:rFonts w:ascii="Verdana" w:hAnsi="Verdana"/>
                <w:sz w:val="20"/>
                <w:szCs w:val="20"/>
              </w:rPr>
              <w:t xml:space="preserve">) for specific values of </w:t>
            </w:r>
            <w:r w:rsidRPr="00906AE6">
              <w:rPr>
                <w:rFonts w:ascii="Verdana" w:hAnsi="Verdana"/>
                <w:i/>
                <w:iCs/>
                <w:sz w:val="20"/>
                <w:szCs w:val="20"/>
              </w:rPr>
              <w:t>k,</w:t>
            </w:r>
            <w:r w:rsidRPr="00906AE6">
              <w:rPr>
                <w:rFonts w:ascii="Verdana" w:hAnsi="Verdana"/>
                <w:sz w:val="20"/>
                <w:szCs w:val="20"/>
              </w:rPr>
              <w:t xml:space="preserve"> and find the value of </w:t>
            </w:r>
            <w:r w:rsidRPr="00906AE6">
              <w:rPr>
                <w:rFonts w:ascii="Verdana" w:hAnsi="Verdana"/>
                <w:i/>
                <w:iCs/>
                <w:sz w:val="20"/>
                <w:szCs w:val="20"/>
              </w:rPr>
              <w:t>k</w:t>
            </w:r>
            <w:r w:rsidRPr="00906AE6">
              <w:rPr>
                <w:rFonts w:ascii="Verdana" w:hAnsi="Verdana"/>
                <w:sz w:val="20"/>
                <w:szCs w:val="20"/>
              </w:rPr>
              <w:t xml:space="preserve"> given the graphs.</w:t>
            </w:r>
            <w:r w:rsidRPr="00906AE6">
              <w:rPr>
                <w:rFonts w:ascii="Verdana" w:hAnsi="Verdana"/>
                <w:bCs/>
                <w:sz w:val="20"/>
                <w:szCs w:val="20"/>
              </w:rPr>
              <w:t xml:space="preserve"> (CCSS: F-BF.3)</w:t>
            </w:r>
          </w:p>
        </w:tc>
        <w:tc>
          <w:tcPr>
            <w:tcW w:w="2880" w:type="dxa"/>
            <w:vMerge/>
          </w:tcPr>
          <w:p w:rsidR="00546DE1" w:rsidRPr="00906AE6" w:rsidRDefault="00546DE1" w:rsidP="000F7EB9">
            <w:pPr>
              <w:contextualSpacing/>
              <w:rPr>
                <w:szCs w:val="20"/>
              </w:rPr>
            </w:pPr>
          </w:p>
        </w:tc>
      </w:tr>
      <w:tr w:rsidR="00546DE1" w:rsidRPr="00906AE6" w:rsidTr="000F7EB9">
        <w:trPr>
          <w:trHeight w:val="20"/>
          <w:jc w:val="center"/>
        </w:trPr>
        <w:tc>
          <w:tcPr>
            <w:tcW w:w="2880" w:type="dxa"/>
            <w:vMerge/>
          </w:tcPr>
          <w:p w:rsidR="00546DE1" w:rsidRPr="00906AE6" w:rsidRDefault="00546DE1" w:rsidP="000F7EB9">
            <w:pPr>
              <w:pStyle w:val="ListParagraph"/>
              <w:numPr>
                <w:ilvl w:val="0"/>
                <w:numId w:val="4"/>
              </w:numPr>
              <w:contextualSpacing/>
              <w:rPr>
                <w:rFonts w:cs="Times New Roman"/>
                <w:szCs w:val="20"/>
              </w:rPr>
            </w:pPr>
          </w:p>
        </w:tc>
        <w:tc>
          <w:tcPr>
            <w:tcW w:w="2880" w:type="dxa"/>
          </w:tcPr>
          <w:p w:rsidR="00546DE1" w:rsidRPr="00906AE6" w:rsidRDefault="00546DE1" w:rsidP="000F7EB9">
            <w:pPr>
              <w:contextualSpacing/>
              <w:rPr>
                <w:szCs w:val="20"/>
              </w:rPr>
            </w:pPr>
            <w:r w:rsidRPr="00906AE6">
              <w:rPr>
                <w:szCs w:val="20"/>
              </w:rPr>
              <w:t>MA10-GR.HS-S.2-GLE.1-EO.e.ii</w:t>
            </w:r>
          </w:p>
        </w:tc>
        <w:tc>
          <w:tcPr>
            <w:tcW w:w="5760" w:type="dxa"/>
          </w:tcPr>
          <w:p w:rsidR="00546DE1" w:rsidRPr="00906AE6" w:rsidRDefault="00546DE1" w:rsidP="000F7EB9">
            <w:pPr>
              <w:pStyle w:val="NoSpacing"/>
              <w:contextualSpacing/>
              <w:rPr>
                <w:rFonts w:ascii="Verdana" w:hAnsi="Verdana"/>
                <w:bCs/>
                <w:sz w:val="20"/>
                <w:szCs w:val="20"/>
              </w:rPr>
            </w:pPr>
            <w:r w:rsidRPr="00906AE6">
              <w:rPr>
                <w:rFonts w:ascii="Verdana" w:hAnsi="Verdana"/>
                <w:sz w:val="20"/>
                <w:szCs w:val="20"/>
              </w:rPr>
              <w:t xml:space="preserve">Experiment with cases and illustrate an explanation of the effects on the graph using technology. </w:t>
            </w:r>
          </w:p>
        </w:tc>
        <w:tc>
          <w:tcPr>
            <w:tcW w:w="2880" w:type="dxa"/>
            <w:vMerge/>
          </w:tcPr>
          <w:p w:rsidR="00546DE1" w:rsidRPr="00906AE6" w:rsidRDefault="00546DE1" w:rsidP="000F7EB9">
            <w:pPr>
              <w:contextualSpacing/>
              <w:rPr>
                <w:szCs w:val="20"/>
              </w:rPr>
            </w:pPr>
          </w:p>
        </w:tc>
      </w:tr>
    </w:tbl>
    <w:p w:rsidR="00076D5D" w:rsidRPr="00906AE6" w:rsidRDefault="00076D5D" w:rsidP="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AE7053" w:rsidRPr="00906AE6" w:rsidTr="000F7EB9">
        <w:trPr>
          <w:trHeight w:val="20"/>
          <w:jc w:val="center"/>
        </w:trPr>
        <w:tc>
          <w:tcPr>
            <w:tcW w:w="2880" w:type="dxa"/>
            <w:shd w:val="clear" w:color="auto" w:fill="C6D9F1" w:themeFill="text2" w:themeFillTint="33"/>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2</w:t>
            </w:r>
          </w:p>
        </w:tc>
        <w:tc>
          <w:tcPr>
            <w:tcW w:w="11520" w:type="dxa"/>
            <w:gridSpan w:val="3"/>
            <w:shd w:val="clear" w:color="auto" w:fill="C6D9F1" w:themeFill="text2" w:themeFillTint="33"/>
          </w:tcPr>
          <w:p w:rsidR="00AE7053" w:rsidRPr="00906AE6" w:rsidRDefault="00AE7053" w:rsidP="000F7EB9">
            <w:pPr>
              <w:contextualSpacing/>
              <w:rPr>
                <w:szCs w:val="20"/>
              </w:rPr>
            </w:pPr>
            <w:r w:rsidRPr="00906AE6">
              <w:rPr>
                <w:szCs w:val="20"/>
              </w:rPr>
              <w:t>Students use algebraic methods to explore, model, and describe patterns and functions involving numbers, shapes, data, and graphs in problem-solving situations</w:t>
            </w:r>
            <w:r w:rsidR="00AD576D">
              <w:rPr>
                <w:szCs w:val="20"/>
              </w:rPr>
              <w:t xml:space="preserve"> </w:t>
            </w:r>
            <w:r w:rsidRPr="00906AE6">
              <w:rPr>
                <w:szCs w:val="20"/>
              </w:rPr>
              <w:t>and communicate the reasoning used in solving these problems.</w:t>
            </w:r>
          </w:p>
        </w:tc>
      </w:tr>
      <w:tr w:rsidR="00AE7053" w:rsidRPr="00906AE6" w:rsidTr="000F7EB9">
        <w:trPr>
          <w:trHeight w:val="20"/>
          <w:jc w:val="center"/>
        </w:trPr>
        <w:tc>
          <w:tcPr>
            <w:tcW w:w="2880" w:type="dxa"/>
            <w:shd w:val="clear" w:color="auto" w:fill="D9D9D9" w:themeFill="background1" w:themeFillShade="D9"/>
          </w:tcPr>
          <w:p w:rsidR="00AE7053" w:rsidRPr="00906AE6" w:rsidRDefault="00AE7053"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5</w:t>
            </w:r>
          </w:p>
        </w:tc>
        <w:tc>
          <w:tcPr>
            <w:tcW w:w="11520" w:type="dxa"/>
            <w:gridSpan w:val="3"/>
            <w:shd w:val="clear" w:color="auto" w:fill="D9D9D9" w:themeFill="background1" w:themeFillShade="D9"/>
          </w:tcPr>
          <w:p w:rsidR="00AE7053" w:rsidRPr="00906AE6" w:rsidRDefault="00AE7053" w:rsidP="000F7EB9">
            <w:pPr>
              <w:contextualSpacing/>
              <w:rPr>
                <w:szCs w:val="20"/>
              </w:rPr>
            </w:pPr>
            <w:r w:rsidRPr="00906AE6">
              <w:rPr>
                <w:rFonts w:cs="Times New Roman"/>
                <w:szCs w:val="20"/>
              </w:rPr>
              <w:t>Interpret algebraic equations and inequalities geometrically and describe geometric relationships algebraically.</w:t>
            </w:r>
          </w:p>
        </w:tc>
      </w:tr>
      <w:tr w:rsidR="00AE7053" w:rsidRPr="00906AE6" w:rsidTr="000F7EB9">
        <w:trPr>
          <w:trHeight w:val="20"/>
          <w:jc w:val="center"/>
        </w:trPr>
        <w:tc>
          <w:tcPr>
            <w:tcW w:w="2880" w:type="dxa"/>
          </w:tcPr>
          <w:p w:rsidR="00AE7053" w:rsidRPr="00906AE6" w:rsidRDefault="00AE7053" w:rsidP="000F7EB9">
            <w:pPr>
              <w:contextualSpacing/>
              <w:rPr>
                <w:b/>
                <w:szCs w:val="20"/>
              </w:rPr>
            </w:pPr>
            <w:r w:rsidRPr="00906AE6">
              <w:rPr>
                <w:b/>
                <w:szCs w:val="20"/>
              </w:rPr>
              <w:t>Assessment Objective</w:t>
            </w:r>
          </w:p>
        </w:tc>
        <w:tc>
          <w:tcPr>
            <w:tcW w:w="2880" w:type="dxa"/>
          </w:tcPr>
          <w:p w:rsidR="00AE7053" w:rsidRPr="00906AE6" w:rsidRDefault="00AE7053" w:rsidP="000F7EB9">
            <w:pPr>
              <w:contextualSpacing/>
              <w:rPr>
                <w:b/>
                <w:szCs w:val="20"/>
              </w:rPr>
            </w:pPr>
            <w:r w:rsidRPr="00906AE6">
              <w:rPr>
                <w:b/>
                <w:szCs w:val="20"/>
              </w:rPr>
              <w:t>CAS Alignment Code</w:t>
            </w:r>
          </w:p>
        </w:tc>
        <w:tc>
          <w:tcPr>
            <w:tcW w:w="5760" w:type="dxa"/>
          </w:tcPr>
          <w:p w:rsidR="00AE7053" w:rsidRPr="00906AE6" w:rsidRDefault="00AE7053" w:rsidP="000F7EB9">
            <w:pPr>
              <w:contextualSpacing/>
              <w:rPr>
                <w:b/>
                <w:szCs w:val="20"/>
              </w:rPr>
            </w:pPr>
            <w:r w:rsidRPr="00906AE6">
              <w:rPr>
                <w:b/>
                <w:szCs w:val="20"/>
              </w:rPr>
              <w:t>CAS Expectation Text</w:t>
            </w:r>
          </w:p>
        </w:tc>
        <w:tc>
          <w:tcPr>
            <w:tcW w:w="2880" w:type="dxa"/>
          </w:tcPr>
          <w:p w:rsidR="00AE7053" w:rsidRPr="00906AE6" w:rsidRDefault="00AE7053" w:rsidP="000F7EB9">
            <w:pPr>
              <w:contextualSpacing/>
              <w:rPr>
                <w:b/>
                <w:szCs w:val="20"/>
              </w:rPr>
            </w:pPr>
            <w:r w:rsidRPr="00906AE6">
              <w:rPr>
                <w:b/>
                <w:szCs w:val="20"/>
              </w:rPr>
              <w:t>Comment</w:t>
            </w:r>
          </w:p>
        </w:tc>
      </w:tr>
      <w:tr w:rsidR="009278BE" w:rsidRPr="00906AE6" w:rsidTr="000F7EB9">
        <w:trPr>
          <w:trHeight w:val="20"/>
          <w:jc w:val="center"/>
        </w:trPr>
        <w:tc>
          <w:tcPr>
            <w:tcW w:w="2880" w:type="dxa"/>
            <w:vMerge w:val="restart"/>
          </w:tcPr>
          <w:p w:rsidR="009278BE" w:rsidRPr="00906AE6" w:rsidRDefault="009278BE" w:rsidP="000F7EB9">
            <w:pPr>
              <w:pStyle w:val="ListParagraph"/>
              <w:numPr>
                <w:ilvl w:val="0"/>
                <w:numId w:val="5"/>
              </w:numPr>
              <w:contextualSpacing/>
              <w:rPr>
                <w:rFonts w:cs="Times New Roman"/>
                <w:szCs w:val="20"/>
              </w:rPr>
            </w:pPr>
            <w:r w:rsidRPr="00906AE6">
              <w:rPr>
                <w:rFonts w:cs="Times New Roman"/>
                <w:szCs w:val="20"/>
              </w:rPr>
              <w:t>Graph solutions to equations and inequalities in one-and two-dimensions and determine solutions.</w:t>
            </w:r>
          </w:p>
        </w:tc>
        <w:tc>
          <w:tcPr>
            <w:tcW w:w="2880" w:type="dxa"/>
          </w:tcPr>
          <w:p w:rsidR="009278BE" w:rsidRPr="00906AE6" w:rsidRDefault="009278BE" w:rsidP="000F7EB9">
            <w:pPr>
              <w:contextualSpacing/>
              <w:rPr>
                <w:szCs w:val="20"/>
              </w:rPr>
            </w:pPr>
            <w:r w:rsidRPr="00906AE6">
              <w:rPr>
                <w:szCs w:val="20"/>
              </w:rPr>
              <w:t>MA10-GR.HS-S.2-GLE.4-EO.a.ii</w:t>
            </w:r>
            <w:r w:rsidR="00865827">
              <w:rPr>
                <w:szCs w:val="20"/>
              </w:rPr>
              <w:t>i</w:t>
            </w:r>
          </w:p>
        </w:tc>
        <w:tc>
          <w:tcPr>
            <w:tcW w:w="5760" w:type="dxa"/>
          </w:tcPr>
          <w:p w:rsidR="009278BE" w:rsidRPr="00906AE6" w:rsidRDefault="009278BE" w:rsidP="000F7EB9">
            <w:pPr>
              <w:pStyle w:val="NoSpacing"/>
              <w:contextualSpacing/>
              <w:rPr>
                <w:rFonts w:ascii="Verdana" w:eastAsiaTheme="minorHAnsi" w:hAnsi="Verdana" w:cstheme="minorBidi"/>
                <w:sz w:val="20"/>
                <w:szCs w:val="20"/>
              </w:rPr>
            </w:pPr>
            <w:r w:rsidRPr="00906AE6">
              <w:rPr>
                <w:rFonts w:ascii="Verdana" w:eastAsiaTheme="minorHAnsi" w:hAnsi="Verdana" w:cstheme="minorBidi"/>
                <w:sz w:val="20"/>
                <w:szCs w:val="20"/>
              </w:rPr>
              <w:t>Represent constraints by equations or inequalities, and by systems of equations and/or inequalities, and interpret solutions as viable or nonviable options in a modeling context. (CCSS: A-CED.3)</w:t>
            </w:r>
          </w:p>
        </w:tc>
        <w:tc>
          <w:tcPr>
            <w:tcW w:w="2880" w:type="dxa"/>
            <w:vMerge w:val="restart"/>
          </w:tcPr>
          <w:p w:rsidR="009278BE" w:rsidRPr="00906AE6" w:rsidRDefault="009278BE" w:rsidP="000F7EB9">
            <w:pPr>
              <w:contextualSpacing/>
              <w:rPr>
                <w:szCs w:val="20"/>
              </w:rPr>
            </w:pPr>
          </w:p>
        </w:tc>
      </w:tr>
      <w:tr w:rsidR="009278BE" w:rsidRPr="00906AE6" w:rsidTr="000F7EB9">
        <w:trPr>
          <w:trHeight w:val="20"/>
          <w:jc w:val="center"/>
        </w:trPr>
        <w:tc>
          <w:tcPr>
            <w:tcW w:w="2880" w:type="dxa"/>
            <w:vMerge/>
          </w:tcPr>
          <w:p w:rsidR="009278BE" w:rsidRPr="00906AE6" w:rsidRDefault="009278BE" w:rsidP="000F7EB9">
            <w:pPr>
              <w:pStyle w:val="ListParagraph"/>
              <w:numPr>
                <w:ilvl w:val="0"/>
                <w:numId w:val="5"/>
              </w:numPr>
              <w:contextualSpacing/>
              <w:rPr>
                <w:rFonts w:cs="Times New Roman"/>
                <w:szCs w:val="20"/>
              </w:rPr>
            </w:pPr>
          </w:p>
        </w:tc>
        <w:tc>
          <w:tcPr>
            <w:tcW w:w="2880" w:type="dxa"/>
          </w:tcPr>
          <w:p w:rsidR="009278BE" w:rsidRPr="00906AE6" w:rsidRDefault="00865827" w:rsidP="000F7EB9">
            <w:pPr>
              <w:contextualSpacing/>
              <w:rPr>
                <w:szCs w:val="20"/>
              </w:rPr>
            </w:pPr>
            <w:r>
              <w:rPr>
                <w:szCs w:val="20"/>
              </w:rPr>
              <w:t>MA10-GR.</w:t>
            </w:r>
            <w:r w:rsidR="009278BE" w:rsidRPr="00906AE6">
              <w:rPr>
                <w:szCs w:val="20"/>
              </w:rPr>
              <w:t>HS</w:t>
            </w:r>
            <w:r>
              <w:rPr>
                <w:szCs w:val="20"/>
              </w:rPr>
              <w:t>-S</w:t>
            </w:r>
            <w:r w:rsidR="009278BE" w:rsidRPr="00906AE6">
              <w:rPr>
                <w:szCs w:val="20"/>
              </w:rPr>
              <w:t>.2</w:t>
            </w:r>
            <w:r>
              <w:rPr>
                <w:szCs w:val="20"/>
              </w:rPr>
              <w:t>-GLE</w:t>
            </w:r>
            <w:r w:rsidR="009278BE" w:rsidRPr="00906AE6">
              <w:rPr>
                <w:szCs w:val="20"/>
              </w:rPr>
              <w:t>.4</w:t>
            </w:r>
            <w:r>
              <w:rPr>
                <w:szCs w:val="20"/>
              </w:rPr>
              <w:t>-EO</w:t>
            </w:r>
            <w:r w:rsidR="009278BE" w:rsidRPr="00906AE6">
              <w:rPr>
                <w:szCs w:val="20"/>
              </w:rPr>
              <w:t>.e.iii</w:t>
            </w:r>
          </w:p>
        </w:tc>
        <w:tc>
          <w:tcPr>
            <w:tcW w:w="5760" w:type="dxa"/>
          </w:tcPr>
          <w:p w:rsidR="009278BE" w:rsidRPr="00906AE6" w:rsidRDefault="009278BE" w:rsidP="000F7EB9">
            <w:pPr>
              <w:autoSpaceDE w:val="0"/>
              <w:autoSpaceDN w:val="0"/>
              <w:adjustRightInd w:val="0"/>
              <w:rPr>
                <w:szCs w:val="20"/>
              </w:rPr>
            </w:pPr>
            <w:r w:rsidRPr="00906AE6">
              <w:rPr>
                <w:szCs w:val="20"/>
              </w:rPr>
              <w:t>Graph the solutions to a linear inequality in two variables as a half-plane (excluding the boundary in the case of a strict inequality), and graph the solution set to a system of linear inequalities in two variables as the intersection of the corresponding half-planes. (CCSS: A-REI.12)</w:t>
            </w:r>
          </w:p>
        </w:tc>
        <w:tc>
          <w:tcPr>
            <w:tcW w:w="2880" w:type="dxa"/>
            <w:vMerge/>
          </w:tcPr>
          <w:p w:rsidR="009278BE" w:rsidRPr="00906AE6" w:rsidRDefault="009278BE" w:rsidP="000F7EB9">
            <w:pPr>
              <w:contextualSpacing/>
              <w:rPr>
                <w:szCs w:val="20"/>
              </w:rPr>
            </w:pPr>
          </w:p>
        </w:tc>
      </w:tr>
      <w:tr w:rsidR="00A56890" w:rsidRPr="00906AE6" w:rsidTr="000F7EB9">
        <w:trPr>
          <w:trHeight w:val="20"/>
          <w:jc w:val="center"/>
        </w:trPr>
        <w:tc>
          <w:tcPr>
            <w:tcW w:w="2880" w:type="dxa"/>
            <w:vMerge w:val="restart"/>
          </w:tcPr>
          <w:p w:rsidR="00A56890" w:rsidRPr="00906AE6" w:rsidRDefault="00A56890" w:rsidP="000F7EB9">
            <w:pPr>
              <w:pStyle w:val="ListParagraph"/>
              <w:numPr>
                <w:ilvl w:val="0"/>
                <w:numId w:val="5"/>
              </w:numPr>
              <w:contextualSpacing/>
              <w:rPr>
                <w:rFonts w:cs="Times New Roman"/>
                <w:szCs w:val="20"/>
              </w:rPr>
            </w:pPr>
            <w:r w:rsidRPr="00906AE6">
              <w:rPr>
                <w:rFonts w:cs="Times New Roman"/>
                <w:szCs w:val="20"/>
              </w:rPr>
              <w:t>Express the perimeter, area and volume relationships of geometric figures algebraically.</w:t>
            </w:r>
          </w:p>
        </w:tc>
        <w:tc>
          <w:tcPr>
            <w:tcW w:w="2880" w:type="dxa"/>
          </w:tcPr>
          <w:p w:rsidR="00A56890" w:rsidRPr="00906AE6" w:rsidRDefault="00A56890" w:rsidP="000F7EB9">
            <w:pPr>
              <w:contextualSpacing/>
              <w:rPr>
                <w:szCs w:val="20"/>
              </w:rPr>
            </w:pPr>
            <w:r w:rsidRPr="00906AE6">
              <w:rPr>
                <w:szCs w:val="20"/>
              </w:rPr>
              <w:t>MA10-GR.6-S.4-GLE.1-EO.a</w:t>
            </w:r>
            <w:r w:rsidR="000F7EB9" w:rsidRPr="00906AE6">
              <w:rPr>
                <w:szCs w:val="20"/>
              </w:rPr>
              <w:t xml:space="preserve"> (</w:t>
            </w:r>
            <w:proofErr w:type="spellStart"/>
            <w:r w:rsidR="000F7EB9" w:rsidRPr="00906AE6">
              <w:rPr>
                <w:szCs w:val="20"/>
              </w:rPr>
              <w:t>i</w:t>
            </w:r>
            <w:proofErr w:type="spellEnd"/>
            <w:r w:rsidR="000F7EB9" w:rsidRPr="00906AE6">
              <w:rPr>
                <w:szCs w:val="20"/>
              </w:rPr>
              <w:t>-ii)</w:t>
            </w:r>
          </w:p>
        </w:tc>
        <w:tc>
          <w:tcPr>
            <w:tcW w:w="5760" w:type="dxa"/>
          </w:tcPr>
          <w:p w:rsidR="00A56890" w:rsidRPr="00906AE6" w:rsidRDefault="00A56890" w:rsidP="000F7EB9">
            <w:pPr>
              <w:pStyle w:val="NoSpacing"/>
              <w:contextualSpacing/>
              <w:rPr>
                <w:rFonts w:ascii="Verdana" w:hAnsi="Verdana"/>
                <w:sz w:val="20"/>
                <w:szCs w:val="20"/>
              </w:rPr>
            </w:pPr>
            <w:r w:rsidRPr="00906AE6">
              <w:rPr>
                <w:rFonts w:ascii="Verdana" w:hAnsi="Verdana"/>
                <w:sz w:val="20"/>
                <w:szCs w:val="20"/>
              </w:rPr>
              <w:t>Develop and apply formulas and procedures for area of plane figures</w:t>
            </w:r>
          </w:p>
          <w:p w:rsidR="00A56890" w:rsidRPr="00906AE6" w:rsidRDefault="00A56890" w:rsidP="00981E49">
            <w:pPr>
              <w:pStyle w:val="NoSpacing"/>
              <w:numPr>
                <w:ilvl w:val="0"/>
                <w:numId w:val="28"/>
              </w:numPr>
              <w:contextualSpacing/>
              <w:rPr>
                <w:rFonts w:ascii="Verdana" w:hAnsi="Verdana"/>
                <w:sz w:val="20"/>
                <w:szCs w:val="20"/>
              </w:rPr>
            </w:pPr>
            <w:r w:rsidRPr="00906AE6">
              <w:rPr>
                <w:rFonts w:ascii="Verdana" w:hAnsi="Verdana"/>
                <w:sz w:val="20"/>
                <w:szCs w:val="20"/>
              </w:rPr>
              <w:t>Find the area of right triangles, other triangles, special quadrilaterals, and polygons by composing into rectangles or decomposing into triangles and other shapes. (CCSS: 6.G.1)</w:t>
            </w:r>
          </w:p>
          <w:p w:rsidR="00A56890" w:rsidRPr="00906AE6" w:rsidRDefault="00A56890" w:rsidP="00981E49">
            <w:pPr>
              <w:pStyle w:val="NoSpacing"/>
              <w:numPr>
                <w:ilvl w:val="0"/>
                <w:numId w:val="28"/>
              </w:numPr>
              <w:contextualSpacing/>
              <w:rPr>
                <w:rFonts w:ascii="Verdana" w:hAnsi="Verdana"/>
                <w:sz w:val="20"/>
                <w:szCs w:val="20"/>
              </w:rPr>
            </w:pPr>
            <w:r w:rsidRPr="00906AE6">
              <w:rPr>
                <w:rFonts w:ascii="Verdana" w:hAnsi="Verdana"/>
                <w:sz w:val="20"/>
                <w:szCs w:val="20"/>
              </w:rPr>
              <w:t>Apply these techniques in the context of solving real-world and mathematical problems. (CCSS: 6.G.1)</w:t>
            </w:r>
          </w:p>
        </w:tc>
        <w:tc>
          <w:tcPr>
            <w:tcW w:w="2880" w:type="dxa"/>
          </w:tcPr>
          <w:p w:rsidR="00A56890" w:rsidRPr="00906AE6" w:rsidRDefault="00A56890" w:rsidP="000F7EB9">
            <w:pPr>
              <w:contextualSpacing/>
              <w:rPr>
                <w:szCs w:val="20"/>
              </w:rPr>
            </w:pPr>
          </w:p>
        </w:tc>
      </w:tr>
      <w:tr w:rsidR="00A56890" w:rsidRPr="00906AE6" w:rsidTr="000F7EB9">
        <w:trPr>
          <w:trHeight w:val="20"/>
          <w:jc w:val="center"/>
        </w:trPr>
        <w:tc>
          <w:tcPr>
            <w:tcW w:w="2880" w:type="dxa"/>
            <w:vMerge/>
          </w:tcPr>
          <w:p w:rsidR="00A56890" w:rsidRPr="00906AE6" w:rsidRDefault="00A56890" w:rsidP="000F7EB9">
            <w:pPr>
              <w:pStyle w:val="ListParagraph"/>
              <w:numPr>
                <w:ilvl w:val="0"/>
                <w:numId w:val="5"/>
              </w:numPr>
              <w:contextualSpacing/>
              <w:rPr>
                <w:rFonts w:cs="Times New Roman"/>
                <w:szCs w:val="20"/>
              </w:rPr>
            </w:pPr>
          </w:p>
        </w:tc>
        <w:tc>
          <w:tcPr>
            <w:tcW w:w="2880" w:type="dxa"/>
          </w:tcPr>
          <w:p w:rsidR="00A56890" w:rsidRPr="00906AE6" w:rsidRDefault="00A56890" w:rsidP="000F7EB9">
            <w:pPr>
              <w:contextualSpacing/>
              <w:rPr>
                <w:szCs w:val="20"/>
              </w:rPr>
            </w:pPr>
            <w:r w:rsidRPr="00906AE6">
              <w:rPr>
                <w:szCs w:val="20"/>
              </w:rPr>
              <w:t>MA10-GR.6-S.4-GLE.1-EO.</w:t>
            </w:r>
            <w:r w:rsidR="000F7EB9" w:rsidRPr="00906AE6">
              <w:rPr>
                <w:szCs w:val="20"/>
              </w:rPr>
              <w:t>b (</w:t>
            </w:r>
            <w:proofErr w:type="spellStart"/>
            <w:r w:rsidR="000F7EB9" w:rsidRPr="00906AE6">
              <w:rPr>
                <w:szCs w:val="20"/>
              </w:rPr>
              <w:t>i</w:t>
            </w:r>
            <w:proofErr w:type="spellEnd"/>
            <w:r w:rsidR="000F7EB9" w:rsidRPr="00906AE6">
              <w:rPr>
                <w:szCs w:val="20"/>
              </w:rPr>
              <w:t>-iii)</w:t>
            </w:r>
          </w:p>
        </w:tc>
        <w:tc>
          <w:tcPr>
            <w:tcW w:w="5760" w:type="dxa"/>
          </w:tcPr>
          <w:p w:rsidR="00A56890" w:rsidRPr="00906AE6" w:rsidRDefault="00A56890" w:rsidP="000F7EB9">
            <w:pPr>
              <w:pStyle w:val="NoSpacing"/>
              <w:contextualSpacing/>
              <w:rPr>
                <w:rFonts w:ascii="Verdana" w:hAnsi="Verdana"/>
                <w:bCs/>
                <w:sz w:val="20"/>
                <w:szCs w:val="20"/>
              </w:rPr>
            </w:pPr>
            <w:r w:rsidRPr="00906AE6">
              <w:rPr>
                <w:rFonts w:ascii="Verdana" w:hAnsi="Verdana"/>
                <w:sz w:val="20"/>
                <w:szCs w:val="20"/>
              </w:rPr>
              <w:t>Develop and apply formulas and procedures for volume of regular prisms.</w:t>
            </w:r>
          </w:p>
          <w:p w:rsidR="00A56890" w:rsidRPr="00906AE6" w:rsidRDefault="00A56890" w:rsidP="00981E49">
            <w:pPr>
              <w:pStyle w:val="NoSpacing"/>
              <w:numPr>
                <w:ilvl w:val="0"/>
                <w:numId w:val="29"/>
              </w:numPr>
              <w:contextualSpacing/>
              <w:rPr>
                <w:rFonts w:ascii="Verdana" w:hAnsi="Verdana"/>
                <w:sz w:val="20"/>
                <w:szCs w:val="20"/>
              </w:rPr>
            </w:pPr>
            <w:r w:rsidRPr="00906AE6">
              <w:rPr>
                <w:rFonts w:ascii="Verdana" w:hAnsi="Verdana"/>
                <w:sz w:val="20"/>
                <w:szCs w:val="20"/>
              </w:rPr>
              <w:t>Find the volume of a right rectangular prism with fractional edge lengths by packing it with unit cubes of the appropriate unit fraction edge lengths. (CCSS: 6.G.2)</w:t>
            </w:r>
          </w:p>
          <w:p w:rsidR="00A56890" w:rsidRPr="00906AE6" w:rsidRDefault="00A56890" w:rsidP="00981E49">
            <w:pPr>
              <w:pStyle w:val="NoSpacing"/>
              <w:numPr>
                <w:ilvl w:val="0"/>
                <w:numId w:val="29"/>
              </w:numPr>
              <w:contextualSpacing/>
              <w:rPr>
                <w:rFonts w:ascii="Verdana" w:hAnsi="Verdana"/>
                <w:sz w:val="20"/>
                <w:szCs w:val="20"/>
              </w:rPr>
            </w:pPr>
            <w:r w:rsidRPr="00906AE6">
              <w:rPr>
                <w:rFonts w:ascii="Verdana" w:hAnsi="Verdana"/>
                <w:sz w:val="20"/>
                <w:szCs w:val="20"/>
              </w:rPr>
              <w:t>Show that volume is the same as multiplying the edge lengths of a rectangular prism. (CCSS: 6.G.2)</w:t>
            </w:r>
          </w:p>
          <w:p w:rsidR="00A56890" w:rsidRPr="00906AE6" w:rsidRDefault="00A56890" w:rsidP="00981E49">
            <w:pPr>
              <w:pStyle w:val="NoSpacing"/>
              <w:numPr>
                <w:ilvl w:val="0"/>
                <w:numId w:val="29"/>
              </w:numPr>
              <w:contextualSpacing/>
              <w:rPr>
                <w:rFonts w:ascii="Verdana" w:hAnsi="Verdana"/>
                <w:bCs/>
                <w:sz w:val="20"/>
                <w:szCs w:val="20"/>
              </w:rPr>
            </w:pPr>
            <w:r w:rsidRPr="00906AE6">
              <w:rPr>
                <w:rFonts w:ascii="Verdana" w:hAnsi="Verdana"/>
                <w:sz w:val="20"/>
                <w:szCs w:val="20"/>
              </w:rPr>
              <w:t xml:space="preserve">Apply the formulas </w:t>
            </w:r>
            <w:r w:rsidRPr="00906AE6">
              <w:rPr>
                <w:rFonts w:ascii="Verdana" w:hAnsi="Verdana"/>
                <w:i/>
                <w:iCs/>
                <w:sz w:val="20"/>
                <w:szCs w:val="20"/>
              </w:rPr>
              <w:t>V = l w h</w:t>
            </w:r>
            <w:r w:rsidRPr="00906AE6">
              <w:rPr>
                <w:rFonts w:ascii="Verdana" w:hAnsi="Verdana"/>
                <w:sz w:val="20"/>
                <w:szCs w:val="20"/>
              </w:rPr>
              <w:t xml:space="preserve"> and </w:t>
            </w:r>
            <w:r w:rsidRPr="00906AE6">
              <w:rPr>
                <w:rFonts w:ascii="Verdana" w:hAnsi="Verdana"/>
                <w:i/>
                <w:iCs/>
                <w:sz w:val="20"/>
                <w:szCs w:val="20"/>
              </w:rPr>
              <w:t>V = b h</w:t>
            </w:r>
            <w:r w:rsidRPr="00906AE6">
              <w:rPr>
                <w:rFonts w:ascii="Verdana" w:hAnsi="Verdana"/>
                <w:sz w:val="20"/>
                <w:szCs w:val="20"/>
              </w:rPr>
              <w:t xml:space="preserve"> to find volumes of right rectangular prisms with fractional edge lengths in the context of solving real-world and mathematical problems. (CCSS: 6.G.2)</w:t>
            </w:r>
          </w:p>
        </w:tc>
        <w:tc>
          <w:tcPr>
            <w:tcW w:w="2880" w:type="dxa"/>
          </w:tcPr>
          <w:p w:rsidR="00A56890" w:rsidRPr="00906AE6" w:rsidRDefault="00A56890" w:rsidP="000F7EB9">
            <w:pPr>
              <w:contextualSpacing/>
              <w:rPr>
                <w:szCs w:val="20"/>
              </w:rPr>
            </w:pPr>
          </w:p>
        </w:tc>
      </w:tr>
      <w:tr w:rsidR="0099287F" w:rsidRPr="00906AE6" w:rsidTr="000F7EB9">
        <w:trPr>
          <w:trHeight w:val="20"/>
          <w:jc w:val="center"/>
        </w:trPr>
        <w:tc>
          <w:tcPr>
            <w:tcW w:w="2880" w:type="dxa"/>
            <w:vMerge/>
          </w:tcPr>
          <w:p w:rsidR="0099287F" w:rsidRPr="00906AE6" w:rsidRDefault="0099287F" w:rsidP="000F7EB9">
            <w:pPr>
              <w:pStyle w:val="ListParagraph"/>
              <w:numPr>
                <w:ilvl w:val="0"/>
                <w:numId w:val="5"/>
              </w:numPr>
              <w:contextualSpacing/>
              <w:rPr>
                <w:rFonts w:cs="Times New Roman"/>
                <w:szCs w:val="20"/>
              </w:rPr>
            </w:pPr>
          </w:p>
        </w:tc>
        <w:tc>
          <w:tcPr>
            <w:tcW w:w="2880" w:type="dxa"/>
          </w:tcPr>
          <w:p w:rsidR="0099287F" w:rsidRPr="00906AE6" w:rsidRDefault="0099287F" w:rsidP="000F7EB9">
            <w:pPr>
              <w:contextualSpacing/>
              <w:rPr>
                <w:szCs w:val="20"/>
              </w:rPr>
            </w:pPr>
            <w:r w:rsidRPr="00906AE6">
              <w:rPr>
                <w:szCs w:val="20"/>
              </w:rPr>
              <w:t>MA10-GR.8-S.4-GLE.2-EO.d</w:t>
            </w:r>
          </w:p>
        </w:tc>
        <w:tc>
          <w:tcPr>
            <w:tcW w:w="5760" w:type="dxa"/>
          </w:tcPr>
          <w:p w:rsidR="0099287F" w:rsidRPr="00906AE6" w:rsidRDefault="0099287F" w:rsidP="000F7EB9">
            <w:pPr>
              <w:pStyle w:val="NoSpacing"/>
              <w:contextualSpacing/>
              <w:rPr>
                <w:rFonts w:ascii="Verdana" w:hAnsi="Verdana"/>
                <w:bCs/>
                <w:sz w:val="20"/>
                <w:szCs w:val="20"/>
              </w:rPr>
            </w:pPr>
            <w:r w:rsidRPr="00906AE6">
              <w:rPr>
                <w:rFonts w:ascii="Verdana" w:hAnsi="Verdana"/>
                <w:sz w:val="20"/>
                <w:szCs w:val="20"/>
              </w:rPr>
              <w:t>State the formulas for the volumes of cones, cylinders, and spheres and use them to solve real-world and mathematical problems. (CCSS: 8.G.9)</w:t>
            </w:r>
          </w:p>
        </w:tc>
        <w:tc>
          <w:tcPr>
            <w:tcW w:w="2880" w:type="dxa"/>
          </w:tcPr>
          <w:p w:rsidR="0099287F" w:rsidRPr="00906AE6" w:rsidRDefault="0099287F" w:rsidP="000F7EB9">
            <w:pPr>
              <w:contextualSpacing/>
              <w:rPr>
                <w:szCs w:val="20"/>
              </w:rPr>
            </w:pPr>
          </w:p>
        </w:tc>
      </w:tr>
    </w:tbl>
    <w:p w:rsidR="00E270D7" w:rsidRPr="00906AE6" w:rsidRDefault="00E270D7" w:rsidP="000F7EB9">
      <w:pPr>
        <w:contextualSpacing/>
        <w:rPr>
          <w:szCs w:val="20"/>
        </w:rPr>
      </w:pPr>
    </w:p>
    <w:tbl>
      <w:tblPr>
        <w:tblStyle w:val="TableGrid"/>
        <w:tblW w:w="14400" w:type="dxa"/>
        <w:jc w:val="center"/>
        <w:tblLayout w:type="fixed"/>
        <w:tblLook w:val="04A0"/>
      </w:tblPr>
      <w:tblGrid>
        <w:gridCol w:w="2880"/>
        <w:gridCol w:w="2880"/>
        <w:gridCol w:w="5760"/>
        <w:gridCol w:w="2880"/>
      </w:tblGrid>
      <w:tr w:rsidR="00E270D7" w:rsidRPr="00906AE6" w:rsidTr="000F7EB9">
        <w:trPr>
          <w:trHeight w:val="20"/>
          <w:jc w:val="center"/>
        </w:trPr>
        <w:tc>
          <w:tcPr>
            <w:tcW w:w="2880" w:type="dxa"/>
            <w:shd w:val="clear" w:color="auto" w:fill="C6D9F1" w:themeFill="text2" w:themeFillTint="33"/>
          </w:tcPr>
          <w:p w:rsidR="00E270D7" w:rsidRPr="00906AE6" w:rsidRDefault="00E270D7"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3</w:t>
            </w:r>
          </w:p>
        </w:tc>
        <w:tc>
          <w:tcPr>
            <w:tcW w:w="11520" w:type="dxa"/>
            <w:gridSpan w:val="3"/>
            <w:shd w:val="clear" w:color="auto" w:fill="C6D9F1" w:themeFill="text2" w:themeFillTint="33"/>
          </w:tcPr>
          <w:p w:rsidR="00E270D7" w:rsidRPr="00906AE6" w:rsidRDefault="00E270D7" w:rsidP="000F7EB9">
            <w:pPr>
              <w:contextualSpacing/>
              <w:rPr>
                <w:szCs w:val="20"/>
              </w:rPr>
            </w:pPr>
            <w:r w:rsidRPr="00906AE6">
              <w:rPr>
                <w:rFonts w:cs="Times New Roman"/>
                <w:szCs w:val="20"/>
              </w:rPr>
              <w:t>Students use data collection and analysis, statistics, and probability in problem-solving situations and communicate the reasoning used in solving these problems.</w:t>
            </w:r>
          </w:p>
        </w:tc>
      </w:tr>
      <w:tr w:rsidR="00E270D7" w:rsidRPr="00906AE6" w:rsidTr="000F7EB9">
        <w:trPr>
          <w:trHeight w:val="20"/>
          <w:jc w:val="center"/>
        </w:trPr>
        <w:tc>
          <w:tcPr>
            <w:tcW w:w="2880" w:type="dxa"/>
            <w:shd w:val="clear" w:color="auto" w:fill="D9D9D9" w:themeFill="background1" w:themeFillShade="D9"/>
          </w:tcPr>
          <w:p w:rsidR="00E270D7" w:rsidRPr="00906AE6" w:rsidRDefault="00E270D7"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tcPr>
          <w:p w:rsidR="00E270D7" w:rsidRPr="00906AE6" w:rsidRDefault="00E270D7" w:rsidP="000F7EB9">
            <w:pPr>
              <w:contextualSpacing/>
              <w:rPr>
                <w:szCs w:val="20"/>
              </w:rPr>
            </w:pPr>
            <w:r w:rsidRPr="00906AE6">
              <w:rPr>
                <w:rFonts w:cs="Times New Roman"/>
                <w:szCs w:val="20"/>
              </w:rPr>
              <w:t>Design and conduct a statistical experiment to study a problem, and interpret and communicate the results using the appropriate technology (for example, graphing calculators, computer software).</w:t>
            </w:r>
          </w:p>
        </w:tc>
      </w:tr>
      <w:tr w:rsidR="00E270D7" w:rsidRPr="00906AE6" w:rsidTr="000F7EB9">
        <w:trPr>
          <w:trHeight w:val="20"/>
          <w:jc w:val="center"/>
        </w:trPr>
        <w:tc>
          <w:tcPr>
            <w:tcW w:w="2880" w:type="dxa"/>
          </w:tcPr>
          <w:p w:rsidR="00E270D7" w:rsidRPr="00906AE6" w:rsidRDefault="00E270D7" w:rsidP="000F7EB9">
            <w:pPr>
              <w:contextualSpacing/>
              <w:rPr>
                <w:b/>
                <w:szCs w:val="20"/>
              </w:rPr>
            </w:pPr>
            <w:r w:rsidRPr="00906AE6">
              <w:rPr>
                <w:b/>
                <w:szCs w:val="20"/>
              </w:rPr>
              <w:t>Assessment Objective</w:t>
            </w:r>
          </w:p>
        </w:tc>
        <w:tc>
          <w:tcPr>
            <w:tcW w:w="2880" w:type="dxa"/>
          </w:tcPr>
          <w:p w:rsidR="00E270D7" w:rsidRPr="00906AE6" w:rsidRDefault="00E270D7" w:rsidP="000F7EB9">
            <w:pPr>
              <w:contextualSpacing/>
              <w:rPr>
                <w:b/>
                <w:szCs w:val="20"/>
              </w:rPr>
            </w:pPr>
            <w:r w:rsidRPr="00906AE6">
              <w:rPr>
                <w:b/>
                <w:szCs w:val="20"/>
              </w:rPr>
              <w:t>CAS Alignment Code</w:t>
            </w:r>
          </w:p>
        </w:tc>
        <w:tc>
          <w:tcPr>
            <w:tcW w:w="5760" w:type="dxa"/>
          </w:tcPr>
          <w:p w:rsidR="00E270D7" w:rsidRPr="00906AE6" w:rsidRDefault="00E270D7" w:rsidP="000F7EB9">
            <w:pPr>
              <w:contextualSpacing/>
              <w:rPr>
                <w:b/>
                <w:szCs w:val="20"/>
              </w:rPr>
            </w:pPr>
            <w:r w:rsidRPr="00906AE6">
              <w:rPr>
                <w:b/>
                <w:szCs w:val="20"/>
              </w:rPr>
              <w:t>CAS Expectation Text</w:t>
            </w:r>
          </w:p>
        </w:tc>
        <w:tc>
          <w:tcPr>
            <w:tcW w:w="2880" w:type="dxa"/>
          </w:tcPr>
          <w:p w:rsidR="00E270D7" w:rsidRPr="00906AE6" w:rsidRDefault="00E270D7" w:rsidP="000F7EB9">
            <w:pPr>
              <w:contextualSpacing/>
              <w:rPr>
                <w:b/>
                <w:szCs w:val="20"/>
              </w:rPr>
            </w:pPr>
            <w:r w:rsidRPr="00906AE6">
              <w:rPr>
                <w:b/>
                <w:szCs w:val="20"/>
              </w:rPr>
              <w:t>Comment</w:t>
            </w:r>
          </w:p>
        </w:tc>
      </w:tr>
      <w:tr w:rsidR="00A56890" w:rsidRPr="00906AE6" w:rsidTr="000F7EB9">
        <w:trPr>
          <w:trHeight w:val="20"/>
          <w:jc w:val="center"/>
        </w:trPr>
        <w:tc>
          <w:tcPr>
            <w:tcW w:w="2880" w:type="dxa"/>
          </w:tcPr>
          <w:p w:rsidR="00A56890" w:rsidRPr="00906AE6" w:rsidRDefault="00A56890" w:rsidP="000F7EB9">
            <w:pPr>
              <w:pStyle w:val="ListParagraph"/>
              <w:numPr>
                <w:ilvl w:val="0"/>
                <w:numId w:val="6"/>
              </w:numPr>
              <w:contextualSpacing/>
              <w:rPr>
                <w:rFonts w:cs="Times New Roman"/>
                <w:szCs w:val="20"/>
              </w:rPr>
            </w:pPr>
            <w:r w:rsidRPr="00906AE6">
              <w:rPr>
                <w:rFonts w:cs="Times New Roman"/>
                <w:szCs w:val="20"/>
              </w:rPr>
              <w:t xml:space="preserve">Identify factors which may have affected the outcome of a survey (for example, </w:t>
            </w:r>
            <w:r w:rsidRPr="00906AE6">
              <w:rPr>
                <w:rFonts w:cs="Times New Roman"/>
                <w:strike/>
                <w:szCs w:val="20"/>
              </w:rPr>
              <w:t>biased questions or</w:t>
            </w:r>
            <w:r w:rsidRPr="00906AE6">
              <w:rPr>
                <w:rFonts w:cs="Times New Roman"/>
                <w:szCs w:val="20"/>
              </w:rPr>
              <w:t xml:space="preserve"> collection methods).</w:t>
            </w:r>
          </w:p>
        </w:tc>
        <w:tc>
          <w:tcPr>
            <w:tcW w:w="2880" w:type="dxa"/>
          </w:tcPr>
          <w:p w:rsidR="00A56890" w:rsidRPr="00906AE6" w:rsidRDefault="00A56890" w:rsidP="000F7EB9">
            <w:pPr>
              <w:contextualSpacing/>
              <w:rPr>
                <w:szCs w:val="20"/>
              </w:rPr>
            </w:pPr>
            <w:r w:rsidRPr="00906AE6">
              <w:rPr>
                <w:szCs w:val="20"/>
              </w:rPr>
              <w:t>MA10-GR.7-S.3-GLE.1-EO.a</w:t>
            </w:r>
            <w:r w:rsidR="000F7EB9" w:rsidRPr="00906AE6">
              <w:rPr>
                <w:szCs w:val="20"/>
              </w:rPr>
              <w:t xml:space="preserve"> (</w:t>
            </w:r>
            <w:proofErr w:type="spellStart"/>
            <w:r w:rsidR="000F7EB9" w:rsidRPr="00906AE6">
              <w:rPr>
                <w:szCs w:val="20"/>
              </w:rPr>
              <w:t>i</w:t>
            </w:r>
            <w:proofErr w:type="spellEnd"/>
            <w:r w:rsidR="000F7EB9" w:rsidRPr="00906AE6">
              <w:rPr>
                <w:szCs w:val="20"/>
              </w:rPr>
              <w:t>-iv)</w:t>
            </w:r>
          </w:p>
        </w:tc>
        <w:tc>
          <w:tcPr>
            <w:tcW w:w="5760" w:type="dxa"/>
          </w:tcPr>
          <w:p w:rsidR="00A56890" w:rsidRPr="00906AE6" w:rsidRDefault="00A56890" w:rsidP="000F7EB9">
            <w:pPr>
              <w:pStyle w:val="NoSpacing"/>
              <w:contextualSpacing/>
              <w:rPr>
                <w:rFonts w:ascii="Verdana" w:hAnsi="Verdana"/>
                <w:sz w:val="20"/>
                <w:szCs w:val="20"/>
              </w:rPr>
            </w:pPr>
            <w:r w:rsidRPr="00906AE6">
              <w:rPr>
                <w:rFonts w:ascii="Verdana" w:hAnsi="Verdana" w:cs="Helvetica"/>
                <w:sz w:val="20"/>
                <w:szCs w:val="20"/>
              </w:rPr>
              <w:t>Use random sampling to draw inferences about a population. (CCSS: 7.SP)</w:t>
            </w:r>
          </w:p>
          <w:p w:rsidR="00A56890" w:rsidRPr="00906AE6" w:rsidRDefault="00A56890" w:rsidP="00981E49">
            <w:pPr>
              <w:pStyle w:val="NoSpacing"/>
              <w:numPr>
                <w:ilvl w:val="0"/>
                <w:numId w:val="30"/>
              </w:numPr>
              <w:contextualSpacing/>
              <w:rPr>
                <w:rFonts w:ascii="Verdana" w:hAnsi="Verdana" w:cs="Helvetica"/>
                <w:sz w:val="20"/>
                <w:szCs w:val="20"/>
              </w:rPr>
            </w:pPr>
            <w:r w:rsidRPr="00906AE6">
              <w:rPr>
                <w:rFonts w:ascii="Verdana" w:hAnsi="Verdana"/>
                <w:sz w:val="20"/>
                <w:szCs w:val="20"/>
              </w:rPr>
              <w:t>Explain that generalizations about a population from a sample are valid only if the sample is representative of that population. (CCSS: 7.SP.1)</w:t>
            </w:r>
          </w:p>
          <w:p w:rsidR="00A56890" w:rsidRPr="00906AE6" w:rsidRDefault="00A56890" w:rsidP="00981E49">
            <w:pPr>
              <w:pStyle w:val="NoSpacing"/>
              <w:numPr>
                <w:ilvl w:val="0"/>
                <w:numId w:val="30"/>
              </w:numPr>
              <w:contextualSpacing/>
              <w:rPr>
                <w:rFonts w:ascii="Verdana" w:hAnsi="Verdana" w:cs="Helvetica"/>
                <w:sz w:val="20"/>
                <w:szCs w:val="20"/>
              </w:rPr>
            </w:pPr>
            <w:r w:rsidRPr="00906AE6">
              <w:rPr>
                <w:rFonts w:ascii="Verdana" w:hAnsi="Verdana"/>
                <w:sz w:val="20"/>
                <w:szCs w:val="20"/>
              </w:rPr>
              <w:t>Explain that random sampling tends to produce representative samples and support valid inferences. (CCSS: 7.SP.1)</w:t>
            </w:r>
          </w:p>
          <w:p w:rsidR="00A56890" w:rsidRPr="00906AE6" w:rsidRDefault="00A56890" w:rsidP="00981E49">
            <w:pPr>
              <w:pStyle w:val="NoSpacing"/>
              <w:numPr>
                <w:ilvl w:val="0"/>
                <w:numId w:val="30"/>
              </w:numPr>
              <w:contextualSpacing/>
              <w:rPr>
                <w:rFonts w:ascii="Verdana" w:hAnsi="Verdana" w:cs="Helvetica"/>
                <w:sz w:val="20"/>
                <w:szCs w:val="20"/>
              </w:rPr>
            </w:pPr>
            <w:r w:rsidRPr="00906AE6">
              <w:rPr>
                <w:rFonts w:ascii="Verdana" w:hAnsi="Verdana"/>
                <w:sz w:val="20"/>
                <w:szCs w:val="20"/>
              </w:rPr>
              <w:t>Use data from a random sample to draw inferences about a population with an unknown characteristic of interest. (CCSS: 7.SP.2)</w:t>
            </w:r>
          </w:p>
          <w:p w:rsidR="00A56890" w:rsidRPr="00906AE6" w:rsidRDefault="00A56890" w:rsidP="00981E49">
            <w:pPr>
              <w:pStyle w:val="NoSpacing"/>
              <w:numPr>
                <w:ilvl w:val="0"/>
                <w:numId w:val="30"/>
              </w:numPr>
              <w:contextualSpacing/>
              <w:rPr>
                <w:rFonts w:ascii="Verdana" w:hAnsi="Verdana"/>
                <w:sz w:val="20"/>
                <w:szCs w:val="20"/>
              </w:rPr>
            </w:pPr>
            <w:r w:rsidRPr="00906AE6">
              <w:rPr>
                <w:rFonts w:ascii="Verdana" w:hAnsi="Verdana"/>
                <w:sz w:val="20"/>
                <w:szCs w:val="20"/>
              </w:rPr>
              <w:t>Generate multiple samples (or simulated samples) of the same size to gauge the variation in estimates or predictions. (CCSS: 7.SP.2)</w:t>
            </w:r>
          </w:p>
        </w:tc>
        <w:tc>
          <w:tcPr>
            <w:tcW w:w="2880" w:type="dxa"/>
          </w:tcPr>
          <w:p w:rsidR="00A56890" w:rsidRPr="00906AE6" w:rsidRDefault="00A56890" w:rsidP="000F7EB9">
            <w:pPr>
              <w:contextualSpacing/>
              <w:rPr>
                <w:szCs w:val="20"/>
              </w:rPr>
            </w:pPr>
            <w:r w:rsidRPr="00906AE6">
              <w:rPr>
                <w:szCs w:val="20"/>
              </w:rPr>
              <w:t>The CAS only refers to methods of data collection that may affect the outcome of a survey.</w:t>
            </w:r>
          </w:p>
        </w:tc>
      </w:tr>
      <w:tr w:rsidR="00A56890" w:rsidRPr="00906AE6" w:rsidTr="000F7EB9">
        <w:trPr>
          <w:trHeight w:val="20"/>
          <w:jc w:val="center"/>
        </w:trPr>
        <w:tc>
          <w:tcPr>
            <w:tcW w:w="2880" w:type="dxa"/>
          </w:tcPr>
          <w:p w:rsidR="00A56890" w:rsidRPr="00906AE6" w:rsidRDefault="00A56890" w:rsidP="000F7EB9">
            <w:pPr>
              <w:pStyle w:val="Default"/>
              <w:numPr>
                <w:ilvl w:val="0"/>
                <w:numId w:val="6"/>
              </w:numPr>
              <w:rPr>
                <w:rFonts w:ascii="Verdana" w:hAnsi="Verdana" w:cs="Times New Roman"/>
                <w:color w:val="auto"/>
                <w:sz w:val="20"/>
                <w:szCs w:val="20"/>
              </w:rPr>
            </w:pPr>
            <w:r w:rsidRPr="00906AE6">
              <w:rPr>
                <w:rFonts w:ascii="Verdana" w:hAnsi="Verdana" w:cs="Times New Roman"/>
                <w:color w:val="auto"/>
                <w:sz w:val="20"/>
                <w:szCs w:val="20"/>
              </w:rPr>
              <w:t xml:space="preserve">Using large populations, formulate hypothesis, draw conclusions, and make convincing arguments based on data analysis. </w:t>
            </w:r>
          </w:p>
        </w:tc>
        <w:tc>
          <w:tcPr>
            <w:tcW w:w="2880" w:type="dxa"/>
          </w:tcPr>
          <w:p w:rsidR="00A56890" w:rsidRPr="00906AE6" w:rsidRDefault="00A56890" w:rsidP="000F7EB9">
            <w:pPr>
              <w:contextualSpacing/>
              <w:rPr>
                <w:szCs w:val="20"/>
              </w:rPr>
            </w:pPr>
            <w:r w:rsidRPr="00906AE6">
              <w:rPr>
                <w:szCs w:val="20"/>
              </w:rPr>
              <w:t>MA10-GR.7-S.3-GLE.1-EO.a</w:t>
            </w:r>
            <w:r w:rsidR="000F7EB9" w:rsidRPr="00906AE6">
              <w:rPr>
                <w:szCs w:val="20"/>
              </w:rPr>
              <w:t xml:space="preserve"> (</w:t>
            </w:r>
            <w:proofErr w:type="spellStart"/>
            <w:r w:rsidR="000F7EB9" w:rsidRPr="00906AE6">
              <w:rPr>
                <w:szCs w:val="20"/>
              </w:rPr>
              <w:t>i</w:t>
            </w:r>
            <w:proofErr w:type="spellEnd"/>
            <w:r w:rsidR="000F7EB9" w:rsidRPr="00906AE6">
              <w:rPr>
                <w:szCs w:val="20"/>
              </w:rPr>
              <w:t>-iv)</w:t>
            </w:r>
          </w:p>
        </w:tc>
        <w:tc>
          <w:tcPr>
            <w:tcW w:w="5760" w:type="dxa"/>
          </w:tcPr>
          <w:p w:rsidR="00A56890" w:rsidRPr="00906AE6" w:rsidRDefault="00A56890" w:rsidP="000F7EB9">
            <w:pPr>
              <w:pStyle w:val="NoSpacing"/>
              <w:contextualSpacing/>
              <w:rPr>
                <w:rFonts w:ascii="Verdana" w:hAnsi="Verdana"/>
                <w:sz w:val="20"/>
                <w:szCs w:val="20"/>
              </w:rPr>
            </w:pPr>
            <w:r w:rsidRPr="00906AE6">
              <w:rPr>
                <w:rFonts w:ascii="Verdana" w:hAnsi="Verdana" w:cs="Helvetica"/>
                <w:sz w:val="20"/>
                <w:szCs w:val="20"/>
              </w:rPr>
              <w:t>Use random sampling to draw inferences about a population. (CCSS: 7.SP)</w:t>
            </w:r>
          </w:p>
          <w:p w:rsidR="00A56890" w:rsidRPr="00906AE6" w:rsidRDefault="00A56890" w:rsidP="00981E49">
            <w:pPr>
              <w:pStyle w:val="NoSpacing"/>
              <w:numPr>
                <w:ilvl w:val="0"/>
                <w:numId w:val="31"/>
              </w:numPr>
              <w:contextualSpacing/>
              <w:rPr>
                <w:rFonts w:ascii="Verdana" w:hAnsi="Verdana" w:cs="Helvetica"/>
                <w:sz w:val="20"/>
                <w:szCs w:val="20"/>
              </w:rPr>
            </w:pPr>
            <w:r w:rsidRPr="00906AE6">
              <w:rPr>
                <w:rFonts w:ascii="Verdana" w:hAnsi="Verdana"/>
                <w:sz w:val="20"/>
                <w:szCs w:val="20"/>
              </w:rPr>
              <w:t>Explain that generalizations about a population from a sample are valid only if the sample is representative of that population. (CCSS: 7.SP.1)</w:t>
            </w:r>
          </w:p>
          <w:p w:rsidR="00A56890" w:rsidRPr="00906AE6" w:rsidRDefault="00A56890" w:rsidP="00981E49">
            <w:pPr>
              <w:pStyle w:val="NoSpacing"/>
              <w:numPr>
                <w:ilvl w:val="0"/>
                <w:numId w:val="31"/>
              </w:numPr>
              <w:contextualSpacing/>
              <w:rPr>
                <w:rFonts w:ascii="Verdana" w:hAnsi="Verdana" w:cs="Helvetica"/>
                <w:sz w:val="20"/>
                <w:szCs w:val="20"/>
              </w:rPr>
            </w:pPr>
            <w:r w:rsidRPr="00906AE6">
              <w:rPr>
                <w:rFonts w:ascii="Verdana" w:hAnsi="Verdana"/>
                <w:sz w:val="20"/>
                <w:szCs w:val="20"/>
              </w:rPr>
              <w:t>Explain that random sampling tends to produce representative samples and support valid inferences. (CCSS: 7.SP.1)</w:t>
            </w:r>
          </w:p>
          <w:p w:rsidR="00A56890" w:rsidRPr="00906AE6" w:rsidRDefault="00A56890" w:rsidP="00981E49">
            <w:pPr>
              <w:pStyle w:val="NoSpacing"/>
              <w:numPr>
                <w:ilvl w:val="0"/>
                <w:numId w:val="31"/>
              </w:numPr>
              <w:contextualSpacing/>
              <w:rPr>
                <w:rFonts w:ascii="Verdana" w:hAnsi="Verdana" w:cs="Helvetica"/>
                <w:sz w:val="20"/>
                <w:szCs w:val="20"/>
              </w:rPr>
            </w:pPr>
            <w:r w:rsidRPr="00906AE6">
              <w:rPr>
                <w:rFonts w:ascii="Verdana" w:hAnsi="Verdana"/>
                <w:sz w:val="20"/>
                <w:szCs w:val="20"/>
              </w:rPr>
              <w:t>Use data from a random sample to draw inferences about a population with an unknown characteristic of interest. (CCSS: 7.SP.2)</w:t>
            </w:r>
          </w:p>
          <w:p w:rsidR="00A56890" w:rsidRPr="00906AE6" w:rsidRDefault="00A56890" w:rsidP="00981E49">
            <w:pPr>
              <w:pStyle w:val="NoSpacing"/>
              <w:numPr>
                <w:ilvl w:val="0"/>
                <w:numId w:val="31"/>
              </w:numPr>
              <w:contextualSpacing/>
              <w:rPr>
                <w:rFonts w:ascii="Verdana" w:hAnsi="Verdana"/>
                <w:sz w:val="20"/>
                <w:szCs w:val="20"/>
              </w:rPr>
            </w:pPr>
            <w:r w:rsidRPr="00906AE6">
              <w:rPr>
                <w:rFonts w:ascii="Verdana" w:hAnsi="Verdana"/>
                <w:sz w:val="20"/>
                <w:szCs w:val="20"/>
              </w:rPr>
              <w:t>Generate multiple samples (or simulated samples) of the same size to gauge the variation in estimates or predictions. (CCSS: 7.SP.2)</w:t>
            </w:r>
          </w:p>
        </w:tc>
        <w:tc>
          <w:tcPr>
            <w:tcW w:w="2880" w:type="dxa"/>
          </w:tcPr>
          <w:p w:rsidR="00A56890" w:rsidRPr="00906AE6" w:rsidRDefault="00A56890" w:rsidP="000F7EB9">
            <w:pPr>
              <w:contextualSpacing/>
              <w:rPr>
                <w:szCs w:val="20"/>
              </w:rPr>
            </w:pPr>
          </w:p>
        </w:tc>
      </w:tr>
    </w:tbl>
    <w:p w:rsidR="008E0F68" w:rsidRPr="00906AE6" w:rsidRDefault="008E0F68" w:rsidP="000F7EB9">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8E0F68" w:rsidRPr="00906AE6" w:rsidTr="008E0F68">
        <w:trPr>
          <w:jc w:val="center"/>
        </w:trPr>
        <w:tc>
          <w:tcPr>
            <w:tcW w:w="2880" w:type="dxa"/>
            <w:shd w:val="clear" w:color="auto" w:fill="C6D9F1" w:themeFill="text2" w:themeFillTint="33"/>
          </w:tcPr>
          <w:p w:rsidR="008E0F68" w:rsidRPr="00906AE6" w:rsidRDefault="008E0F68"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3</w:t>
            </w:r>
          </w:p>
        </w:tc>
        <w:tc>
          <w:tcPr>
            <w:tcW w:w="11520" w:type="dxa"/>
            <w:gridSpan w:val="3"/>
            <w:shd w:val="clear" w:color="auto" w:fill="C6D9F1" w:themeFill="text2" w:themeFillTint="33"/>
            <w:vAlign w:val="center"/>
          </w:tcPr>
          <w:p w:rsidR="008E0F68" w:rsidRPr="00906AE6" w:rsidRDefault="008E0F68" w:rsidP="000F7EB9">
            <w:pPr>
              <w:contextualSpacing/>
              <w:rPr>
                <w:szCs w:val="20"/>
              </w:rPr>
            </w:pPr>
            <w:r w:rsidRPr="00906AE6">
              <w:rPr>
                <w:rFonts w:cs="Times New Roman"/>
                <w:szCs w:val="20"/>
              </w:rPr>
              <w:t>Students use data collection and analysis, statistics, and probability in problem-solving situations and communicate the reasoning used in solving these problems.</w:t>
            </w:r>
          </w:p>
        </w:tc>
      </w:tr>
      <w:tr w:rsidR="008E0F68" w:rsidRPr="00906AE6" w:rsidTr="008E0F68">
        <w:trPr>
          <w:jc w:val="center"/>
        </w:trPr>
        <w:tc>
          <w:tcPr>
            <w:tcW w:w="2880" w:type="dxa"/>
            <w:shd w:val="clear" w:color="auto" w:fill="D9D9D9" w:themeFill="background1" w:themeFillShade="D9"/>
          </w:tcPr>
          <w:p w:rsidR="008E0F68" w:rsidRPr="00906AE6" w:rsidRDefault="008E0F68" w:rsidP="000F7EB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vAlign w:val="center"/>
          </w:tcPr>
          <w:p w:rsidR="008E0F68" w:rsidRPr="00906AE6" w:rsidRDefault="008E0F68" w:rsidP="000F7EB9">
            <w:pPr>
              <w:contextualSpacing/>
              <w:rPr>
                <w:szCs w:val="20"/>
              </w:rPr>
            </w:pPr>
            <w:r w:rsidRPr="00906AE6">
              <w:rPr>
                <w:rFonts w:cs="Times New Roman"/>
                <w:szCs w:val="20"/>
              </w:rPr>
              <w:t>Design and conduct a statistical experiment to study a problem, and interpret and communicate the results using the appropriate technology (for example, graphing calculators, computer software).</w:t>
            </w:r>
          </w:p>
        </w:tc>
      </w:tr>
      <w:tr w:rsidR="00A56890" w:rsidRPr="00906AE6" w:rsidTr="002A60F3">
        <w:trPr>
          <w:trHeight w:val="5177"/>
          <w:jc w:val="center"/>
        </w:trPr>
        <w:tc>
          <w:tcPr>
            <w:tcW w:w="2880" w:type="dxa"/>
            <w:vMerge w:val="restart"/>
          </w:tcPr>
          <w:p w:rsidR="00A56890" w:rsidRPr="00906AE6" w:rsidRDefault="00A56890" w:rsidP="000F7EB9">
            <w:pPr>
              <w:pStyle w:val="ListParagraph"/>
              <w:numPr>
                <w:ilvl w:val="0"/>
                <w:numId w:val="6"/>
              </w:numPr>
              <w:contextualSpacing/>
              <w:rPr>
                <w:rFonts w:cs="Times New Roman"/>
                <w:szCs w:val="20"/>
              </w:rPr>
            </w:pPr>
            <w:r w:rsidRPr="00906AE6">
              <w:rPr>
                <w:rFonts w:cs="Times New Roman"/>
                <w:szCs w:val="20"/>
              </w:rPr>
              <w:t>Select and use an appropriate display to represent and describe a set of data (for example, scatter plot, line graph and histogram).</w:t>
            </w:r>
          </w:p>
        </w:tc>
        <w:tc>
          <w:tcPr>
            <w:tcW w:w="2880" w:type="dxa"/>
          </w:tcPr>
          <w:p w:rsidR="00A56890" w:rsidRPr="00906AE6" w:rsidRDefault="00A56890" w:rsidP="000F7EB9">
            <w:pPr>
              <w:contextualSpacing/>
              <w:rPr>
                <w:szCs w:val="20"/>
              </w:rPr>
            </w:pPr>
            <w:r w:rsidRPr="00906AE6">
              <w:rPr>
                <w:szCs w:val="20"/>
              </w:rPr>
              <w:t>MA10-GR.6-S.3-GLE.1-EO.d</w:t>
            </w:r>
            <w:r w:rsidR="000F7EB9" w:rsidRPr="00906AE6">
              <w:rPr>
                <w:szCs w:val="20"/>
              </w:rPr>
              <w:t xml:space="preserve"> (</w:t>
            </w:r>
            <w:proofErr w:type="spellStart"/>
            <w:r w:rsidR="000F7EB9" w:rsidRPr="00906AE6">
              <w:rPr>
                <w:szCs w:val="20"/>
              </w:rPr>
              <w:t>i</w:t>
            </w:r>
            <w:proofErr w:type="spellEnd"/>
            <w:r w:rsidR="000F7EB9" w:rsidRPr="00906AE6">
              <w:rPr>
                <w:szCs w:val="20"/>
              </w:rPr>
              <w:t>-ii and 1-4)</w:t>
            </w:r>
          </w:p>
        </w:tc>
        <w:tc>
          <w:tcPr>
            <w:tcW w:w="5760" w:type="dxa"/>
          </w:tcPr>
          <w:p w:rsidR="00A56890" w:rsidRPr="00906AE6" w:rsidRDefault="00A56890" w:rsidP="000F7EB9">
            <w:pPr>
              <w:pStyle w:val="NoSpacing"/>
              <w:contextualSpacing/>
              <w:rPr>
                <w:rFonts w:ascii="Verdana" w:hAnsi="Verdana" w:cs="Helvetica"/>
                <w:sz w:val="20"/>
                <w:szCs w:val="20"/>
              </w:rPr>
            </w:pPr>
            <w:r w:rsidRPr="00906AE6">
              <w:rPr>
                <w:rFonts w:ascii="Verdana" w:hAnsi="Verdana"/>
                <w:sz w:val="20"/>
                <w:szCs w:val="20"/>
              </w:rPr>
              <w:t>Summarize and describe distributions. (CCSS: 6.SP)</w:t>
            </w:r>
          </w:p>
          <w:p w:rsidR="00A56890" w:rsidRPr="00906AE6" w:rsidRDefault="00A56890" w:rsidP="00981E49">
            <w:pPr>
              <w:pStyle w:val="NoSpacing"/>
              <w:numPr>
                <w:ilvl w:val="0"/>
                <w:numId w:val="32"/>
              </w:numPr>
              <w:contextualSpacing/>
              <w:rPr>
                <w:rFonts w:ascii="Verdana" w:hAnsi="Verdana"/>
                <w:sz w:val="20"/>
                <w:szCs w:val="20"/>
              </w:rPr>
            </w:pPr>
            <w:r w:rsidRPr="00906AE6">
              <w:rPr>
                <w:rFonts w:ascii="Verdana" w:hAnsi="Verdana"/>
                <w:sz w:val="20"/>
                <w:szCs w:val="20"/>
              </w:rPr>
              <w:t>Display numerical data in plots on a number line, including dot plots, histograms, and box plots. (CCSS: 6.SP.4)</w:t>
            </w:r>
          </w:p>
          <w:p w:rsidR="00A56890" w:rsidRPr="00906AE6" w:rsidRDefault="00A56890" w:rsidP="00981E49">
            <w:pPr>
              <w:pStyle w:val="NoSpacing"/>
              <w:numPr>
                <w:ilvl w:val="0"/>
                <w:numId w:val="32"/>
              </w:numPr>
              <w:contextualSpacing/>
              <w:rPr>
                <w:rFonts w:ascii="Verdana" w:hAnsi="Verdana"/>
                <w:sz w:val="20"/>
                <w:szCs w:val="20"/>
              </w:rPr>
            </w:pPr>
            <w:r w:rsidRPr="00906AE6">
              <w:rPr>
                <w:rFonts w:ascii="Verdana" w:hAnsi="Verdana"/>
                <w:sz w:val="20"/>
                <w:szCs w:val="20"/>
              </w:rPr>
              <w:t>Summarize numerical data sets in relation to their context. (CCSS: 6.SP.5)</w:t>
            </w:r>
          </w:p>
          <w:p w:rsidR="00A56890" w:rsidRPr="00906AE6" w:rsidRDefault="00A56890" w:rsidP="00981E49">
            <w:pPr>
              <w:pStyle w:val="NoSpacing"/>
              <w:numPr>
                <w:ilvl w:val="0"/>
                <w:numId w:val="33"/>
              </w:numPr>
              <w:contextualSpacing/>
              <w:rPr>
                <w:rFonts w:ascii="Verdana" w:hAnsi="Verdana"/>
                <w:sz w:val="20"/>
                <w:szCs w:val="20"/>
              </w:rPr>
            </w:pPr>
            <w:r w:rsidRPr="00906AE6">
              <w:rPr>
                <w:rFonts w:ascii="Verdana" w:hAnsi="Verdana"/>
                <w:sz w:val="20"/>
                <w:szCs w:val="20"/>
              </w:rPr>
              <w:t>Report the number of observations. (CCSS: 6.SP.5a)</w:t>
            </w:r>
          </w:p>
          <w:p w:rsidR="00A56890" w:rsidRPr="00906AE6" w:rsidRDefault="00A56890" w:rsidP="00981E49">
            <w:pPr>
              <w:pStyle w:val="NoSpacing"/>
              <w:numPr>
                <w:ilvl w:val="0"/>
                <w:numId w:val="33"/>
              </w:numPr>
              <w:contextualSpacing/>
              <w:rPr>
                <w:rFonts w:ascii="Verdana" w:hAnsi="Verdana"/>
                <w:sz w:val="20"/>
                <w:szCs w:val="20"/>
              </w:rPr>
            </w:pPr>
            <w:r w:rsidRPr="00906AE6">
              <w:rPr>
                <w:rFonts w:ascii="Verdana" w:hAnsi="Verdana"/>
                <w:sz w:val="20"/>
                <w:szCs w:val="20"/>
              </w:rPr>
              <w:t>Describe the nature of the attribute under investigation, including how it was measured and its units of measurement. (CCSS: 6.SP.5b)</w:t>
            </w:r>
          </w:p>
          <w:p w:rsidR="00A56890" w:rsidRPr="00906AE6" w:rsidRDefault="00A56890" w:rsidP="00981E49">
            <w:pPr>
              <w:pStyle w:val="NoSpacing"/>
              <w:numPr>
                <w:ilvl w:val="0"/>
                <w:numId w:val="33"/>
              </w:numPr>
              <w:contextualSpacing/>
              <w:rPr>
                <w:rFonts w:ascii="Verdana" w:hAnsi="Verdana"/>
                <w:sz w:val="20"/>
                <w:szCs w:val="20"/>
              </w:rPr>
            </w:pPr>
            <w:r w:rsidRPr="00906AE6">
              <w:rPr>
                <w:rFonts w:ascii="Verdana" w:hAnsi="Verdana"/>
                <w:sz w:val="20"/>
                <w:szCs w:val="20"/>
              </w:rPr>
              <w:t>Give quantitative measures of center (median and/or mean) and variability (interquartile range and/or mean absolute deviation), as well as describing any overall pattern and any striking deviations from the overall pattern with reference to the context in which the data were gathered. (CCSS: 6.SP.5c)</w:t>
            </w:r>
          </w:p>
          <w:p w:rsidR="00A56890" w:rsidRPr="00906AE6" w:rsidRDefault="00A56890" w:rsidP="00981E49">
            <w:pPr>
              <w:pStyle w:val="NoSpacing"/>
              <w:numPr>
                <w:ilvl w:val="0"/>
                <w:numId w:val="33"/>
              </w:numPr>
              <w:contextualSpacing/>
              <w:rPr>
                <w:rFonts w:ascii="Verdana" w:hAnsi="Verdana" w:cs="Helvetica"/>
                <w:sz w:val="20"/>
                <w:szCs w:val="20"/>
              </w:rPr>
            </w:pPr>
            <w:r w:rsidRPr="00906AE6">
              <w:rPr>
                <w:rFonts w:ascii="Verdana" w:hAnsi="Verdana"/>
                <w:sz w:val="20"/>
                <w:szCs w:val="20"/>
              </w:rPr>
              <w:t>Relate the choice of measures of center and variability to the shape of the data distribution and the context in which the data were gathered. (CCSS: 6.SP.5d)</w:t>
            </w:r>
          </w:p>
        </w:tc>
        <w:tc>
          <w:tcPr>
            <w:tcW w:w="2880" w:type="dxa"/>
            <w:vMerge w:val="restart"/>
          </w:tcPr>
          <w:p w:rsidR="00A56890" w:rsidRPr="00906AE6" w:rsidRDefault="00421524" w:rsidP="000F7EB9">
            <w:pPr>
              <w:contextualSpacing/>
              <w:rPr>
                <w:szCs w:val="20"/>
              </w:rPr>
            </w:pPr>
            <w:r w:rsidRPr="00906AE6">
              <w:rPr>
                <w:szCs w:val="20"/>
              </w:rPr>
              <w:t>T</w:t>
            </w:r>
            <w:r w:rsidR="00A56890" w:rsidRPr="00906AE6">
              <w:rPr>
                <w:szCs w:val="20"/>
              </w:rPr>
              <w:t>his is relate</w:t>
            </w:r>
            <w:r w:rsidR="002A60F3" w:rsidRPr="00906AE6">
              <w:rPr>
                <w:szCs w:val="20"/>
              </w:rPr>
              <w:t>d</w:t>
            </w:r>
            <w:r w:rsidR="00A56890" w:rsidRPr="00906AE6">
              <w:rPr>
                <w:szCs w:val="20"/>
              </w:rPr>
              <w:t xml:space="preserve"> to the standard for mathematical practice, “Use appropriate tools strategically.”</w:t>
            </w:r>
          </w:p>
        </w:tc>
      </w:tr>
      <w:tr w:rsidR="008E0F68" w:rsidRPr="00906AE6" w:rsidTr="000850C5">
        <w:trPr>
          <w:jc w:val="center"/>
        </w:trPr>
        <w:tc>
          <w:tcPr>
            <w:tcW w:w="2880" w:type="dxa"/>
            <w:vMerge/>
          </w:tcPr>
          <w:p w:rsidR="008E0F68" w:rsidRPr="00906AE6" w:rsidRDefault="008E0F68" w:rsidP="000F7EB9">
            <w:pPr>
              <w:contextualSpacing/>
              <w:rPr>
                <w:rFonts w:cs="Times New Roman"/>
                <w:szCs w:val="20"/>
              </w:rPr>
            </w:pPr>
          </w:p>
        </w:tc>
        <w:tc>
          <w:tcPr>
            <w:tcW w:w="2880" w:type="dxa"/>
          </w:tcPr>
          <w:p w:rsidR="008E0F68" w:rsidRPr="00906AE6" w:rsidRDefault="008E0F68" w:rsidP="000F7EB9">
            <w:pPr>
              <w:contextualSpacing/>
              <w:rPr>
                <w:szCs w:val="20"/>
              </w:rPr>
            </w:pPr>
            <w:r w:rsidRPr="00906AE6">
              <w:rPr>
                <w:szCs w:val="20"/>
              </w:rPr>
              <w:t>MA10-GR.8-S.3-GLE.1-EO.a</w:t>
            </w:r>
          </w:p>
        </w:tc>
        <w:tc>
          <w:tcPr>
            <w:tcW w:w="5760" w:type="dxa"/>
          </w:tcPr>
          <w:p w:rsidR="008E0F68" w:rsidRPr="00906AE6" w:rsidRDefault="008E0F68" w:rsidP="000F7EB9">
            <w:pPr>
              <w:pStyle w:val="NoSpacing"/>
              <w:contextualSpacing/>
              <w:rPr>
                <w:rFonts w:ascii="Verdana" w:hAnsi="Verdana"/>
                <w:bCs/>
                <w:sz w:val="20"/>
                <w:szCs w:val="20"/>
              </w:rPr>
            </w:pPr>
            <w:r w:rsidRPr="00906AE6">
              <w:rPr>
                <w:rFonts w:ascii="Verdana" w:hAnsi="Verdana" w:cs="Helvetica"/>
                <w:sz w:val="20"/>
                <w:szCs w:val="20"/>
              </w:rPr>
              <w:t>Construct and interpret scatter plots for bivariate measurement data to investigate patterns of association between two quantities. (CCSS: 8.SP.1)</w:t>
            </w:r>
          </w:p>
        </w:tc>
        <w:tc>
          <w:tcPr>
            <w:tcW w:w="2880" w:type="dxa"/>
            <w:vMerge/>
          </w:tcPr>
          <w:p w:rsidR="008E0F68" w:rsidRPr="00906AE6" w:rsidRDefault="008E0F68" w:rsidP="000F7EB9">
            <w:pPr>
              <w:contextualSpacing/>
              <w:rPr>
                <w:szCs w:val="20"/>
              </w:rPr>
            </w:pPr>
          </w:p>
        </w:tc>
      </w:tr>
    </w:tbl>
    <w:p w:rsidR="00E270D7" w:rsidRPr="00906AE6" w:rsidRDefault="00E270D7" w:rsidP="000F7EB9">
      <w:pPr>
        <w:contextualSpacing/>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270D7" w:rsidRPr="00906AE6" w:rsidTr="000F7EB9">
        <w:trPr>
          <w:trHeight w:val="20"/>
          <w:jc w:val="center"/>
        </w:trPr>
        <w:tc>
          <w:tcPr>
            <w:tcW w:w="2880" w:type="dxa"/>
            <w:shd w:val="clear" w:color="auto" w:fill="C6D9F1" w:themeFill="text2" w:themeFillTint="33"/>
          </w:tcPr>
          <w:p w:rsidR="00E270D7" w:rsidRPr="00906AE6" w:rsidRDefault="00E270D7" w:rsidP="001D767D">
            <w:pPr>
              <w:pStyle w:val="Default"/>
              <w:rPr>
                <w:rFonts w:ascii="Verdana" w:hAnsi="Verdana" w:cs="Times New Roman"/>
                <w:color w:val="auto"/>
                <w:spacing w:val="-4"/>
                <w:sz w:val="20"/>
                <w:szCs w:val="20"/>
              </w:rPr>
            </w:pPr>
            <w:r w:rsidRPr="00906AE6">
              <w:rPr>
                <w:rFonts w:ascii="Verdana" w:hAnsi="Verdana" w:cs="Times New Roman"/>
                <w:b/>
                <w:bCs/>
                <w:color w:val="auto"/>
                <w:spacing w:val="-4"/>
                <w:sz w:val="20"/>
                <w:szCs w:val="20"/>
              </w:rPr>
              <w:lastRenderedPageBreak/>
              <w:t>Standard 3</w:t>
            </w:r>
          </w:p>
        </w:tc>
        <w:tc>
          <w:tcPr>
            <w:tcW w:w="11520" w:type="dxa"/>
            <w:gridSpan w:val="3"/>
            <w:shd w:val="clear" w:color="auto" w:fill="C6D9F1" w:themeFill="text2" w:themeFillTint="33"/>
          </w:tcPr>
          <w:p w:rsidR="00E270D7" w:rsidRPr="00906AE6" w:rsidRDefault="00E270D7" w:rsidP="001D767D">
            <w:pPr>
              <w:rPr>
                <w:spacing w:val="-4"/>
                <w:szCs w:val="20"/>
              </w:rPr>
            </w:pPr>
            <w:r w:rsidRPr="00906AE6">
              <w:rPr>
                <w:rFonts w:cs="Times New Roman"/>
                <w:spacing w:val="-4"/>
                <w:szCs w:val="20"/>
              </w:rPr>
              <w:t>Students use data collection and analysis, statistics, and probability in problem-solving situations and communicate the reasoning used in solving these problems.</w:t>
            </w:r>
          </w:p>
        </w:tc>
      </w:tr>
      <w:tr w:rsidR="00E270D7" w:rsidRPr="00906AE6" w:rsidTr="000F7EB9">
        <w:trPr>
          <w:trHeight w:val="20"/>
          <w:jc w:val="center"/>
        </w:trPr>
        <w:tc>
          <w:tcPr>
            <w:tcW w:w="2880" w:type="dxa"/>
            <w:shd w:val="clear" w:color="auto" w:fill="D9D9D9" w:themeFill="background1" w:themeFillShade="D9"/>
          </w:tcPr>
          <w:p w:rsidR="00E270D7" w:rsidRPr="00906AE6" w:rsidRDefault="00E270D7" w:rsidP="001D767D">
            <w:pPr>
              <w:pStyle w:val="Default"/>
              <w:rPr>
                <w:rFonts w:ascii="Verdana" w:hAnsi="Verdana" w:cs="Times New Roman"/>
                <w:color w:val="auto"/>
                <w:spacing w:val="-4"/>
                <w:sz w:val="20"/>
                <w:szCs w:val="20"/>
              </w:rPr>
            </w:pPr>
            <w:r w:rsidRPr="00906AE6">
              <w:rPr>
                <w:rFonts w:ascii="Verdana" w:hAnsi="Verdana" w:cs="Times New Roman"/>
                <w:b/>
                <w:bCs/>
                <w:color w:val="auto"/>
                <w:spacing w:val="-4"/>
                <w:sz w:val="20"/>
                <w:szCs w:val="20"/>
              </w:rPr>
              <w:t>Benchmark 2</w:t>
            </w:r>
          </w:p>
        </w:tc>
        <w:tc>
          <w:tcPr>
            <w:tcW w:w="11520" w:type="dxa"/>
            <w:gridSpan w:val="3"/>
            <w:shd w:val="clear" w:color="auto" w:fill="D9D9D9" w:themeFill="background1" w:themeFillShade="D9"/>
          </w:tcPr>
          <w:p w:rsidR="00E270D7" w:rsidRPr="00906AE6" w:rsidRDefault="00E270D7" w:rsidP="001D767D">
            <w:pPr>
              <w:rPr>
                <w:spacing w:val="-4"/>
                <w:szCs w:val="20"/>
              </w:rPr>
            </w:pPr>
            <w:r w:rsidRPr="00906AE6">
              <w:rPr>
                <w:rFonts w:cs="Times New Roman"/>
                <w:spacing w:val="-4"/>
                <w:szCs w:val="20"/>
              </w:rPr>
              <w:t>Analyze statistical claims for erroneous conclusions or distortions.</w:t>
            </w:r>
          </w:p>
        </w:tc>
      </w:tr>
      <w:tr w:rsidR="00E270D7" w:rsidRPr="00906AE6" w:rsidTr="000F7EB9">
        <w:trPr>
          <w:trHeight w:val="20"/>
          <w:jc w:val="center"/>
        </w:trPr>
        <w:tc>
          <w:tcPr>
            <w:tcW w:w="2880" w:type="dxa"/>
          </w:tcPr>
          <w:p w:rsidR="00E270D7" w:rsidRPr="00906AE6" w:rsidRDefault="00E270D7" w:rsidP="001D767D">
            <w:pPr>
              <w:rPr>
                <w:b/>
                <w:spacing w:val="-4"/>
                <w:szCs w:val="20"/>
              </w:rPr>
            </w:pPr>
            <w:r w:rsidRPr="00906AE6">
              <w:rPr>
                <w:b/>
                <w:spacing w:val="-4"/>
                <w:szCs w:val="20"/>
              </w:rPr>
              <w:t>Assessment Objective</w:t>
            </w:r>
          </w:p>
        </w:tc>
        <w:tc>
          <w:tcPr>
            <w:tcW w:w="2880" w:type="dxa"/>
          </w:tcPr>
          <w:p w:rsidR="00E270D7" w:rsidRPr="00906AE6" w:rsidRDefault="00E270D7" w:rsidP="001D767D">
            <w:pPr>
              <w:rPr>
                <w:b/>
                <w:spacing w:val="-4"/>
                <w:szCs w:val="20"/>
              </w:rPr>
            </w:pPr>
            <w:r w:rsidRPr="00906AE6">
              <w:rPr>
                <w:b/>
                <w:spacing w:val="-4"/>
                <w:szCs w:val="20"/>
              </w:rPr>
              <w:t>CAS Alignment Code</w:t>
            </w:r>
          </w:p>
        </w:tc>
        <w:tc>
          <w:tcPr>
            <w:tcW w:w="5760" w:type="dxa"/>
          </w:tcPr>
          <w:p w:rsidR="00E270D7" w:rsidRPr="00906AE6" w:rsidRDefault="00E270D7" w:rsidP="001D767D">
            <w:pPr>
              <w:rPr>
                <w:b/>
                <w:spacing w:val="-4"/>
                <w:szCs w:val="20"/>
              </w:rPr>
            </w:pPr>
            <w:r w:rsidRPr="00906AE6">
              <w:rPr>
                <w:b/>
                <w:spacing w:val="-4"/>
                <w:szCs w:val="20"/>
              </w:rPr>
              <w:t>CAS Expectation Text</w:t>
            </w:r>
          </w:p>
        </w:tc>
        <w:tc>
          <w:tcPr>
            <w:tcW w:w="2880" w:type="dxa"/>
          </w:tcPr>
          <w:p w:rsidR="00E270D7" w:rsidRPr="00906AE6" w:rsidRDefault="00E270D7" w:rsidP="001D767D">
            <w:pPr>
              <w:rPr>
                <w:b/>
                <w:spacing w:val="-4"/>
                <w:szCs w:val="20"/>
              </w:rPr>
            </w:pPr>
            <w:r w:rsidRPr="00906AE6">
              <w:rPr>
                <w:b/>
                <w:spacing w:val="-4"/>
                <w:szCs w:val="20"/>
              </w:rPr>
              <w:t>Comment</w:t>
            </w:r>
          </w:p>
        </w:tc>
      </w:tr>
      <w:tr w:rsidR="00E270D7" w:rsidRPr="00906AE6" w:rsidTr="000F7EB9">
        <w:trPr>
          <w:trHeight w:val="20"/>
          <w:jc w:val="center"/>
        </w:trPr>
        <w:tc>
          <w:tcPr>
            <w:tcW w:w="2880" w:type="dxa"/>
          </w:tcPr>
          <w:p w:rsidR="00E270D7" w:rsidRPr="00906AE6" w:rsidRDefault="007E24C9" w:rsidP="001D767D">
            <w:pPr>
              <w:pStyle w:val="ListParagraph"/>
              <w:numPr>
                <w:ilvl w:val="0"/>
                <w:numId w:val="7"/>
              </w:numPr>
              <w:rPr>
                <w:rFonts w:cs="Times New Roman"/>
                <w:strike/>
                <w:spacing w:val="-4"/>
                <w:szCs w:val="20"/>
              </w:rPr>
            </w:pPr>
            <w:r w:rsidRPr="00906AE6">
              <w:rPr>
                <w:rFonts w:cs="Times New Roman"/>
                <w:strike/>
                <w:spacing w:val="-4"/>
                <w:szCs w:val="20"/>
              </w:rPr>
              <w:t>Analyze a graph, table, or summary for misleading characteristics</w:t>
            </w:r>
            <w:r w:rsidR="00E270D7" w:rsidRPr="00906AE6">
              <w:rPr>
                <w:rFonts w:cs="Times New Roman"/>
                <w:strike/>
                <w:spacing w:val="-4"/>
                <w:szCs w:val="20"/>
              </w:rPr>
              <w:t>.</w:t>
            </w:r>
          </w:p>
        </w:tc>
        <w:tc>
          <w:tcPr>
            <w:tcW w:w="2880" w:type="dxa"/>
          </w:tcPr>
          <w:p w:rsidR="00E270D7" w:rsidRPr="00906AE6" w:rsidRDefault="00E270D7" w:rsidP="001D767D">
            <w:pPr>
              <w:rPr>
                <w:spacing w:val="-4"/>
                <w:szCs w:val="20"/>
              </w:rPr>
            </w:pPr>
          </w:p>
        </w:tc>
        <w:tc>
          <w:tcPr>
            <w:tcW w:w="5760" w:type="dxa"/>
          </w:tcPr>
          <w:p w:rsidR="00E270D7" w:rsidRPr="00906AE6" w:rsidRDefault="00E270D7" w:rsidP="001D767D">
            <w:pPr>
              <w:pStyle w:val="NoSpacing"/>
              <w:rPr>
                <w:rFonts w:ascii="Verdana" w:hAnsi="Verdana"/>
                <w:spacing w:val="-4"/>
                <w:sz w:val="20"/>
                <w:szCs w:val="20"/>
              </w:rPr>
            </w:pPr>
          </w:p>
        </w:tc>
        <w:tc>
          <w:tcPr>
            <w:tcW w:w="2880" w:type="dxa"/>
          </w:tcPr>
          <w:p w:rsidR="00E270D7" w:rsidRPr="00906AE6" w:rsidRDefault="00E270D7" w:rsidP="001D767D">
            <w:pPr>
              <w:rPr>
                <w:spacing w:val="-4"/>
                <w:szCs w:val="20"/>
              </w:rPr>
            </w:pPr>
            <w:r w:rsidRPr="00906AE6">
              <w:rPr>
                <w:spacing w:val="-4"/>
                <w:szCs w:val="20"/>
              </w:rPr>
              <w:t>This is not explicitly in the CAS.</w:t>
            </w:r>
          </w:p>
        </w:tc>
      </w:tr>
      <w:tr w:rsidR="00A56890" w:rsidRPr="00906AE6" w:rsidTr="000F7EB9">
        <w:trPr>
          <w:trHeight w:val="20"/>
          <w:jc w:val="center"/>
        </w:trPr>
        <w:tc>
          <w:tcPr>
            <w:tcW w:w="2880" w:type="dxa"/>
          </w:tcPr>
          <w:p w:rsidR="00A56890" w:rsidRPr="00906AE6" w:rsidRDefault="00A56890" w:rsidP="001D767D">
            <w:pPr>
              <w:pStyle w:val="ListParagraph"/>
              <w:numPr>
                <w:ilvl w:val="0"/>
                <w:numId w:val="7"/>
              </w:numPr>
              <w:rPr>
                <w:rFonts w:cs="Times New Roman"/>
                <w:spacing w:val="-4"/>
                <w:szCs w:val="20"/>
              </w:rPr>
            </w:pPr>
            <w:r w:rsidRPr="00906AE6">
              <w:rPr>
                <w:rFonts w:cs="Times New Roman"/>
                <w:spacing w:val="-4"/>
                <w:szCs w:val="20"/>
              </w:rPr>
              <w:t>Recognize the misuse of statistical data in written arguments.</w:t>
            </w:r>
          </w:p>
        </w:tc>
        <w:tc>
          <w:tcPr>
            <w:tcW w:w="2880" w:type="dxa"/>
          </w:tcPr>
          <w:p w:rsidR="00A56890" w:rsidRPr="00906AE6" w:rsidRDefault="00A56890" w:rsidP="001D767D">
            <w:pPr>
              <w:rPr>
                <w:spacing w:val="-4"/>
                <w:szCs w:val="20"/>
              </w:rPr>
            </w:pPr>
            <w:r w:rsidRPr="00906AE6">
              <w:rPr>
                <w:spacing w:val="-4"/>
                <w:szCs w:val="20"/>
              </w:rPr>
              <w:t>MA10-GR.7-S.3-GLE.1-EO.a</w:t>
            </w:r>
            <w:r w:rsidR="000F7EB9" w:rsidRPr="00906AE6">
              <w:rPr>
                <w:spacing w:val="-4"/>
                <w:szCs w:val="20"/>
              </w:rPr>
              <w:t xml:space="preserve"> (</w:t>
            </w:r>
            <w:proofErr w:type="spellStart"/>
            <w:r w:rsidR="000F7EB9" w:rsidRPr="00906AE6">
              <w:rPr>
                <w:spacing w:val="-4"/>
                <w:szCs w:val="20"/>
              </w:rPr>
              <w:t>i</w:t>
            </w:r>
            <w:proofErr w:type="spellEnd"/>
            <w:r w:rsidR="000F7EB9" w:rsidRPr="00906AE6">
              <w:rPr>
                <w:spacing w:val="-4"/>
                <w:szCs w:val="20"/>
              </w:rPr>
              <w:t>-iv)</w:t>
            </w:r>
          </w:p>
        </w:tc>
        <w:tc>
          <w:tcPr>
            <w:tcW w:w="5760" w:type="dxa"/>
          </w:tcPr>
          <w:p w:rsidR="00A56890" w:rsidRPr="00906AE6" w:rsidRDefault="00A56890" w:rsidP="001D767D">
            <w:pPr>
              <w:pStyle w:val="NoSpacing"/>
              <w:rPr>
                <w:rFonts w:ascii="Verdana" w:hAnsi="Verdana"/>
                <w:spacing w:val="-4"/>
                <w:sz w:val="20"/>
                <w:szCs w:val="20"/>
              </w:rPr>
            </w:pPr>
            <w:r w:rsidRPr="00906AE6">
              <w:rPr>
                <w:rFonts w:ascii="Verdana" w:hAnsi="Verdana" w:cs="Helvetica"/>
                <w:spacing w:val="-4"/>
                <w:sz w:val="20"/>
                <w:szCs w:val="20"/>
              </w:rPr>
              <w:t>Use random sampling to draw inferences about a population. (CCSS: 7.SP)</w:t>
            </w:r>
          </w:p>
          <w:p w:rsidR="00A56890" w:rsidRPr="00906AE6" w:rsidRDefault="00A56890" w:rsidP="00981E49">
            <w:pPr>
              <w:pStyle w:val="NoSpacing"/>
              <w:numPr>
                <w:ilvl w:val="0"/>
                <w:numId w:val="34"/>
              </w:numPr>
              <w:rPr>
                <w:rFonts w:ascii="Verdana" w:hAnsi="Verdana" w:cs="Helvetica"/>
                <w:spacing w:val="-4"/>
                <w:sz w:val="20"/>
                <w:szCs w:val="20"/>
              </w:rPr>
            </w:pPr>
            <w:r w:rsidRPr="00906AE6">
              <w:rPr>
                <w:rFonts w:ascii="Verdana" w:hAnsi="Verdana"/>
                <w:spacing w:val="-4"/>
                <w:sz w:val="20"/>
                <w:szCs w:val="20"/>
              </w:rPr>
              <w:t>Explain that generalizations about a population from a sample are valid only if the sample is representative of that population. (CCSS: 7.SP.1)</w:t>
            </w:r>
          </w:p>
          <w:p w:rsidR="00A56890" w:rsidRPr="00906AE6" w:rsidRDefault="00A56890" w:rsidP="00981E49">
            <w:pPr>
              <w:pStyle w:val="NoSpacing"/>
              <w:numPr>
                <w:ilvl w:val="0"/>
                <w:numId w:val="34"/>
              </w:numPr>
              <w:rPr>
                <w:rFonts w:ascii="Verdana" w:hAnsi="Verdana" w:cs="Helvetica"/>
                <w:spacing w:val="-4"/>
                <w:sz w:val="20"/>
                <w:szCs w:val="20"/>
              </w:rPr>
            </w:pPr>
            <w:r w:rsidRPr="00906AE6">
              <w:rPr>
                <w:rFonts w:ascii="Verdana" w:hAnsi="Verdana"/>
                <w:spacing w:val="-4"/>
                <w:sz w:val="20"/>
                <w:szCs w:val="20"/>
              </w:rPr>
              <w:t>Explain that random sampling tends to produce representative samples and support valid inferences. (CCSS: 7.SP.1)</w:t>
            </w:r>
          </w:p>
          <w:p w:rsidR="00A56890" w:rsidRPr="00906AE6" w:rsidRDefault="00A56890" w:rsidP="00981E49">
            <w:pPr>
              <w:pStyle w:val="NoSpacing"/>
              <w:numPr>
                <w:ilvl w:val="0"/>
                <w:numId w:val="34"/>
              </w:numPr>
              <w:rPr>
                <w:rFonts w:ascii="Verdana" w:hAnsi="Verdana"/>
                <w:spacing w:val="-4"/>
                <w:sz w:val="20"/>
                <w:szCs w:val="20"/>
              </w:rPr>
            </w:pPr>
            <w:r w:rsidRPr="00906AE6">
              <w:rPr>
                <w:rFonts w:ascii="Verdana" w:hAnsi="Verdana"/>
                <w:spacing w:val="-4"/>
                <w:sz w:val="20"/>
                <w:szCs w:val="20"/>
              </w:rPr>
              <w:t>Use data from a random sample to draw inferences about a population with an unknown characteristic of interest. (CCSS: 7.SP.2)</w:t>
            </w:r>
          </w:p>
          <w:p w:rsidR="00A56890" w:rsidRPr="00906AE6" w:rsidRDefault="00A56890" w:rsidP="00981E49">
            <w:pPr>
              <w:pStyle w:val="NoSpacing"/>
              <w:numPr>
                <w:ilvl w:val="0"/>
                <w:numId w:val="34"/>
              </w:numPr>
              <w:rPr>
                <w:rFonts w:ascii="Verdana" w:hAnsi="Verdana"/>
                <w:spacing w:val="-4"/>
                <w:sz w:val="20"/>
                <w:szCs w:val="20"/>
              </w:rPr>
            </w:pPr>
            <w:r w:rsidRPr="00906AE6">
              <w:rPr>
                <w:rFonts w:ascii="Verdana" w:hAnsi="Verdana"/>
                <w:spacing w:val="-4"/>
                <w:sz w:val="20"/>
                <w:szCs w:val="20"/>
              </w:rPr>
              <w:t>Generate multiple samples (or simulated samples) of the same size to gauge the variation in estimates or predictions. (CCSS: 7.SP.2)</w:t>
            </w:r>
          </w:p>
        </w:tc>
        <w:tc>
          <w:tcPr>
            <w:tcW w:w="2880" w:type="dxa"/>
          </w:tcPr>
          <w:p w:rsidR="00A56890" w:rsidRPr="00906AE6" w:rsidRDefault="00A56890" w:rsidP="001D767D">
            <w:pPr>
              <w:rPr>
                <w:spacing w:val="-4"/>
                <w:szCs w:val="20"/>
              </w:rPr>
            </w:pPr>
            <w:r w:rsidRPr="00906AE6">
              <w:rPr>
                <w:spacing w:val="-4"/>
                <w:szCs w:val="20"/>
              </w:rPr>
              <w:t>The CAS only refers to misuse associated with sampling methods.</w:t>
            </w:r>
          </w:p>
        </w:tc>
      </w:tr>
      <w:tr w:rsidR="00A56890" w:rsidRPr="00906AE6" w:rsidTr="000F7EB9">
        <w:trPr>
          <w:trHeight w:val="20"/>
          <w:jc w:val="center"/>
        </w:trPr>
        <w:tc>
          <w:tcPr>
            <w:tcW w:w="2880" w:type="dxa"/>
          </w:tcPr>
          <w:p w:rsidR="00A56890" w:rsidRPr="00906AE6" w:rsidRDefault="00A56890" w:rsidP="001D767D">
            <w:pPr>
              <w:pStyle w:val="ListParagraph"/>
              <w:numPr>
                <w:ilvl w:val="0"/>
                <w:numId w:val="7"/>
              </w:numPr>
              <w:rPr>
                <w:rFonts w:cs="Times New Roman"/>
                <w:spacing w:val="-4"/>
                <w:szCs w:val="20"/>
              </w:rPr>
            </w:pPr>
            <w:r w:rsidRPr="00906AE6">
              <w:rPr>
                <w:rFonts w:cs="Times New Roman"/>
                <w:spacing w:val="-4"/>
                <w:szCs w:val="20"/>
              </w:rPr>
              <w:t>Describe how data can be interpreted in more than one way or be used to support more than one position in a debate.</w:t>
            </w:r>
          </w:p>
        </w:tc>
        <w:tc>
          <w:tcPr>
            <w:tcW w:w="2880" w:type="dxa"/>
          </w:tcPr>
          <w:p w:rsidR="00A56890" w:rsidRPr="00906AE6" w:rsidRDefault="00A56890" w:rsidP="001D767D">
            <w:pPr>
              <w:rPr>
                <w:spacing w:val="-4"/>
                <w:szCs w:val="20"/>
              </w:rPr>
            </w:pPr>
            <w:r w:rsidRPr="00906AE6">
              <w:rPr>
                <w:spacing w:val="-4"/>
                <w:szCs w:val="20"/>
              </w:rPr>
              <w:t>MA10-GR.6-S.3-GLE.1-EO.d.ii</w:t>
            </w:r>
            <w:r w:rsidR="000F7EB9" w:rsidRPr="00906AE6">
              <w:rPr>
                <w:spacing w:val="-4"/>
                <w:szCs w:val="20"/>
              </w:rPr>
              <w:t xml:space="preserve"> (1-4)</w:t>
            </w:r>
          </w:p>
        </w:tc>
        <w:tc>
          <w:tcPr>
            <w:tcW w:w="5760" w:type="dxa"/>
          </w:tcPr>
          <w:p w:rsidR="00A56890" w:rsidRPr="00906AE6" w:rsidRDefault="00A56890" w:rsidP="001D767D">
            <w:pPr>
              <w:autoSpaceDE w:val="0"/>
              <w:autoSpaceDN w:val="0"/>
              <w:adjustRightInd w:val="0"/>
              <w:rPr>
                <w:rFonts w:cs="Verdana"/>
                <w:spacing w:val="-4"/>
                <w:szCs w:val="20"/>
              </w:rPr>
            </w:pPr>
            <w:r w:rsidRPr="00906AE6">
              <w:rPr>
                <w:rFonts w:cs="Verdana"/>
                <w:spacing w:val="-4"/>
                <w:szCs w:val="20"/>
              </w:rPr>
              <w:t>Summarize numerical data sets in relation to their context. (CCSS: 6.SP.5)</w:t>
            </w:r>
          </w:p>
          <w:p w:rsidR="00A56890" w:rsidRPr="00906AE6" w:rsidRDefault="00A56890" w:rsidP="00981E49">
            <w:pPr>
              <w:pStyle w:val="ListParagraph"/>
              <w:numPr>
                <w:ilvl w:val="0"/>
                <w:numId w:val="35"/>
              </w:numPr>
              <w:autoSpaceDE w:val="0"/>
              <w:autoSpaceDN w:val="0"/>
              <w:adjustRightInd w:val="0"/>
              <w:rPr>
                <w:rFonts w:cs="Verdana"/>
                <w:spacing w:val="-4"/>
                <w:szCs w:val="20"/>
              </w:rPr>
            </w:pPr>
            <w:r w:rsidRPr="00906AE6">
              <w:rPr>
                <w:rFonts w:cs="Verdana"/>
                <w:spacing w:val="-4"/>
                <w:szCs w:val="20"/>
              </w:rPr>
              <w:t>Report the number of observations. (CCSS:6.SP.5a)</w:t>
            </w:r>
          </w:p>
          <w:p w:rsidR="00A56890" w:rsidRPr="00906AE6" w:rsidRDefault="00A56890" w:rsidP="00981E49">
            <w:pPr>
              <w:pStyle w:val="ListParagraph"/>
              <w:numPr>
                <w:ilvl w:val="0"/>
                <w:numId w:val="35"/>
              </w:numPr>
              <w:autoSpaceDE w:val="0"/>
              <w:autoSpaceDN w:val="0"/>
              <w:adjustRightInd w:val="0"/>
              <w:rPr>
                <w:rFonts w:cs="Verdana"/>
                <w:spacing w:val="-4"/>
                <w:szCs w:val="20"/>
              </w:rPr>
            </w:pPr>
            <w:r w:rsidRPr="00906AE6">
              <w:rPr>
                <w:rFonts w:cs="Verdana"/>
                <w:spacing w:val="-4"/>
                <w:szCs w:val="20"/>
              </w:rPr>
              <w:t>Describe the nature of the attribute under investigation, including how it was measured and its units of measurement. (CCSS: 6.SP.5b)</w:t>
            </w:r>
          </w:p>
          <w:p w:rsidR="00A56890" w:rsidRPr="00906AE6" w:rsidRDefault="00A56890" w:rsidP="00981E49">
            <w:pPr>
              <w:pStyle w:val="ListParagraph"/>
              <w:numPr>
                <w:ilvl w:val="0"/>
                <w:numId w:val="35"/>
              </w:numPr>
              <w:autoSpaceDE w:val="0"/>
              <w:autoSpaceDN w:val="0"/>
              <w:adjustRightInd w:val="0"/>
              <w:rPr>
                <w:rFonts w:cs="Verdana"/>
                <w:spacing w:val="-4"/>
                <w:szCs w:val="20"/>
              </w:rPr>
            </w:pPr>
            <w:r w:rsidRPr="00906AE6">
              <w:rPr>
                <w:rFonts w:cs="Verdana"/>
                <w:spacing w:val="-4"/>
                <w:szCs w:val="20"/>
              </w:rPr>
              <w:t>Give quantitative measures of center (median and/or mean) and variability (interquartile range and/or mean absolute deviation), as well as describing any overall pattern and any striking deviations from the overall pattern with reference to the context in which the data were gathered. (CCSS: 6.SP.5c)</w:t>
            </w:r>
          </w:p>
          <w:p w:rsidR="00A56890" w:rsidRPr="00906AE6" w:rsidRDefault="00A56890" w:rsidP="00981E49">
            <w:pPr>
              <w:pStyle w:val="ListParagraph"/>
              <w:numPr>
                <w:ilvl w:val="0"/>
                <w:numId w:val="35"/>
              </w:numPr>
              <w:autoSpaceDE w:val="0"/>
              <w:autoSpaceDN w:val="0"/>
              <w:adjustRightInd w:val="0"/>
              <w:rPr>
                <w:rFonts w:cs="Verdana"/>
                <w:spacing w:val="-4"/>
                <w:szCs w:val="20"/>
              </w:rPr>
            </w:pPr>
            <w:r w:rsidRPr="00906AE6">
              <w:rPr>
                <w:rFonts w:cs="Verdana"/>
                <w:spacing w:val="-4"/>
                <w:szCs w:val="20"/>
              </w:rPr>
              <w:t>Relate the choice of measures of center and variability to the shape of the data distribution and the context in which the data were gathered. (CCSS: 6.SP.5d)</w:t>
            </w:r>
          </w:p>
        </w:tc>
        <w:tc>
          <w:tcPr>
            <w:tcW w:w="2880" w:type="dxa"/>
          </w:tcPr>
          <w:p w:rsidR="00A56890" w:rsidRPr="00906AE6" w:rsidRDefault="00A56890" w:rsidP="001D767D">
            <w:pPr>
              <w:rPr>
                <w:spacing w:val="-4"/>
                <w:szCs w:val="20"/>
              </w:rPr>
            </w:pPr>
            <w:r w:rsidRPr="00906AE6">
              <w:rPr>
                <w:spacing w:val="-4"/>
                <w:szCs w:val="20"/>
              </w:rPr>
              <w:t>This part of the standard for mathematical practice, “Construct viable arguments and critique the reasoning of others.”</w:t>
            </w:r>
          </w:p>
        </w:tc>
      </w:tr>
    </w:tbl>
    <w:p w:rsidR="00E270D7" w:rsidRPr="00906AE6" w:rsidRDefault="00E270D7" w:rsidP="000F7EB9">
      <w:pPr>
        <w:contextualSpacing/>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270D7" w:rsidRPr="00906AE6" w:rsidTr="001D767D">
        <w:trPr>
          <w:trHeight w:val="20"/>
          <w:jc w:val="center"/>
        </w:trPr>
        <w:tc>
          <w:tcPr>
            <w:tcW w:w="2880" w:type="dxa"/>
            <w:shd w:val="clear" w:color="auto" w:fill="C6D9F1" w:themeFill="text2" w:themeFillTint="33"/>
          </w:tcPr>
          <w:p w:rsidR="00E270D7" w:rsidRPr="00906AE6" w:rsidRDefault="00E270D7"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3</w:t>
            </w:r>
          </w:p>
        </w:tc>
        <w:tc>
          <w:tcPr>
            <w:tcW w:w="11520" w:type="dxa"/>
            <w:gridSpan w:val="3"/>
            <w:shd w:val="clear" w:color="auto" w:fill="C6D9F1" w:themeFill="text2" w:themeFillTint="33"/>
          </w:tcPr>
          <w:p w:rsidR="00E270D7" w:rsidRPr="00906AE6" w:rsidRDefault="00E270D7" w:rsidP="001D767D">
            <w:pPr>
              <w:contextualSpacing/>
              <w:rPr>
                <w:szCs w:val="20"/>
              </w:rPr>
            </w:pPr>
            <w:r w:rsidRPr="00906AE6">
              <w:rPr>
                <w:rFonts w:cs="Times New Roman"/>
                <w:szCs w:val="20"/>
              </w:rPr>
              <w:t>Students use data collection and analysis, statistics, and probability in problem-solving situations and communicate the reasoning used in solving these problems.</w:t>
            </w:r>
          </w:p>
        </w:tc>
      </w:tr>
      <w:tr w:rsidR="00E270D7" w:rsidRPr="00906AE6" w:rsidTr="001D767D">
        <w:trPr>
          <w:trHeight w:val="20"/>
          <w:jc w:val="center"/>
        </w:trPr>
        <w:tc>
          <w:tcPr>
            <w:tcW w:w="2880" w:type="dxa"/>
            <w:shd w:val="clear" w:color="auto" w:fill="D9D9D9" w:themeFill="background1" w:themeFillShade="D9"/>
          </w:tcPr>
          <w:p w:rsidR="00E270D7" w:rsidRPr="00906AE6" w:rsidRDefault="00E270D7"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3</w:t>
            </w:r>
          </w:p>
        </w:tc>
        <w:tc>
          <w:tcPr>
            <w:tcW w:w="11520" w:type="dxa"/>
            <w:gridSpan w:val="3"/>
            <w:shd w:val="clear" w:color="auto" w:fill="D9D9D9" w:themeFill="background1" w:themeFillShade="D9"/>
          </w:tcPr>
          <w:p w:rsidR="00E270D7" w:rsidRPr="00906AE6" w:rsidRDefault="00E270D7" w:rsidP="001D767D">
            <w:pPr>
              <w:contextualSpacing/>
              <w:rPr>
                <w:szCs w:val="20"/>
              </w:rPr>
            </w:pPr>
            <w:r w:rsidRPr="00906AE6">
              <w:rPr>
                <w:rFonts w:cs="Times New Roman"/>
                <w:szCs w:val="20"/>
              </w:rPr>
              <w:t>Fit curves to scatter plots using informal methods or appropriate technology to determine the strength of the relationship between two data sets and to make predictions.</w:t>
            </w:r>
          </w:p>
        </w:tc>
      </w:tr>
      <w:tr w:rsidR="00E270D7" w:rsidRPr="00906AE6" w:rsidTr="001D767D">
        <w:trPr>
          <w:trHeight w:val="20"/>
          <w:jc w:val="center"/>
        </w:trPr>
        <w:tc>
          <w:tcPr>
            <w:tcW w:w="2880" w:type="dxa"/>
          </w:tcPr>
          <w:p w:rsidR="00E270D7" w:rsidRPr="00906AE6" w:rsidRDefault="00E270D7" w:rsidP="001D767D">
            <w:pPr>
              <w:contextualSpacing/>
              <w:rPr>
                <w:b/>
                <w:szCs w:val="20"/>
              </w:rPr>
            </w:pPr>
            <w:r w:rsidRPr="00906AE6">
              <w:rPr>
                <w:b/>
                <w:szCs w:val="20"/>
              </w:rPr>
              <w:t>Assessment Objective</w:t>
            </w:r>
          </w:p>
        </w:tc>
        <w:tc>
          <w:tcPr>
            <w:tcW w:w="2880" w:type="dxa"/>
          </w:tcPr>
          <w:p w:rsidR="00E270D7" w:rsidRPr="00906AE6" w:rsidRDefault="00E270D7" w:rsidP="001D767D">
            <w:pPr>
              <w:contextualSpacing/>
              <w:rPr>
                <w:b/>
                <w:szCs w:val="20"/>
              </w:rPr>
            </w:pPr>
            <w:r w:rsidRPr="00906AE6">
              <w:rPr>
                <w:b/>
                <w:szCs w:val="20"/>
              </w:rPr>
              <w:t>CAS Alignment Code</w:t>
            </w:r>
          </w:p>
        </w:tc>
        <w:tc>
          <w:tcPr>
            <w:tcW w:w="5760" w:type="dxa"/>
          </w:tcPr>
          <w:p w:rsidR="00E270D7" w:rsidRPr="00906AE6" w:rsidRDefault="00E270D7" w:rsidP="001D767D">
            <w:pPr>
              <w:contextualSpacing/>
              <w:rPr>
                <w:b/>
                <w:szCs w:val="20"/>
              </w:rPr>
            </w:pPr>
            <w:r w:rsidRPr="00906AE6">
              <w:rPr>
                <w:b/>
                <w:szCs w:val="20"/>
              </w:rPr>
              <w:t>CAS Expectation Text</w:t>
            </w:r>
          </w:p>
        </w:tc>
        <w:tc>
          <w:tcPr>
            <w:tcW w:w="2880" w:type="dxa"/>
          </w:tcPr>
          <w:p w:rsidR="00E270D7" w:rsidRPr="00906AE6" w:rsidRDefault="00E270D7" w:rsidP="001D767D">
            <w:pPr>
              <w:contextualSpacing/>
              <w:rPr>
                <w:b/>
                <w:szCs w:val="20"/>
              </w:rPr>
            </w:pPr>
            <w:r w:rsidRPr="00906AE6">
              <w:rPr>
                <w:b/>
                <w:szCs w:val="20"/>
              </w:rPr>
              <w:t>Comment</w:t>
            </w:r>
          </w:p>
        </w:tc>
      </w:tr>
      <w:tr w:rsidR="007E24C9" w:rsidRPr="00906AE6" w:rsidTr="001D767D">
        <w:trPr>
          <w:trHeight w:val="20"/>
          <w:jc w:val="center"/>
        </w:trPr>
        <w:tc>
          <w:tcPr>
            <w:tcW w:w="2880" w:type="dxa"/>
            <w:vMerge w:val="restart"/>
          </w:tcPr>
          <w:p w:rsidR="004B1FCE" w:rsidRPr="00906AE6" w:rsidRDefault="007E24C9" w:rsidP="00981E49">
            <w:pPr>
              <w:pStyle w:val="Default"/>
              <w:numPr>
                <w:ilvl w:val="0"/>
                <w:numId w:val="14"/>
              </w:numPr>
              <w:rPr>
                <w:rFonts w:ascii="Verdana" w:hAnsi="Verdana" w:cs="Times New Roman"/>
                <w:color w:val="auto"/>
                <w:sz w:val="20"/>
                <w:szCs w:val="20"/>
              </w:rPr>
            </w:pPr>
            <w:r w:rsidRPr="00906AE6">
              <w:rPr>
                <w:rFonts w:ascii="Verdana" w:hAnsi="Verdana" w:cs="Times New Roman"/>
                <w:color w:val="auto"/>
                <w:sz w:val="20"/>
                <w:szCs w:val="20"/>
              </w:rPr>
              <w:t xml:space="preserve">Fit curves to scatter plots using informal methods or appropriate technology to make predictions about the data. </w:t>
            </w:r>
          </w:p>
        </w:tc>
        <w:tc>
          <w:tcPr>
            <w:tcW w:w="2880" w:type="dxa"/>
          </w:tcPr>
          <w:p w:rsidR="007E24C9" w:rsidRPr="00906AE6" w:rsidRDefault="007E24C9" w:rsidP="001D767D">
            <w:pPr>
              <w:contextualSpacing/>
              <w:rPr>
                <w:szCs w:val="20"/>
              </w:rPr>
            </w:pPr>
            <w:r w:rsidRPr="00906AE6">
              <w:rPr>
                <w:szCs w:val="20"/>
              </w:rPr>
              <w:t>MA10-GR.8-S.3-GLE.1-EO.c</w:t>
            </w:r>
          </w:p>
        </w:tc>
        <w:tc>
          <w:tcPr>
            <w:tcW w:w="5760" w:type="dxa"/>
          </w:tcPr>
          <w:p w:rsidR="007E24C9" w:rsidRPr="00906AE6" w:rsidRDefault="007E24C9" w:rsidP="001D767D">
            <w:pPr>
              <w:pStyle w:val="NoSpacing"/>
              <w:rPr>
                <w:rFonts w:ascii="Verdana" w:hAnsi="Verdana"/>
                <w:sz w:val="20"/>
                <w:szCs w:val="20"/>
              </w:rPr>
            </w:pPr>
            <w:r w:rsidRPr="00906AE6">
              <w:rPr>
                <w:rFonts w:ascii="Verdana" w:hAnsi="Verdana" w:cs="Helvetica"/>
                <w:sz w:val="20"/>
                <w:szCs w:val="20"/>
              </w:rPr>
              <w:t>For scatter plots that suggest a linear association, informally fit a straight line, and informally assess the model fit by judging the closeness of the data points to the line. (CCSS: 8.SP.2)</w:t>
            </w:r>
          </w:p>
        </w:tc>
        <w:tc>
          <w:tcPr>
            <w:tcW w:w="2880" w:type="dxa"/>
            <w:vMerge w:val="restart"/>
          </w:tcPr>
          <w:p w:rsidR="007E24C9" w:rsidRPr="00906AE6" w:rsidRDefault="007E24C9" w:rsidP="001D767D">
            <w:pPr>
              <w:contextualSpacing/>
              <w:rPr>
                <w:szCs w:val="20"/>
              </w:rPr>
            </w:pPr>
          </w:p>
        </w:tc>
      </w:tr>
      <w:tr w:rsidR="007E24C9" w:rsidRPr="00906AE6" w:rsidTr="001D767D">
        <w:trPr>
          <w:trHeight w:val="20"/>
          <w:jc w:val="center"/>
        </w:trPr>
        <w:tc>
          <w:tcPr>
            <w:tcW w:w="2880" w:type="dxa"/>
            <w:vMerge/>
          </w:tcPr>
          <w:p w:rsidR="007E24C9" w:rsidRPr="00906AE6" w:rsidRDefault="007E24C9" w:rsidP="001D767D">
            <w:pPr>
              <w:contextualSpacing/>
              <w:rPr>
                <w:rFonts w:cs="Times New Roman"/>
                <w:szCs w:val="20"/>
              </w:rPr>
            </w:pPr>
          </w:p>
        </w:tc>
        <w:tc>
          <w:tcPr>
            <w:tcW w:w="2880" w:type="dxa"/>
          </w:tcPr>
          <w:p w:rsidR="007E24C9" w:rsidRPr="00906AE6" w:rsidRDefault="007E24C9" w:rsidP="001D767D">
            <w:pPr>
              <w:contextualSpacing/>
              <w:rPr>
                <w:szCs w:val="20"/>
              </w:rPr>
            </w:pPr>
            <w:r w:rsidRPr="00906AE6">
              <w:rPr>
                <w:szCs w:val="20"/>
              </w:rPr>
              <w:t>MA10-GR.HS-S.3-GLE.1-EO.b.ii</w:t>
            </w:r>
          </w:p>
        </w:tc>
        <w:tc>
          <w:tcPr>
            <w:tcW w:w="5760" w:type="dxa"/>
          </w:tcPr>
          <w:p w:rsidR="007E24C9" w:rsidRPr="00906AE6" w:rsidRDefault="007E24C9" w:rsidP="001D767D">
            <w:pPr>
              <w:pStyle w:val="NoSpacing"/>
              <w:contextualSpacing/>
              <w:rPr>
                <w:rFonts w:ascii="Verdana" w:hAnsi="Verdana"/>
                <w:bCs/>
                <w:sz w:val="20"/>
                <w:szCs w:val="20"/>
              </w:rPr>
            </w:pPr>
            <w:r w:rsidRPr="00906AE6">
              <w:rPr>
                <w:rFonts w:ascii="Verdana" w:hAnsi="Verdana"/>
                <w:sz w:val="20"/>
                <w:szCs w:val="20"/>
              </w:rPr>
              <w:t xml:space="preserve">Represent data on two quantitative variables on a scatter plot, and describe how the variables are related. </w:t>
            </w:r>
            <w:r w:rsidRPr="00906AE6">
              <w:rPr>
                <w:rFonts w:ascii="Verdana" w:hAnsi="Verdana"/>
                <w:bCs/>
                <w:sz w:val="20"/>
                <w:szCs w:val="20"/>
              </w:rPr>
              <w:t>(CCSS: S-ID.6)</w:t>
            </w:r>
          </w:p>
        </w:tc>
        <w:tc>
          <w:tcPr>
            <w:tcW w:w="2880" w:type="dxa"/>
            <w:vMerge/>
          </w:tcPr>
          <w:p w:rsidR="007E24C9" w:rsidRPr="00906AE6" w:rsidRDefault="007E24C9" w:rsidP="001D767D">
            <w:pPr>
              <w:contextualSpacing/>
              <w:rPr>
                <w:szCs w:val="20"/>
              </w:rPr>
            </w:pPr>
          </w:p>
        </w:tc>
      </w:tr>
      <w:tr w:rsidR="007E24C9" w:rsidRPr="00906AE6" w:rsidTr="001D767D">
        <w:trPr>
          <w:trHeight w:val="20"/>
          <w:jc w:val="center"/>
        </w:trPr>
        <w:tc>
          <w:tcPr>
            <w:tcW w:w="2880" w:type="dxa"/>
            <w:vMerge/>
          </w:tcPr>
          <w:p w:rsidR="007E24C9" w:rsidRPr="00906AE6" w:rsidRDefault="007E24C9" w:rsidP="001D767D">
            <w:pPr>
              <w:contextualSpacing/>
              <w:rPr>
                <w:rFonts w:cs="Times New Roman"/>
                <w:szCs w:val="20"/>
              </w:rPr>
            </w:pPr>
          </w:p>
        </w:tc>
        <w:tc>
          <w:tcPr>
            <w:tcW w:w="2880" w:type="dxa"/>
          </w:tcPr>
          <w:p w:rsidR="007E24C9" w:rsidRPr="00906AE6" w:rsidRDefault="007E24C9" w:rsidP="001D767D">
            <w:pPr>
              <w:contextualSpacing/>
              <w:rPr>
                <w:szCs w:val="20"/>
              </w:rPr>
            </w:pPr>
            <w:r w:rsidRPr="00906AE6">
              <w:rPr>
                <w:szCs w:val="20"/>
              </w:rPr>
              <w:t>MA10-GR.HS-S.3-GLE.1-EO.b.ii.1</w:t>
            </w:r>
          </w:p>
        </w:tc>
        <w:tc>
          <w:tcPr>
            <w:tcW w:w="5760" w:type="dxa"/>
          </w:tcPr>
          <w:p w:rsidR="007E24C9" w:rsidRPr="00906AE6" w:rsidRDefault="007E24C9" w:rsidP="001D767D">
            <w:pPr>
              <w:pStyle w:val="NoSpacing"/>
              <w:contextualSpacing/>
              <w:rPr>
                <w:rFonts w:ascii="Verdana" w:hAnsi="Verdana"/>
                <w:bCs/>
                <w:sz w:val="20"/>
                <w:szCs w:val="20"/>
              </w:rPr>
            </w:pPr>
            <w:r w:rsidRPr="00906AE6">
              <w:rPr>
                <w:rFonts w:ascii="Verdana" w:hAnsi="Verdana"/>
                <w:sz w:val="20"/>
                <w:szCs w:val="20"/>
              </w:rPr>
              <w:t xml:space="preserve">Fit a function to the data; use functions fitted to data to solve problems in the context of the data. </w:t>
            </w:r>
            <w:proofErr w:type="gramStart"/>
            <w:r w:rsidRPr="00906AE6">
              <w:rPr>
                <w:rFonts w:ascii="Verdana" w:hAnsi="Verdana"/>
                <w:sz w:val="20"/>
                <w:szCs w:val="20"/>
              </w:rPr>
              <w:t>Use given functions or choose</w:t>
            </w:r>
            <w:proofErr w:type="gramEnd"/>
            <w:r w:rsidRPr="00906AE6">
              <w:rPr>
                <w:rFonts w:ascii="Verdana" w:hAnsi="Verdana"/>
                <w:sz w:val="20"/>
                <w:szCs w:val="20"/>
              </w:rPr>
              <w:t xml:space="preserve"> a function suggested by the context. Emphasize linear, quadratic, and exponential models. </w:t>
            </w:r>
            <w:r w:rsidRPr="00906AE6">
              <w:rPr>
                <w:rFonts w:ascii="Verdana" w:hAnsi="Verdana"/>
                <w:bCs/>
                <w:sz w:val="20"/>
                <w:szCs w:val="20"/>
              </w:rPr>
              <w:t>(CCSS: S-ID.6a)</w:t>
            </w:r>
          </w:p>
        </w:tc>
        <w:tc>
          <w:tcPr>
            <w:tcW w:w="2880" w:type="dxa"/>
            <w:vMerge/>
          </w:tcPr>
          <w:p w:rsidR="007E24C9" w:rsidRPr="00906AE6" w:rsidRDefault="007E24C9" w:rsidP="001D767D">
            <w:pPr>
              <w:contextualSpacing/>
              <w:rPr>
                <w:szCs w:val="20"/>
              </w:rPr>
            </w:pPr>
          </w:p>
        </w:tc>
      </w:tr>
      <w:tr w:rsidR="00CA3AAB" w:rsidRPr="00906AE6" w:rsidTr="001D767D">
        <w:trPr>
          <w:trHeight w:val="20"/>
          <w:jc w:val="center"/>
        </w:trPr>
        <w:tc>
          <w:tcPr>
            <w:tcW w:w="2880" w:type="dxa"/>
            <w:vMerge w:val="restart"/>
          </w:tcPr>
          <w:p w:rsidR="00CA3AAB" w:rsidRPr="00906AE6" w:rsidRDefault="00CA3AAB" w:rsidP="00981E49">
            <w:pPr>
              <w:pStyle w:val="ListParagraph"/>
              <w:numPr>
                <w:ilvl w:val="0"/>
                <w:numId w:val="14"/>
              </w:numPr>
              <w:contextualSpacing/>
              <w:rPr>
                <w:rFonts w:cs="Times New Roman"/>
                <w:szCs w:val="20"/>
              </w:rPr>
            </w:pPr>
            <w:r w:rsidRPr="00906AE6">
              <w:rPr>
                <w:rFonts w:cs="Times New Roman"/>
                <w:szCs w:val="20"/>
              </w:rPr>
              <w:t>Fit curves to scatter plots using informal methods or appropriate technology to determine the type (positive, negative, or non-existent) of relationship between two data sets.</w:t>
            </w:r>
          </w:p>
        </w:tc>
        <w:tc>
          <w:tcPr>
            <w:tcW w:w="2880" w:type="dxa"/>
          </w:tcPr>
          <w:p w:rsidR="00CA3AAB" w:rsidRPr="00906AE6" w:rsidRDefault="00CA3AAB" w:rsidP="001D767D">
            <w:pPr>
              <w:rPr>
                <w:szCs w:val="20"/>
              </w:rPr>
            </w:pPr>
            <w:r w:rsidRPr="00906AE6">
              <w:rPr>
                <w:szCs w:val="20"/>
              </w:rPr>
              <w:t>MA10-GR.8-S.3-GLE.1-EO.c</w:t>
            </w:r>
          </w:p>
        </w:tc>
        <w:tc>
          <w:tcPr>
            <w:tcW w:w="5760" w:type="dxa"/>
          </w:tcPr>
          <w:p w:rsidR="00CA3AAB" w:rsidRPr="00906AE6" w:rsidRDefault="00CA3AAB" w:rsidP="001D767D">
            <w:pPr>
              <w:pStyle w:val="NoSpacing"/>
              <w:rPr>
                <w:rFonts w:ascii="Verdana" w:hAnsi="Verdana"/>
                <w:sz w:val="20"/>
                <w:szCs w:val="20"/>
              </w:rPr>
            </w:pPr>
            <w:r w:rsidRPr="00906AE6">
              <w:rPr>
                <w:rFonts w:ascii="Verdana" w:hAnsi="Verdana" w:cs="Helvetica"/>
                <w:sz w:val="20"/>
                <w:szCs w:val="20"/>
              </w:rPr>
              <w:t>For scatter plots that suggest a linear association, informally fit a straight line, and informally assess the model fit by judging the closeness of the data points to the line. (CCSS: 8.SP.2)</w:t>
            </w:r>
          </w:p>
        </w:tc>
        <w:tc>
          <w:tcPr>
            <w:tcW w:w="2880" w:type="dxa"/>
            <w:vMerge w:val="restart"/>
          </w:tcPr>
          <w:p w:rsidR="00CA3AAB" w:rsidRPr="00906AE6" w:rsidRDefault="00CA3AAB" w:rsidP="001D767D">
            <w:pPr>
              <w:contextualSpacing/>
              <w:rPr>
                <w:szCs w:val="20"/>
              </w:rPr>
            </w:pPr>
          </w:p>
        </w:tc>
      </w:tr>
      <w:tr w:rsidR="00CA3AAB" w:rsidRPr="00906AE6" w:rsidTr="001D767D">
        <w:trPr>
          <w:trHeight w:val="20"/>
          <w:jc w:val="center"/>
        </w:trPr>
        <w:tc>
          <w:tcPr>
            <w:tcW w:w="2880" w:type="dxa"/>
            <w:vMerge/>
          </w:tcPr>
          <w:p w:rsidR="00CA3AAB" w:rsidRPr="00906AE6" w:rsidRDefault="00CA3AAB" w:rsidP="00981E49">
            <w:pPr>
              <w:pStyle w:val="ListParagraph"/>
              <w:numPr>
                <w:ilvl w:val="0"/>
                <w:numId w:val="14"/>
              </w:numPr>
              <w:contextualSpacing/>
              <w:rPr>
                <w:rFonts w:cs="Times New Roman"/>
                <w:szCs w:val="20"/>
                <w:highlight w:val="yellow"/>
              </w:rPr>
            </w:pPr>
          </w:p>
        </w:tc>
        <w:tc>
          <w:tcPr>
            <w:tcW w:w="2880" w:type="dxa"/>
          </w:tcPr>
          <w:p w:rsidR="00CA3AAB" w:rsidRPr="00906AE6" w:rsidRDefault="00CA3AAB" w:rsidP="001D767D">
            <w:pPr>
              <w:contextualSpacing/>
              <w:rPr>
                <w:szCs w:val="20"/>
              </w:rPr>
            </w:pPr>
            <w:r w:rsidRPr="00906AE6">
              <w:rPr>
                <w:szCs w:val="20"/>
              </w:rPr>
              <w:t>MA10-GR.HS-S.3-GLE.1-EO.b.ii</w:t>
            </w:r>
            <w:r w:rsidR="001D767D" w:rsidRPr="00906AE6">
              <w:rPr>
                <w:szCs w:val="20"/>
              </w:rPr>
              <w:t xml:space="preserve"> (</w:t>
            </w:r>
            <w:r w:rsidRPr="00906AE6">
              <w:rPr>
                <w:szCs w:val="20"/>
              </w:rPr>
              <w:t>1</w:t>
            </w:r>
            <w:r w:rsidR="001D767D" w:rsidRPr="00906AE6">
              <w:rPr>
                <w:szCs w:val="20"/>
              </w:rPr>
              <w:t>)</w:t>
            </w:r>
          </w:p>
        </w:tc>
        <w:tc>
          <w:tcPr>
            <w:tcW w:w="5760" w:type="dxa"/>
          </w:tcPr>
          <w:p w:rsidR="00CA3AAB" w:rsidRPr="00906AE6" w:rsidRDefault="00CA3AAB" w:rsidP="001D767D">
            <w:pPr>
              <w:pStyle w:val="NoSpacing"/>
              <w:rPr>
                <w:rFonts w:ascii="Verdana" w:hAnsi="Verdana"/>
                <w:sz w:val="20"/>
                <w:szCs w:val="20"/>
              </w:rPr>
            </w:pPr>
            <w:r w:rsidRPr="00906AE6">
              <w:rPr>
                <w:rFonts w:ascii="Verdana" w:hAnsi="Verdana"/>
                <w:sz w:val="20"/>
                <w:szCs w:val="20"/>
              </w:rPr>
              <w:t xml:space="preserve">Represent data on two quantitative variables on a scatter plot, and describe how the variables are related. </w:t>
            </w:r>
            <w:r w:rsidRPr="00906AE6">
              <w:rPr>
                <w:rFonts w:ascii="Verdana" w:hAnsi="Verdana"/>
                <w:bCs/>
                <w:sz w:val="20"/>
                <w:szCs w:val="20"/>
              </w:rPr>
              <w:t>(CCSS: S-ID.6)</w:t>
            </w:r>
          </w:p>
          <w:p w:rsidR="00CA3AAB" w:rsidRPr="00906AE6" w:rsidRDefault="00CA3AAB" w:rsidP="00981E49">
            <w:pPr>
              <w:pStyle w:val="NoSpacing"/>
              <w:numPr>
                <w:ilvl w:val="0"/>
                <w:numId w:val="36"/>
              </w:numPr>
              <w:rPr>
                <w:rFonts w:ascii="Verdana" w:hAnsi="Verdana"/>
                <w:sz w:val="20"/>
                <w:szCs w:val="20"/>
              </w:rPr>
            </w:pPr>
            <w:r w:rsidRPr="00906AE6">
              <w:rPr>
                <w:rFonts w:ascii="Verdana" w:hAnsi="Verdana"/>
                <w:sz w:val="20"/>
                <w:szCs w:val="20"/>
              </w:rPr>
              <w:t xml:space="preserve">Fit a function to the data; use functions fitted to data to solve problems in the context of the data. </w:t>
            </w:r>
            <w:proofErr w:type="gramStart"/>
            <w:r w:rsidRPr="00906AE6">
              <w:rPr>
                <w:rFonts w:ascii="Verdana" w:hAnsi="Verdana"/>
                <w:sz w:val="20"/>
                <w:szCs w:val="20"/>
              </w:rPr>
              <w:t>Use given functions or choose</w:t>
            </w:r>
            <w:proofErr w:type="gramEnd"/>
            <w:r w:rsidRPr="00906AE6">
              <w:rPr>
                <w:rFonts w:ascii="Verdana" w:hAnsi="Verdana"/>
                <w:sz w:val="20"/>
                <w:szCs w:val="20"/>
              </w:rPr>
              <w:t xml:space="preserve"> a function suggested by the context. Emphasize linear, quadratic, and exponential models. </w:t>
            </w:r>
            <w:r w:rsidRPr="00906AE6">
              <w:rPr>
                <w:rFonts w:ascii="Verdana" w:hAnsi="Verdana"/>
                <w:bCs/>
                <w:sz w:val="20"/>
                <w:szCs w:val="20"/>
              </w:rPr>
              <w:t>(CCSS: S-ID.6a)</w:t>
            </w:r>
          </w:p>
        </w:tc>
        <w:tc>
          <w:tcPr>
            <w:tcW w:w="2880" w:type="dxa"/>
            <w:vMerge/>
          </w:tcPr>
          <w:p w:rsidR="00CA3AAB" w:rsidRPr="00906AE6" w:rsidRDefault="00CA3AAB" w:rsidP="001D767D">
            <w:pPr>
              <w:contextualSpacing/>
              <w:rPr>
                <w:szCs w:val="20"/>
              </w:rPr>
            </w:pPr>
          </w:p>
        </w:tc>
      </w:tr>
    </w:tbl>
    <w:p w:rsidR="001D767D" w:rsidRPr="00906AE6" w:rsidRDefault="001D767D">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6B4C79" w:rsidRPr="00906AE6" w:rsidTr="0099287F">
        <w:trPr>
          <w:jc w:val="center"/>
        </w:trPr>
        <w:tc>
          <w:tcPr>
            <w:tcW w:w="2880" w:type="dxa"/>
            <w:shd w:val="clear" w:color="auto" w:fill="C6D9F1" w:themeFill="text2" w:themeFillTint="33"/>
          </w:tcPr>
          <w:p w:rsidR="006B4C79" w:rsidRPr="00906AE6" w:rsidRDefault="006B4C79" w:rsidP="000F7EB9">
            <w:pPr>
              <w:pStyle w:val="Default"/>
              <w:contextualSpacing/>
              <w:rPr>
                <w:rFonts w:ascii="Verdana" w:hAnsi="Verdana" w:cs="Times New Roman"/>
                <w:color w:val="auto"/>
                <w:spacing w:val="-4"/>
                <w:sz w:val="20"/>
                <w:szCs w:val="20"/>
              </w:rPr>
            </w:pPr>
            <w:r w:rsidRPr="00906AE6">
              <w:rPr>
                <w:rFonts w:ascii="Verdana" w:hAnsi="Verdana" w:cs="Times New Roman"/>
                <w:b/>
                <w:bCs/>
                <w:color w:val="auto"/>
                <w:spacing w:val="-4"/>
                <w:sz w:val="20"/>
                <w:szCs w:val="20"/>
              </w:rPr>
              <w:lastRenderedPageBreak/>
              <w:t>Standard 3</w:t>
            </w:r>
          </w:p>
        </w:tc>
        <w:tc>
          <w:tcPr>
            <w:tcW w:w="11520" w:type="dxa"/>
            <w:gridSpan w:val="3"/>
            <w:shd w:val="clear" w:color="auto" w:fill="C6D9F1" w:themeFill="text2" w:themeFillTint="33"/>
            <w:vAlign w:val="center"/>
          </w:tcPr>
          <w:p w:rsidR="006B4C79" w:rsidRPr="00906AE6" w:rsidRDefault="006B4C79" w:rsidP="000F7EB9">
            <w:pPr>
              <w:contextualSpacing/>
              <w:rPr>
                <w:spacing w:val="-4"/>
                <w:szCs w:val="20"/>
              </w:rPr>
            </w:pPr>
            <w:r w:rsidRPr="00906AE6">
              <w:rPr>
                <w:rFonts w:cs="Times New Roman"/>
                <w:spacing w:val="-4"/>
                <w:szCs w:val="20"/>
              </w:rPr>
              <w:t>Students use data collection and analysis, statistics, and probability in problem-solving situations and communicate the reasoning used in solving these problems.</w:t>
            </w:r>
          </w:p>
        </w:tc>
      </w:tr>
      <w:tr w:rsidR="006B4C79" w:rsidRPr="00906AE6" w:rsidTr="0099287F">
        <w:trPr>
          <w:jc w:val="center"/>
        </w:trPr>
        <w:tc>
          <w:tcPr>
            <w:tcW w:w="2880" w:type="dxa"/>
            <w:shd w:val="clear" w:color="auto" w:fill="D9D9D9" w:themeFill="background1" w:themeFillShade="D9"/>
          </w:tcPr>
          <w:p w:rsidR="006B4C79" w:rsidRPr="00906AE6" w:rsidRDefault="006B4C79" w:rsidP="000F7EB9">
            <w:pPr>
              <w:pStyle w:val="Default"/>
              <w:contextualSpacing/>
              <w:rPr>
                <w:rFonts w:ascii="Verdana" w:hAnsi="Verdana" w:cs="Times New Roman"/>
                <w:color w:val="auto"/>
                <w:spacing w:val="-4"/>
                <w:sz w:val="20"/>
                <w:szCs w:val="20"/>
              </w:rPr>
            </w:pPr>
            <w:r w:rsidRPr="00906AE6">
              <w:rPr>
                <w:rFonts w:ascii="Verdana" w:hAnsi="Verdana" w:cs="Times New Roman"/>
                <w:b/>
                <w:bCs/>
                <w:color w:val="auto"/>
                <w:spacing w:val="-4"/>
                <w:sz w:val="20"/>
                <w:szCs w:val="20"/>
              </w:rPr>
              <w:t>Benchmark 4</w:t>
            </w:r>
          </w:p>
        </w:tc>
        <w:tc>
          <w:tcPr>
            <w:tcW w:w="11520" w:type="dxa"/>
            <w:gridSpan w:val="3"/>
            <w:shd w:val="clear" w:color="auto" w:fill="D9D9D9" w:themeFill="background1" w:themeFillShade="D9"/>
            <w:vAlign w:val="center"/>
          </w:tcPr>
          <w:p w:rsidR="006B4C79" w:rsidRPr="00906AE6" w:rsidRDefault="006B4C79" w:rsidP="000F7EB9">
            <w:pPr>
              <w:pStyle w:val="Default"/>
              <w:rPr>
                <w:rFonts w:ascii="Verdana" w:hAnsi="Verdana" w:cs="Times New Roman"/>
                <w:color w:val="auto"/>
                <w:spacing w:val="-4"/>
                <w:sz w:val="20"/>
                <w:szCs w:val="20"/>
              </w:rPr>
            </w:pPr>
            <w:r w:rsidRPr="00906AE6">
              <w:rPr>
                <w:rFonts w:ascii="Verdana" w:hAnsi="Verdana" w:cs="Times New Roman"/>
                <w:color w:val="auto"/>
                <w:spacing w:val="-4"/>
                <w:sz w:val="20"/>
                <w:szCs w:val="20"/>
              </w:rPr>
              <w:t xml:space="preserve">Draw conclusions about distributions of data based on analysis of statistical summaries (for example, the combination of mean and standard deviation, and differences between the mean and median). </w:t>
            </w:r>
          </w:p>
        </w:tc>
      </w:tr>
      <w:tr w:rsidR="006B4C79" w:rsidRPr="00906AE6" w:rsidTr="0099287F">
        <w:trPr>
          <w:jc w:val="center"/>
        </w:trPr>
        <w:tc>
          <w:tcPr>
            <w:tcW w:w="2880" w:type="dxa"/>
          </w:tcPr>
          <w:p w:rsidR="006B4C79" w:rsidRPr="00906AE6" w:rsidRDefault="006B4C79" w:rsidP="000F7EB9">
            <w:pPr>
              <w:pStyle w:val="ListParagraph"/>
              <w:numPr>
                <w:ilvl w:val="0"/>
                <w:numId w:val="8"/>
              </w:numPr>
              <w:contextualSpacing/>
              <w:rPr>
                <w:rFonts w:cs="Times New Roman"/>
                <w:spacing w:val="-4"/>
                <w:szCs w:val="20"/>
              </w:rPr>
            </w:pPr>
            <w:r w:rsidRPr="00906AE6">
              <w:rPr>
                <w:rFonts w:cs="Times New Roman"/>
                <w:spacing w:val="-4"/>
                <w:szCs w:val="20"/>
              </w:rPr>
              <w:t xml:space="preserve">Determine, analyze, and use measure of central tendency (such as mean, median, and </w:t>
            </w:r>
            <w:r w:rsidRPr="00906AE6">
              <w:rPr>
                <w:rFonts w:cs="Times New Roman"/>
                <w:strike/>
                <w:spacing w:val="-4"/>
                <w:szCs w:val="20"/>
              </w:rPr>
              <w:t>mode</w:t>
            </w:r>
            <w:r w:rsidRPr="00906AE6">
              <w:rPr>
                <w:rFonts w:cs="Times New Roman"/>
                <w:spacing w:val="-4"/>
                <w:szCs w:val="20"/>
              </w:rPr>
              <w:t>) and measures of variability (such as range and quartiles) in problem-solving situations.</w:t>
            </w:r>
          </w:p>
        </w:tc>
        <w:tc>
          <w:tcPr>
            <w:tcW w:w="2880" w:type="dxa"/>
          </w:tcPr>
          <w:p w:rsidR="006B4C79" w:rsidRPr="00906AE6" w:rsidRDefault="006B4C79" w:rsidP="000F7EB9">
            <w:pPr>
              <w:contextualSpacing/>
              <w:rPr>
                <w:spacing w:val="-4"/>
                <w:szCs w:val="20"/>
              </w:rPr>
            </w:pPr>
            <w:r w:rsidRPr="00906AE6">
              <w:rPr>
                <w:spacing w:val="-4"/>
                <w:szCs w:val="20"/>
              </w:rPr>
              <w:t>MA10-GR.6-S.3-GLE.1-EO.d</w:t>
            </w:r>
            <w:r w:rsidR="001D767D" w:rsidRPr="00906AE6">
              <w:rPr>
                <w:spacing w:val="-4"/>
                <w:szCs w:val="20"/>
              </w:rPr>
              <w:t xml:space="preserve"> (</w:t>
            </w:r>
            <w:proofErr w:type="spellStart"/>
            <w:r w:rsidR="001D767D" w:rsidRPr="00906AE6">
              <w:rPr>
                <w:spacing w:val="-4"/>
                <w:szCs w:val="20"/>
              </w:rPr>
              <w:t>i</w:t>
            </w:r>
            <w:proofErr w:type="spellEnd"/>
            <w:r w:rsidR="001D767D" w:rsidRPr="00906AE6">
              <w:rPr>
                <w:spacing w:val="-4"/>
                <w:szCs w:val="20"/>
              </w:rPr>
              <w:t>-ii and 1-4)</w:t>
            </w:r>
          </w:p>
        </w:tc>
        <w:tc>
          <w:tcPr>
            <w:tcW w:w="5760" w:type="dxa"/>
          </w:tcPr>
          <w:p w:rsidR="006B4C79" w:rsidRPr="00906AE6" w:rsidRDefault="006B4C79" w:rsidP="000F7EB9">
            <w:pPr>
              <w:pStyle w:val="NoSpacing"/>
              <w:rPr>
                <w:rFonts w:ascii="Verdana" w:hAnsi="Verdana"/>
                <w:spacing w:val="-4"/>
                <w:sz w:val="20"/>
                <w:szCs w:val="20"/>
              </w:rPr>
            </w:pPr>
            <w:r w:rsidRPr="00906AE6">
              <w:rPr>
                <w:rFonts w:ascii="Verdana" w:hAnsi="Verdana"/>
                <w:spacing w:val="-4"/>
                <w:sz w:val="20"/>
                <w:szCs w:val="20"/>
              </w:rPr>
              <w:t>Summarize and describe distributions. (CCSS: 6.SP)</w:t>
            </w:r>
          </w:p>
          <w:p w:rsidR="006B4C79" w:rsidRPr="00906AE6" w:rsidRDefault="006B4C79" w:rsidP="00981E49">
            <w:pPr>
              <w:pStyle w:val="NoSpacing"/>
              <w:numPr>
                <w:ilvl w:val="0"/>
                <w:numId w:val="37"/>
              </w:numPr>
              <w:contextualSpacing/>
              <w:rPr>
                <w:rFonts w:ascii="Verdana" w:hAnsi="Verdana"/>
                <w:spacing w:val="-4"/>
                <w:sz w:val="20"/>
                <w:szCs w:val="20"/>
              </w:rPr>
            </w:pPr>
            <w:r w:rsidRPr="00906AE6">
              <w:rPr>
                <w:rFonts w:ascii="Verdana" w:hAnsi="Verdana"/>
                <w:spacing w:val="-4"/>
                <w:sz w:val="20"/>
                <w:szCs w:val="20"/>
              </w:rPr>
              <w:t>Display numerical data in plots on a number line, including dot plots, histograms, and box plots.</w:t>
            </w:r>
          </w:p>
          <w:p w:rsidR="006B4C79" w:rsidRPr="00906AE6" w:rsidRDefault="006B4C79" w:rsidP="00981E49">
            <w:pPr>
              <w:pStyle w:val="NoSpacing"/>
              <w:numPr>
                <w:ilvl w:val="0"/>
                <w:numId w:val="37"/>
              </w:numPr>
              <w:rPr>
                <w:rFonts w:ascii="Verdana" w:hAnsi="Verdana"/>
                <w:spacing w:val="-4"/>
                <w:sz w:val="20"/>
                <w:szCs w:val="20"/>
              </w:rPr>
            </w:pPr>
            <w:r w:rsidRPr="00906AE6">
              <w:rPr>
                <w:rFonts w:ascii="Verdana" w:hAnsi="Verdana"/>
                <w:spacing w:val="-4"/>
                <w:sz w:val="20"/>
                <w:szCs w:val="20"/>
              </w:rPr>
              <w:t>Summarize numerical data sets in relation to their context. (CCSS: 6.SP.5)</w:t>
            </w:r>
          </w:p>
          <w:p w:rsidR="006B4C79" w:rsidRPr="00906AE6" w:rsidRDefault="006B4C79" w:rsidP="00981E49">
            <w:pPr>
              <w:pStyle w:val="NoSpacing"/>
              <w:numPr>
                <w:ilvl w:val="0"/>
                <w:numId w:val="38"/>
              </w:numPr>
              <w:rPr>
                <w:rFonts w:ascii="Verdana" w:hAnsi="Verdana"/>
                <w:spacing w:val="-4"/>
                <w:sz w:val="20"/>
                <w:szCs w:val="20"/>
              </w:rPr>
            </w:pPr>
            <w:r w:rsidRPr="00906AE6">
              <w:rPr>
                <w:rFonts w:ascii="Verdana" w:hAnsi="Verdana"/>
                <w:spacing w:val="-4"/>
                <w:sz w:val="20"/>
                <w:szCs w:val="20"/>
              </w:rPr>
              <w:t>Report the number of observations. (CCSS: 6.SP.5a)</w:t>
            </w:r>
          </w:p>
          <w:p w:rsidR="006B4C79" w:rsidRPr="00906AE6" w:rsidRDefault="006B4C79" w:rsidP="00981E49">
            <w:pPr>
              <w:pStyle w:val="NoSpacing"/>
              <w:numPr>
                <w:ilvl w:val="0"/>
                <w:numId w:val="38"/>
              </w:numPr>
              <w:rPr>
                <w:rFonts w:ascii="Verdana" w:hAnsi="Verdana"/>
                <w:spacing w:val="-4"/>
                <w:sz w:val="20"/>
                <w:szCs w:val="20"/>
              </w:rPr>
            </w:pPr>
            <w:r w:rsidRPr="00906AE6">
              <w:rPr>
                <w:rFonts w:ascii="Verdana" w:hAnsi="Verdana"/>
                <w:spacing w:val="-4"/>
                <w:sz w:val="20"/>
                <w:szCs w:val="20"/>
              </w:rPr>
              <w:t>Describe the nature of the attribute under investigation, including how it was measured and its units of measurement. (CCSS: 6.SP.5b)</w:t>
            </w:r>
          </w:p>
          <w:p w:rsidR="006B4C79" w:rsidRPr="00906AE6" w:rsidRDefault="006B4C79" w:rsidP="00981E49">
            <w:pPr>
              <w:pStyle w:val="NoSpacing"/>
              <w:numPr>
                <w:ilvl w:val="0"/>
                <w:numId w:val="38"/>
              </w:numPr>
              <w:rPr>
                <w:rFonts w:ascii="Verdana" w:hAnsi="Verdana"/>
                <w:spacing w:val="-4"/>
                <w:sz w:val="20"/>
                <w:szCs w:val="20"/>
              </w:rPr>
            </w:pPr>
            <w:r w:rsidRPr="00906AE6">
              <w:rPr>
                <w:rFonts w:ascii="Verdana" w:hAnsi="Verdana"/>
                <w:spacing w:val="-4"/>
                <w:sz w:val="20"/>
                <w:szCs w:val="20"/>
              </w:rPr>
              <w:t>Give quantitative measures of center (median and/or mean) and variability (interquartile range and/or mean absolute deviation), as well as describing any overall pattern and any striking deviations from the overall pattern with reference to the context in which the data were gathered. (CCSS: 6.SP.5c)</w:t>
            </w:r>
          </w:p>
          <w:p w:rsidR="006B4C79" w:rsidRPr="00906AE6" w:rsidRDefault="006B4C79" w:rsidP="00981E49">
            <w:pPr>
              <w:pStyle w:val="NoSpacing"/>
              <w:numPr>
                <w:ilvl w:val="0"/>
                <w:numId w:val="38"/>
              </w:numPr>
              <w:contextualSpacing/>
              <w:rPr>
                <w:rFonts w:ascii="Verdana" w:hAnsi="Verdana"/>
                <w:bCs/>
                <w:spacing w:val="-4"/>
                <w:sz w:val="20"/>
                <w:szCs w:val="20"/>
              </w:rPr>
            </w:pPr>
            <w:r w:rsidRPr="00906AE6">
              <w:rPr>
                <w:rFonts w:ascii="Verdana" w:hAnsi="Verdana"/>
                <w:spacing w:val="-4"/>
                <w:sz w:val="20"/>
                <w:szCs w:val="20"/>
              </w:rPr>
              <w:t>Relate the choice of measures of center and variability to the shape of the data distribution and the context in which the data were gathered. (CCSS: 6.SP.5d)</w:t>
            </w:r>
          </w:p>
        </w:tc>
        <w:tc>
          <w:tcPr>
            <w:tcW w:w="2880" w:type="dxa"/>
          </w:tcPr>
          <w:p w:rsidR="006B4C79" w:rsidRPr="00906AE6" w:rsidRDefault="00A56890" w:rsidP="000F7EB9">
            <w:pPr>
              <w:contextualSpacing/>
              <w:rPr>
                <w:spacing w:val="-4"/>
                <w:szCs w:val="20"/>
              </w:rPr>
            </w:pPr>
            <w:r w:rsidRPr="00906AE6">
              <w:rPr>
                <w:spacing w:val="-4"/>
                <w:szCs w:val="20"/>
              </w:rPr>
              <w:t>Mode is not in the CAS.</w:t>
            </w:r>
          </w:p>
        </w:tc>
      </w:tr>
      <w:tr w:rsidR="00CA3AAB" w:rsidRPr="00906AE6" w:rsidTr="0099287F">
        <w:trPr>
          <w:jc w:val="center"/>
        </w:trPr>
        <w:tc>
          <w:tcPr>
            <w:tcW w:w="2880" w:type="dxa"/>
          </w:tcPr>
          <w:p w:rsidR="00CA3AAB" w:rsidRPr="00906AE6" w:rsidRDefault="00CA3AAB" w:rsidP="000F7EB9">
            <w:pPr>
              <w:pStyle w:val="ListParagraph"/>
              <w:numPr>
                <w:ilvl w:val="0"/>
                <w:numId w:val="8"/>
              </w:numPr>
              <w:contextualSpacing/>
              <w:rPr>
                <w:rFonts w:cs="Times New Roman"/>
                <w:strike/>
                <w:spacing w:val="-4"/>
                <w:szCs w:val="20"/>
              </w:rPr>
            </w:pPr>
            <w:r w:rsidRPr="00906AE6">
              <w:rPr>
                <w:rFonts w:cs="Times New Roman"/>
                <w:strike/>
                <w:spacing w:val="-4"/>
                <w:szCs w:val="20"/>
              </w:rPr>
              <w:t>Use averages (including averages per trial, expected value) to draw conclusions about distributions of data (for example, if there are 10 people with one five dollar bill and one dollar bill in their wallets and they each randomly place one of the bills in a donation box, what will be the average amount of money donated per person?).</w:t>
            </w:r>
          </w:p>
        </w:tc>
        <w:tc>
          <w:tcPr>
            <w:tcW w:w="2880" w:type="dxa"/>
          </w:tcPr>
          <w:p w:rsidR="00CA3AAB" w:rsidRPr="00906AE6" w:rsidRDefault="00CA3AAB" w:rsidP="000F7EB9">
            <w:pPr>
              <w:contextualSpacing/>
              <w:rPr>
                <w:spacing w:val="-4"/>
                <w:szCs w:val="20"/>
              </w:rPr>
            </w:pPr>
          </w:p>
        </w:tc>
        <w:tc>
          <w:tcPr>
            <w:tcW w:w="5760" w:type="dxa"/>
          </w:tcPr>
          <w:p w:rsidR="00CA3AAB" w:rsidRPr="00906AE6" w:rsidRDefault="00CA3AAB" w:rsidP="000F7EB9">
            <w:pPr>
              <w:pStyle w:val="NoSpacing"/>
              <w:rPr>
                <w:rFonts w:ascii="Verdana" w:hAnsi="Verdana"/>
                <w:spacing w:val="-4"/>
                <w:sz w:val="20"/>
                <w:szCs w:val="20"/>
              </w:rPr>
            </w:pPr>
          </w:p>
        </w:tc>
        <w:tc>
          <w:tcPr>
            <w:tcW w:w="2880" w:type="dxa"/>
          </w:tcPr>
          <w:p w:rsidR="00CA3AAB" w:rsidRPr="00906AE6" w:rsidRDefault="00CA3AAB" w:rsidP="000F7EB9">
            <w:pPr>
              <w:contextualSpacing/>
              <w:rPr>
                <w:spacing w:val="-4"/>
                <w:szCs w:val="20"/>
              </w:rPr>
            </w:pPr>
            <w:r w:rsidRPr="00906AE6">
              <w:rPr>
                <w:spacing w:val="-4"/>
                <w:szCs w:val="20"/>
              </w:rPr>
              <w:t>This is not explicitly in the CAS.</w:t>
            </w:r>
          </w:p>
        </w:tc>
      </w:tr>
    </w:tbl>
    <w:p w:rsidR="00FE7B7A" w:rsidRPr="00906AE6" w:rsidRDefault="00FE7B7A" w:rsidP="000F7EB9">
      <w:pPr>
        <w:rPr>
          <w:szCs w:val="20"/>
        </w:rPr>
      </w:pPr>
    </w:p>
    <w:tbl>
      <w:tblPr>
        <w:tblStyle w:val="TableGrid"/>
        <w:tblW w:w="14400" w:type="dxa"/>
        <w:jc w:val="center"/>
        <w:tblLayout w:type="fixed"/>
        <w:tblLook w:val="04A0"/>
      </w:tblPr>
      <w:tblGrid>
        <w:gridCol w:w="2880"/>
        <w:gridCol w:w="2880"/>
        <w:gridCol w:w="5760"/>
        <w:gridCol w:w="2880"/>
      </w:tblGrid>
      <w:tr w:rsidR="006B4C79" w:rsidRPr="00906AE6" w:rsidTr="001D767D">
        <w:trPr>
          <w:cantSplit/>
          <w:trHeight w:val="20"/>
          <w:tblHeader/>
          <w:jc w:val="center"/>
        </w:trPr>
        <w:tc>
          <w:tcPr>
            <w:tcW w:w="2880" w:type="dxa"/>
            <w:shd w:val="clear" w:color="auto" w:fill="C6D9F1" w:themeFill="text2" w:themeFillTint="33"/>
          </w:tcPr>
          <w:p w:rsidR="006B4C79" w:rsidRPr="00906AE6" w:rsidRDefault="006B4C79"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3</w:t>
            </w:r>
          </w:p>
        </w:tc>
        <w:tc>
          <w:tcPr>
            <w:tcW w:w="11520" w:type="dxa"/>
            <w:gridSpan w:val="3"/>
            <w:shd w:val="clear" w:color="auto" w:fill="C6D9F1" w:themeFill="text2" w:themeFillTint="33"/>
          </w:tcPr>
          <w:p w:rsidR="006B4C79" w:rsidRPr="00906AE6" w:rsidRDefault="006B4C79" w:rsidP="001D767D">
            <w:pPr>
              <w:contextualSpacing/>
              <w:rPr>
                <w:szCs w:val="20"/>
              </w:rPr>
            </w:pPr>
            <w:r w:rsidRPr="00906AE6">
              <w:rPr>
                <w:rFonts w:cs="Times New Roman"/>
                <w:szCs w:val="20"/>
              </w:rPr>
              <w:t>Students use data collection and analysis, statistics, and probability in problem-solving situations and communicate the reasoning used in solving these problems.</w:t>
            </w:r>
          </w:p>
        </w:tc>
      </w:tr>
      <w:tr w:rsidR="006B4C79" w:rsidRPr="00906AE6" w:rsidTr="001D767D">
        <w:trPr>
          <w:cantSplit/>
          <w:trHeight w:val="20"/>
          <w:tblHeader/>
          <w:jc w:val="center"/>
        </w:trPr>
        <w:tc>
          <w:tcPr>
            <w:tcW w:w="2880" w:type="dxa"/>
            <w:shd w:val="clear" w:color="auto" w:fill="D9D9D9" w:themeFill="background1" w:themeFillShade="D9"/>
          </w:tcPr>
          <w:p w:rsidR="006B4C79" w:rsidRPr="00906AE6" w:rsidRDefault="006B4C79"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5</w:t>
            </w:r>
          </w:p>
        </w:tc>
        <w:tc>
          <w:tcPr>
            <w:tcW w:w="11520" w:type="dxa"/>
            <w:gridSpan w:val="3"/>
            <w:shd w:val="clear" w:color="auto" w:fill="D9D9D9" w:themeFill="background1" w:themeFillShade="D9"/>
          </w:tcPr>
          <w:p w:rsidR="006B4C79" w:rsidRPr="00906AE6" w:rsidRDefault="006B4C79" w:rsidP="001D767D">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Use experimental and theoretical probability to represent and solve problems involving uncertainty (for example, the chance of playing professional sports if a student is a successful high school athlete). </w:t>
            </w:r>
          </w:p>
        </w:tc>
      </w:tr>
      <w:tr w:rsidR="006B4C79" w:rsidRPr="00906AE6" w:rsidTr="001D767D">
        <w:trPr>
          <w:cantSplit/>
          <w:trHeight w:val="20"/>
          <w:jc w:val="center"/>
        </w:trPr>
        <w:tc>
          <w:tcPr>
            <w:tcW w:w="2880" w:type="dxa"/>
          </w:tcPr>
          <w:p w:rsidR="006B4C79" w:rsidRPr="00906AE6" w:rsidRDefault="006B4C79" w:rsidP="001D767D">
            <w:pPr>
              <w:contextualSpacing/>
              <w:rPr>
                <w:b/>
                <w:szCs w:val="20"/>
              </w:rPr>
            </w:pPr>
            <w:r w:rsidRPr="00906AE6">
              <w:rPr>
                <w:b/>
                <w:szCs w:val="20"/>
              </w:rPr>
              <w:t>Assessment Objective</w:t>
            </w:r>
          </w:p>
        </w:tc>
        <w:tc>
          <w:tcPr>
            <w:tcW w:w="2880" w:type="dxa"/>
          </w:tcPr>
          <w:p w:rsidR="006B4C79" w:rsidRPr="00906AE6" w:rsidRDefault="006B4C79" w:rsidP="001D767D">
            <w:pPr>
              <w:contextualSpacing/>
              <w:rPr>
                <w:b/>
                <w:szCs w:val="20"/>
              </w:rPr>
            </w:pPr>
            <w:r w:rsidRPr="00906AE6">
              <w:rPr>
                <w:b/>
                <w:szCs w:val="20"/>
              </w:rPr>
              <w:t>CAS Alignment Code</w:t>
            </w:r>
          </w:p>
        </w:tc>
        <w:tc>
          <w:tcPr>
            <w:tcW w:w="5760" w:type="dxa"/>
          </w:tcPr>
          <w:p w:rsidR="006B4C79" w:rsidRPr="00906AE6" w:rsidRDefault="006B4C79" w:rsidP="001D767D">
            <w:pPr>
              <w:contextualSpacing/>
              <w:rPr>
                <w:b/>
                <w:szCs w:val="20"/>
              </w:rPr>
            </w:pPr>
            <w:r w:rsidRPr="00906AE6">
              <w:rPr>
                <w:b/>
                <w:szCs w:val="20"/>
              </w:rPr>
              <w:t>CAS Expectation Text</w:t>
            </w:r>
          </w:p>
        </w:tc>
        <w:tc>
          <w:tcPr>
            <w:tcW w:w="2880" w:type="dxa"/>
          </w:tcPr>
          <w:p w:rsidR="006B4C79" w:rsidRPr="00906AE6" w:rsidRDefault="006B4C79" w:rsidP="001D767D">
            <w:pPr>
              <w:contextualSpacing/>
              <w:rPr>
                <w:b/>
                <w:szCs w:val="20"/>
              </w:rPr>
            </w:pPr>
            <w:r w:rsidRPr="00906AE6">
              <w:rPr>
                <w:b/>
                <w:szCs w:val="20"/>
              </w:rPr>
              <w:t>Comment</w:t>
            </w:r>
          </w:p>
        </w:tc>
      </w:tr>
      <w:tr w:rsidR="00A56890" w:rsidRPr="00906AE6" w:rsidTr="001D767D">
        <w:trPr>
          <w:cantSplit/>
          <w:trHeight w:val="20"/>
          <w:jc w:val="center"/>
        </w:trPr>
        <w:tc>
          <w:tcPr>
            <w:tcW w:w="2880" w:type="dxa"/>
          </w:tcPr>
          <w:p w:rsidR="00A56890" w:rsidRPr="00906AE6" w:rsidRDefault="00A56890" w:rsidP="001D767D">
            <w:pPr>
              <w:pStyle w:val="Default"/>
              <w:numPr>
                <w:ilvl w:val="0"/>
                <w:numId w:val="9"/>
              </w:numPr>
              <w:rPr>
                <w:rFonts w:ascii="Verdana" w:hAnsi="Verdana" w:cs="Times New Roman"/>
                <w:color w:val="auto"/>
                <w:sz w:val="20"/>
                <w:szCs w:val="20"/>
              </w:rPr>
            </w:pPr>
            <w:r w:rsidRPr="00906AE6">
              <w:rPr>
                <w:rFonts w:ascii="Verdana" w:hAnsi="Verdana" w:cs="Times New Roman"/>
                <w:color w:val="auto"/>
                <w:sz w:val="20"/>
                <w:szCs w:val="20"/>
              </w:rPr>
              <w:t>Determine the probability of an identified event using the sample space.</w:t>
            </w:r>
          </w:p>
        </w:tc>
        <w:tc>
          <w:tcPr>
            <w:tcW w:w="2880" w:type="dxa"/>
          </w:tcPr>
          <w:p w:rsidR="00A56890" w:rsidRPr="00906AE6" w:rsidRDefault="001D767D" w:rsidP="001D767D">
            <w:pPr>
              <w:contextualSpacing/>
              <w:rPr>
                <w:szCs w:val="20"/>
              </w:rPr>
            </w:pPr>
            <w:r w:rsidRPr="00906AE6">
              <w:rPr>
                <w:szCs w:val="20"/>
              </w:rPr>
              <w:t>MA10-GR.7-S.3-GLE.2-EO.d (</w:t>
            </w:r>
            <w:proofErr w:type="spellStart"/>
            <w:r w:rsidRPr="00906AE6">
              <w:rPr>
                <w:szCs w:val="20"/>
              </w:rPr>
              <w:t>i</w:t>
            </w:r>
            <w:proofErr w:type="spellEnd"/>
            <w:r w:rsidRPr="00906AE6">
              <w:rPr>
                <w:szCs w:val="20"/>
              </w:rPr>
              <w:t>-iv)</w:t>
            </w:r>
          </w:p>
        </w:tc>
        <w:tc>
          <w:tcPr>
            <w:tcW w:w="5760" w:type="dxa"/>
          </w:tcPr>
          <w:p w:rsidR="00A56890" w:rsidRPr="00906AE6" w:rsidRDefault="00A56890" w:rsidP="001D767D">
            <w:pPr>
              <w:pStyle w:val="NoSpacing"/>
              <w:rPr>
                <w:rFonts w:ascii="Verdana" w:hAnsi="Verdana"/>
                <w:sz w:val="20"/>
                <w:szCs w:val="20"/>
              </w:rPr>
            </w:pPr>
            <w:r w:rsidRPr="00906AE6">
              <w:rPr>
                <w:rFonts w:ascii="Verdana" w:hAnsi="Verdana"/>
                <w:sz w:val="20"/>
                <w:szCs w:val="20"/>
              </w:rPr>
              <w:t>Find probabilities of compound events using organized lists, tables, tree diagrams, and simulation. (CCSS: 7.SP.8)</w:t>
            </w:r>
          </w:p>
          <w:p w:rsidR="00A56890" w:rsidRPr="00906AE6" w:rsidRDefault="00A56890" w:rsidP="00981E49">
            <w:pPr>
              <w:pStyle w:val="NoSpacing"/>
              <w:numPr>
                <w:ilvl w:val="0"/>
                <w:numId w:val="39"/>
              </w:numPr>
              <w:rPr>
                <w:rFonts w:ascii="Verdana" w:hAnsi="Verdana"/>
                <w:sz w:val="20"/>
                <w:szCs w:val="20"/>
              </w:rPr>
            </w:pPr>
            <w:r w:rsidRPr="00906AE6">
              <w:rPr>
                <w:rFonts w:ascii="Verdana" w:hAnsi="Verdana"/>
                <w:sz w:val="20"/>
                <w:szCs w:val="20"/>
              </w:rPr>
              <w:t>Explain that the probability of a compound event is the fraction of outcomes in the sample space for which the compound event occurs. (CCSS: 7.SP.8a)</w:t>
            </w:r>
          </w:p>
          <w:p w:rsidR="00A56890" w:rsidRPr="00906AE6" w:rsidRDefault="00A56890" w:rsidP="00981E49">
            <w:pPr>
              <w:pStyle w:val="NoSpacing"/>
              <w:numPr>
                <w:ilvl w:val="0"/>
                <w:numId w:val="39"/>
              </w:numPr>
              <w:rPr>
                <w:rFonts w:ascii="Verdana" w:hAnsi="Verdana"/>
                <w:sz w:val="20"/>
                <w:szCs w:val="20"/>
              </w:rPr>
            </w:pPr>
            <w:r w:rsidRPr="00906AE6">
              <w:rPr>
                <w:rFonts w:ascii="Verdana" w:hAnsi="Verdana"/>
                <w:sz w:val="20"/>
                <w:szCs w:val="20"/>
              </w:rPr>
              <w:t>Represent sample spaces for compound events using methods such as organized lists, tables and tree diagrams. (CCSS: 7.SP.8b)</w:t>
            </w:r>
          </w:p>
          <w:p w:rsidR="00A56890" w:rsidRPr="00906AE6" w:rsidRDefault="00A56890" w:rsidP="00981E49">
            <w:pPr>
              <w:pStyle w:val="NoSpacing"/>
              <w:numPr>
                <w:ilvl w:val="0"/>
                <w:numId w:val="39"/>
              </w:numPr>
              <w:rPr>
                <w:rFonts w:ascii="Verdana" w:hAnsi="Verdana"/>
                <w:sz w:val="20"/>
                <w:szCs w:val="20"/>
              </w:rPr>
            </w:pPr>
            <w:r w:rsidRPr="00906AE6">
              <w:rPr>
                <w:rFonts w:ascii="Verdana" w:hAnsi="Verdana"/>
                <w:sz w:val="20"/>
                <w:szCs w:val="20"/>
              </w:rPr>
              <w:t>For an event described in everyday language identify the outcomes in the sample space which compose the event. (CCSS: 7.SP.8b)</w:t>
            </w:r>
          </w:p>
          <w:p w:rsidR="00A56890" w:rsidRPr="00906AE6" w:rsidRDefault="00A56890" w:rsidP="00981E49">
            <w:pPr>
              <w:pStyle w:val="NoSpacing"/>
              <w:numPr>
                <w:ilvl w:val="0"/>
                <w:numId w:val="39"/>
              </w:numPr>
              <w:rPr>
                <w:rFonts w:ascii="Verdana" w:hAnsi="Verdana"/>
                <w:sz w:val="20"/>
                <w:szCs w:val="20"/>
              </w:rPr>
            </w:pPr>
            <w:r w:rsidRPr="00906AE6">
              <w:rPr>
                <w:rFonts w:ascii="Verdana" w:hAnsi="Verdana"/>
                <w:sz w:val="20"/>
                <w:szCs w:val="20"/>
              </w:rPr>
              <w:t>Design and use a simulation to generate frequencies for compound events. (CCSS: 7.SP.8c)</w:t>
            </w:r>
          </w:p>
        </w:tc>
        <w:tc>
          <w:tcPr>
            <w:tcW w:w="2880" w:type="dxa"/>
          </w:tcPr>
          <w:p w:rsidR="00A56890" w:rsidRPr="00906AE6" w:rsidRDefault="00A56890" w:rsidP="001D767D">
            <w:pPr>
              <w:contextualSpacing/>
              <w:rPr>
                <w:szCs w:val="20"/>
              </w:rPr>
            </w:pPr>
          </w:p>
          <w:p w:rsidR="00A56890" w:rsidRPr="00906AE6" w:rsidRDefault="00A56890" w:rsidP="001D767D">
            <w:pPr>
              <w:contextualSpacing/>
              <w:rPr>
                <w:szCs w:val="20"/>
              </w:rPr>
            </w:pPr>
          </w:p>
        </w:tc>
      </w:tr>
      <w:tr w:rsidR="002F2FBA" w:rsidRPr="00906AE6" w:rsidTr="001D767D">
        <w:trPr>
          <w:cantSplit/>
          <w:trHeight w:val="20"/>
          <w:jc w:val="center"/>
        </w:trPr>
        <w:tc>
          <w:tcPr>
            <w:tcW w:w="2880" w:type="dxa"/>
            <w:tcBorders>
              <w:bottom w:val="single" w:sz="4" w:space="0" w:color="auto"/>
            </w:tcBorders>
          </w:tcPr>
          <w:p w:rsidR="002F2FBA" w:rsidRPr="00906AE6" w:rsidRDefault="002F2FBA" w:rsidP="001D767D">
            <w:pPr>
              <w:pStyle w:val="Default"/>
              <w:numPr>
                <w:ilvl w:val="0"/>
                <w:numId w:val="9"/>
              </w:numPr>
              <w:rPr>
                <w:rFonts w:ascii="Verdana" w:hAnsi="Verdana" w:cs="Times New Roman"/>
                <w:color w:val="auto"/>
                <w:sz w:val="20"/>
                <w:szCs w:val="20"/>
              </w:rPr>
            </w:pPr>
            <w:r w:rsidRPr="00906AE6">
              <w:rPr>
                <w:rFonts w:ascii="Verdana" w:hAnsi="Verdana" w:cs="Times New Roman"/>
                <w:color w:val="auto"/>
                <w:sz w:val="20"/>
                <w:szCs w:val="20"/>
              </w:rPr>
              <w:t>Make predictions using theoretical probability in real-world problems.</w:t>
            </w:r>
          </w:p>
        </w:tc>
        <w:tc>
          <w:tcPr>
            <w:tcW w:w="2880" w:type="dxa"/>
            <w:tcBorders>
              <w:bottom w:val="single" w:sz="4" w:space="0" w:color="auto"/>
            </w:tcBorders>
          </w:tcPr>
          <w:p w:rsidR="002F2FBA" w:rsidRPr="00906AE6" w:rsidRDefault="002F2FBA" w:rsidP="001D767D">
            <w:pPr>
              <w:contextualSpacing/>
              <w:rPr>
                <w:szCs w:val="20"/>
              </w:rPr>
            </w:pPr>
            <w:r w:rsidRPr="00906AE6">
              <w:rPr>
                <w:szCs w:val="20"/>
              </w:rPr>
              <w:t>MA10-GR.7-S.3-GLE.2-EO.c</w:t>
            </w:r>
            <w:r w:rsidR="00865827">
              <w:rPr>
                <w:szCs w:val="20"/>
              </w:rPr>
              <w:t xml:space="preserve"> (</w:t>
            </w:r>
            <w:proofErr w:type="spellStart"/>
            <w:r w:rsidR="00865827">
              <w:rPr>
                <w:szCs w:val="20"/>
              </w:rPr>
              <w:t>i</w:t>
            </w:r>
            <w:proofErr w:type="spellEnd"/>
            <w:r w:rsidR="00865827">
              <w:rPr>
                <w:szCs w:val="20"/>
              </w:rPr>
              <w:t>-iii)</w:t>
            </w:r>
          </w:p>
        </w:tc>
        <w:tc>
          <w:tcPr>
            <w:tcW w:w="5760" w:type="dxa"/>
            <w:tcBorders>
              <w:bottom w:val="single" w:sz="4" w:space="0" w:color="auto"/>
            </w:tcBorders>
          </w:tcPr>
          <w:p w:rsidR="002F2FBA" w:rsidRPr="00906AE6" w:rsidRDefault="002F2FBA" w:rsidP="001D767D">
            <w:pPr>
              <w:pStyle w:val="NoSpacing"/>
              <w:rPr>
                <w:rFonts w:ascii="Verdana" w:hAnsi="Verdana"/>
                <w:sz w:val="20"/>
                <w:szCs w:val="20"/>
              </w:rPr>
            </w:pPr>
            <w:r w:rsidRPr="00906AE6">
              <w:rPr>
                <w:rFonts w:ascii="Verdana" w:hAnsi="Verdana"/>
                <w:sz w:val="20"/>
                <w:szCs w:val="20"/>
              </w:rPr>
              <w:t xml:space="preserve">Develop a probability model and use it to find probabilities of events. (CCSS: 7.SP.7) </w:t>
            </w:r>
          </w:p>
          <w:p w:rsidR="002F2FBA" w:rsidRPr="00906AE6" w:rsidRDefault="002F2FBA" w:rsidP="001D767D">
            <w:pPr>
              <w:pStyle w:val="NoSpacing"/>
              <w:rPr>
                <w:rFonts w:ascii="Verdana" w:hAnsi="Verdana"/>
                <w:sz w:val="20"/>
                <w:szCs w:val="20"/>
              </w:rPr>
            </w:pPr>
            <w:r w:rsidRPr="00906AE6">
              <w:rPr>
                <w:rFonts w:ascii="Verdana" w:hAnsi="Verdana"/>
                <w:sz w:val="20"/>
                <w:szCs w:val="20"/>
              </w:rPr>
              <w:t>Compare probabilities from a model to observed frequencies; if the agreement is not good, explain possible sources of the discrepancy. (CCSS: 7.SP.7)</w:t>
            </w:r>
          </w:p>
          <w:p w:rsidR="002F2FBA" w:rsidRPr="00906AE6" w:rsidRDefault="002F2FBA" w:rsidP="001D767D">
            <w:pPr>
              <w:pStyle w:val="NoSpacing"/>
              <w:rPr>
                <w:rFonts w:ascii="Verdana" w:hAnsi="Verdana"/>
                <w:sz w:val="20"/>
                <w:szCs w:val="20"/>
              </w:rPr>
            </w:pPr>
            <w:r w:rsidRPr="00906AE6">
              <w:rPr>
                <w:rFonts w:ascii="Verdana" w:hAnsi="Verdana"/>
                <w:sz w:val="20"/>
                <w:szCs w:val="20"/>
              </w:rPr>
              <w:t>Develop a uniform probability model by assigning equal probability to all outcomes, and use the model to determine probabilities of events. (CCSS: 7.SP.7a)</w:t>
            </w:r>
          </w:p>
          <w:p w:rsidR="002F2FBA" w:rsidRPr="00906AE6" w:rsidRDefault="002F2FBA" w:rsidP="001D767D">
            <w:pPr>
              <w:pStyle w:val="NoSpacing"/>
              <w:rPr>
                <w:rFonts w:ascii="Verdana" w:hAnsi="Verdana"/>
                <w:sz w:val="20"/>
                <w:szCs w:val="20"/>
              </w:rPr>
            </w:pPr>
            <w:r w:rsidRPr="00906AE6">
              <w:rPr>
                <w:rFonts w:ascii="Verdana" w:hAnsi="Verdana"/>
                <w:sz w:val="20"/>
                <w:szCs w:val="20"/>
              </w:rPr>
              <w:t>Develop a probability model (which may not be uniform) by observing frequencies in data generated from a chance process. (CCSS: 7.SP.7b)</w:t>
            </w:r>
          </w:p>
        </w:tc>
        <w:tc>
          <w:tcPr>
            <w:tcW w:w="2880" w:type="dxa"/>
            <w:tcBorders>
              <w:bottom w:val="single" w:sz="4" w:space="0" w:color="auto"/>
            </w:tcBorders>
          </w:tcPr>
          <w:p w:rsidR="002F2FBA" w:rsidRPr="00906AE6" w:rsidRDefault="002F2FBA" w:rsidP="001D767D">
            <w:pPr>
              <w:contextualSpacing/>
              <w:rPr>
                <w:szCs w:val="20"/>
              </w:rPr>
            </w:pPr>
          </w:p>
        </w:tc>
      </w:tr>
      <w:tr w:rsidR="005808DF" w:rsidRPr="00906AE6" w:rsidTr="001D767D">
        <w:trPr>
          <w:cantSplit/>
          <w:trHeight w:val="20"/>
          <w:jc w:val="center"/>
        </w:trPr>
        <w:tc>
          <w:tcPr>
            <w:tcW w:w="2880" w:type="dxa"/>
            <w:vMerge w:val="restart"/>
            <w:tcBorders>
              <w:top w:val="single" w:sz="4" w:space="0" w:color="auto"/>
            </w:tcBorders>
          </w:tcPr>
          <w:p w:rsidR="002264A1" w:rsidRPr="00906AE6" w:rsidRDefault="005808DF" w:rsidP="001D767D">
            <w:pPr>
              <w:pStyle w:val="Default"/>
              <w:numPr>
                <w:ilvl w:val="0"/>
                <w:numId w:val="9"/>
              </w:numPr>
              <w:rPr>
                <w:rFonts w:ascii="Verdana" w:hAnsi="Verdana" w:cs="Times New Roman"/>
                <w:color w:val="auto"/>
                <w:sz w:val="20"/>
                <w:szCs w:val="20"/>
              </w:rPr>
            </w:pPr>
            <w:r w:rsidRPr="00906AE6">
              <w:rPr>
                <w:rFonts w:ascii="Verdana" w:hAnsi="Verdana" w:cs="Times New Roman"/>
                <w:color w:val="auto"/>
                <w:sz w:val="20"/>
                <w:szCs w:val="20"/>
              </w:rPr>
              <w:lastRenderedPageBreak/>
              <w:t>Use a model (list, tree diagram, area model) to determine theoretical probabilities to solve problems involving uncertainty.</w:t>
            </w:r>
          </w:p>
        </w:tc>
        <w:tc>
          <w:tcPr>
            <w:tcW w:w="2880" w:type="dxa"/>
            <w:tcBorders>
              <w:top w:val="single" w:sz="4" w:space="0" w:color="auto"/>
              <w:bottom w:val="single" w:sz="4" w:space="0" w:color="auto"/>
            </w:tcBorders>
          </w:tcPr>
          <w:p w:rsidR="005808DF" w:rsidRPr="00906AE6" w:rsidRDefault="001D767D" w:rsidP="001D767D">
            <w:pPr>
              <w:contextualSpacing/>
              <w:rPr>
                <w:szCs w:val="20"/>
              </w:rPr>
            </w:pPr>
            <w:r w:rsidRPr="00906AE6">
              <w:rPr>
                <w:szCs w:val="20"/>
              </w:rPr>
              <w:t>MA10-GR.7-S.3-GLE.2-EO.c (</w:t>
            </w:r>
            <w:proofErr w:type="spellStart"/>
            <w:r w:rsidRPr="00906AE6">
              <w:rPr>
                <w:szCs w:val="20"/>
              </w:rPr>
              <w:t>i</w:t>
            </w:r>
            <w:proofErr w:type="spellEnd"/>
            <w:r w:rsidRPr="00906AE6">
              <w:rPr>
                <w:szCs w:val="20"/>
              </w:rPr>
              <w:t>-iii)</w:t>
            </w:r>
          </w:p>
        </w:tc>
        <w:tc>
          <w:tcPr>
            <w:tcW w:w="5760" w:type="dxa"/>
            <w:tcBorders>
              <w:top w:val="single" w:sz="4" w:space="0" w:color="auto"/>
              <w:bottom w:val="single" w:sz="4" w:space="0" w:color="auto"/>
            </w:tcBorders>
          </w:tcPr>
          <w:p w:rsidR="005808DF" w:rsidRPr="00906AE6" w:rsidRDefault="005808DF" w:rsidP="001D767D">
            <w:pPr>
              <w:pStyle w:val="NoSpacing"/>
              <w:rPr>
                <w:rFonts w:ascii="Verdana" w:hAnsi="Verdana"/>
                <w:sz w:val="20"/>
                <w:szCs w:val="20"/>
              </w:rPr>
            </w:pPr>
            <w:r w:rsidRPr="00906AE6">
              <w:rPr>
                <w:rFonts w:ascii="Verdana" w:hAnsi="Verdana"/>
                <w:sz w:val="20"/>
                <w:szCs w:val="20"/>
              </w:rPr>
              <w:t xml:space="preserve">Develop a probability model and use it to find probabilities of events. (CCSS: 7.SP.7) </w:t>
            </w:r>
          </w:p>
          <w:p w:rsidR="005808DF" w:rsidRPr="00906AE6" w:rsidRDefault="005808DF" w:rsidP="00981E49">
            <w:pPr>
              <w:pStyle w:val="NoSpacing"/>
              <w:numPr>
                <w:ilvl w:val="0"/>
                <w:numId w:val="40"/>
              </w:numPr>
              <w:rPr>
                <w:rFonts w:ascii="Verdana" w:hAnsi="Verdana"/>
                <w:sz w:val="20"/>
                <w:szCs w:val="20"/>
              </w:rPr>
            </w:pPr>
            <w:r w:rsidRPr="00906AE6">
              <w:rPr>
                <w:rFonts w:ascii="Verdana" w:hAnsi="Verdana"/>
                <w:sz w:val="20"/>
                <w:szCs w:val="20"/>
              </w:rPr>
              <w:t>Compare probabilities from a model to observed frequencies; if the agreement is not good, explain possible sources of the discrepancy. (CCSS: 7.SP.7)</w:t>
            </w:r>
          </w:p>
          <w:p w:rsidR="005808DF" w:rsidRPr="00906AE6" w:rsidRDefault="005808DF" w:rsidP="00981E49">
            <w:pPr>
              <w:pStyle w:val="NoSpacing"/>
              <w:numPr>
                <w:ilvl w:val="0"/>
                <w:numId w:val="40"/>
              </w:numPr>
              <w:rPr>
                <w:rFonts w:ascii="Verdana" w:hAnsi="Verdana"/>
                <w:sz w:val="20"/>
                <w:szCs w:val="20"/>
              </w:rPr>
            </w:pPr>
            <w:r w:rsidRPr="00906AE6">
              <w:rPr>
                <w:rFonts w:ascii="Verdana" w:hAnsi="Verdana"/>
                <w:sz w:val="20"/>
                <w:szCs w:val="20"/>
              </w:rPr>
              <w:t>Develop a uniform probability model by assigning equal probability to all outcomes, and use the model to determine probabilities of events. (CCSS: 7.SP.7a)</w:t>
            </w:r>
          </w:p>
          <w:p w:rsidR="005808DF" w:rsidRPr="00906AE6" w:rsidRDefault="005808DF" w:rsidP="00981E49">
            <w:pPr>
              <w:pStyle w:val="NoSpacing"/>
              <w:numPr>
                <w:ilvl w:val="0"/>
                <w:numId w:val="40"/>
              </w:numPr>
              <w:rPr>
                <w:rFonts w:ascii="Verdana" w:hAnsi="Verdana"/>
                <w:sz w:val="20"/>
                <w:szCs w:val="20"/>
              </w:rPr>
            </w:pPr>
            <w:r w:rsidRPr="00906AE6">
              <w:rPr>
                <w:rFonts w:ascii="Verdana" w:hAnsi="Verdana"/>
                <w:sz w:val="20"/>
                <w:szCs w:val="20"/>
              </w:rPr>
              <w:t>Develop a probability model (which may not be uniform) by observing frequencies in data generated from a chance process. (CCSS: 7.SP.7b)</w:t>
            </w:r>
          </w:p>
        </w:tc>
        <w:tc>
          <w:tcPr>
            <w:tcW w:w="2880" w:type="dxa"/>
            <w:vMerge w:val="restart"/>
            <w:tcBorders>
              <w:top w:val="single" w:sz="4" w:space="0" w:color="auto"/>
            </w:tcBorders>
          </w:tcPr>
          <w:p w:rsidR="005808DF" w:rsidRPr="00906AE6" w:rsidRDefault="005808DF" w:rsidP="001D767D">
            <w:pPr>
              <w:contextualSpacing/>
              <w:rPr>
                <w:szCs w:val="20"/>
              </w:rPr>
            </w:pPr>
          </w:p>
        </w:tc>
      </w:tr>
      <w:tr w:rsidR="005808DF" w:rsidRPr="00906AE6" w:rsidTr="001D767D">
        <w:trPr>
          <w:cantSplit/>
          <w:trHeight w:val="20"/>
          <w:jc w:val="center"/>
        </w:trPr>
        <w:tc>
          <w:tcPr>
            <w:tcW w:w="2880" w:type="dxa"/>
            <w:vMerge/>
          </w:tcPr>
          <w:p w:rsidR="005808DF" w:rsidRPr="00906AE6" w:rsidRDefault="005808DF" w:rsidP="001D767D">
            <w:pPr>
              <w:pStyle w:val="Default"/>
              <w:numPr>
                <w:ilvl w:val="0"/>
                <w:numId w:val="9"/>
              </w:numPr>
              <w:rPr>
                <w:rFonts w:ascii="Verdana" w:hAnsi="Verdana" w:cs="Times New Roman"/>
                <w:color w:val="auto"/>
                <w:sz w:val="20"/>
                <w:szCs w:val="20"/>
              </w:rPr>
            </w:pPr>
          </w:p>
        </w:tc>
        <w:tc>
          <w:tcPr>
            <w:tcW w:w="2880" w:type="dxa"/>
            <w:tcBorders>
              <w:top w:val="single" w:sz="4" w:space="0" w:color="auto"/>
            </w:tcBorders>
          </w:tcPr>
          <w:p w:rsidR="005808DF" w:rsidRPr="00906AE6" w:rsidRDefault="001D767D" w:rsidP="001D767D">
            <w:pPr>
              <w:contextualSpacing/>
              <w:rPr>
                <w:szCs w:val="20"/>
              </w:rPr>
            </w:pPr>
            <w:r w:rsidRPr="00906AE6">
              <w:rPr>
                <w:szCs w:val="20"/>
              </w:rPr>
              <w:t>MA10-GR.7-S.3-GLE.2-EO.d (</w:t>
            </w:r>
            <w:proofErr w:type="spellStart"/>
            <w:r w:rsidRPr="00906AE6">
              <w:rPr>
                <w:szCs w:val="20"/>
              </w:rPr>
              <w:t>i</w:t>
            </w:r>
            <w:proofErr w:type="spellEnd"/>
            <w:r w:rsidRPr="00906AE6">
              <w:rPr>
                <w:szCs w:val="20"/>
              </w:rPr>
              <w:t>-iv)</w:t>
            </w:r>
          </w:p>
        </w:tc>
        <w:tc>
          <w:tcPr>
            <w:tcW w:w="5760" w:type="dxa"/>
            <w:tcBorders>
              <w:top w:val="single" w:sz="4" w:space="0" w:color="auto"/>
            </w:tcBorders>
          </w:tcPr>
          <w:p w:rsidR="005808DF" w:rsidRPr="00906AE6" w:rsidRDefault="005808DF" w:rsidP="001D767D">
            <w:pPr>
              <w:pStyle w:val="NoSpacing"/>
              <w:rPr>
                <w:rFonts w:ascii="Verdana" w:hAnsi="Verdana"/>
                <w:sz w:val="20"/>
                <w:szCs w:val="20"/>
              </w:rPr>
            </w:pPr>
            <w:r w:rsidRPr="00906AE6">
              <w:rPr>
                <w:rFonts w:ascii="Verdana" w:hAnsi="Verdana"/>
                <w:sz w:val="20"/>
                <w:szCs w:val="20"/>
              </w:rPr>
              <w:t>Find probabilities of compound events using organized lists, tables, tree diagrams, and simulation. (CCSS: 7.SP.8)</w:t>
            </w:r>
          </w:p>
          <w:p w:rsidR="005808DF" w:rsidRPr="00906AE6" w:rsidRDefault="005808DF" w:rsidP="00981E49">
            <w:pPr>
              <w:pStyle w:val="NoSpacing"/>
              <w:numPr>
                <w:ilvl w:val="0"/>
                <w:numId w:val="41"/>
              </w:numPr>
              <w:rPr>
                <w:rFonts w:ascii="Verdana" w:hAnsi="Verdana"/>
                <w:sz w:val="20"/>
                <w:szCs w:val="20"/>
              </w:rPr>
            </w:pPr>
            <w:r w:rsidRPr="00906AE6">
              <w:rPr>
                <w:rFonts w:ascii="Verdana" w:hAnsi="Verdana"/>
                <w:sz w:val="20"/>
                <w:szCs w:val="20"/>
              </w:rPr>
              <w:t>Explain that the probability of a compound event is the fraction of outcomes in the sample space for which the compound event occurs. (CCSS: 7.SP.8a)</w:t>
            </w:r>
          </w:p>
          <w:p w:rsidR="005808DF" w:rsidRPr="00906AE6" w:rsidRDefault="005808DF" w:rsidP="00981E49">
            <w:pPr>
              <w:pStyle w:val="NoSpacing"/>
              <w:numPr>
                <w:ilvl w:val="0"/>
                <w:numId w:val="41"/>
              </w:numPr>
              <w:rPr>
                <w:rFonts w:ascii="Verdana" w:hAnsi="Verdana"/>
                <w:sz w:val="20"/>
                <w:szCs w:val="20"/>
              </w:rPr>
            </w:pPr>
            <w:r w:rsidRPr="00906AE6">
              <w:rPr>
                <w:rFonts w:ascii="Verdana" w:hAnsi="Verdana"/>
                <w:sz w:val="20"/>
                <w:szCs w:val="20"/>
              </w:rPr>
              <w:t>Represent sample spaces for compound events using methods such as organized lists, tables and tree diagrams. (CCSS: 7.SP.8b)</w:t>
            </w:r>
          </w:p>
          <w:p w:rsidR="005808DF" w:rsidRPr="00906AE6" w:rsidRDefault="005808DF" w:rsidP="00981E49">
            <w:pPr>
              <w:pStyle w:val="NoSpacing"/>
              <w:numPr>
                <w:ilvl w:val="0"/>
                <w:numId w:val="41"/>
              </w:numPr>
              <w:rPr>
                <w:rFonts w:ascii="Verdana" w:hAnsi="Verdana"/>
                <w:sz w:val="20"/>
                <w:szCs w:val="20"/>
              </w:rPr>
            </w:pPr>
            <w:r w:rsidRPr="00906AE6">
              <w:rPr>
                <w:rFonts w:ascii="Verdana" w:hAnsi="Verdana"/>
                <w:sz w:val="20"/>
                <w:szCs w:val="20"/>
              </w:rPr>
              <w:t>For an event described in everyday language identify the outcomes in the sample space which compose the event. (CCSS: 7.SP.8b)</w:t>
            </w:r>
          </w:p>
          <w:p w:rsidR="005808DF" w:rsidRPr="00906AE6" w:rsidRDefault="005808DF" w:rsidP="00981E49">
            <w:pPr>
              <w:pStyle w:val="NoSpacing"/>
              <w:numPr>
                <w:ilvl w:val="0"/>
                <w:numId w:val="41"/>
              </w:numPr>
              <w:rPr>
                <w:rFonts w:ascii="Verdana" w:hAnsi="Verdana"/>
                <w:sz w:val="20"/>
                <w:szCs w:val="20"/>
              </w:rPr>
            </w:pPr>
            <w:r w:rsidRPr="00906AE6">
              <w:rPr>
                <w:rFonts w:ascii="Verdana" w:hAnsi="Verdana"/>
                <w:sz w:val="20"/>
                <w:szCs w:val="20"/>
              </w:rPr>
              <w:t>Design and use a simulation to generate frequencies for compound events. (CCSS: 7.SP.8c)</w:t>
            </w:r>
          </w:p>
        </w:tc>
        <w:tc>
          <w:tcPr>
            <w:tcW w:w="2880" w:type="dxa"/>
            <w:vMerge/>
          </w:tcPr>
          <w:p w:rsidR="005808DF" w:rsidRPr="00906AE6" w:rsidRDefault="005808DF" w:rsidP="001D767D">
            <w:pPr>
              <w:contextualSpacing/>
              <w:rPr>
                <w:szCs w:val="20"/>
              </w:rPr>
            </w:pPr>
          </w:p>
        </w:tc>
      </w:tr>
    </w:tbl>
    <w:p w:rsidR="001D767D" w:rsidRPr="00906AE6" w:rsidRDefault="001D767D">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5808DF" w:rsidRPr="00906AE6" w:rsidTr="001D767D">
        <w:trPr>
          <w:trHeight w:val="144"/>
          <w:jc w:val="center"/>
        </w:trPr>
        <w:tc>
          <w:tcPr>
            <w:tcW w:w="2880" w:type="dxa"/>
            <w:shd w:val="clear" w:color="auto" w:fill="C6D9F1" w:themeFill="text2" w:themeFillTint="33"/>
          </w:tcPr>
          <w:p w:rsidR="005808DF" w:rsidRPr="00906AE6" w:rsidRDefault="005808DF"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3</w:t>
            </w:r>
          </w:p>
        </w:tc>
        <w:tc>
          <w:tcPr>
            <w:tcW w:w="11520" w:type="dxa"/>
            <w:gridSpan w:val="3"/>
            <w:shd w:val="clear" w:color="auto" w:fill="C6D9F1" w:themeFill="text2" w:themeFillTint="33"/>
          </w:tcPr>
          <w:p w:rsidR="005808DF" w:rsidRPr="00906AE6" w:rsidRDefault="005808DF" w:rsidP="001D767D">
            <w:pPr>
              <w:contextualSpacing/>
              <w:rPr>
                <w:szCs w:val="20"/>
              </w:rPr>
            </w:pPr>
            <w:r w:rsidRPr="00906AE6">
              <w:rPr>
                <w:rFonts w:cs="Times New Roman"/>
                <w:szCs w:val="20"/>
              </w:rPr>
              <w:t>Students use data collection and analysis, statistics, and probability in problem-solving situations and communicate the reasoning used in solving these problems.</w:t>
            </w:r>
          </w:p>
        </w:tc>
      </w:tr>
      <w:tr w:rsidR="005808DF" w:rsidRPr="00906AE6" w:rsidTr="001D767D">
        <w:trPr>
          <w:trHeight w:val="144"/>
          <w:jc w:val="center"/>
        </w:trPr>
        <w:tc>
          <w:tcPr>
            <w:tcW w:w="2880" w:type="dxa"/>
            <w:shd w:val="clear" w:color="auto" w:fill="D9D9D9" w:themeFill="background1" w:themeFillShade="D9"/>
          </w:tcPr>
          <w:p w:rsidR="005808DF" w:rsidRPr="00906AE6" w:rsidRDefault="005808DF" w:rsidP="001D767D">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6</w:t>
            </w:r>
          </w:p>
        </w:tc>
        <w:tc>
          <w:tcPr>
            <w:tcW w:w="11520" w:type="dxa"/>
            <w:gridSpan w:val="3"/>
            <w:shd w:val="clear" w:color="auto" w:fill="D9D9D9" w:themeFill="background1" w:themeFillShade="D9"/>
          </w:tcPr>
          <w:p w:rsidR="005808DF" w:rsidRPr="00906AE6" w:rsidRDefault="005808DF" w:rsidP="001D767D">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Solve real-world problems with informal use of combinations and permutations (for example, determining the number of possible meals at a restaurant featuring a given number of side dishes). </w:t>
            </w:r>
          </w:p>
        </w:tc>
      </w:tr>
      <w:tr w:rsidR="00F574EF" w:rsidRPr="00906AE6" w:rsidTr="001D767D">
        <w:trPr>
          <w:trHeight w:val="144"/>
          <w:jc w:val="center"/>
        </w:trPr>
        <w:tc>
          <w:tcPr>
            <w:tcW w:w="2880" w:type="dxa"/>
          </w:tcPr>
          <w:p w:rsidR="00F574EF" w:rsidRPr="00906AE6" w:rsidRDefault="00F574EF" w:rsidP="00981E49">
            <w:pPr>
              <w:pStyle w:val="Default"/>
              <w:numPr>
                <w:ilvl w:val="0"/>
                <w:numId w:val="15"/>
              </w:numPr>
              <w:rPr>
                <w:rFonts w:ascii="Verdana" w:hAnsi="Verdana" w:cs="Times New Roman"/>
                <w:color w:val="auto"/>
                <w:sz w:val="20"/>
                <w:szCs w:val="20"/>
              </w:rPr>
            </w:pPr>
            <w:r w:rsidRPr="00906AE6">
              <w:rPr>
                <w:rFonts w:ascii="Verdana" w:hAnsi="Verdana" w:cs="Times New Roman"/>
                <w:color w:val="auto"/>
                <w:sz w:val="20"/>
                <w:szCs w:val="20"/>
              </w:rPr>
              <w:t xml:space="preserve">Solve real-world problems with informal use of combinations and permutations (for example, determining the number of possible meals at a restaurant featuring a given number of side dishes). </w:t>
            </w:r>
          </w:p>
        </w:tc>
        <w:tc>
          <w:tcPr>
            <w:tcW w:w="2880" w:type="dxa"/>
          </w:tcPr>
          <w:p w:rsidR="00F574EF" w:rsidRPr="00906AE6" w:rsidRDefault="00F574EF" w:rsidP="001D767D">
            <w:pPr>
              <w:contextualSpacing/>
              <w:rPr>
                <w:szCs w:val="20"/>
              </w:rPr>
            </w:pPr>
            <w:r w:rsidRPr="00906AE6">
              <w:rPr>
                <w:szCs w:val="20"/>
              </w:rPr>
              <w:t>MA10-</w:t>
            </w:r>
            <w:r w:rsidR="001D767D" w:rsidRPr="00906AE6">
              <w:rPr>
                <w:szCs w:val="20"/>
              </w:rPr>
              <w:t>GR.7-S.3-GLE.2-EO.d (</w:t>
            </w:r>
            <w:proofErr w:type="spellStart"/>
            <w:r w:rsidR="001D767D" w:rsidRPr="00906AE6">
              <w:rPr>
                <w:szCs w:val="20"/>
              </w:rPr>
              <w:t>i</w:t>
            </w:r>
            <w:proofErr w:type="spellEnd"/>
            <w:r w:rsidR="001D767D" w:rsidRPr="00906AE6">
              <w:rPr>
                <w:szCs w:val="20"/>
              </w:rPr>
              <w:t>-iv)</w:t>
            </w:r>
          </w:p>
        </w:tc>
        <w:tc>
          <w:tcPr>
            <w:tcW w:w="5760" w:type="dxa"/>
          </w:tcPr>
          <w:p w:rsidR="00F574EF" w:rsidRPr="00906AE6" w:rsidRDefault="00F574EF" w:rsidP="001D767D">
            <w:pPr>
              <w:pStyle w:val="NoSpacing"/>
              <w:rPr>
                <w:rFonts w:ascii="Verdana" w:hAnsi="Verdana"/>
                <w:sz w:val="20"/>
                <w:szCs w:val="20"/>
              </w:rPr>
            </w:pPr>
            <w:r w:rsidRPr="00906AE6">
              <w:rPr>
                <w:rFonts w:ascii="Verdana" w:hAnsi="Verdana"/>
                <w:sz w:val="20"/>
                <w:szCs w:val="20"/>
              </w:rPr>
              <w:t>Find probabilities of compound events using organized lists, tables, tree diagrams, and simulation. (CCSS: 7.SP.8)</w:t>
            </w:r>
          </w:p>
          <w:p w:rsidR="00F574EF" w:rsidRPr="00906AE6" w:rsidRDefault="00F574EF" w:rsidP="00981E49">
            <w:pPr>
              <w:pStyle w:val="NoSpacing"/>
              <w:numPr>
                <w:ilvl w:val="0"/>
                <w:numId w:val="42"/>
              </w:numPr>
              <w:rPr>
                <w:rFonts w:ascii="Verdana" w:hAnsi="Verdana"/>
                <w:sz w:val="20"/>
                <w:szCs w:val="20"/>
              </w:rPr>
            </w:pPr>
            <w:r w:rsidRPr="00906AE6">
              <w:rPr>
                <w:rFonts w:ascii="Verdana" w:hAnsi="Verdana"/>
                <w:sz w:val="20"/>
                <w:szCs w:val="20"/>
              </w:rPr>
              <w:t>Explain that the probability of a compound event is the fraction of outcomes in the sample space for which the compound event occurs. (CCSS: 7.SP.8a)</w:t>
            </w:r>
          </w:p>
          <w:p w:rsidR="00F574EF" w:rsidRPr="00906AE6" w:rsidRDefault="00F574EF" w:rsidP="00981E49">
            <w:pPr>
              <w:pStyle w:val="NoSpacing"/>
              <w:numPr>
                <w:ilvl w:val="0"/>
                <w:numId w:val="42"/>
              </w:numPr>
              <w:rPr>
                <w:rFonts w:ascii="Verdana" w:hAnsi="Verdana"/>
                <w:sz w:val="20"/>
                <w:szCs w:val="20"/>
              </w:rPr>
            </w:pPr>
            <w:r w:rsidRPr="00906AE6">
              <w:rPr>
                <w:rFonts w:ascii="Verdana" w:hAnsi="Verdana"/>
                <w:sz w:val="20"/>
                <w:szCs w:val="20"/>
              </w:rPr>
              <w:t>Represent sample spaces for compound events using methods such as organized lists, tables and tree diagrams. (CCSS: 7.SP.8b)</w:t>
            </w:r>
          </w:p>
          <w:p w:rsidR="00F574EF" w:rsidRPr="00906AE6" w:rsidRDefault="00F574EF" w:rsidP="00981E49">
            <w:pPr>
              <w:pStyle w:val="NoSpacing"/>
              <w:numPr>
                <w:ilvl w:val="0"/>
                <w:numId w:val="42"/>
              </w:numPr>
              <w:rPr>
                <w:rFonts w:ascii="Verdana" w:hAnsi="Verdana"/>
                <w:sz w:val="20"/>
                <w:szCs w:val="20"/>
              </w:rPr>
            </w:pPr>
            <w:r w:rsidRPr="00906AE6">
              <w:rPr>
                <w:rFonts w:ascii="Verdana" w:hAnsi="Verdana"/>
                <w:sz w:val="20"/>
                <w:szCs w:val="20"/>
              </w:rPr>
              <w:t>For an event described in everyday language identify the outcomes in the sample space which compose the event. (CCSS: 7.SP.8b)</w:t>
            </w:r>
          </w:p>
          <w:p w:rsidR="00F574EF" w:rsidRPr="00906AE6" w:rsidRDefault="00F574EF" w:rsidP="00981E49">
            <w:pPr>
              <w:pStyle w:val="ListParagraph"/>
              <w:numPr>
                <w:ilvl w:val="0"/>
                <w:numId w:val="42"/>
              </w:numPr>
              <w:rPr>
                <w:szCs w:val="20"/>
              </w:rPr>
            </w:pPr>
            <w:r w:rsidRPr="00906AE6">
              <w:rPr>
                <w:szCs w:val="20"/>
              </w:rPr>
              <w:t>Design and use a simulation to generate frequencies for compound events. (CCSS: 7.SP.8c)</w:t>
            </w:r>
          </w:p>
        </w:tc>
        <w:tc>
          <w:tcPr>
            <w:tcW w:w="2880" w:type="dxa"/>
          </w:tcPr>
          <w:p w:rsidR="00F574EF" w:rsidRPr="00906AE6" w:rsidRDefault="00F574EF" w:rsidP="001D767D">
            <w:pPr>
              <w:contextualSpacing/>
              <w:rPr>
                <w:szCs w:val="20"/>
              </w:rPr>
            </w:pPr>
          </w:p>
        </w:tc>
      </w:tr>
    </w:tbl>
    <w:p w:rsidR="00906AE6" w:rsidRPr="00906AE6" w:rsidRDefault="00906AE6">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F574EF" w:rsidRPr="00906AE6" w:rsidTr="00906AE6">
        <w:trPr>
          <w:trHeight w:val="20"/>
          <w:jc w:val="center"/>
        </w:trPr>
        <w:tc>
          <w:tcPr>
            <w:tcW w:w="2880" w:type="dxa"/>
            <w:shd w:val="clear" w:color="auto" w:fill="C6D9F1" w:themeFill="text2" w:themeFillTint="33"/>
          </w:tcPr>
          <w:p w:rsidR="00F574EF" w:rsidRPr="00906AE6" w:rsidRDefault="00F574EF"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4</w:t>
            </w:r>
          </w:p>
        </w:tc>
        <w:tc>
          <w:tcPr>
            <w:tcW w:w="11520" w:type="dxa"/>
            <w:gridSpan w:val="3"/>
            <w:shd w:val="clear" w:color="auto" w:fill="C6D9F1" w:themeFill="text2" w:themeFillTint="33"/>
          </w:tcPr>
          <w:p w:rsidR="00F574EF" w:rsidRPr="00906AE6" w:rsidRDefault="00F574EF"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use geometric concepts, properties, and relationships in problem-solving situations and communicate the reasoning used in solving these problems. </w:t>
            </w:r>
          </w:p>
        </w:tc>
      </w:tr>
      <w:tr w:rsidR="00F574EF" w:rsidRPr="00906AE6" w:rsidTr="00906AE6">
        <w:trPr>
          <w:trHeight w:val="20"/>
          <w:jc w:val="center"/>
        </w:trPr>
        <w:tc>
          <w:tcPr>
            <w:tcW w:w="2880" w:type="dxa"/>
            <w:shd w:val="clear" w:color="auto" w:fill="D9D9D9" w:themeFill="background1" w:themeFillShade="D9"/>
          </w:tcPr>
          <w:p w:rsidR="00F574EF" w:rsidRPr="00906AE6" w:rsidRDefault="00F574EF"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tcPr>
          <w:p w:rsidR="00F574EF" w:rsidRPr="00906AE6" w:rsidRDefault="00F574EF"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Find and analyze relationships among geometric figures using transformations (for example, reflections, translations, rotations, dilations) in coordinate systems. </w:t>
            </w:r>
          </w:p>
        </w:tc>
      </w:tr>
      <w:tr w:rsidR="00F574EF" w:rsidRPr="00906AE6" w:rsidTr="00906AE6">
        <w:trPr>
          <w:trHeight w:val="20"/>
          <w:jc w:val="center"/>
        </w:trPr>
        <w:tc>
          <w:tcPr>
            <w:tcW w:w="2880" w:type="dxa"/>
          </w:tcPr>
          <w:p w:rsidR="00F574EF" w:rsidRPr="00906AE6" w:rsidRDefault="00F574EF" w:rsidP="00906AE6">
            <w:pPr>
              <w:contextualSpacing/>
              <w:rPr>
                <w:b/>
                <w:szCs w:val="20"/>
              </w:rPr>
            </w:pPr>
            <w:r w:rsidRPr="00906AE6">
              <w:rPr>
                <w:b/>
                <w:szCs w:val="20"/>
              </w:rPr>
              <w:t>Assessment Objective</w:t>
            </w:r>
          </w:p>
        </w:tc>
        <w:tc>
          <w:tcPr>
            <w:tcW w:w="2880" w:type="dxa"/>
          </w:tcPr>
          <w:p w:rsidR="00F574EF" w:rsidRPr="00906AE6" w:rsidRDefault="00F574EF" w:rsidP="00906AE6">
            <w:pPr>
              <w:contextualSpacing/>
              <w:rPr>
                <w:b/>
                <w:szCs w:val="20"/>
              </w:rPr>
            </w:pPr>
            <w:r w:rsidRPr="00906AE6">
              <w:rPr>
                <w:b/>
                <w:szCs w:val="20"/>
              </w:rPr>
              <w:t>CAS Alignment Code</w:t>
            </w:r>
          </w:p>
        </w:tc>
        <w:tc>
          <w:tcPr>
            <w:tcW w:w="5760" w:type="dxa"/>
          </w:tcPr>
          <w:p w:rsidR="00F574EF" w:rsidRPr="00906AE6" w:rsidRDefault="00F574EF" w:rsidP="00906AE6">
            <w:pPr>
              <w:contextualSpacing/>
              <w:rPr>
                <w:b/>
                <w:szCs w:val="20"/>
              </w:rPr>
            </w:pPr>
            <w:r w:rsidRPr="00906AE6">
              <w:rPr>
                <w:b/>
                <w:szCs w:val="20"/>
              </w:rPr>
              <w:t>CAS Expectation Text</w:t>
            </w:r>
          </w:p>
        </w:tc>
        <w:tc>
          <w:tcPr>
            <w:tcW w:w="2880" w:type="dxa"/>
          </w:tcPr>
          <w:p w:rsidR="00F574EF" w:rsidRPr="00906AE6" w:rsidRDefault="00F574EF" w:rsidP="00906AE6">
            <w:pPr>
              <w:contextualSpacing/>
              <w:rPr>
                <w:b/>
                <w:szCs w:val="20"/>
              </w:rPr>
            </w:pPr>
            <w:r w:rsidRPr="00906AE6">
              <w:rPr>
                <w:b/>
                <w:szCs w:val="20"/>
              </w:rPr>
              <w:t>Comment</w:t>
            </w:r>
          </w:p>
        </w:tc>
      </w:tr>
      <w:tr w:rsidR="00F574EF" w:rsidRPr="00906AE6" w:rsidTr="00906AE6">
        <w:trPr>
          <w:trHeight w:val="20"/>
          <w:jc w:val="center"/>
        </w:trPr>
        <w:tc>
          <w:tcPr>
            <w:tcW w:w="2880" w:type="dxa"/>
            <w:vMerge w:val="restart"/>
            <w:tcBorders>
              <w:right w:val="single" w:sz="4" w:space="0" w:color="auto"/>
            </w:tcBorders>
          </w:tcPr>
          <w:p w:rsidR="002264A1" w:rsidRPr="00906AE6" w:rsidRDefault="00F574EF" w:rsidP="00981E49">
            <w:pPr>
              <w:pStyle w:val="Default"/>
              <w:numPr>
                <w:ilvl w:val="0"/>
                <w:numId w:val="16"/>
              </w:numPr>
              <w:rPr>
                <w:rFonts w:ascii="Verdana" w:hAnsi="Verdana" w:cs="Times New Roman"/>
                <w:color w:val="auto"/>
                <w:sz w:val="20"/>
                <w:szCs w:val="20"/>
              </w:rPr>
            </w:pPr>
            <w:r w:rsidRPr="00906AE6">
              <w:rPr>
                <w:rFonts w:ascii="Verdana" w:hAnsi="Verdana" w:cs="Times New Roman"/>
                <w:color w:val="auto"/>
                <w:sz w:val="20"/>
                <w:szCs w:val="20"/>
              </w:rPr>
              <w:t>Find and analyze relationships among geometric figures using transformation (for example, reflections, translation, rotations, dilation) in coordinate systems.</w:t>
            </w:r>
          </w:p>
        </w:tc>
        <w:tc>
          <w:tcPr>
            <w:tcW w:w="2880" w:type="dxa"/>
            <w:tcBorders>
              <w:left w:val="single" w:sz="4" w:space="0" w:color="auto"/>
            </w:tcBorders>
          </w:tcPr>
          <w:p w:rsidR="00F574EF" w:rsidRPr="00906AE6" w:rsidRDefault="00F574EF" w:rsidP="00906AE6">
            <w:pPr>
              <w:contextualSpacing/>
              <w:rPr>
                <w:szCs w:val="20"/>
              </w:rPr>
            </w:pPr>
            <w:r w:rsidRPr="00906AE6">
              <w:rPr>
                <w:szCs w:val="20"/>
              </w:rPr>
              <w:t>MA10-GR.8-S.4-GLE.1-EO.a</w:t>
            </w:r>
          </w:p>
        </w:tc>
        <w:tc>
          <w:tcPr>
            <w:tcW w:w="5760" w:type="dxa"/>
          </w:tcPr>
          <w:p w:rsidR="00F574EF" w:rsidRPr="00906AE6" w:rsidRDefault="00F574EF" w:rsidP="00906AE6">
            <w:pPr>
              <w:pStyle w:val="NoSpacing"/>
              <w:rPr>
                <w:rFonts w:ascii="Verdana" w:hAnsi="Verdana"/>
                <w:sz w:val="20"/>
                <w:szCs w:val="20"/>
              </w:rPr>
            </w:pPr>
            <w:r w:rsidRPr="00906AE6">
              <w:rPr>
                <w:rFonts w:ascii="Verdana" w:hAnsi="Verdana"/>
                <w:sz w:val="20"/>
                <w:szCs w:val="20"/>
              </w:rPr>
              <w:t>Verify experimentally the properties of rotations, reflections, and translations. (CCSS: 8.G.1)</w:t>
            </w:r>
          </w:p>
        </w:tc>
        <w:tc>
          <w:tcPr>
            <w:tcW w:w="2880" w:type="dxa"/>
            <w:vMerge w:val="restart"/>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left w:val="single" w:sz="4" w:space="0" w:color="auto"/>
            </w:tcBorders>
          </w:tcPr>
          <w:p w:rsidR="00F574EF" w:rsidRPr="00906AE6" w:rsidRDefault="00F574EF" w:rsidP="00906AE6">
            <w:pPr>
              <w:contextualSpacing/>
              <w:rPr>
                <w:szCs w:val="20"/>
              </w:rPr>
            </w:pPr>
            <w:r w:rsidRPr="00906AE6">
              <w:rPr>
                <w:szCs w:val="20"/>
              </w:rPr>
              <w:t>MA10-GR.8-S.4-GLE.1-EO.b</w:t>
            </w:r>
          </w:p>
        </w:tc>
        <w:tc>
          <w:tcPr>
            <w:tcW w:w="5760" w:type="dxa"/>
          </w:tcPr>
          <w:p w:rsidR="00F574EF" w:rsidRPr="00906AE6" w:rsidRDefault="00F574EF" w:rsidP="00906AE6">
            <w:pPr>
              <w:pStyle w:val="NoSpacing"/>
              <w:rPr>
                <w:rFonts w:ascii="Verdana" w:hAnsi="Verdana"/>
                <w:sz w:val="20"/>
                <w:szCs w:val="20"/>
              </w:rPr>
            </w:pPr>
            <w:r w:rsidRPr="00906AE6">
              <w:rPr>
                <w:rFonts w:ascii="Verdana" w:hAnsi="Verdana"/>
                <w:sz w:val="20"/>
                <w:szCs w:val="20"/>
              </w:rPr>
              <w:t>Describe the effect of dilations, translations, rotations, and reflections on two-dimensional figures using coordinates. (CCSS: 8.G.3)</w:t>
            </w:r>
          </w:p>
        </w:tc>
        <w:tc>
          <w:tcPr>
            <w:tcW w:w="2880" w:type="dxa"/>
            <w:vMerge/>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left w:val="single" w:sz="4" w:space="0" w:color="auto"/>
            </w:tcBorders>
          </w:tcPr>
          <w:p w:rsidR="00F574EF" w:rsidRPr="00906AE6" w:rsidRDefault="00F574EF" w:rsidP="00906AE6">
            <w:pPr>
              <w:contextualSpacing/>
              <w:rPr>
                <w:szCs w:val="20"/>
              </w:rPr>
            </w:pPr>
            <w:r w:rsidRPr="00906AE6">
              <w:rPr>
                <w:szCs w:val="20"/>
              </w:rPr>
              <w:t>MA10-GR.8-S.4-GLE.1-EO.c</w:t>
            </w:r>
          </w:p>
        </w:tc>
        <w:tc>
          <w:tcPr>
            <w:tcW w:w="5760" w:type="dxa"/>
          </w:tcPr>
          <w:p w:rsidR="00F574EF" w:rsidRPr="00906AE6" w:rsidRDefault="00F574EF" w:rsidP="00906AE6">
            <w:pPr>
              <w:pStyle w:val="NoSpacing"/>
              <w:contextualSpacing/>
              <w:rPr>
                <w:rFonts w:ascii="Verdana" w:hAnsi="Verdana"/>
                <w:sz w:val="20"/>
                <w:szCs w:val="20"/>
              </w:rPr>
            </w:pPr>
            <w:r w:rsidRPr="00906AE6">
              <w:rPr>
                <w:rFonts w:ascii="Verdana" w:hAnsi="Verdana"/>
                <w:sz w:val="20"/>
                <w:szCs w:val="20"/>
              </w:rPr>
              <w:t>Demonstrate that a two-dimensional figure is congruent to another if the second can be obtained from the first by a sequence of rotations, reflections, and translations. (CCSS: 8.G.2)</w:t>
            </w:r>
          </w:p>
        </w:tc>
        <w:tc>
          <w:tcPr>
            <w:tcW w:w="2880" w:type="dxa"/>
            <w:vMerge/>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left w:val="single" w:sz="4" w:space="0" w:color="auto"/>
              <w:bottom w:val="single" w:sz="4" w:space="0" w:color="auto"/>
            </w:tcBorders>
          </w:tcPr>
          <w:p w:rsidR="00F574EF" w:rsidRPr="00906AE6" w:rsidRDefault="00F574EF" w:rsidP="00906AE6">
            <w:pPr>
              <w:contextualSpacing/>
              <w:rPr>
                <w:szCs w:val="20"/>
              </w:rPr>
            </w:pPr>
            <w:r w:rsidRPr="00906AE6">
              <w:rPr>
                <w:szCs w:val="20"/>
              </w:rPr>
              <w:t>MA10-GR.8-S.4-GLE.1-EO.d</w:t>
            </w:r>
          </w:p>
        </w:tc>
        <w:tc>
          <w:tcPr>
            <w:tcW w:w="5760" w:type="dxa"/>
            <w:tcBorders>
              <w:bottom w:val="single" w:sz="4" w:space="0" w:color="auto"/>
            </w:tcBorders>
          </w:tcPr>
          <w:p w:rsidR="00F574EF" w:rsidRPr="00906AE6" w:rsidRDefault="00F574EF" w:rsidP="00906AE6">
            <w:pPr>
              <w:pStyle w:val="NoSpacing"/>
              <w:rPr>
                <w:rFonts w:ascii="Verdana" w:hAnsi="Verdana"/>
                <w:sz w:val="20"/>
                <w:szCs w:val="20"/>
              </w:rPr>
            </w:pPr>
            <w:r w:rsidRPr="00906AE6">
              <w:rPr>
                <w:rFonts w:ascii="Verdana" w:hAnsi="Verdana"/>
                <w:sz w:val="20"/>
                <w:szCs w:val="20"/>
              </w:rPr>
              <w:t>Given two congruent figures, describe a sequence of transformations that exhibits the congruence between them. (CCSS: 8.G.2)</w:t>
            </w:r>
          </w:p>
        </w:tc>
        <w:tc>
          <w:tcPr>
            <w:tcW w:w="2880" w:type="dxa"/>
            <w:vMerge/>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top w:val="single" w:sz="4" w:space="0" w:color="auto"/>
              <w:left w:val="single" w:sz="4" w:space="0" w:color="auto"/>
              <w:bottom w:val="single" w:sz="4" w:space="0" w:color="auto"/>
            </w:tcBorders>
          </w:tcPr>
          <w:p w:rsidR="00F574EF" w:rsidRPr="00906AE6" w:rsidRDefault="00F574EF" w:rsidP="00906AE6">
            <w:pPr>
              <w:contextualSpacing/>
              <w:rPr>
                <w:szCs w:val="20"/>
              </w:rPr>
            </w:pPr>
            <w:r w:rsidRPr="00906AE6">
              <w:rPr>
                <w:szCs w:val="20"/>
              </w:rPr>
              <w:t>MA10-GR.8-S.4-GLE.1-EO.e</w:t>
            </w:r>
          </w:p>
        </w:tc>
        <w:tc>
          <w:tcPr>
            <w:tcW w:w="5760" w:type="dxa"/>
            <w:tcBorders>
              <w:top w:val="single" w:sz="4" w:space="0" w:color="auto"/>
              <w:bottom w:val="single" w:sz="4" w:space="0" w:color="auto"/>
            </w:tcBorders>
          </w:tcPr>
          <w:p w:rsidR="00F574EF" w:rsidRPr="00906AE6" w:rsidRDefault="00F574EF" w:rsidP="00906AE6">
            <w:pPr>
              <w:pStyle w:val="NoSpacing"/>
              <w:rPr>
                <w:rFonts w:ascii="Verdana" w:hAnsi="Verdana"/>
                <w:sz w:val="20"/>
                <w:szCs w:val="20"/>
              </w:rPr>
            </w:pPr>
            <w:r w:rsidRPr="00906AE6">
              <w:rPr>
                <w:rFonts w:ascii="Verdana" w:hAnsi="Verdana"/>
                <w:sz w:val="20"/>
                <w:szCs w:val="20"/>
              </w:rPr>
              <w:t>Demonstrate that a two-dimensional figure is similar to another if the second can be obtained from the first by a sequence of rotations, reflections, translations, and dilations. (CCSS: 8.G.4)</w:t>
            </w:r>
          </w:p>
        </w:tc>
        <w:tc>
          <w:tcPr>
            <w:tcW w:w="2880" w:type="dxa"/>
            <w:vMerge/>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top w:val="single" w:sz="4" w:space="0" w:color="auto"/>
              <w:left w:val="single" w:sz="4" w:space="0" w:color="auto"/>
              <w:bottom w:val="single" w:sz="4" w:space="0" w:color="auto"/>
            </w:tcBorders>
          </w:tcPr>
          <w:p w:rsidR="00F574EF" w:rsidRPr="00906AE6" w:rsidRDefault="00F574EF" w:rsidP="00906AE6">
            <w:pPr>
              <w:contextualSpacing/>
              <w:rPr>
                <w:szCs w:val="20"/>
              </w:rPr>
            </w:pPr>
            <w:r w:rsidRPr="00906AE6">
              <w:rPr>
                <w:szCs w:val="20"/>
              </w:rPr>
              <w:t>MA10-GR.8-S.4-GLE.1-EO.f</w:t>
            </w:r>
          </w:p>
        </w:tc>
        <w:tc>
          <w:tcPr>
            <w:tcW w:w="5760" w:type="dxa"/>
            <w:tcBorders>
              <w:top w:val="single" w:sz="4" w:space="0" w:color="auto"/>
              <w:bottom w:val="single" w:sz="4" w:space="0" w:color="auto"/>
            </w:tcBorders>
          </w:tcPr>
          <w:p w:rsidR="00F574EF" w:rsidRPr="00906AE6" w:rsidRDefault="00F574EF" w:rsidP="00906AE6">
            <w:pPr>
              <w:pStyle w:val="NoSpacing"/>
              <w:rPr>
                <w:rFonts w:ascii="Verdana" w:hAnsi="Verdana"/>
                <w:sz w:val="20"/>
                <w:szCs w:val="20"/>
              </w:rPr>
            </w:pPr>
            <w:r w:rsidRPr="00906AE6">
              <w:rPr>
                <w:rFonts w:ascii="Verdana" w:hAnsi="Verdana"/>
                <w:sz w:val="20"/>
                <w:szCs w:val="20"/>
              </w:rPr>
              <w:t>Given two similar two-dimensional figures, describe a sequence of transformations that exhibits the similarity between them.  (CCSS: 8.G.4)</w:t>
            </w:r>
          </w:p>
        </w:tc>
        <w:tc>
          <w:tcPr>
            <w:tcW w:w="2880" w:type="dxa"/>
            <w:vMerge/>
          </w:tcPr>
          <w:p w:rsidR="00F574EF" w:rsidRPr="00906AE6" w:rsidRDefault="00F574EF" w:rsidP="00906AE6">
            <w:pPr>
              <w:contextualSpacing/>
              <w:rPr>
                <w:szCs w:val="20"/>
              </w:rPr>
            </w:pPr>
          </w:p>
        </w:tc>
      </w:tr>
      <w:tr w:rsidR="00F574EF" w:rsidRPr="00906AE6" w:rsidTr="00906AE6">
        <w:trPr>
          <w:trHeight w:val="20"/>
          <w:jc w:val="center"/>
        </w:trPr>
        <w:tc>
          <w:tcPr>
            <w:tcW w:w="2880" w:type="dxa"/>
            <w:vMerge/>
            <w:tcBorders>
              <w:right w:val="single" w:sz="4" w:space="0" w:color="auto"/>
            </w:tcBorders>
          </w:tcPr>
          <w:p w:rsidR="00F574EF" w:rsidRPr="00906AE6" w:rsidRDefault="00F574EF" w:rsidP="00906AE6">
            <w:pPr>
              <w:pStyle w:val="ListParagraph"/>
              <w:numPr>
                <w:ilvl w:val="0"/>
                <w:numId w:val="10"/>
              </w:numPr>
              <w:contextualSpacing/>
              <w:rPr>
                <w:rFonts w:cs="Times New Roman"/>
                <w:szCs w:val="20"/>
              </w:rPr>
            </w:pPr>
          </w:p>
        </w:tc>
        <w:tc>
          <w:tcPr>
            <w:tcW w:w="2880" w:type="dxa"/>
            <w:tcBorders>
              <w:top w:val="single" w:sz="4" w:space="0" w:color="auto"/>
              <w:left w:val="single" w:sz="4" w:space="0" w:color="auto"/>
            </w:tcBorders>
          </w:tcPr>
          <w:p w:rsidR="00F574EF" w:rsidRPr="00906AE6" w:rsidRDefault="00F574EF" w:rsidP="00906AE6">
            <w:pPr>
              <w:contextualSpacing/>
              <w:rPr>
                <w:szCs w:val="20"/>
              </w:rPr>
            </w:pPr>
            <w:r w:rsidRPr="00906AE6">
              <w:rPr>
                <w:szCs w:val="20"/>
              </w:rPr>
              <w:t>MA10-GR.8-S.4-GLE.1-EO.</w:t>
            </w:r>
            <w:r w:rsidR="00906AE6" w:rsidRPr="00906AE6">
              <w:rPr>
                <w:szCs w:val="20"/>
              </w:rPr>
              <w:t>g</w:t>
            </w:r>
          </w:p>
        </w:tc>
        <w:tc>
          <w:tcPr>
            <w:tcW w:w="5760" w:type="dxa"/>
            <w:tcBorders>
              <w:top w:val="single" w:sz="4" w:space="0" w:color="auto"/>
            </w:tcBorders>
          </w:tcPr>
          <w:p w:rsidR="00F574EF" w:rsidRPr="00906AE6" w:rsidRDefault="00F574EF" w:rsidP="00906AE6">
            <w:pPr>
              <w:pStyle w:val="NoSpacing"/>
              <w:rPr>
                <w:rFonts w:ascii="Verdana" w:hAnsi="Verdana"/>
                <w:sz w:val="20"/>
                <w:szCs w:val="20"/>
              </w:rPr>
            </w:pPr>
            <w:r w:rsidRPr="00906AE6">
              <w:rPr>
                <w:rFonts w:ascii="Verdana" w:hAnsi="Verdana"/>
                <w:sz w:val="20"/>
                <w:szCs w:val="20"/>
              </w:rPr>
              <w:t>Use informal arguments to establish facts about the angle sum and exterior angle of triangles, about the angles created when parallel lines are cut by a transversal, and the angle-angle criterion for similarity of triangles. (CCSS: 8.G.5)</w:t>
            </w:r>
          </w:p>
        </w:tc>
        <w:tc>
          <w:tcPr>
            <w:tcW w:w="2880" w:type="dxa"/>
            <w:vMerge/>
          </w:tcPr>
          <w:p w:rsidR="00F574EF" w:rsidRPr="00906AE6" w:rsidRDefault="00F574EF" w:rsidP="00906AE6">
            <w:pPr>
              <w:contextualSpacing/>
              <w:rPr>
                <w:szCs w:val="20"/>
              </w:rPr>
            </w:pPr>
          </w:p>
        </w:tc>
      </w:tr>
    </w:tbl>
    <w:p w:rsidR="00906AE6" w:rsidRPr="00906AE6" w:rsidRDefault="00906AE6">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F5132" w:rsidRPr="00906AE6" w:rsidTr="00906AE6">
        <w:trPr>
          <w:trHeight w:val="20"/>
          <w:jc w:val="center"/>
        </w:trPr>
        <w:tc>
          <w:tcPr>
            <w:tcW w:w="2880" w:type="dxa"/>
            <w:shd w:val="clear" w:color="auto" w:fill="C6D9F1" w:themeFill="text2" w:themeFillTint="33"/>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4</w:t>
            </w:r>
          </w:p>
        </w:tc>
        <w:tc>
          <w:tcPr>
            <w:tcW w:w="11520" w:type="dxa"/>
            <w:gridSpan w:val="3"/>
            <w:shd w:val="clear" w:color="auto" w:fill="C6D9F1" w:themeFill="text2" w:themeFillTint="33"/>
          </w:tcPr>
          <w:p w:rsidR="00EF5132" w:rsidRPr="00906AE6" w:rsidRDefault="00EF5132"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use geometric concepts, properties, and relationships in problem-solving situations and communicate the reasoning used in solving these problems. </w:t>
            </w:r>
          </w:p>
        </w:tc>
      </w:tr>
      <w:tr w:rsidR="00EF5132" w:rsidRPr="00906AE6" w:rsidTr="00906AE6">
        <w:trPr>
          <w:trHeight w:val="20"/>
          <w:jc w:val="center"/>
        </w:trPr>
        <w:tc>
          <w:tcPr>
            <w:tcW w:w="2880" w:type="dxa"/>
            <w:shd w:val="clear" w:color="auto" w:fill="D9D9D9" w:themeFill="background1" w:themeFillShade="D9"/>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2</w:t>
            </w:r>
          </w:p>
        </w:tc>
        <w:tc>
          <w:tcPr>
            <w:tcW w:w="11520" w:type="dxa"/>
            <w:gridSpan w:val="3"/>
            <w:shd w:val="clear" w:color="auto" w:fill="D9D9D9" w:themeFill="background1" w:themeFillShade="D9"/>
          </w:tcPr>
          <w:p w:rsidR="00EF5132" w:rsidRPr="00906AE6" w:rsidRDefault="00EF5132"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Derive and use methods to measure perimeter, area, and volume of regular and irregular geometric figures. </w:t>
            </w:r>
          </w:p>
        </w:tc>
      </w:tr>
      <w:tr w:rsidR="004B1FCE" w:rsidRPr="00906AE6" w:rsidTr="00906AE6">
        <w:trPr>
          <w:trHeight w:val="20"/>
          <w:jc w:val="center"/>
        </w:trPr>
        <w:tc>
          <w:tcPr>
            <w:tcW w:w="2880" w:type="dxa"/>
            <w:vMerge w:val="restart"/>
          </w:tcPr>
          <w:p w:rsidR="004B1FCE" w:rsidRPr="00906AE6" w:rsidRDefault="004B1FCE" w:rsidP="00981E49">
            <w:pPr>
              <w:pStyle w:val="Default"/>
              <w:numPr>
                <w:ilvl w:val="0"/>
                <w:numId w:val="17"/>
              </w:numPr>
              <w:rPr>
                <w:rFonts w:ascii="Verdana" w:hAnsi="Verdana" w:cs="Times New Roman"/>
                <w:color w:val="auto"/>
                <w:sz w:val="20"/>
                <w:szCs w:val="20"/>
              </w:rPr>
            </w:pPr>
            <w:r w:rsidRPr="00906AE6">
              <w:rPr>
                <w:rFonts w:ascii="Verdana" w:hAnsi="Verdana" w:cs="Times New Roman"/>
                <w:color w:val="auto"/>
                <w:sz w:val="20"/>
                <w:szCs w:val="20"/>
              </w:rPr>
              <w:t>Solve problems involving perimeter, area, and volume of regular and irregular geometric figures.</w:t>
            </w:r>
          </w:p>
        </w:tc>
        <w:tc>
          <w:tcPr>
            <w:tcW w:w="2880" w:type="dxa"/>
          </w:tcPr>
          <w:p w:rsidR="004B1FCE" w:rsidRPr="00906AE6" w:rsidRDefault="004B1FCE" w:rsidP="00906AE6">
            <w:pPr>
              <w:contextualSpacing/>
              <w:rPr>
                <w:szCs w:val="20"/>
              </w:rPr>
            </w:pPr>
            <w:r w:rsidRPr="00906AE6">
              <w:rPr>
                <w:szCs w:val="20"/>
              </w:rPr>
              <w:t>MA10-GR.7-S.4-GLE.2-EO.d</w:t>
            </w:r>
          </w:p>
        </w:tc>
        <w:tc>
          <w:tcPr>
            <w:tcW w:w="5760" w:type="dxa"/>
          </w:tcPr>
          <w:p w:rsidR="004B1FCE" w:rsidRPr="00906AE6" w:rsidRDefault="004B1FCE" w:rsidP="00906AE6">
            <w:pPr>
              <w:rPr>
                <w:szCs w:val="20"/>
              </w:rPr>
            </w:pPr>
            <w:r w:rsidRPr="00906AE6">
              <w:rPr>
                <w:szCs w:val="20"/>
              </w:rPr>
              <w:t>Solve real-world and mathematical problems involving area, volume and surface area of two- and three-dimensional objects composed of triangles, quadrilaterals, polygons, cubes, and right prisms.</w:t>
            </w:r>
            <w:r w:rsidR="00906AE6" w:rsidRPr="00906AE6">
              <w:rPr>
                <w:szCs w:val="20"/>
              </w:rPr>
              <w:t xml:space="preserve"> (CCSS: 7.G.6)</w:t>
            </w:r>
          </w:p>
        </w:tc>
        <w:tc>
          <w:tcPr>
            <w:tcW w:w="2880" w:type="dxa"/>
            <w:vMerge w:val="restart"/>
          </w:tcPr>
          <w:p w:rsidR="004B1FCE" w:rsidRPr="00906AE6" w:rsidRDefault="004B1FCE" w:rsidP="00906AE6">
            <w:pPr>
              <w:rPr>
                <w:szCs w:val="20"/>
              </w:rPr>
            </w:pPr>
          </w:p>
        </w:tc>
      </w:tr>
      <w:tr w:rsidR="004B1FCE" w:rsidRPr="00906AE6" w:rsidTr="00906AE6">
        <w:trPr>
          <w:trHeight w:val="20"/>
          <w:jc w:val="center"/>
        </w:trPr>
        <w:tc>
          <w:tcPr>
            <w:tcW w:w="2880" w:type="dxa"/>
            <w:vMerge/>
          </w:tcPr>
          <w:p w:rsidR="004B1FCE" w:rsidRPr="00906AE6" w:rsidRDefault="004B1FCE" w:rsidP="00981E49">
            <w:pPr>
              <w:pStyle w:val="Default"/>
              <w:numPr>
                <w:ilvl w:val="0"/>
                <w:numId w:val="17"/>
              </w:numPr>
              <w:rPr>
                <w:rFonts w:ascii="Verdana" w:hAnsi="Verdana" w:cs="Times New Roman"/>
                <w:color w:val="auto"/>
                <w:sz w:val="20"/>
                <w:szCs w:val="20"/>
              </w:rPr>
            </w:pPr>
          </w:p>
        </w:tc>
        <w:tc>
          <w:tcPr>
            <w:tcW w:w="2880" w:type="dxa"/>
          </w:tcPr>
          <w:p w:rsidR="004B1FCE" w:rsidRPr="00906AE6" w:rsidRDefault="00906AE6" w:rsidP="00906AE6">
            <w:pPr>
              <w:contextualSpacing/>
              <w:rPr>
                <w:szCs w:val="20"/>
              </w:rPr>
            </w:pPr>
            <w:r w:rsidRPr="00906AE6">
              <w:rPr>
                <w:szCs w:val="20"/>
              </w:rPr>
              <w:t>MA10-GR.8-S.4-GLE.2-EO.d</w:t>
            </w:r>
          </w:p>
        </w:tc>
        <w:tc>
          <w:tcPr>
            <w:tcW w:w="5760" w:type="dxa"/>
          </w:tcPr>
          <w:p w:rsidR="004B1FCE" w:rsidRPr="00906AE6" w:rsidRDefault="004B1FCE" w:rsidP="00906AE6">
            <w:pPr>
              <w:rPr>
                <w:rFonts w:eastAsia="Times New Roman" w:cs="Times New Roman"/>
                <w:szCs w:val="20"/>
              </w:rPr>
            </w:pPr>
            <w:r w:rsidRPr="00906AE6">
              <w:rPr>
                <w:rFonts w:eastAsia="Times New Roman" w:cs="Times New Roman"/>
                <w:szCs w:val="20"/>
              </w:rPr>
              <w:t>State the formulas for the volumes of cones, cylinders, and spheres and use them to solve real-world and mathematical problems. (CCSS: 8.G.9)</w:t>
            </w:r>
          </w:p>
        </w:tc>
        <w:tc>
          <w:tcPr>
            <w:tcW w:w="2880" w:type="dxa"/>
            <w:vMerge/>
          </w:tcPr>
          <w:p w:rsidR="004B1FCE" w:rsidRPr="00906AE6" w:rsidRDefault="004B1FCE" w:rsidP="00906AE6">
            <w:pPr>
              <w:rPr>
                <w:szCs w:val="20"/>
              </w:rPr>
            </w:pPr>
          </w:p>
        </w:tc>
      </w:tr>
      <w:tr w:rsidR="004B1FCE" w:rsidRPr="00906AE6" w:rsidTr="00906AE6">
        <w:trPr>
          <w:trHeight w:val="20"/>
          <w:jc w:val="center"/>
        </w:trPr>
        <w:tc>
          <w:tcPr>
            <w:tcW w:w="2880" w:type="dxa"/>
            <w:vMerge/>
          </w:tcPr>
          <w:p w:rsidR="004B1FCE" w:rsidRPr="00906AE6" w:rsidRDefault="004B1FCE" w:rsidP="00981E49">
            <w:pPr>
              <w:pStyle w:val="ListParagraph"/>
              <w:numPr>
                <w:ilvl w:val="0"/>
                <w:numId w:val="17"/>
              </w:numPr>
              <w:contextualSpacing/>
              <w:rPr>
                <w:rFonts w:cs="Times New Roman"/>
                <w:szCs w:val="20"/>
              </w:rPr>
            </w:pPr>
          </w:p>
        </w:tc>
        <w:tc>
          <w:tcPr>
            <w:tcW w:w="2880" w:type="dxa"/>
          </w:tcPr>
          <w:p w:rsidR="004B1FCE" w:rsidRPr="00906AE6" w:rsidRDefault="004B1FCE" w:rsidP="00906AE6">
            <w:pPr>
              <w:contextualSpacing/>
              <w:rPr>
                <w:szCs w:val="20"/>
              </w:rPr>
            </w:pPr>
            <w:r w:rsidRPr="00906AE6">
              <w:rPr>
                <w:szCs w:val="20"/>
              </w:rPr>
              <w:t>MA10-GR.3-S.4-GLE.2-EO.c</w:t>
            </w:r>
          </w:p>
        </w:tc>
        <w:tc>
          <w:tcPr>
            <w:tcW w:w="5760" w:type="dxa"/>
          </w:tcPr>
          <w:p w:rsidR="004B1FCE" w:rsidRPr="00906AE6" w:rsidRDefault="004B1FCE" w:rsidP="00906AE6">
            <w:pPr>
              <w:pStyle w:val="NoSpacing"/>
              <w:contextualSpacing/>
              <w:rPr>
                <w:rFonts w:ascii="Verdana" w:eastAsia="Gotham-Book" w:hAnsi="Verdana" w:cs="Gotham-Book"/>
                <w:sz w:val="20"/>
                <w:szCs w:val="20"/>
              </w:rPr>
            </w:pPr>
            <w:r w:rsidRPr="00906AE6">
              <w:rPr>
                <w:rFonts w:ascii="Verdana" w:eastAsia="Gotham-Book" w:hAnsi="Verdana" w:cs="Gotham-Book"/>
                <w:sz w:val="20"/>
                <w:szCs w:val="20"/>
              </w:rPr>
              <w:t>Solve real world and mathematical problems involving perimeters of polygons</w:t>
            </w:r>
            <w:r w:rsidR="00906AE6" w:rsidRPr="00906AE6">
              <w:rPr>
                <w:rFonts w:ascii="Verdana" w:eastAsia="Gotham-Book" w:hAnsi="Verdana" w:cs="Gotham-Book"/>
                <w:sz w:val="20"/>
                <w:szCs w:val="20"/>
              </w:rPr>
              <w:t>. (CCSS: 3.MD.8)</w:t>
            </w:r>
          </w:p>
        </w:tc>
        <w:tc>
          <w:tcPr>
            <w:tcW w:w="2880" w:type="dxa"/>
            <w:vMerge/>
          </w:tcPr>
          <w:p w:rsidR="004B1FCE" w:rsidRPr="00906AE6" w:rsidRDefault="004B1FCE" w:rsidP="00906AE6">
            <w:pPr>
              <w:contextualSpacing/>
              <w:rPr>
                <w:szCs w:val="20"/>
              </w:rPr>
            </w:pPr>
          </w:p>
        </w:tc>
      </w:tr>
      <w:tr w:rsidR="00014E9E" w:rsidRPr="00906AE6" w:rsidTr="00906AE6">
        <w:trPr>
          <w:trHeight w:val="20"/>
          <w:jc w:val="center"/>
        </w:trPr>
        <w:tc>
          <w:tcPr>
            <w:tcW w:w="2880" w:type="dxa"/>
          </w:tcPr>
          <w:p w:rsidR="004B1FCE" w:rsidRPr="00906AE6" w:rsidRDefault="00014E9E" w:rsidP="00981E49">
            <w:pPr>
              <w:pStyle w:val="Default"/>
              <w:numPr>
                <w:ilvl w:val="0"/>
                <w:numId w:val="17"/>
              </w:numPr>
              <w:rPr>
                <w:rFonts w:ascii="Verdana" w:hAnsi="Verdana" w:cs="Times New Roman"/>
                <w:color w:val="auto"/>
                <w:sz w:val="20"/>
                <w:szCs w:val="20"/>
              </w:rPr>
            </w:pPr>
            <w:r w:rsidRPr="00906AE6">
              <w:rPr>
                <w:rFonts w:ascii="Verdana" w:hAnsi="Verdana" w:cs="Times New Roman"/>
                <w:color w:val="auto"/>
                <w:sz w:val="20"/>
                <w:szCs w:val="20"/>
              </w:rPr>
              <w:t xml:space="preserve">Use the Pythagorean </w:t>
            </w:r>
            <w:r w:rsidR="00CA3AAB" w:rsidRPr="00906AE6">
              <w:rPr>
                <w:rFonts w:ascii="Verdana" w:hAnsi="Verdana" w:cs="Times New Roman"/>
                <w:color w:val="auto"/>
                <w:sz w:val="20"/>
                <w:szCs w:val="20"/>
              </w:rPr>
              <w:t>Theorem</w:t>
            </w:r>
            <w:r w:rsidRPr="00906AE6">
              <w:rPr>
                <w:rFonts w:ascii="Verdana" w:hAnsi="Verdana" w:cs="Times New Roman"/>
                <w:color w:val="auto"/>
                <w:sz w:val="20"/>
                <w:szCs w:val="20"/>
              </w:rPr>
              <w:t xml:space="preserve"> to solve real-world problems. </w:t>
            </w:r>
          </w:p>
        </w:tc>
        <w:tc>
          <w:tcPr>
            <w:tcW w:w="2880" w:type="dxa"/>
          </w:tcPr>
          <w:p w:rsidR="00014E9E" w:rsidRPr="00906AE6" w:rsidRDefault="00014E9E" w:rsidP="00906AE6">
            <w:pPr>
              <w:contextualSpacing/>
              <w:rPr>
                <w:szCs w:val="20"/>
              </w:rPr>
            </w:pPr>
            <w:r w:rsidRPr="00906AE6">
              <w:rPr>
                <w:szCs w:val="20"/>
              </w:rPr>
              <w:t>MA10-GR.8-S.4-GLE.2-EO.b</w:t>
            </w:r>
          </w:p>
        </w:tc>
        <w:tc>
          <w:tcPr>
            <w:tcW w:w="5760" w:type="dxa"/>
          </w:tcPr>
          <w:p w:rsidR="00014E9E" w:rsidRPr="00906AE6" w:rsidRDefault="00014E9E" w:rsidP="00906AE6">
            <w:pPr>
              <w:rPr>
                <w:szCs w:val="20"/>
              </w:rPr>
            </w:pPr>
            <w:r w:rsidRPr="00906AE6">
              <w:rPr>
                <w:szCs w:val="20"/>
              </w:rPr>
              <w:t>Apply the Pythagorean Theorem to determine unknown side lengths in right triangles in real-world and mathematical problems in two and three dimensions.</w:t>
            </w:r>
            <w:r w:rsidR="00906AE6" w:rsidRPr="00906AE6">
              <w:rPr>
                <w:szCs w:val="20"/>
              </w:rPr>
              <w:t xml:space="preserve"> (CCSS: 8.G.7)</w:t>
            </w:r>
          </w:p>
        </w:tc>
        <w:tc>
          <w:tcPr>
            <w:tcW w:w="2880" w:type="dxa"/>
          </w:tcPr>
          <w:p w:rsidR="00014E9E" w:rsidRPr="00906AE6" w:rsidRDefault="00014E9E" w:rsidP="00906AE6">
            <w:pPr>
              <w:contextualSpacing/>
              <w:rPr>
                <w:szCs w:val="20"/>
              </w:rPr>
            </w:pPr>
          </w:p>
        </w:tc>
      </w:tr>
    </w:tbl>
    <w:p w:rsidR="00906AE6" w:rsidRPr="00906AE6" w:rsidRDefault="00906AE6">
      <w:pPr>
        <w:rPr>
          <w:szCs w:val="20"/>
        </w:rPr>
      </w:pPr>
      <w:r w:rsidRPr="00906AE6">
        <w:rPr>
          <w:szCs w:val="20"/>
        </w:rPr>
        <w:br w:type="page"/>
      </w:r>
    </w:p>
    <w:tbl>
      <w:tblPr>
        <w:tblStyle w:val="TableGrid"/>
        <w:tblW w:w="14400" w:type="dxa"/>
        <w:jc w:val="center"/>
        <w:tblLayout w:type="fixed"/>
        <w:tblLook w:val="04A0"/>
      </w:tblPr>
      <w:tblGrid>
        <w:gridCol w:w="2880"/>
        <w:gridCol w:w="2880"/>
        <w:gridCol w:w="5760"/>
        <w:gridCol w:w="2880"/>
      </w:tblGrid>
      <w:tr w:rsidR="00EF5132" w:rsidRPr="00906AE6" w:rsidTr="00906AE6">
        <w:trPr>
          <w:trHeight w:val="20"/>
          <w:jc w:val="center"/>
        </w:trPr>
        <w:tc>
          <w:tcPr>
            <w:tcW w:w="2880" w:type="dxa"/>
            <w:shd w:val="clear" w:color="auto" w:fill="C6D9F1" w:themeFill="text2" w:themeFillTint="33"/>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4</w:t>
            </w:r>
          </w:p>
        </w:tc>
        <w:tc>
          <w:tcPr>
            <w:tcW w:w="11520" w:type="dxa"/>
            <w:gridSpan w:val="3"/>
            <w:shd w:val="clear" w:color="auto" w:fill="C6D9F1" w:themeFill="text2" w:themeFillTint="33"/>
          </w:tcPr>
          <w:p w:rsidR="00EF5132" w:rsidRPr="00906AE6" w:rsidRDefault="00EF5132"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use geometric concepts, properties, and relationships in problem-solving situations and communicate the reasoning used in solving these problems. </w:t>
            </w:r>
          </w:p>
        </w:tc>
      </w:tr>
      <w:tr w:rsidR="00EF5132" w:rsidRPr="00906AE6" w:rsidTr="00906AE6">
        <w:trPr>
          <w:trHeight w:val="20"/>
          <w:jc w:val="center"/>
        </w:trPr>
        <w:tc>
          <w:tcPr>
            <w:tcW w:w="2880" w:type="dxa"/>
            <w:shd w:val="clear" w:color="auto" w:fill="D9D9D9" w:themeFill="background1" w:themeFillShade="D9"/>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3</w:t>
            </w:r>
          </w:p>
        </w:tc>
        <w:tc>
          <w:tcPr>
            <w:tcW w:w="11520" w:type="dxa"/>
            <w:gridSpan w:val="3"/>
            <w:shd w:val="clear" w:color="auto" w:fill="D9D9D9" w:themeFill="background1" w:themeFillShade="D9"/>
          </w:tcPr>
          <w:p w:rsidR="00EF5132" w:rsidRPr="00906AE6" w:rsidRDefault="00EF5132" w:rsidP="00906AE6">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Make and test conjectures about geometric shapes and their properties, incorporating technology where appropriate. </w:t>
            </w:r>
          </w:p>
        </w:tc>
      </w:tr>
      <w:tr w:rsidR="00EF5132" w:rsidRPr="00906AE6" w:rsidTr="00906AE6">
        <w:trPr>
          <w:trHeight w:val="20"/>
          <w:jc w:val="center"/>
        </w:trPr>
        <w:tc>
          <w:tcPr>
            <w:tcW w:w="2880" w:type="dxa"/>
          </w:tcPr>
          <w:p w:rsidR="00EF5132" w:rsidRPr="00906AE6" w:rsidRDefault="00EF5132" w:rsidP="00906AE6">
            <w:pPr>
              <w:contextualSpacing/>
              <w:rPr>
                <w:b/>
                <w:szCs w:val="20"/>
              </w:rPr>
            </w:pPr>
            <w:r w:rsidRPr="00906AE6">
              <w:rPr>
                <w:b/>
                <w:szCs w:val="20"/>
              </w:rPr>
              <w:t>Assessment Objective</w:t>
            </w:r>
          </w:p>
        </w:tc>
        <w:tc>
          <w:tcPr>
            <w:tcW w:w="2880" w:type="dxa"/>
          </w:tcPr>
          <w:p w:rsidR="00EF5132" w:rsidRPr="00906AE6" w:rsidRDefault="00EF5132" w:rsidP="00906AE6">
            <w:pPr>
              <w:contextualSpacing/>
              <w:rPr>
                <w:b/>
                <w:szCs w:val="20"/>
              </w:rPr>
            </w:pPr>
            <w:r w:rsidRPr="00906AE6">
              <w:rPr>
                <w:b/>
                <w:szCs w:val="20"/>
              </w:rPr>
              <w:t>CAS Alignment Code</w:t>
            </w:r>
          </w:p>
        </w:tc>
        <w:tc>
          <w:tcPr>
            <w:tcW w:w="5760" w:type="dxa"/>
          </w:tcPr>
          <w:p w:rsidR="00EF5132" w:rsidRPr="00906AE6" w:rsidRDefault="00EF5132" w:rsidP="00906AE6">
            <w:pPr>
              <w:contextualSpacing/>
              <w:rPr>
                <w:b/>
                <w:szCs w:val="20"/>
              </w:rPr>
            </w:pPr>
            <w:r w:rsidRPr="00906AE6">
              <w:rPr>
                <w:b/>
                <w:szCs w:val="20"/>
              </w:rPr>
              <w:t>CAS Expectation Text</w:t>
            </w:r>
          </w:p>
        </w:tc>
        <w:tc>
          <w:tcPr>
            <w:tcW w:w="2880" w:type="dxa"/>
          </w:tcPr>
          <w:p w:rsidR="00EF5132" w:rsidRPr="00906AE6" w:rsidRDefault="00EF5132" w:rsidP="00906AE6">
            <w:pPr>
              <w:contextualSpacing/>
              <w:rPr>
                <w:b/>
                <w:szCs w:val="20"/>
              </w:rPr>
            </w:pPr>
            <w:r w:rsidRPr="00906AE6">
              <w:rPr>
                <w:b/>
                <w:szCs w:val="20"/>
              </w:rPr>
              <w:t>Comment</w:t>
            </w:r>
          </w:p>
        </w:tc>
      </w:tr>
      <w:tr w:rsidR="00906AE6" w:rsidRPr="00906AE6" w:rsidTr="00906AE6">
        <w:trPr>
          <w:trHeight w:val="20"/>
          <w:jc w:val="center"/>
        </w:trPr>
        <w:tc>
          <w:tcPr>
            <w:tcW w:w="2880" w:type="dxa"/>
            <w:vMerge w:val="restart"/>
          </w:tcPr>
          <w:p w:rsidR="00906AE6" w:rsidRPr="00906AE6" w:rsidRDefault="00906AE6" w:rsidP="00981E49">
            <w:pPr>
              <w:pStyle w:val="Default"/>
              <w:numPr>
                <w:ilvl w:val="0"/>
                <w:numId w:val="18"/>
              </w:numPr>
              <w:contextualSpacing/>
              <w:rPr>
                <w:rFonts w:ascii="Verdana" w:hAnsi="Verdana" w:cs="Times New Roman"/>
                <w:sz w:val="20"/>
                <w:szCs w:val="20"/>
              </w:rPr>
            </w:pPr>
            <w:r w:rsidRPr="00906AE6">
              <w:rPr>
                <w:rFonts w:ascii="Verdana" w:hAnsi="Verdana" w:cs="Times New Roman"/>
                <w:color w:val="auto"/>
                <w:sz w:val="20"/>
                <w:szCs w:val="20"/>
              </w:rPr>
              <w:t>Make and test conjectures about geometric shapes and their properties (for example, parallelism, perpendicularity, similarity, congruence, symmetry).</w:t>
            </w: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.a</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Verify experimentally the properties of rotations, reflections, and translations. (CCSS: 8.G.1)</w:t>
            </w:r>
          </w:p>
        </w:tc>
        <w:tc>
          <w:tcPr>
            <w:tcW w:w="2880" w:type="dxa"/>
            <w:vMerge w:val="restart"/>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.b</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Describe the effect of dilations, translations, rotations, and reflections on two-dimensional figures using coordinates. (CCSS: 8.G.3)</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.c</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Demonstrate that a two-dimensional figure is congruent to another if the second can be obtained from the first by a sequence of rotations, reflections, and translations. (CCSS: 8.G.2)</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.d</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Given two congruent figures, describe a sequence of transformations that exhibits the congruence between them. (CCSS: 8.G.2)</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.e</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Demonstrate that a two-dimensional figure is similar to another if the second can be obtained from the first by a sequence of rotations, reflections, translations, and dilations. (CCSS: 8.G.4)</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.f</w:t>
            </w:r>
          </w:p>
        </w:tc>
        <w:tc>
          <w:tcPr>
            <w:tcW w:w="5760" w:type="dxa"/>
          </w:tcPr>
          <w:p w:rsidR="00906AE6" w:rsidRPr="00906AE6" w:rsidRDefault="00906AE6" w:rsidP="00906AE6">
            <w:pPr>
              <w:pStyle w:val="NoSpacing"/>
              <w:rPr>
                <w:rFonts w:ascii="Verdana" w:hAnsi="Verdana"/>
                <w:sz w:val="20"/>
                <w:szCs w:val="20"/>
              </w:rPr>
            </w:pPr>
            <w:r w:rsidRPr="00906AE6">
              <w:rPr>
                <w:rFonts w:ascii="Verdana" w:hAnsi="Verdana"/>
                <w:sz w:val="20"/>
                <w:szCs w:val="20"/>
              </w:rPr>
              <w:t>Given two similar two-dimensional figures, describe a sequence of transformations that exhibits the similarity between them.  (CCSS: 8.G.4)</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Borders>
              <w:bottom w:val="single" w:sz="4" w:space="0" w:color="auto"/>
            </w:tcBorders>
          </w:tcPr>
          <w:p w:rsidR="00906AE6" w:rsidRPr="00906AE6" w:rsidRDefault="00906AE6" w:rsidP="00981E49">
            <w:pPr>
              <w:pStyle w:val="Default"/>
              <w:numPr>
                <w:ilvl w:val="0"/>
                <w:numId w:val="18"/>
              </w:numPr>
              <w:contextualSpacing/>
              <w:rPr>
                <w:rFonts w:ascii="Verdana" w:hAnsi="Verdana" w:cs="Times New Roman"/>
                <w:color w:val="auto"/>
                <w:sz w:val="20"/>
                <w:szCs w:val="20"/>
              </w:rPr>
            </w:pPr>
          </w:p>
        </w:tc>
        <w:tc>
          <w:tcPr>
            <w:tcW w:w="2880" w:type="dxa"/>
            <w:tcBorders>
              <w:bottom w:val="single" w:sz="4" w:space="0" w:color="auto"/>
            </w:tcBorders>
          </w:tcPr>
          <w:p w:rsidR="00906AE6" w:rsidRPr="00906AE6" w:rsidRDefault="00906AE6" w:rsidP="00906AE6">
            <w:pPr>
              <w:contextualSpacing/>
              <w:rPr>
                <w:szCs w:val="20"/>
              </w:rPr>
            </w:pPr>
            <w:r w:rsidRPr="00906AE6">
              <w:rPr>
                <w:szCs w:val="20"/>
              </w:rPr>
              <w:t>MA10-GR.8-S.4-GLE.2-EO</w:t>
            </w:r>
            <w:r>
              <w:rPr>
                <w:szCs w:val="20"/>
              </w:rPr>
              <w:t>.g</w:t>
            </w:r>
          </w:p>
        </w:tc>
        <w:tc>
          <w:tcPr>
            <w:tcW w:w="5760" w:type="dxa"/>
            <w:tcBorders>
              <w:bottom w:val="single" w:sz="4" w:space="0" w:color="auto"/>
            </w:tcBorders>
          </w:tcPr>
          <w:p w:rsidR="00906AE6" w:rsidRPr="00906AE6" w:rsidRDefault="00906AE6" w:rsidP="00906AE6">
            <w:pPr>
              <w:pStyle w:val="NoSpacing"/>
              <w:rPr>
                <w:rFonts w:ascii="Verdana" w:hAnsi="Verdana"/>
                <w:sz w:val="20"/>
                <w:szCs w:val="20"/>
              </w:rPr>
            </w:pPr>
            <w:r w:rsidRPr="00906AE6">
              <w:rPr>
                <w:rFonts w:ascii="Verdana" w:hAnsi="Verdana"/>
                <w:sz w:val="20"/>
                <w:szCs w:val="20"/>
              </w:rPr>
              <w:t>Use informal arguments to establish facts about the angle sum and exterior angle of triangles, about the angles created when parallel lines are cut by a transversal, and the angle-angle criterion for similarity of triangles. (CCSS: 8.G.5)</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val="restart"/>
            <w:tcBorders>
              <w:top w:val="single" w:sz="4" w:space="0" w:color="auto"/>
            </w:tcBorders>
          </w:tcPr>
          <w:p w:rsidR="00906AE6" w:rsidRPr="00906AE6" w:rsidRDefault="00906AE6" w:rsidP="00981E49">
            <w:pPr>
              <w:pStyle w:val="Default"/>
              <w:numPr>
                <w:ilvl w:val="0"/>
                <w:numId w:val="18"/>
              </w:numPr>
              <w:rPr>
                <w:rFonts w:ascii="Verdana" w:hAnsi="Verdana" w:cs="Times New Roman"/>
                <w:color w:val="auto"/>
                <w:sz w:val="20"/>
                <w:szCs w:val="20"/>
              </w:rPr>
            </w:pPr>
            <w:r w:rsidRPr="00906AE6">
              <w:rPr>
                <w:rFonts w:ascii="Verdana" w:hAnsi="Verdana" w:cs="Times New Roman"/>
                <w:color w:val="auto"/>
                <w:sz w:val="20"/>
                <w:szCs w:val="20"/>
              </w:rPr>
              <w:t xml:space="preserve">Use coordinate geometry to solve problems involving shapes and their properties. </w:t>
            </w:r>
          </w:p>
        </w:tc>
        <w:tc>
          <w:tcPr>
            <w:tcW w:w="2880" w:type="dxa"/>
            <w:tcBorders>
              <w:top w:val="single" w:sz="4" w:space="0" w:color="auto"/>
              <w:bottom w:val="single" w:sz="4" w:space="0" w:color="auto"/>
            </w:tcBorders>
          </w:tcPr>
          <w:p w:rsidR="00906AE6" w:rsidRPr="00906AE6" w:rsidRDefault="00906AE6" w:rsidP="00906AE6">
            <w:pPr>
              <w:contextualSpacing/>
              <w:rPr>
                <w:szCs w:val="20"/>
              </w:rPr>
            </w:pPr>
            <w:r>
              <w:rPr>
                <w:szCs w:val="20"/>
              </w:rPr>
              <w:t>MA10-GR.8-S.4-GLE.1-EO.b</w:t>
            </w:r>
          </w:p>
        </w:tc>
        <w:tc>
          <w:tcPr>
            <w:tcW w:w="5760" w:type="dxa"/>
            <w:tcBorders>
              <w:top w:val="single" w:sz="4" w:space="0" w:color="auto"/>
              <w:bottom w:val="single" w:sz="4" w:space="0" w:color="auto"/>
            </w:tcBorders>
          </w:tcPr>
          <w:p w:rsidR="00906AE6" w:rsidRPr="00906AE6" w:rsidRDefault="00906AE6" w:rsidP="00906AE6">
            <w:pPr>
              <w:pStyle w:val="NoSpacing"/>
              <w:rPr>
                <w:rFonts w:ascii="Verdana" w:hAnsi="Verdana"/>
                <w:sz w:val="20"/>
                <w:szCs w:val="20"/>
              </w:rPr>
            </w:pPr>
            <w:r w:rsidRPr="00906AE6">
              <w:rPr>
                <w:rFonts w:ascii="Verdana" w:hAnsi="Verdana"/>
                <w:sz w:val="20"/>
                <w:szCs w:val="20"/>
              </w:rPr>
              <w:t>Describe the effect of dilations, translations, rotations, and reflections on two-dimensional figures using coordinates. (CCSS: 8.G.3)</w:t>
            </w:r>
          </w:p>
        </w:tc>
        <w:tc>
          <w:tcPr>
            <w:tcW w:w="2880" w:type="dxa"/>
            <w:vMerge/>
          </w:tcPr>
          <w:p w:rsidR="00906AE6" w:rsidRPr="00906AE6" w:rsidRDefault="00906AE6" w:rsidP="00906AE6">
            <w:pPr>
              <w:contextualSpacing/>
              <w:rPr>
                <w:szCs w:val="20"/>
              </w:rPr>
            </w:pPr>
          </w:p>
        </w:tc>
      </w:tr>
      <w:tr w:rsidR="00906AE6" w:rsidRPr="00906AE6" w:rsidTr="00906AE6">
        <w:trPr>
          <w:trHeight w:val="20"/>
          <w:jc w:val="center"/>
        </w:trPr>
        <w:tc>
          <w:tcPr>
            <w:tcW w:w="2880" w:type="dxa"/>
            <w:vMerge/>
          </w:tcPr>
          <w:p w:rsidR="00906AE6" w:rsidRPr="00906AE6" w:rsidRDefault="00906AE6" w:rsidP="00981E49">
            <w:pPr>
              <w:pStyle w:val="Default"/>
              <w:numPr>
                <w:ilvl w:val="0"/>
                <w:numId w:val="18"/>
              </w:numPr>
              <w:rPr>
                <w:rFonts w:ascii="Verdana" w:hAnsi="Verdana" w:cs="Times New Roman"/>
                <w:color w:val="auto"/>
                <w:sz w:val="20"/>
                <w:szCs w:val="20"/>
              </w:rPr>
            </w:pPr>
          </w:p>
        </w:tc>
        <w:tc>
          <w:tcPr>
            <w:tcW w:w="2880" w:type="dxa"/>
            <w:tcBorders>
              <w:top w:val="single" w:sz="4" w:space="0" w:color="auto"/>
            </w:tcBorders>
          </w:tcPr>
          <w:p w:rsidR="00906AE6" w:rsidRPr="00906AE6" w:rsidRDefault="00906AE6" w:rsidP="00906AE6">
            <w:pPr>
              <w:contextualSpacing/>
              <w:rPr>
                <w:szCs w:val="20"/>
              </w:rPr>
            </w:pPr>
            <w:r w:rsidRPr="00906AE6">
              <w:rPr>
                <w:szCs w:val="20"/>
              </w:rPr>
              <w:t>MA10-GR.5-S.4-GLE.2-EO.a</w:t>
            </w:r>
          </w:p>
        </w:tc>
        <w:tc>
          <w:tcPr>
            <w:tcW w:w="5760" w:type="dxa"/>
            <w:tcBorders>
              <w:top w:val="single" w:sz="4" w:space="0" w:color="auto"/>
            </w:tcBorders>
          </w:tcPr>
          <w:p w:rsidR="00906AE6" w:rsidRPr="00906AE6" w:rsidRDefault="00906AE6" w:rsidP="00906AE6">
            <w:pPr>
              <w:pStyle w:val="NoSpacing"/>
              <w:rPr>
                <w:rFonts w:ascii="Verdana" w:hAnsi="Verdana"/>
                <w:sz w:val="20"/>
                <w:szCs w:val="20"/>
              </w:rPr>
            </w:pPr>
            <w:r w:rsidRPr="00906AE6">
              <w:rPr>
                <w:rFonts w:ascii="Verdana" w:hAnsi="Verdana"/>
                <w:sz w:val="20"/>
                <w:szCs w:val="20"/>
              </w:rPr>
              <w:t>Graph points on the coordinate plane to solve real-world and mathematical problems. (CCSS: 5.G)</w:t>
            </w:r>
          </w:p>
        </w:tc>
        <w:tc>
          <w:tcPr>
            <w:tcW w:w="2880" w:type="dxa"/>
            <w:vMerge/>
          </w:tcPr>
          <w:p w:rsidR="00906AE6" w:rsidRPr="00906AE6" w:rsidRDefault="00906AE6" w:rsidP="00906AE6">
            <w:pPr>
              <w:contextualSpacing/>
              <w:rPr>
                <w:szCs w:val="20"/>
              </w:rPr>
            </w:pPr>
          </w:p>
        </w:tc>
      </w:tr>
    </w:tbl>
    <w:p w:rsidR="00906AE6" w:rsidRDefault="00906AE6">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EF5132" w:rsidRPr="00906AE6" w:rsidTr="00906AE6">
        <w:trPr>
          <w:cantSplit/>
          <w:trHeight w:val="20"/>
          <w:tblHeader/>
          <w:jc w:val="center"/>
        </w:trPr>
        <w:tc>
          <w:tcPr>
            <w:tcW w:w="2880" w:type="dxa"/>
            <w:shd w:val="clear" w:color="auto" w:fill="C6D9F1" w:themeFill="text2" w:themeFillTint="33"/>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5</w:t>
            </w:r>
          </w:p>
        </w:tc>
        <w:tc>
          <w:tcPr>
            <w:tcW w:w="11520" w:type="dxa"/>
            <w:gridSpan w:val="3"/>
            <w:shd w:val="clear" w:color="auto" w:fill="C6D9F1" w:themeFill="text2" w:themeFillTint="33"/>
          </w:tcPr>
          <w:p w:rsidR="00EF5132" w:rsidRPr="00906AE6" w:rsidRDefault="00EF5132" w:rsidP="00906AE6">
            <w:pPr>
              <w:pStyle w:val="Default"/>
              <w:rPr>
                <w:rFonts w:ascii="Verdana" w:hAnsi="Verdana" w:cs="Times New Roman"/>
                <w:iCs/>
                <w:color w:val="auto"/>
                <w:sz w:val="20"/>
                <w:szCs w:val="20"/>
              </w:rPr>
            </w:pPr>
            <w:r w:rsidRPr="00906AE6">
              <w:rPr>
                <w:rFonts w:ascii="Verdana" w:hAnsi="Verdana" w:cs="Times New Roman"/>
                <w:iCs/>
                <w:color w:val="auto"/>
                <w:sz w:val="20"/>
                <w:szCs w:val="20"/>
              </w:rPr>
              <w:t xml:space="preserve">Students use a variety of tools and techniques to measure, apply the results in problem-solving situations, and communicate the reasoning used in solving these problems. </w:t>
            </w:r>
          </w:p>
        </w:tc>
      </w:tr>
      <w:tr w:rsidR="00EF5132" w:rsidRPr="00906AE6" w:rsidTr="00906AE6">
        <w:trPr>
          <w:cantSplit/>
          <w:trHeight w:val="20"/>
          <w:tblHeader/>
          <w:jc w:val="center"/>
        </w:trPr>
        <w:tc>
          <w:tcPr>
            <w:tcW w:w="2880" w:type="dxa"/>
            <w:shd w:val="clear" w:color="auto" w:fill="D9D9D9" w:themeFill="background1" w:themeFillShade="D9"/>
          </w:tcPr>
          <w:p w:rsidR="00EF5132" w:rsidRPr="00906AE6" w:rsidRDefault="00EF5132" w:rsidP="00906AE6">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tcPr>
          <w:p w:rsidR="00EF5132" w:rsidRPr="00906AE6" w:rsidRDefault="00EF5132" w:rsidP="00906AE6">
            <w:pPr>
              <w:pStyle w:val="Default"/>
              <w:rPr>
                <w:rFonts w:ascii="Verdana" w:hAnsi="Verdana" w:cs="Times New Roman"/>
                <w:iCs/>
                <w:color w:val="auto"/>
                <w:sz w:val="20"/>
                <w:szCs w:val="20"/>
              </w:rPr>
            </w:pPr>
            <w:r w:rsidRPr="00906AE6">
              <w:rPr>
                <w:rFonts w:ascii="Verdana" w:hAnsi="Verdana" w:cs="Times New Roman"/>
                <w:iCs/>
                <w:color w:val="auto"/>
                <w:sz w:val="20"/>
                <w:szCs w:val="20"/>
              </w:rPr>
              <w:t xml:space="preserve">Measure quantities indirectly using techniques of algebra, geometry, or trigonometry. </w:t>
            </w:r>
          </w:p>
        </w:tc>
      </w:tr>
      <w:tr w:rsidR="00EF5132" w:rsidRPr="00906AE6" w:rsidTr="00906AE6">
        <w:trPr>
          <w:cantSplit/>
          <w:trHeight w:val="20"/>
          <w:jc w:val="center"/>
        </w:trPr>
        <w:tc>
          <w:tcPr>
            <w:tcW w:w="2880" w:type="dxa"/>
          </w:tcPr>
          <w:p w:rsidR="00EF5132" w:rsidRPr="00906AE6" w:rsidRDefault="00EF5132" w:rsidP="00906AE6">
            <w:pPr>
              <w:contextualSpacing/>
              <w:rPr>
                <w:b/>
                <w:szCs w:val="20"/>
              </w:rPr>
            </w:pPr>
            <w:r w:rsidRPr="00906AE6">
              <w:rPr>
                <w:b/>
                <w:szCs w:val="20"/>
              </w:rPr>
              <w:t>Assessment Objective</w:t>
            </w:r>
          </w:p>
        </w:tc>
        <w:tc>
          <w:tcPr>
            <w:tcW w:w="2880" w:type="dxa"/>
          </w:tcPr>
          <w:p w:rsidR="00EF5132" w:rsidRPr="00906AE6" w:rsidRDefault="00EF5132" w:rsidP="00906AE6">
            <w:pPr>
              <w:contextualSpacing/>
              <w:rPr>
                <w:b/>
                <w:szCs w:val="20"/>
              </w:rPr>
            </w:pPr>
            <w:r w:rsidRPr="00906AE6">
              <w:rPr>
                <w:b/>
                <w:szCs w:val="20"/>
              </w:rPr>
              <w:t>CAS Alignment Code</w:t>
            </w:r>
          </w:p>
        </w:tc>
        <w:tc>
          <w:tcPr>
            <w:tcW w:w="5760" w:type="dxa"/>
          </w:tcPr>
          <w:p w:rsidR="00EF5132" w:rsidRPr="00906AE6" w:rsidRDefault="00EF5132" w:rsidP="00906AE6">
            <w:pPr>
              <w:contextualSpacing/>
              <w:rPr>
                <w:b/>
                <w:szCs w:val="20"/>
              </w:rPr>
            </w:pPr>
            <w:r w:rsidRPr="00906AE6">
              <w:rPr>
                <w:b/>
                <w:szCs w:val="20"/>
              </w:rPr>
              <w:t>CAS Expectation Text</w:t>
            </w:r>
          </w:p>
        </w:tc>
        <w:tc>
          <w:tcPr>
            <w:tcW w:w="2880" w:type="dxa"/>
          </w:tcPr>
          <w:p w:rsidR="00EF5132" w:rsidRPr="00906AE6" w:rsidRDefault="00EF5132" w:rsidP="00906AE6">
            <w:pPr>
              <w:contextualSpacing/>
              <w:rPr>
                <w:b/>
                <w:szCs w:val="20"/>
              </w:rPr>
            </w:pPr>
            <w:r w:rsidRPr="00906AE6">
              <w:rPr>
                <w:b/>
                <w:szCs w:val="20"/>
              </w:rPr>
              <w:t>Comment</w:t>
            </w:r>
          </w:p>
        </w:tc>
      </w:tr>
      <w:tr w:rsidR="00EF5132" w:rsidRPr="00906AE6" w:rsidTr="00906AE6">
        <w:trPr>
          <w:cantSplit/>
          <w:trHeight w:val="20"/>
          <w:jc w:val="center"/>
        </w:trPr>
        <w:tc>
          <w:tcPr>
            <w:tcW w:w="2880" w:type="dxa"/>
            <w:tcBorders>
              <w:bottom w:val="single" w:sz="4" w:space="0" w:color="auto"/>
            </w:tcBorders>
          </w:tcPr>
          <w:p w:rsidR="00EF5132" w:rsidRPr="00906AE6" w:rsidRDefault="00EF5132" w:rsidP="00981E49">
            <w:pPr>
              <w:pStyle w:val="Default"/>
              <w:numPr>
                <w:ilvl w:val="0"/>
                <w:numId w:val="19"/>
              </w:numPr>
              <w:rPr>
                <w:rFonts w:ascii="Verdana" w:hAnsi="Verdana" w:cs="Times New Roman"/>
                <w:strike/>
                <w:color w:val="auto"/>
                <w:sz w:val="20"/>
                <w:szCs w:val="20"/>
              </w:rPr>
            </w:pPr>
            <w:r w:rsidRPr="00906AE6">
              <w:rPr>
                <w:rFonts w:ascii="Verdana" w:hAnsi="Verdana" w:cs="Times New Roman"/>
                <w:strike/>
                <w:color w:val="auto"/>
                <w:sz w:val="20"/>
                <w:szCs w:val="20"/>
              </w:rPr>
              <w:t xml:space="preserve">Use appropriate measurements to solve problems indirectly (for example, find the height of a flagpole using similar triangles. </w:t>
            </w:r>
          </w:p>
        </w:tc>
        <w:tc>
          <w:tcPr>
            <w:tcW w:w="2880" w:type="dxa"/>
            <w:tcBorders>
              <w:bottom w:val="single" w:sz="4" w:space="0" w:color="auto"/>
            </w:tcBorders>
          </w:tcPr>
          <w:p w:rsidR="00EF5132" w:rsidRPr="00906AE6" w:rsidRDefault="00EF5132" w:rsidP="00906AE6">
            <w:pPr>
              <w:contextualSpacing/>
              <w:rPr>
                <w:szCs w:val="20"/>
              </w:rPr>
            </w:pPr>
          </w:p>
        </w:tc>
        <w:tc>
          <w:tcPr>
            <w:tcW w:w="5760" w:type="dxa"/>
            <w:tcBorders>
              <w:bottom w:val="single" w:sz="4" w:space="0" w:color="auto"/>
            </w:tcBorders>
          </w:tcPr>
          <w:p w:rsidR="00AD0022" w:rsidRPr="00906AE6" w:rsidRDefault="00AD0022" w:rsidP="00906AE6">
            <w:pPr>
              <w:rPr>
                <w:rFonts w:eastAsia="Times New Roman" w:cs="Times New Roman"/>
                <w:szCs w:val="20"/>
              </w:rPr>
            </w:pPr>
          </w:p>
          <w:p w:rsidR="00EF5132" w:rsidRPr="00906AE6" w:rsidRDefault="00EF5132" w:rsidP="00906AE6">
            <w:pPr>
              <w:pStyle w:val="NoSpacing"/>
              <w:contextualSpacing/>
              <w:rPr>
                <w:rFonts w:ascii="Verdana" w:hAnsi="Verdana" w:cs="Helvetica"/>
                <w:sz w:val="20"/>
                <w:szCs w:val="20"/>
              </w:rPr>
            </w:pPr>
          </w:p>
        </w:tc>
        <w:tc>
          <w:tcPr>
            <w:tcW w:w="2880" w:type="dxa"/>
            <w:tcBorders>
              <w:bottom w:val="single" w:sz="4" w:space="0" w:color="auto"/>
            </w:tcBorders>
          </w:tcPr>
          <w:p w:rsidR="00EF5132" w:rsidRPr="00906AE6" w:rsidRDefault="00EF5132" w:rsidP="00906AE6">
            <w:pPr>
              <w:rPr>
                <w:szCs w:val="20"/>
              </w:rPr>
            </w:pPr>
            <w:r w:rsidRPr="00906AE6">
              <w:rPr>
                <w:szCs w:val="20"/>
              </w:rPr>
              <w:t>This is not explicitly in 9</w:t>
            </w:r>
            <w:r w:rsidRPr="00906AE6">
              <w:rPr>
                <w:szCs w:val="20"/>
                <w:vertAlign w:val="superscript"/>
              </w:rPr>
              <w:t>th</w:t>
            </w:r>
            <w:r w:rsidRPr="00906AE6">
              <w:rPr>
                <w:szCs w:val="20"/>
              </w:rPr>
              <w:t xml:space="preserve"> grade or below in the CAS </w:t>
            </w:r>
          </w:p>
          <w:p w:rsidR="00B859DF" w:rsidRPr="00906AE6" w:rsidRDefault="00B859DF" w:rsidP="00906AE6">
            <w:pPr>
              <w:rPr>
                <w:szCs w:val="20"/>
              </w:rPr>
            </w:pPr>
          </w:p>
        </w:tc>
      </w:tr>
      <w:tr w:rsidR="00A12502" w:rsidRPr="00906AE6" w:rsidTr="00906AE6">
        <w:trPr>
          <w:cantSplit/>
          <w:trHeight w:val="5615"/>
          <w:jc w:val="center"/>
        </w:trPr>
        <w:tc>
          <w:tcPr>
            <w:tcW w:w="2880" w:type="dxa"/>
            <w:vMerge w:val="restart"/>
            <w:tcBorders>
              <w:top w:val="single" w:sz="4" w:space="0" w:color="auto"/>
            </w:tcBorders>
          </w:tcPr>
          <w:p w:rsidR="00A12502" w:rsidRPr="00906AE6" w:rsidRDefault="00A12502" w:rsidP="00981E49">
            <w:pPr>
              <w:pStyle w:val="Default"/>
              <w:numPr>
                <w:ilvl w:val="0"/>
                <w:numId w:val="19"/>
              </w:numPr>
              <w:rPr>
                <w:rFonts w:ascii="Verdana" w:hAnsi="Verdana" w:cs="Times New Roman"/>
                <w:sz w:val="20"/>
                <w:szCs w:val="20"/>
              </w:rPr>
            </w:pPr>
            <w:r w:rsidRPr="00906AE6">
              <w:rPr>
                <w:rFonts w:ascii="Verdana" w:hAnsi="Verdana" w:cs="Times New Roman"/>
                <w:color w:val="auto"/>
                <w:sz w:val="20"/>
                <w:szCs w:val="20"/>
              </w:rPr>
              <w:t>Use measurement to solve real-world problems involving rate of change (for example, distance traveled using rate and time).</w:t>
            </w:r>
          </w:p>
        </w:tc>
        <w:tc>
          <w:tcPr>
            <w:tcW w:w="2880" w:type="dxa"/>
            <w:tcBorders>
              <w:top w:val="single" w:sz="4" w:space="0" w:color="auto"/>
              <w:bottom w:val="single" w:sz="4" w:space="0" w:color="auto"/>
            </w:tcBorders>
          </w:tcPr>
          <w:p w:rsidR="00A12502" w:rsidRPr="00906AE6" w:rsidRDefault="00A12502" w:rsidP="00906AE6">
            <w:pPr>
              <w:contextualSpacing/>
              <w:rPr>
                <w:szCs w:val="20"/>
              </w:rPr>
            </w:pPr>
            <w:r w:rsidRPr="00906AE6">
              <w:rPr>
                <w:szCs w:val="20"/>
              </w:rPr>
              <w:t>MA10-GR.8-S.2-GLE.3-EO.b</w:t>
            </w:r>
            <w:r w:rsidR="00906AE6">
              <w:rPr>
                <w:szCs w:val="20"/>
              </w:rPr>
              <w:t xml:space="preserve"> (</w:t>
            </w:r>
            <w:proofErr w:type="spellStart"/>
            <w:r w:rsidR="00906AE6">
              <w:rPr>
                <w:szCs w:val="20"/>
              </w:rPr>
              <w:t>i</w:t>
            </w:r>
            <w:proofErr w:type="spellEnd"/>
            <w:r w:rsidR="00906AE6">
              <w:rPr>
                <w:szCs w:val="20"/>
              </w:rPr>
              <w:t>-vi)</w:t>
            </w:r>
          </w:p>
        </w:tc>
        <w:tc>
          <w:tcPr>
            <w:tcW w:w="5760" w:type="dxa"/>
            <w:tcBorders>
              <w:top w:val="single" w:sz="4" w:space="0" w:color="auto"/>
            </w:tcBorders>
          </w:tcPr>
          <w:p w:rsidR="00A12502" w:rsidRPr="00906AE6" w:rsidRDefault="00A12502" w:rsidP="00906AE6">
            <w:pPr>
              <w:pStyle w:val="NoSpacing"/>
              <w:rPr>
                <w:rFonts w:ascii="Verdana" w:hAnsi="Verdana"/>
                <w:sz w:val="20"/>
                <w:szCs w:val="20"/>
              </w:rPr>
            </w:pPr>
            <w:r w:rsidRPr="00906AE6">
              <w:rPr>
                <w:rFonts w:ascii="Verdana" w:hAnsi="Verdana" w:cs="Helvetica"/>
                <w:sz w:val="20"/>
                <w:szCs w:val="20"/>
              </w:rPr>
              <w:t>Use functions to model relationships between quantities. (CCSS: 8.F)</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 xml:space="preserve">Construct a function to model a linear relationship between two quantities. </w:t>
            </w:r>
            <w:r w:rsidRPr="00906AE6">
              <w:rPr>
                <w:rFonts w:ascii="Verdana" w:hAnsi="Verdana" w:cs="Helvetica"/>
                <w:sz w:val="20"/>
                <w:szCs w:val="20"/>
              </w:rPr>
              <w:t>(CCSS: 8.F.4)</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Determine the rate of change and initial value of the function from a description of a relationship or from two (</w:t>
            </w:r>
            <w:r w:rsidRPr="00906AE6">
              <w:rPr>
                <w:rFonts w:ascii="Verdana" w:hAnsi="Verdana"/>
                <w:i/>
                <w:iCs/>
                <w:sz w:val="20"/>
                <w:szCs w:val="20"/>
              </w:rPr>
              <w:t>x, y</w:t>
            </w:r>
            <w:r w:rsidRPr="00906AE6">
              <w:rPr>
                <w:rFonts w:ascii="Verdana" w:hAnsi="Verdana"/>
                <w:sz w:val="20"/>
                <w:szCs w:val="20"/>
              </w:rPr>
              <w:t xml:space="preserve">) values, including reading these from a table or from a graph. </w:t>
            </w:r>
            <w:r w:rsidRPr="00906AE6">
              <w:rPr>
                <w:rFonts w:ascii="Verdana" w:hAnsi="Verdana" w:cs="Helvetica"/>
                <w:sz w:val="20"/>
                <w:szCs w:val="20"/>
              </w:rPr>
              <w:t>(CCSS: 8.F.4)</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Interpret the rate of change and initial value of a linear function in terms of the situation it models, and in terms of its graph or a table of values.</w:t>
            </w:r>
            <w:r w:rsidRPr="00906AE6">
              <w:rPr>
                <w:rFonts w:ascii="Verdana" w:hAnsi="Verdana" w:cs="Helvetica"/>
                <w:sz w:val="20"/>
                <w:szCs w:val="20"/>
              </w:rPr>
              <w:t xml:space="preserve"> (CCSS: 8.F.4)</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Describe qualitatively the functional relationship between two quantities by analyzing a graph.</w:t>
            </w:r>
            <w:r w:rsidRPr="00906AE6">
              <w:rPr>
                <w:rFonts w:ascii="Verdana" w:hAnsi="Verdana" w:cs="Helvetica"/>
                <w:sz w:val="20"/>
                <w:szCs w:val="20"/>
              </w:rPr>
              <w:t xml:space="preserve"> (CCSS: 8.F.5)</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 xml:space="preserve">Sketch a graph that exhibits the qualitative features of a function that has been described verbally. </w:t>
            </w:r>
            <w:r w:rsidRPr="00906AE6">
              <w:rPr>
                <w:rFonts w:ascii="Verdana" w:hAnsi="Verdana" w:cs="Helvetica"/>
                <w:sz w:val="20"/>
                <w:szCs w:val="20"/>
              </w:rPr>
              <w:t>(CCSS: 8.F.5)</w:t>
            </w:r>
          </w:p>
          <w:p w:rsidR="00A12502" w:rsidRPr="00906AE6" w:rsidRDefault="00A12502" w:rsidP="00981E49">
            <w:pPr>
              <w:pStyle w:val="NoSpacing"/>
              <w:numPr>
                <w:ilvl w:val="0"/>
                <w:numId w:val="43"/>
              </w:numPr>
              <w:rPr>
                <w:rFonts w:ascii="Verdana" w:hAnsi="Verdana"/>
                <w:sz w:val="20"/>
                <w:szCs w:val="20"/>
              </w:rPr>
            </w:pPr>
            <w:r w:rsidRPr="00906AE6">
              <w:rPr>
                <w:rFonts w:ascii="Verdana" w:hAnsi="Verdana"/>
                <w:sz w:val="20"/>
                <w:szCs w:val="20"/>
              </w:rPr>
              <w:t>Analyze how credit and debt impact personal financial goals (PFL)</w:t>
            </w:r>
          </w:p>
        </w:tc>
        <w:tc>
          <w:tcPr>
            <w:tcW w:w="2880" w:type="dxa"/>
            <w:vMerge w:val="restart"/>
            <w:tcBorders>
              <w:top w:val="single" w:sz="4" w:space="0" w:color="auto"/>
            </w:tcBorders>
          </w:tcPr>
          <w:p w:rsidR="00A12502" w:rsidRPr="00906AE6" w:rsidRDefault="00A12502" w:rsidP="00906AE6">
            <w:pPr>
              <w:rPr>
                <w:szCs w:val="20"/>
              </w:rPr>
            </w:pPr>
          </w:p>
        </w:tc>
      </w:tr>
      <w:tr w:rsidR="00A12502" w:rsidRPr="00906AE6" w:rsidTr="00906AE6">
        <w:trPr>
          <w:cantSplit/>
          <w:trHeight w:val="971"/>
          <w:jc w:val="center"/>
        </w:trPr>
        <w:tc>
          <w:tcPr>
            <w:tcW w:w="2880" w:type="dxa"/>
            <w:vMerge/>
            <w:tcBorders>
              <w:bottom w:val="single" w:sz="4" w:space="0" w:color="auto"/>
            </w:tcBorders>
          </w:tcPr>
          <w:p w:rsidR="00A12502" w:rsidRPr="00906AE6" w:rsidRDefault="00A12502" w:rsidP="00981E49">
            <w:pPr>
              <w:pStyle w:val="Default"/>
              <w:numPr>
                <w:ilvl w:val="0"/>
                <w:numId w:val="19"/>
              </w:numPr>
              <w:rPr>
                <w:rFonts w:ascii="Verdana" w:hAnsi="Verdana" w:cs="Times New Roman"/>
                <w:color w:val="auto"/>
                <w:sz w:val="20"/>
                <w:szCs w:val="20"/>
              </w:rPr>
            </w:pPr>
          </w:p>
        </w:tc>
        <w:tc>
          <w:tcPr>
            <w:tcW w:w="2880" w:type="dxa"/>
            <w:tcBorders>
              <w:top w:val="single" w:sz="4" w:space="0" w:color="auto"/>
              <w:bottom w:val="single" w:sz="4" w:space="0" w:color="auto"/>
            </w:tcBorders>
          </w:tcPr>
          <w:p w:rsidR="00A12502" w:rsidRPr="00906AE6" w:rsidRDefault="00906AE6" w:rsidP="00906AE6">
            <w:pPr>
              <w:contextualSpacing/>
              <w:rPr>
                <w:szCs w:val="20"/>
              </w:rPr>
            </w:pPr>
            <w:r>
              <w:rPr>
                <w:szCs w:val="20"/>
              </w:rPr>
              <w:t>MA10-GR.7-S.1-GLE.1-EO.a</w:t>
            </w:r>
          </w:p>
        </w:tc>
        <w:tc>
          <w:tcPr>
            <w:tcW w:w="5760" w:type="dxa"/>
            <w:tcBorders>
              <w:bottom w:val="single" w:sz="4" w:space="0" w:color="auto"/>
            </w:tcBorders>
          </w:tcPr>
          <w:p w:rsidR="00A12502" w:rsidRPr="00906AE6" w:rsidRDefault="00A12502" w:rsidP="00906AE6">
            <w:pPr>
              <w:pStyle w:val="NoSpacing"/>
              <w:rPr>
                <w:rFonts w:ascii="Verdana" w:hAnsi="Verdana" w:cs="Helvetica"/>
                <w:sz w:val="20"/>
                <w:szCs w:val="20"/>
              </w:rPr>
            </w:pPr>
            <w:r w:rsidRPr="00906AE6">
              <w:rPr>
                <w:rFonts w:ascii="Verdana" w:hAnsi="Verdana"/>
                <w:sz w:val="20"/>
                <w:szCs w:val="20"/>
              </w:rPr>
              <w:t>Analyze proportional relationships and use them to solve real-world and mathematical problems.(CCSS: 7.RP)</w:t>
            </w:r>
          </w:p>
        </w:tc>
        <w:tc>
          <w:tcPr>
            <w:tcW w:w="2880" w:type="dxa"/>
            <w:vMerge/>
            <w:tcBorders>
              <w:bottom w:val="single" w:sz="4" w:space="0" w:color="auto"/>
            </w:tcBorders>
          </w:tcPr>
          <w:p w:rsidR="00A12502" w:rsidRPr="00906AE6" w:rsidRDefault="00A12502" w:rsidP="00906AE6">
            <w:pPr>
              <w:rPr>
                <w:szCs w:val="20"/>
              </w:rPr>
            </w:pPr>
          </w:p>
        </w:tc>
      </w:tr>
      <w:tr w:rsidR="00A12502" w:rsidRPr="00906AE6" w:rsidTr="00906AE6">
        <w:trPr>
          <w:cantSplit/>
          <w:trHeight w:val="20"/>
          <w:jc w:val="center"/>
        </w:trPr>
        <w:tc>
          <w:tcPr>
            <w:tcW w:w="2880" w:type="dxa"/>
            <w:vMerge w:val="restart"/>
            <w:tcBorders>
              <w:top w:val="single" w:sz="4" w:space="0" w:color="auto"/>
            </w:tcBorders>
          </w:tcPr>
          <w:p w:rsidR="00A12502" w:rsidRPr="00906AE6" w:rsidRDefault="00A12502" w:rsidP="00981E49">
            <w:pPr>
              <w:pStyle w:val="Default"/>
              <w:numPr>
                <w:ilvl w:val="0"/>
                <w:numId w:val="19"/>
              </w:numPr>
              <w:rPr>
                <w:rFonts w:ascii="Verdana" w:hAnsi="Verdana" w:cs="Times New Roman"/>
                <w:color w:val="auto"/>
                <w:sz w:val="20"/>
                <w:szCs w:val="20"/>
              </w:rPr>
            </w:pPr>
            <w:r w:rsidRPr="00906AE6">
              <w:rPr>
                <w:rFonts w:ascii="Verdana" w:hAnsi="Verdana" w:cs="Times New Roman"/>
                <w:color w:val="auto"/>
                <w:sz w:val="20"/>
                <w:szCs w:val="20"/>
              </w:rPr>
              <w:lastRenderedPageBreak/>
              <w:t>Describe how changing one attribute of a shape affects its angle measure, perimeter, circumference, area, surface area and volume.</w:t>
            </w:r>
          </w:p>
        </w:tc>
        <w:tc>
          <w:tcPr>
            <w:tcW w:w="2880" w:type="dxa"/>
            <w:tcBorders>
              <w:top w:val="single" w:sz="4" w:space="0" w:color="auto"/>
              <w:bottom w:val="single" w:sz="4" w:space="0" w:color="auto"/>
            </w:tcBorders>
          </w:tcPr>
          <w:p w:rsidR="00A12502" w:rsidRPr="00906AE6" w:rsidRDefault="00A12502" w:rsidP="00906AE6">
            <w:pPr>
              <w:contextualSpacing/>
              <w:rPr>
                <w:szCs w:val="20"/>
              </w:rPr>
            </w:pPr>
            <w:r w:rsidRPr="00906AE6">
              <w:rPr>
                <w:szCs w:val="20"/>
              </w:rPr>
              <w:t>MA10-GR.7-S.4-GLE.2-EO.d</w:t>
            </w:r>
          </w:p>
        </w:tc>
        <w:tc>
          <w:tcPr>
            <w:tcW w:w="5760" w:type="dxa"/>
            <w:tcBorders>
              <w:top w:val="single" w:sz="4" w:space="0" w:color="auto"/>
            </w:tcBorders>
          </w:tcPr>
          <w:p w:rsidR="00A12502" w:rsidRPr="00906AE6" w:rsidRDefault="00A12502" w:rsidP="00906AE6">
            <w:pPr>
              <w:rPr>
                <w:rFonts w:eastAsia="Times New Roman" w:cs="Times New Roman"/>
                <w:szCs w:val="20"/>
              </w:rPr>
            </w:pPr>
            <w:r w:rsidRPr="00906AE6">
              <w:rPr>
                <w:rFonts w:eastAsia="Times New Roman" w:cs="Times New Roman"/>
                <w:szCs w:val="20"/>
              </w:rPr>
              <w:t>Solve real-world and mathematical problems involving area, volume and surface area of two- and three-dimensional objects composed of triangles, quadrilaterals, polygons, cubes, and right prisms. (CCSS: 7.G.6)</w:t>
            </w:r>
          </w:p>
        </w:tc>
        <w:tc>
          <w:tcPr>
            <w:tcW w:w="2880" w:type="dxa"/>
            <w:vMerge w:val="restart"/>
            <w:tcBorders>
              <w:top w:val="single" w:sz="4" w:space="0" w:color="auto"/>
            </w:tcBorders>
          </w:tcPr>
          <w:p w:rsidR="00A12502" w:rsidRPr="00906AE6" w:rsidRDefault="00A12502" w:rsidP="00906AE6">
            <w:pPr>
              <w:rPr>
                <w:szCs w:val="20"/>
              </w:rPr>
            </w:pPr>
          </w:p>
        </w:tc>
      </w:tr>
      <w:tr w:rsidR="00A12502" w:rsidRPr="00906AE6" w:rsidTr="00906AE6">
        <w:trPr>
          <w:cantSplit/>
          <w:trHeight w:val="20"/>
          <w:jc w:val="center"/>
        </w:trPr>
        <w:tc>
          <w:tcPr>
            <w:tcW w:w="2880" w:type="dxa"/>
            <w:vMerge/>
          </w:tcPr>
          <w:p w:rsidR="00A12502" w:rsidRPr="00906AE6" w:rsidRDefault="00A12502" w:rsidP="00981E49">
            <w:pPr>
              <w:pStyle w:val="Default"/>
              <w:numPr>
                <w:ilvl w:val="0"/>
                <w:numId w:val="19"/>
              </w:numPr>
              <w:rPr>
                <w:rFonts w:ascii="Verdana" w:hAnsi="Verdana" w:cs="Times New Roman"/>
                <w:color w:val="auto"/>
                <w:sz w:val="20"/>
                <w:szCs w:val="20"/>
              </w:rPr>
            </w:pPr>
          </w:p>
        </w:tc>
        <w:tc>
          <w:tcPr>
            <w:tcW w:w="2880" w:type="dxa"/>
            <w:tcBorders>
              <w:top w:val="single" w:sz="4" w:space="0" w:color="auto"/>
            </w:tcBorders>
          </w:tcPr>
          <w:p w:rsidR="00A12502" w:rsidRPr="00906AE6" w:rsidRDefault="00906AE6" w:rsidP="00906AE6">
            <w:pPr>
              <w:contextualSpacing/>
              <w:rPr>
                <w:szCs w:val="20"/>
              </w:rPr>
            </w:pPr>
            <w:r>
              <w:rPr>
                <w:szCs w:val="20"/>
              </w:rPr>
              <w:t>MA10-GR.7-S.1-GLE.1-EO.b</w:t>
            </w:r>
          </w:p>
        </w:tc>
        <w:tc>
          <w:tcPr>
            <w:tcW w:w="5760" w:type="dxa"/>
          </w:tcPr>
          <w:p w:rsidR="00A12502" w:rsidRPr="00906AE6" w:rsidRDefault="00A12502" w:rsidP="00906AE6">
            <w:pPr>
              <w:rPr>
                <w:rFonts w:eastAsia="Times New Roman" w:cs="Times New Roman"/>
                <w:szCs w:val="20"/>
              </w:rPr>
            </w:pPr>
            <w:r w:rsidRPr="00906AE6">
              <w:rPr>
                <w:rFonts w:eastAsia="Times New Roman" w:cs="Times New Roman"/>
                <w:szCs w:val="20"/>
              </w:rPr>
              <w:t>Compute unit rates associated with ratios of fractions, including ratios of lengths, areas and other quantities measured in like or different units. (CCSS: 7.RP.1)</w:t>
            </w:r>
          </w:p>
        </w:tc>
        <w:tc>
          <w:tcPr>
            <w:tcW w:w="2880" w:type="dxa"/>
            <w:vMerge/>
          </w:tcPr>
          <w:p w:rsidR="00A12502" w:rsidRPr="00906AE6" w:rsidRDefault="00A12502" w:rsidP="00906AE6">
            <w:pPr>
              <w:rPr>
                <w:szCs w:val="20"/>
              </w:rPr>
            </w:pPr>
          </w:p>
        </w:tc>
      </w:tr>
    </w:tbl>
    <w:p w:rsidR="002264A1" w:rsidRPr="00906AE6" w:rsidRDefault="002264A1" w:rsidP="000F7EB9">
      <w:pPr>
        <w:rPr>
          <w:szCs w:val="20"/>
        </w:rPr>
      </w:pPr>
    </w:p>
    <w:tbl>
      <w:tblPr>
        <w:tblStyle w:val="TableGrid"/>
        <w:tblW w:w="14400" w:type="dxa"/>
        <w:jc w:val="center"/>
        <w:tblLayout w:type="fixed"/>
        <w:tblLook w:val="04A0"/>
      </w:tblPr>
      <w:tblGrid>
        <w:gridCol w:w="2880"/>
        <w:gridCol w:w="2880"/>
        <w:gridCol w:w="5760"/>
        <w:gridCol w:w="2880"/>
      </w:tblGrid>
      <w:tr w:rsidR="0051172B" w:rsidRPr="00906AE6" w:rsidTr="00981E49">
        <w:trPr>
          <w:trHeight w:val="144"/>
          <w:jc w:val="center"/>
        </w:trPr>
        <w:tc>
          <w:tcPr>
            <w:tcW w:w="2880" w:type="dxa"/>
            <w:shd w:val="clear" w:color="auto" w:fill="C6D9F1" w:themeFill="text2" w:themeFillTint="33"/>
          </w:tcPr>
          <w:p w:rsidR="0051172B" w:rsidRPr="00906AE6" w:rsidRDefault="0051172B"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5</w:t>
            </w:r>
          </w:p>
        </w:tc>
        <w:tc>
          <w:tcPr>
            <w:tcW w:w="11520" w:type="dxa"/>
            <w:gridSpan w:val="3"/>
            <w:shd w:val="clear" w:color="auto" w:fill="C6D9F1" w:themeFill="text2" w:themeFillTint="33"/>
          </w:tcPr>
          <w:p w:rsidR="0051172B" w:rsidRPr="00906AE6" w:rsidRDefault="0051172B" w:rsidP="00981E49">
            <w:pPr>
              <w:pStyle w:val="Default"/>
              <w:rPr>
                <w:rFonts w:ascii="Verdana" w:hAnsi="Verdana" w:cs="Times New Roman"/>
                <w:iCs/>
                <w:color w:val="auto"/>
                <w:sz w:val="20"/>
                <w:szCs w:val="20"/>
              </w:rPr>
            </w:pPr>
            <w:r w:rsidRPr="00906AE6">
              <w:rPr>
                <w:rFonts w:ascii="Verdana" w:hAnsi="Verdana" w:cs="Times New Roman"/>
                <w:iCs/>
                <w:color w:val="auto"/>
                <w:sz w:val="20"/>
                <w:szCs w:val="20"/>
              </w:rPr>
              <w:t xml:space="preserve">Students use a variety of tools and techniques to measure, apply the results in problem-solving situations, and communicate the reasoning used in solving these problems. </w:t>
            </w:r>
          </w:p>
        </w:tc>
      </w:tr>
      <w:tr w:rsidR="0051172B" w:rsidRPr="00906AE6" w:rsidTr="00981E49">
        <w:trPr>
          <w:trHeight w:val="144"/>
          <w:jc w:val="center"/>
        </w:trPr>
        <w:tc>
          <w:tcPr>
            <w:tcW w:w="2880" w:type="dxa"/>
            <w:shd w:val="clear" w:color="auto" w:fill="D9D9D9" w:themeFill="background1" w:themeFillShade="D9"/>
          </w:tcPr>
          <w:p w:rsidR="0051172B" w:rsidRPr="00906AE6" w:rsidRDefault="0051172B"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2</w:t>
            </w:r>
          </w:p>
        </w:tc>
        <w:tc>
          <w:tcPr>
            <w:tcW w:w="11520" w:type="dxa"/>
            <w:gridSpan w:val="3"/>
            <w:shd w:val="clear" w:color="auto" w:fill="D9D9D9" w:themeFill="background1" w:themeFillShade="D9"/>
          </w:tcPr>
          <w:p w:rsidR="0051172B" w:rsidRPr="00906AE6" w:rsidRDefault="0051172B" w:rsidP="00981E4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Select and use appropriate tools and techniques to measure quantities in order to achieve specified degrees of precision, accuracy and error (or tolerance) of measurements. </w:t>
            </w:r>
          </w:p>
        </w:tc>
      </w:tr>
      <w:tr w:rsidR="0051172B" w:rsidRPr="00906AE6" w:rsidTr="00981E49">
        <w:trPr>
          <w:trHeight w:val="144"/>
          <w:jc w:val="center"/>
        </w:trPr>
        <w:tc>
          <w:tcPr>
            <w:tcW w:w="2880" w:type="dxa"/>
          </w:tcPr>
          <w:p w:rsidR="0051172B" w:rsidRPr="00906AE6" w:rsidRDefault="0051172B" w:rsidP="00981E49">
            <w:pPr>
              <w:contextualSpacing/>
              <w:rPr>
                <w:b/>
                <w:szCs w:val="20"/>
              </w:rPr>
            </w:pPr>
            <w:r w:rsidRPr="00906AE6">
              <w:rPr>
                <w:b/>
                <w:szCs w:val="20"/>
              </w:rPr>
              <w:t>Assessment Objective</w:t>
            </w:r>
          </w:p>
        </w:tc>
        <w:tc>
          <w:tcPr>
            <w:tcW w:w="2880" w:type="dxa"/>
          </w:tcPr>
          <w:p w:rsidR="0051172B" w:rsidRPr="00906AE6" w:rsidRDefault="0051172B" w:rsidP="00981E49">
            <w:pPr>
              <w:contextualSpacing/>
              <w:rPr>
                <w:b/>
                <w:szCs w:val="20"/>
              </w:rPr>
            </w:pPr>
            <w:r w:rsidRPr="00906AE6">
              <w:rPr>
                <w:b/>
                <w:szCs w:val="20"/>
              </w:rPr>
              <w:t>CAS Alignment Code</w:t>
            </w:r>
          </w:p>
        </w:tc>
        <w:tc>
          <w:tcPr>
            <w:tcW w:w="5760" w:type="dxa"/>
          </w:tcPr>
          <w:p w:rsidR="0051172B" w:rsidRPr="00906AE6" w:rsidRDefault="0051172B" w:rsidP="00981E49">
            <w:pPr>
              <w:contextualSpacing/>
              <w:rPr>
                <w:b/>
                <w:szCs w:val="20"/>
              </w:rPr>
            </w:pPr>
            <w:r w:rsidRPr="00906AE6">
              <w:rPr>
                <w:b/>
                <w:szCs w:val="20"/>
              </w:rPr>
              <w:t>CAS Expectation Text</w:t>
            </w:r>
          </w:p>
        </w:tc>
        <w:tc>
          <w:tcPr>
            <w:tcW w:w="2880" w:type="dxa"/>
          </w:tcPr>
          <w:p w:rsidR="0051172B" w:rsidRPr="00906AE6" w:rsidRDefault="0051172B" w:rsidP="00981E49">
            <w:pPr>
              <w:contextualSpacing/>
              <w:rPr>
                <w:b/>
                <w:szCs w:val="20"/>
              </w:rPr>
            </w:pPr>
            <w:r w:rsidRPr="00906AE6">
              <w:rPr>
                <w:b/>
                <w:szCs w:val="20"/>
              </w:rPr>
              <w:t>Comment</w:t>
            </w:r>
          </w:p>
        </w:tc>
      </w:tr>
      <w:tr w:rsidR="0051172B" w:rsidRPr="00906AE6" w:rsidTr="00981E49">
        <w:trPr>
          <w:trHeight w:val="144"/>
          <w:jc w:val="center"/>
        </w:trPr>
        <w:tc>
          <w:tcPr>
            <w:tcW w:w="2880" w:type="dxa"/>
          </w:tcPr>
          <w:p w:rsidR="0051172B" w:rsidRPr="00906AE6" w:rsidRDefault="0051172B" w:rsidP="00981E49">
            <w:pPr>
              <w:pStyle w:val="Default"/>
              <w:numPr>
                <w:ilvl w:val="0"/>
                <w:numId w:val="20"/>
              </w:numPr>
              <w:rPr>
                <w:rFonts w:ascii="Verdana" w:hAnsi="Verdana" w:cs="Times New Roman"/>
                <w:color w:val="auto"/>
                <w:sz w:val="20"/>
                <w:szCs w:val="20"/>
              </w:rPr>
            </w:pPr>
            <w:r w:rsidRPr="00906AE6">
              <w:rPr>
                <w:rFonts w:ascii="Verdana" w:hAnsi="Verdana" w:cs="Times New Roman"/>
                <w:color w:val="auto"/>
                <w:sz w:val="20"/>
                <w:szCs w:val="20"/>
              </w:rPr>
              <w:t xml:space="preserve">Select and use appropriate tools and techniques to measure quantities in order to achieve specified degrees of precision, accuracy, and error (or tolerance) of measurements. </w:t>
            </w:r>
          </w:p>
        </w:tc>
        <w:tc>
          <w:tcPr>
            <w:tcW w:w="2880" w:type="dxa"/>
          </w:tcPr>
          <w:p w:rsidR="005C410B" w:rsidRPr="00906AE6" w:rsidRDefault="005C410B" w:rsidP="00981E49">
            <w:pPr>
              <w:contextualSpacing/>
              <w:rPr>
                <w:szCs w:val="20"/>
              </w:rPr>
            </w:pPr>
          </w:p>
        </w:tc>
        <w:tc>
          <w:tcPr>
            <w:tcW w:w="5760" w:type="dxa"/>
          </w:tcPr>
          <w:p w:rsidR="00AD0022" w:rsidRPr="00906AE6" w:rsidRDefault="00AD0022" w:rsidP="00981E49">
            <w:pPr>
              <w:pStyle w:val="NoSpacing"/>
              <w:contextualSpacing/>
              <w:rPr>
                <w:rFonts w:ascii="Verdana" w:hAnsi="Verdana" w:cs="Helvetica"/>
                <w:sz w:val="20"/>
                <w:szCs w:val="20"/>
              </w:rPr>
            </w:pPr>
          </w:p>
        </w:tc>
        <w:tc>
          <w:tcPr>
            <w:tcW w:w="2880" w:type="dxa"/>
          </w:tcPr>
          <w:p w:rsidR="00A56890" w:rsidRDefault="0051172B" w:rsidP="00981E49">
            <w:pPr>
              <w:rPr>
                <w:szCs w:val="20"/>
              </w:rPr>
            </w:pPr>
            <w:r w:rsidRPr="00906AE6">
              <w:rPr>
                <w:szCs w:val="20"/>
              </w:rPr>
              <w:t>This is part of the standard for mathematical practices, “Use appropriate tools strategically” and “Attend to precision”.</w:t>
            </w:r>
            <w:r w:rsidR="000217E0" w:rsidRPr="00906AE6">
              <w:rPr>
                <w:szCs w:val="20"/>
              </w:rPr>
              <w:t xml:space="preserve">  </w:t>
            </w:r>
          </w:p>
          <w:p w:rsidR="00981E49" w:rsidRPr="00906AE6" w:rsidRDefault="00981E49" w:rsidP="00981E49">
            <w:pPr>
              <w:rPr>
                <w:szCs w:val="20"/>
              </w:rPr>
            </w:pPr>
          </w:p>
          <w:p w:rsidR="00B859DF" w:rsidRPr="00906AE6" w:rsidRDefault="000217E0" w:rsidP="00981E49">
            <w:pPr>
              <w:rPr>
                <w:szCs w:val="20"/>
              </w:rPr>
            </w:pPr>
            <w:r w:rsidRPr="00906AE6">
              <w:rPr>
                <w:szCs w:val="20"/>
              </w:rPr>
              <w:t>Students should be familiar with the language “relative error”.</w:t>
            </w:r>
          </w:p>
        </w:tc>
      </w:tr>
    </w:tbl>
    <w:p w:rsidR="00981E49" w:rsidRDefault="00981E4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51172B" w:rsidRPr="00906AE6" w:rsidTr="00981E49">
        <w:trPr>
          <w:cantSplit/>
          <w:trHeight w:val="20"/>
          <w:tblHeader/>
          <w:jc w:val="center"/>
        </w:trPr>
        <w:tc>
          <w:tcPr>
            <w:tcW w:w="2880" w:type="dxa"/>
            <w:shd w:val="clear" w:color="auto" w:fill="C6D9F1" w:themeFill="text2" w:themeFillTint="33"/>
          </w:tcPr>
          <w:p w:rsidR="0051172B" w:rsidRPr="00906AE6" w:rsidRDefault="0051172B"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lastRenderedPageBreak/>
              <w:t>Standard 6</w:t>
            </w:r>
          </w:p>
        </w:tc>
        <w:tc>
          <w:tcPr>
            <w:tcW w:w="11520" w:type="dxa"/>
            <w:gridSpan w:val="3"/>
            <w:shd w:val="clear" w:color="auto" w:fill="C6D9F1" w:themeFill="text2" w:themeFillTint="33"/>
          </w:tcPr>
          <w:p w:rsidR="0051172B" w:rsidRPr="00906AE6" w:rsidRDefault="0051172B" w:rsidP="00981E4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link concepts and procedures as they develop and use computational techniques, including estimation, mental arithmetic, paper-and-pencil, calculators, and computers, in problem-solving situations and communicate the reasoning used in solving these problems. </w:t>
            </w:r>
          </w:p>
        </w:tc>
      </w:tr>
      <w:tr w:rsidR="0051172B" w:rsidRPr="00906AE6" w:rsidTr="00981E49">
        <w:trPr>
          <w:cantSplit/>
          <w:trHeight w:val="20"/>
          <w:tblHeader/>
          <w:jc w:val="center"/>
        </w:trPr>
        <w:tc>
          <w:tcPr>
            <w:tcW w:w="2880" w:type="dxa"/>
            <w:shd w:val="clear" w:color="auto" w:fill="D9D9D9" w:themeFill="background1" w:themeFillShade="D9"/>
          </w:tcPr>
          <w:p w:rsidR="0051172B" w:rsidRPr="00906AE6" w:rsidRDefault="0051172B"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1</w:t>
            </w:r>
          </w:p>
        </w:tc>
        <w:tc>
          <w:tcPr>
            <w:tcW w:w="11520" w:type="dxa"/>
            <w:gridSpan w:val="3"/>
            <w:shd w:val="clear" w:color="auto" w:fill="D9D9D9" w:themeFill="background1" w:themeFillShade="D9"/>
          </w:tcPr>
          <w:p w:rsidR="0051172B" w:rsidRPr="00906AE6" w:rsidRDefault="0051172B" w:rsidP="00981E4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Use ratios, proportions, and percents in problem-solving situations. </w:t>
            </w:r>
          </w:p>
        </w:tc>
      </w:tr>
      <w:tr w:rsidR="0051172B" w:rsidRPr="00906AE6" w:rsidTr="00981E49">
        <w:trPr>
          <w:cantSplit/>
          <w:trHeight w:val="20"/>
          <w:jc w:val="center"/>
        </w:trPr>
        <w:tc>
          <w:tcPr>
            <w:tcW w:w="2880" w:type="dxa"/>
            <w:vMerge w:val="restart"/>
          </w:tcPr>
          <w:p w:rsidR="005F56B4" w:rsidRPr="00906AE6" w:rsidRDefault="0051172B" w:rsidP="00981E49">
            <w:pPr>
              <w:pStyle w:val="Default"/>
              <w:numPr>
                <w:ilvl w:val="0"/>
                <w:numId w:val="46"/>
              </w:numPr>
              <w:rPr>
                <w:rFonts w:ascii="Verdana" w:hAnsi="Verdana" w:cs="Times New Roman"/>
                <w:color w:val="auto"/>
                <w:sz w:val="20"/>
                <w:szCs w:val="20"/>
              </w:rPr>
            </w:pPr>
            <w:r w:rsidRPr="00981E49">
              <w:rPr>
                <w:rFonts w:ascii="Verdana" w:hAnsi="Verdana" w:cs="Times New Roman"/>
                <w:color w:val="auto"/>
                <w:sz w:val="20"/>
                <w:szCs w:val="20"/>
              </w:rPr>
              <w:t>Use ratios, proportions, and percents in problem-solving situations that involve rational numbers.</w:t>
            </w:r>
          </w:p>
        </w:tc>
        <w:tc>
          <w:tcPr>
            <w:tcW w:w="2880" w:type="dxa"/>
          </w:tcPr>
          <w:p w:rsidR="0051172B" w:rsidRPr="00906AE6" w:rsidRDefault="00981E49" w:rsidP="00981E49">
            <w:pPr>
              <w:contextualSpacing/>
              <w:rPr>
                <w:szCs w:val="20"/>
              </w:rPr>
            </w:pPr>
            <w:r>
              <w:rPr>
                <w:szCs w:val="20"/>
              </w:rPr>
              <w:t>MA10-GR.7-S.1-GLE.1-EO.a</w:t>
            </w:r>
          </w:p>
        </w:tc>
        <w:tc>
          <w:tcPr>
            <w:tcW w:w="5760" w:type="dxa"/>
          </w:tcPr>
          <w:p w:rsidR="0051172B" w:rsidRPr="00906AE6" w:rsidRDefault="0051172B" w:rsidP="00981E49">
            <w:pPr>
              <w:pStyle w:val="NoSpacing"/>
              <w:rPr>
                <w:rFonts w:ascii="Verdana" w:hAnsi="Verdana"/>
                <w:sz w:val="20"/>
                <w:szCs w:val="20"/>
              </w:rPr>
            </w:pPr>
            <w:r w:rsidRPr="00906AE6">
              <w:rPr>
                <w:rFonts w:ascii="Verdana" w:hAnsi="Verdana" w:cs="Helvetica"/>
                <w:sz w:val="20"/>
                <w:szCs w:val="20"/>
              </w:rPr>
              <w:t>Analyze proportional relationships and use them to solve real-world and mathematical problems.(CCSS: 7.RP)</w:t>
            </w:r>
            <w:r w:rsidRPr="00906AE6">
              <w:rPr>
                <w:rFonts w:ascii="Verdana" w:hAnsi="Verdana"/>
                <w:sz w:val="20"/>
                <w:szCs w:val="20"/>
              </w:rPr>
              <w:t xml:space="preserve"> </w:t>
            </w:r>
          </w:p>
        </w:tc>
        <w:tc>
          <w:tcPr>
            <w:tcW w:w="2880" w:type="dxa"/>
            <w:vMerge w:val="restart"/>
          </w:tcPr>
          <w:p w:rsidR="0051172B" w:rsidRPr="00906AE6" w:rsidRDefault="0051172B" w:rsidP="00981E49">
            <w:pPr>
              <w:contextualSpacing/>
              <w:rPr>
                <w:szCs w:val="20"/>
              </w:rPr>
            </w:pPr>
          </w:p>
        </w:tc>
      </w:tr>
      <w:tr w:rsidR="0051172B" w:rsidRPr="00906AE6" w:rsidTr="00981E49">
        <w:trPr>
          <w:cantSplit/>
          <w:trHeight w:val="20"/>
          <w:jc w:val="center"/>
        </w:trPr>
        <w:tc>
          <w:tcPr>
            <w:tcW w:w="2880" w:type="dxa"/>
            <w:vMerge/>
          </w:tcPr>
          <w:p w:rsidR="0051172B" w:rsidRPr="00906AE6" w:rsidRDefault="0051172B" w:rsidP="00981E49">
            <w:pPr>
              <w:pStyle w:val="ListParagraph"/>
              <w:numPr>
                <w:ilvl w:val="0"/>
                <w:numId w:val="46"/>
              </w:numPr>
              <w:contextualSpacing/>
              <w:rPr>
                <w:rFonts w:cs="Times New Roman"/>
                <w:szCs w:val="20"/>
              </w:rPr>
            </w:pPr>
          </w:p>
        </w:tc>
        <w:tc>
          <w:tcPr>
            <w:tcW w:w="2880" w:type="dxa"/>
          </w:tcPr>
          <w:p w:rsidR="0051172B" w:rsidRPr="00906AE6" w:rsidRDefault="0051172B" w:rsidP="00981E49">
            <w:pPr>
              <w:contextualSpacing/>
              <w:rPr>
                <w:szCs w:val="20"/>
              </w:rPr>
            </w:pPr>
            <w:r w:rsidRPr="00906AE6">
              <w:rPr>
                <w:szCs w:val="20"/>
              </w:rPr>
              <w:t>MA10-GR.7-S.1-GLE.1-EO.b</w:t>
            </w:r>
          </w:p>
        </w:tc>
        <w:tc>
          <w:tcPr>
            <w:tcW w:w="5760" w:type="dxa"/>
          </w:tcPr>
          <w:p w:rsidR="0051172B" w:rsidRPr="00906AE6" w:rsidRDefault="0051172B" w:rsidP="00981E49">
            <w:pPr>
              <w:pStyle w:val="NoSpacing"/>
              <w:rPr>
                <w:rFonts w:ascii="Verdana" w:hAnsi="Verdana"/>
                <w:sz w:val="20"/>
                <w:szCs w:val="20"/>
              </w:rPr>
            </w:pPr>
            <w:r w:rsidRPr="00906AE6">
              <w:rPr>
                <w:rFonts w:ascii="Verdana" w:hAnsi="Verdana"/>
                <w:sz w:val="20"/>
                <w:szCs w:val="20"/>
              </w:rPr>
              <w:t>Compute unit rates associated with ratios of fractions, including ratios of lengths, areas and other quantities measured in like or different units. (CCSS: 7.RP.1)</w:t>
            </w:r>
          </w:p>
        </w:tc>
        <w:tc>
          <w:tcPr>
            <w:tcW w:w="2880" w:type="dxa"/>
            <w:vMerge/>
          </w:tcPr>
          <w:p w:rsidR="0051172B" w:rsidRPr="00906AE6" w:rsidRDefault="0051172B" w:rsidP="00981E49">
            <w:pPr>
              <w:contextualSpacing/>
              <w:rPr>
                <w:szCs w:val="20"/>
              </w:rPr>
            </w:pPr>
          </w:p>
        </w:tc>
      </w:tr>
      <w:tr w:rsidR="0051172B" w:rsidRPr="00906AE6" w:rsidTr="00981E49">
        <w:trPr>
          <w:cantSplit/>
          <w:trHeight w:val="20"/>
          <w:jc w:val="center"/>
        </w:trPr>
        <w:tc>
          <w:tcPr>
            <w:tcW w:w="2880" w:type="dxa"/>
            <w:vMerge/>
          </w:tcPr>
          <w:p w:rsidR="0051172B" w:rsidRPr="00906AE6" w:rsidRDefault="0051172B" w:rsidP="00981E49">
            <w:pPr>
              <w:pStyle w:val="ListParagraph"/>
              <w:numPr>
                <w:ilvl w:val="0"/>
                <w:numId w:val="46"/>
              </w:numPr>
              <w:contextualSpacing/>
              <w:rPr>
                <w:rFonts w:cs="Times New Roman"/>
                <w:szCs w:val="20"/>
              </w:rPr>
            </w:pPr>
          </w:p>
        </w:tc>
        <w:tc>
          <w:tcPr>
            <w:tcW w:w="2880" w:type="dxa"/>
          </w:tcPr>
          <w:p w:rsidR="0051172B" w:rsidRPr="00906AE6" w:rsidRDefault="0051172B" w:rsidP="00981E49">
            <w:pPr>
              <w:contextualSpacing/>
              <w:rPr>
                <w:szCs w:val="20"/>
              </w:rPr>
            </w:pPr>
            <w:r w:rsidRPr="00906AE6">
              <w:rPr>
                <w:szCs w:val="20"/>
              </w:rPr>
              <w:t>MA10-GR.7-S.1-GLE.1-EO.c</w:t>
            </w:r>
            <w:r w:rsidR="00981E49">
              <w:rPr>
                <w:szCs w:val="20"/>
              </w:rPr>
              <w:t xml:space="preserve"> (</w:t>
            </w:r>
            <w:proofErr w:type="spellStart"/>
            <w:r w:rsidR="00981E49">
              <w:rPr>
                <w:szCs w:val="20"/>
              </w:rPr>
              <w:t>i</w:t>
            </w:r>
            <w:proofErr w:type="spellEnd"/>
            <w:r w:rsidR="00981E49">
              <w:rPr>
                <w:szCs w:val="20"/>
              </w:rPr>
              <w:t>-iv)</w:t>
            </w:r>
          </w:p>
        </w:tc>
        <w:tc>
          <w:tcPr>
            <w:tcW w:w="5760" w:type="dxa"/>
          </w:tcPr>
          <w:p w:rsidR="0051172B" w:rsidRPr="00906AE6" w:rsidRDefault="0051172B" w:rsidP="00981E49">
            <w:pPr>
              <w:pStyle w:val="NoSpacing"/>
              <w:rPr>
                <w:rFonts w:ascii="Verdana" w:hAnsi="Verdana"/>
                <w:sz w:val="20"/>
                <w:szCs w:val="20"/>
              </w:rPr>
            </w:pPr>
            <w:r w:rsidRPr="00906AE6">
              <w:rPr>
                <w:rFonts w:ascii="Verdana" w:hAnsi="Verdana"/>
                <w:sz w:val="20"/>
                <w:szCs w:val="20"/>
              </w:rPr>
              <w:t>Identify and represent proportional relationships between quantities. (CCSS: 7.RP.2)</w:t>
            </w:r>
          </w:p>
          <w:p w:rsidR="005F56B4" w:rsidRPr="00906AE6" w:rsidRDefault="005F56B4" w:rsidP="00981E49">
            <w:pPr>
              <w:pStyle w:val="NoSpacing"/>
              <w:numPr>
                <w:ilvl w:val="0"/>
                <w:numId w:val="44"/>
              </w:numPr>
              <w:rPr>
                <w:rFonts w:ascii="Verdana" w:hAnsi="Verdana"/>
                <w:sz w:val="20"/>
                <w:szCs w:val="20"/>
              </w:rPr>
            </w:pPr>
            <w:r w:rsidRPr="00906AE6">
              <w:rPr>
                <w:rFonts w:ascii="Verdana" w:hAnsi="Verdana"/>
                <w:sz w:val="20"/>
                <w:szCs w:val="20"/>
              </w:rPr>
              <w:t>Determine whether two quantities are in a proportional relationship. (CCSS: 7.RP.2a)</w:t>
            </w:r>
          </w:p>
          <w:p w:rsidR="005F56B4" w:rsidRPr="00906AE6" w:rsidRDefault="005F56B4" w:rsidP="00981E49">
            <w:pPr>
              <w:pStyle w:val="NoSpacing"/>
              <w:numPr>
                <w:ilvl w:val="0"/>
                <w:numId w:val="44"/>
              </w:numPr>
              <w:rPr>
                <w:rFonts w:ascii="Verdana" w:hAnsi="Verdana"/>
                <w:sz w:val="20"/>
                <w:szCs w:val="20"/>
              </w:rPr>
            </w:pPr>
            <w:r w:rsidRPr="00906AE6">
              <w:rPr>
                <w:rFonts w:ascii="Verdana" w:hAnsi="Verdana"/>
                <w:sz w:val="20"/>
                <w:szCs w:val="20"/>
              </w:rPr>
              <w:t>Identify the constant of proportionality (unit rate) in tables, graphs, equations, diagrams, and verbal descriptions of proportional relationships. (CCSS: 7.RP.2b)</w:t>
            </w:r>
          </w:p>
          <w:p w:rsidR="005F56B4" w:rsidRPr="00906AE6" w:rsidRDefault="005F56B4" w:rsidP="00981E49">
            <w:pPr>
              <w:pStyle w:val="NoSpacing"/>
              <w:numPr>
                <w:ilvl w:val="0"/>
                <w:numId w:val="44"/>
              </w:numPr>
              <w:rPr>
                <w:rFonts w:ascii="Verdana" w:hAnsi="Verdana"/>
                <w:sz w:val="20"/>
                <w:szCs w:val="20"/>
              </w:rPr>
            </w:pPr>
            <w:r w:rsidRPr="00906AE6">
              <w:rPr>
                <w:rFonts w:ascii="Verdana" w:hAnsi="Verdana"/>
                <w:sz w:val="20"/>
                <w:szCs w:val="20"/>
              </w:rPr>
              <w:t>Represent proportional relationships by equations. (CCSS: 7.RP.2c)</w:t>
            </w:r>
          </w:p>
          <w:p w:rsidR="005F56B4" w:rsidRPr="00906AE6" w:rsidRDefault="005F56B4" w:rsidP="00981E49">
            <w:pPr>
              <w:pStyle w:val="NoSpacing"/>
              <w:numPr>
                <w:ilvl w:val="0"/>
                <w:numId w:val="44"/>
              </w:numPr>
              <w:rPr>
                <w:rFonts w:ascii="Verdana" w:hAnsi="Verdana"/>
                <w:sz w:val="20"/>
                <w:szCs w:val="20"/>
              </w:rPr>
            </w:pPr>
            <w:r w:rsidRPr="00906AE6">
              <w:rPr>
                <w:rFonts w:ascii="Verdana" w:hAnsi="Verdana"/>
                <w:sz w:val="20"/>
                <w:szCs w:val="20"/>
              </w:rPr>
              <w:t>Explain what a point (</w:t>
            </w:r>
            <w:r w:rsidRPr="00906AE6">
              <w:rPr>
                <w:rFonts w:ascii="Verdana" w:hAnsi="Verdana"/>
                <w:i/>
                <w:iCs/>
                <w:sz w:val="20"/>
                <w:szCs w:val="20"/>
              </w:rPr>
              <w:t>x</w:t>
            </w:r>
            <w:r w:rsidRPr="00906AE6">
              <w:rPr>
                <w:rFonts w:ascii="Verdana" w:hAnsi="Verdana"/>
                <w:sz w:val="20"/>
                <w:szCs w:val="20"/>
              </w:rPr>
              <w:t xml:space="preserve">, </w:t>
            </w:r>
            <w:r w:rsidRPr="00906AE6">
              <w:rPr>
                <w:rFonts w:ascii="Verdana" w:hAnsi="Verdana"/>
                <w:i/>
                <w:iCs/>
                <w:sz w:val="20"/>
                <w:szCs w:val="20"/>
              </w:rPr>
              <w:t>y</w:t>
            </w:r>
            <w:r w:rsidRPr="00906AE6">
              <w:rPr>
                <w:rFonts w:ascii="Verdana" w:hAnsi="Verdana"/>
                <w:sz w:val="20"/>
                <w:szCs w:val="20"/>
              </w:rPr>
              <w:t xml:space="preserve">) on the graph of a proportional relationship means in terms of the situation, with special attention to the points (0, 0) and (1, </w:t>
            </w:r>
            <w:r w:rsidRPr="00906AE6">
              <w:rPr>
                <w:rFonts w:ascii="Verdana" w:hAnsi="Verdana"/>
                <w:i/>
                <w:iCs/>
                <w:sz w:val="20"/>
                <w:szCs w:val="20"/>
              </w:rPr>
              <w:t>r</w:t>
            </w:r>
            <w:r w:rsidRPr="00906AE6">
              <w:rPr>
                <w:rFonts w:ascii="Verdana" w:hAnsi="Verdana"/>
                <w:sz w:val="20"/>
                <w:szCs w:val="20"/>
              </w:rPr>
              <w:t>) where r is the unit rate. (CCSS: 7.RP.2d)</w:t>
            </w:r>
          </w:p>
        </w:tc>
        <w:tc>
          <w:tcPr>
            <w:tcW w:w="2880" w:type="dxa"/>
            <w:vMerge/>
          </w:tcPr>
          <w:p w:rsidR="0051172B" w:rsidRPr="00906AE6" w:rsidRDefault="0051172B" w:rsidP="00981E49">
            <w:pPr>
              <w:contextualSpacing/>
              <w:rPr>
                <w:szCs w:val="20"/>
              </w:rPr>
            </w:pPr>
          </w:p>
        </w:tc>
      </w:tr>
      <w:tr w:rsidR="0051172B" w:rsidRPr="00906AE6" w:rsidTr="00981E49">
        <w:trPr>
          <w:cantSplit/>
          <w:trHeight w:val="20"/>
          <w:jc w:val="center"/>
        </w:trPr>
        <w:tc>
          <w:tcPr>
            <w:tcW w:w="2880" w:type="dxa"/>
            <w:vMerge/>
          </w:tcPr>
          <w:p w:rsidR="0051172B" w:rsidRPr="00906AE6" w:rsidRDefault="0051172B" w:rsidP="00981E49">
            <w:pPr>
              <w:pStyle w:val="ListParagraph"/>
              <w:numPr>
                <w:ilvl w:val="0"/>
                <w:numId w:val="46"/>
              </w:numPr>
              <w:contextualSpacing/>
              <w:rPr>
                <w:rFonts w:cs="Times New Roman"/>
                <w:szCs w:val="20"/>
              </w:rPr>
            </w:pPr>
          </w:p>
        </w:tc>
        <w:tc>
          <w:tcPr>
            <w:tcW w:w="2880" w:type="dxa"/>
          </w:tcPr>
          <w:p w:rsidR="0051172B" w:rsidRPr="00906AE6" w:rsidRDefault="0051172B" w:rsidP="00981E49">
            <w:pPr>
              <w:contextualSpacing/>
              <w:rPr>
                <w:szCs w:val="20"/>
              </w:rPr>
            </w:pPr>
            <w:r w:rsidRPr="00906AE6">
              <w:rPr>
                <w:szCs w:val="20"/>
              </w:rPr>
              <w:t>MA10-GR.7-S.1-GLE.1-EO.d</w:t>
            </w:r>
            <w:r w:rsidR="00981E49">
              <w:rPr>
                <w:szCs w:val="20"/>
              </w:rPr>
              <w:t xml:space="preserve"> (</w:t>
            </w:r>
            <w:proofErr w:type="spellStart"/>
            <w:r w:rsidR="00981E49">
              <w:rPr>
                <w:szCs w:val="20"/>
              </w:rPr>
              <w:t>i</w:t>
            </w:r>
            <w:proofErr w:type="spellEnd"/>
            <w:r w:rsidR="00981E49">
              <w:rPr>
                <w:szCs w:val="20"/>
              </w:rPr>
              <w:t>-ii)</w:t>
            </w:r>
          </w:p>
        </w:tc>
        <w:tc>
          <w:tcPr>
            <w:tcW w:w="5760" w:type="dxa"/>
          </w:tcPr>
          <w:p w:rsidR="005F56B4" w:rsidRPr="00906AE6" w:rsidRDefault="005F56B4" w:rsidP="00981E49">
            <w:pPr>
              <w:pStyle w:val="NoSpacing"/>
              <w:rPr>
                <w:rFonts w:ascii="Verdana" w:hAnsi="Verdana"/>
                <w:sz w:val="20"/>
                <w:szCs w:val="20"/>
              </w:rPr>
            </w:pPr>
            <w:r w:rsidRPr="00906AE6">
              <w:rPr>
                <w:rFonts w:ascii="Verdana" w:hAnsi="Verdana"/>
                <w:sz w:val="20"/>
                <w:szCs w:val="20"/>
              </w:rPr>
              <w:t>Use proportional relationships to solve multistep ratio and percent problems. (CCSS: 7.RP.3)</w:t>
            </w:r>
          </w:p>
          <w:p w:rsidR="005F56B4" w:rsidRPr="00906AE6" w:rsidRDefault="005F56B4" w:rsidP="00981E49">
            <w:pPr>
              <w:pStyle w:val="ColorfulList-Accent11"/>
              <w:numPr>
                <w:ilvl w:val="0"/>
                <w:numId w:val="45"/>
              </w:numPr>
              <w:rPr>
                <w:szCs w:val="20"/>
              </w:rPr>
            </w:pPr>
            <w:r w:rsidRPr="00906AE6">
              <w:rPr>
                <w:szCs w:val="20"/>
              </w:rPr>
              <w:t>Estimate and compute unit cost of consumables (to include unit conversions if necessary) sold in quantity to make purchase decisions based on cost and practicality (PFL)</w:t>
            </w:r>
          </w:p>
          <w:p w:rsidR="0051172B" w:rsidRPr="00906AE6" w:rsidRDefault="005F56B4" w:rsidP="00981E49">
            <w:pPr>
              <w:pStyle w:val="NoSpacing"/>
              <w:numPr>
                <w:ilvl w:val="0"/>
                <w:numId w:val="45"/>
              </w:numPr>
              <w:contextualSpacing/>
              <w:rPr>
                <w:rFonts w:ascii="Verdana" w:hAnsi="Verdana"/>
                <w:sz w:val="20"/>
                <w:szCs w:val="20"/>
              </w:rPr>
            </w:pPr>
            <w:r w:rsidRPr="00906AE6">
              <w:rPr>
                <w:rFonts w:ascii="Verdana" w:hAnsi="Verdana"/>
                <w:sz w:val="20"/>
                <w:szCs w:val="20"/>
              </w:rPr>
              <w:t>Solve problems involving percent of a number, discounts, taxes, simple interest, percent increase, and percent decrease (PFL)</w:t>
            </w:r>
          </w:p>
        </w:tc>
        <w:tc>
          <w:tcPr>
            <w:tcW w:w="2880" w:type="dxa"/>
            <w:vMerge/>
          </w:tcPr>
          <w:p w:rsidR="0051172B" w:rsidRPr="00906AE6" w:rsidRDefault="0051172B" w:rsidP="00981E49">
            <w:pPr>
              <w:contextualSpacing/>
              <w:rPr>
                <w:szCs w:val="20"/>
              </w:rPr>
            </w:pPr>
          </w:p>
        </w:tc>
      </w:tr>
      <w:tr w:rsidR="005F56B4" w:rsidRPr="00906AE6" w:rsidTr="00981E49">
        <w:trPr>
          <w:cantSplit/>
          <w:trHeight w:val="20"/>
          <w:jc w:val="center"/>
        </w:trPr>
        <w:tc>
          <w:tcPr>
            <w:tcW w:w="2880" w:type="dxa"/>
            <w:tcBorders>
              <w:bottom w:val="single" w:sz="4" w:space="0" w:color="auto"/>
            </w:tcBorders>
          </w:tcPr>
          <w:p w:rsidR="005F56B4" w:rsidRPr="00906AE6" w:rsidRDefault="005F56B4" w:rsidP="00981E49">
            <w:pPr>
              <w:pStyle w:val="Default"/>
              <w:numPr>
                <w:ilvl w:val="0"/>
                <w:numId w:val="46"/>
              </w:numPr>
              <w:rPr>
                <w:rFonts w:ascii="Verdana" w:hAnsi="Verdana" w:cs="Times New Roman"/>
                <w:color w:val="auto"/>
                <w:sz w:val="20"/>
                <w:szCs w:val="20"/>
              </w:rPr>
            </w:pPr>
            <w:r w:rsidRPr="00906AE6">
              <w:rPr>
                <w:rFonts w:ascii="Verdana" w:hAnsi="Verdana" w:cs="Times New Roman"/>
                <w:color w:val="auto"/>
                <w:sz w:val="20"/>
                <w:szCs w:val="20"/>
              </w:rPr>
              <w:t xml:space="preserve">Convert from one set of units to </w:t>
            </w:r>
            <w:proofErr w:type="gramStart"/>
            <w:r w:rsidRPr="00906AE6">
              <w:rPr>
                <w:rFonts w:ascii="Verdana" w:hAnsi="Verdana" w:cs="Times New Roman"/>
                <w:color w:val="auto"/>
                <w:sz w:val="20"/>
                <w:szCs w:val="20"/>
              </w:rPr>
              <w:t>another using proportions</w:t>
            </w:r>
            <w:proofErr w:type="gramEnd"/>
            <w:r w:rsidRPr="00906AE6">
              <w:rPr>
                <w:rFonts w:ascii="Verdana" w:hAnsi="Verdana" w:cs="Times New Roman"/>
                <w:color w:val="auto"/>
                <w:sz w:val="20"/>
                <w:szCs w:val="20"/>
              </w:rPr>
              <w:t xml:space="preserve"> (for example, feet/minute to miles/hour). </w:t>
            </w:r>
          </w:p>
        </w:tc>
        <w:tc>
          <w:tcPr>
            <w:tcW w:w="2880" w:type="dxa"/>
            <w:tcBorders>
              <w:bottom w:val="single" w:sz="4" w:space="0" w:color="auto"/>
            </w:tcBorders>
          </w:tcPr>
          <w:p w:rsidR="005C410B" w:rsidRPr="00906AE6" w:rsidRDefault="00865827" w:rsidP="00981E49">
            <w:pPr>
              <w:contextualSpacing/>
              <w:rPr>
                <w:szCs w:val="20"/>
              </w:rPr>
            </w:pPr>
            <w:r>
              <w:rPr>
                <w:szCs w:val="20"/>
              </w:rPr>
              <w:t>MA10-GR.6-S.1-GLE.1-EO.c.v</w:t>
            </w:r>
            <w:r w:rsidR="00981E49">
              <w:rPr>
                <w:szCs w:val="20"/>
              </w:rPr>
              <w:t>iii</w:t>
            </w:r>
          </w:p>
        </w:tc>
        <w:tc>
          <w:tcPr>
            <w:tcW w:w="5760" w:type="dxa"/>
            <w:tcBorders>
              <w:bottom w:val="single" w:sz="4" w:space="0" w:color="auto"/>
            </w:tcBorders>
          </w:tcPr>
          <w:p w:rsidR="00AD0022" w:rsidRPr="00906AE6" w:rsidRDefault="005F56B4" w:rsidP="00981E49">
            <w:pPr>
              <w:rPr>
                <w:szCs w:val="20"/>
              </w:rPr>
            </w:pPr>
            <w:r w:rsidRPr="00906AE6">
              <w:rPr>
                <w:szCs w:val="20"/>
              </w:rPr>
              <w:t>Use ratio reasoning to convert measurement units</w:t>
            </w:r>
          </w:p>
        </w:tc>
        <w:tc>
          <w:tcPr>
            <w:tcW w:w="2880" w:type="dxa"/>
            <w:tcBorders>
              <w:bottom w:val="single" w:sz="4" w:space="0" w:color="auto"/>
            </w:tcBorders>
          </w:tcPr>
          <w:p w:rsidR="005F56B4" w:rsidRPr="00906AE6" w:rsidRDefault="005F56B4" w:rsidP="00981E49">
            <w:pPr>
              <w:contextualSpacing/>
              <w:rPr>
                <w:szCs w:val="20"/>
              </w:rPr>
            </w:pPr>
          </w:p>
        </w:tc>
      </w:tr>
      <w:tr w:rsidR="005B0AD3" w:rsidRPr="00906AE6" w:rsidTr="00981E49">
        <w:trPr>
          <w:cantSplit/>
          <w:trHeight w:val="20"/>
          <w:jc w:val="center"/>
        </w:trPr>
        <w:tc>
          <w:tcPr>
            <w:tcW w:w="2880" w:type="dxa"/>
            <w:tcBorders>
              <w:top w:val="single" w:sz="4" w:space="0" w:color="auto"/>
            </w:tcBorders>
          </w:tcPr>
          <w:p w:rsidR="005B0AD3" w:rsidRPr="00906AE6" w:rsidRDefault="005B0AD3" w:rsidP="00981E49">
            <w:pPr>
              <w:pStyle w:val="Default"/>
              <w:numPr>
                <w:ilvl w:val="0"/>
                <w:numId w:val="46"/>
              </w:numPr>
              <w:rPr>
                <w:rFonts w:ascii="Verdana" w:hAnsi="Verdana" w:cs="Times New Roman"/>
                <w:color w:val="auto"/>
                <w:sz w:val="20"/>
                <w:szCs w:val="20"/>
              </w:rPr>
            </w:pPr>
            <w:r w:rsidRPr="00981E49">
              <w:rPr>
                <w:rFonts w:ascii="Verdana" w:hAnsi="Verdana" w:cs="Times New Roman"/>
                <w:color w:val="auto"/>
                <w:sz w:val="20"/>
                <w:szCs w:val="20"/>
              </w:rPr>
              <w:lastRenderedPageBreak/>
              <w:t>Apply direct variation to problem-solving situations.</w:t>
            </w:r>
          </w:p>
        </w:tc>
        <w:tc>
          <w:tcPr>
            <w:tcW w:w="2880" w:type="dxa"/>
            <w:tcBorders>
              <w:top w:val="single" w:sz="4" w:space="0" w:color="auto"/>
              <w:bottom w:val="single" w:sz="4" w:space="0" w:color="auto"/>
            </w:tcBorders>
          </w:tcPr>
          <w:p w:rsidR="005C410B" w:rsidRPr="00906AE6" w:rsidRDefault="005B0AD3" w:rsidP="00981E49">
            <w:pPr>
              <w:contextualSpacing/>
              <w:rPr>
                <w:szCs w:val="20"/>
              </w:rPr>
            </w:pPr>
            <w:r w:rsidRPr="00906AE6">
              <w:rPr>
                <w:szCs w:val="20"/>
              </w:rPr>
              <w:t>MA10-GR.7-S.1-GLE.1-EO.c</w:t>
            </w:r>
            <w:r w:rsidR="00981E49">
              <w:rPr>
                <w:szCs w:val="20"/>
              </w:rPr>
              <w:t xml:space="preserve"> (</w:t>
            </w:r>
            <w:proofErr w:type="spellStart"/>
            <w:r w:rsidR="00981E49">
              <w:rPr>
                <w:szCs w:val="20"/>
              </w:rPr>
              <w:t>i</w:t>
            </w:r>
            <w:proofErr w:type="spellEnd"/>
            <w:r w:rsidR="00981E49">
              <w:rPr>
                <w:szCs w:val="20"/>
              </w:rPr>
              <w:t>-iv)</w:t>
            </w:r>
          </w:p>
        </w:tc>
        <w:tc>
          <w:tcPr>
            <w:tcW w:w="5760" w:type="dxa"/>
            <w:tcBorders>
              <w:top w:val="single" w:sz="4" w:space="0" w:color="auto"/>
              <w:bottom w:val="single" w:sz="4" w:space="0" w:color="auto"/>
            </w:tcBorders>
          </w:tcPr>
          <w:p w:rsidR="005B0AD3" w:rsidRPr="00906AE6" w:rsidRDefault="005B0AD3" w:rsidP="00981E49">
            <w:pPr>
              <w:pStyle w:val="NoSpacing"/>
              <w:rPr>
                <w:rFonts w:ascii="Verdana" w:hAnsi="Verdana"/>
                <w:sz w:val="20"/>
                <w:szCs w:val="20"/>
              </w:rPr>
            </w:pPr>
            <w:r w:rsidRPr="00906AE6">
              <w:rPr>
                <w:rFonts w:ascii="Verdana" w:hAnsi="Verdana"/>
                <w:sz w:val="20"/>
                <w:szCs w:val="20"/>
              </w:rPr>
              <w:t>Identify and represent proportional relationships between quantities. (CCSS: 7.RP.2)</w:t>
            </w:r>
          </w:p>
          <w:p w:rsidR="005B0AD3" w:rsidRPr="00906AE6" w:rsidRDefault="005B0AD3" w:rsidP="00981E49">
            <w:pPr>
              <w:pStyle w:val="NoSpacing"/>
              <w:numPr>
                <w:ilvl w:val="0"/>
                <w:numId w:val="47"/>
              </w:numPr>
              <w:rPr>
                <w:rFonts w:ascii="Verdana" w:hAnsi="Verdana"/>
                <w:sz w:val="20"/>
                <w:szCs w:val="20"/>
              </w:rPr>
            </w:pPr>
            <w:r w:rsidRPr="00906AE6">
              <w:rPr>
                <w:rFonts w:ascii="Verdana" w:hAnsi="Verdana"/>
                <w:sz w:val="20"/>
                <w:szCs w:val="20"/>
              </w:rPr>
              <w:t>Determine whether two quantities are in a proportional relationship. (CCSS: 7.RP.2a)</w:t>
            </w:r>
          </w:p>
          <w:p w:rsidR="005B0AD3" w:rsidRPr="00906AE6" w:rsidRDefault="005B0AD3" w:rsidP="00981E49">
            <w:pPr>
              <w:pStyle w:val="NoSpacing"/>
              <w:numPr>
                <w:ilvl w:val="0"/>
                <w:numId w:val="47"/>
              </w:numPr>
              <w:rPr>
                <w:rFonts w:ascii="Verdana" w:hAnsi="Verdana"/>
                <w:sz w:val="20"/>
                <w:szCs w:val="20"/>
              </w:rPr>
            </w:pPr>
            <w:r w:rsidRPr="00906AE6">
              <w:rPr>
                <w:rFonts w:ascii="Verdana" w:hAnsi="Verdana"/>
                <w:sz w:val="20"/>
                <w:szCs w:val="20"/>
              </w:rPr>
              <w:t>Identify the constant of proportionality (unit rate) in tables, graphs, equations, diagrams, and verbal descriptions of proportional relationships. (CCSS: 7.RP.2b)</w:t>
            </w:r>
          </w:p>
          <w:p w:rsidR="005B0AD3" w:rsidRPr="00906AE6" w:rsidRDefault="005B0AD3" w:rsidP="00981E49">
            <w:pPr>
              <w:pStyle w:val="NoSpacing"/>
              <w:numPr>
                <w:ilvl w:val="0"/>
                <w:numId w:val="47"/>
              </w:numPr>
              <w:rPr>
                <w:rFonts w:ascii="Verdana" w:hAnsi="Verdana"/>
                <w:sz w:val="20"/>
                <w:szCs w:val="20"/>
              </w:rPr>
            </w:pPr>
            <w:r w:rsidRPr="00906AE6">
              <w:rPr>
                <w:rFonts w:ascii="Verdana" w:hAnsi="Verdana"/>
                <w:sz w:val="20"/>
                <w:szCs w:val="20"/>
              </w:rPr>
              <w:t>Represent proportional relationships by equations. (CCSS: 7.RP.2c)</w:t>
            </w:r>
          </w:p>
          <w:p w:rsidR="00092BF1" w:rsidRPr="00906AE6" w:rsidRDefault="005B0AD3" w:rsidP="00981E49">
            <w:pPr>
              <w:pStyle w:val="NoSpacing"/>
              <w:numPr>
                <w:ilvl w:val="0"/>
                <w:numId w:val="47"/>
              </w:numPr>
              <w:rPr>
                <w:rFonts w:ascii="Verdana" w:hAnsi="Verdana"/>
                <w:sz w:val="20"/>
                <w:szCs w:val="20"/>
              </w:rPr>
            </w:pPr>
            <w:r w:rsidRPr="00906AE6">
              <w:rPr>
                <w:rFonts w:ascii="Verdana" w:hAnsi="Verdana"/>
                <w:sz w:val="20"/>
                <w:szCs w:val="20"/>
              </w:rPr>
              <w:t>Explain what a point (</w:t>
            </w:r>
            <w:r w:rsidRPr="00906AE6">
              <w:rPr>
                <w:rFonts w:ascii="Verdana" w:hAnsi="Verdana"/>
                <w:i/>
                <w:iCs/>
                <w:sz w:val="20"/>
                <w:szCs w:val="20"/>
              </w:rPr>
              <w:t>x</w:t>
            </w:r>
            <w:r w:rsidRPr="00906AE6">
              <w:rPr>
                <w:rFonts w:ascii="Verdana" w:hAnsi="Verdana"/>
                <w:sz w:val="20"/>
                <w:szCs w:val="20"/>
              </w:rPr>
              <w:t xml:space="preserve">, </w:t>
            </w:r>
            <w:r w:rsidRPr="00906AE6">
              <w:rPr>
                <w:rFonts w:ascii="Verdana" w:hAnsi="Verdana"/>
                <w:i/>
                <w:iCs/>
                <w:sz w:val="20"/>
                <w:szCs w:val="20"/>
              </w:rPr>
              <w:t>y</w:t>
            </w:r>
            <w:r w:rsidRPr="00906AE6">
              <w:rPr>
                <w:rFonts w:ascii="Verdana" w:hAnsi="Verdana"/>
                <w:sz w:val="20"/>
                <w:szCs w:val="20"/>
              </w:rPr>
              <w:t xml:space="preserve">) on the graph of a proportional relationship means in terms of the situation, with special attention to the points (0, 0) and (1, </w:t>
            </w:r>
            <w:r w:rsidRPr="00906AE6">
              <w:rPr>
                <w:rFonts w:ascii="Verdana" w:hAnsi="Verdana"/>
                <w:i/>
                <w:iCs/>
                <w:sz w:val="20"/>
                <w:szCs w:val="20"/>
              </w:rPr>
              <w:t>r</w:t>
            </w:r>
            <w:r w:rsidRPr="00906AE6">
              <w:rPr>
                <w:rFonts w:ascii="Verdana" w:hAnsi="Verdana"/>
                <w:sz w:val="20"/>
                <w:szCs w:val="20"/>
              </w:rPr>
              <w:t>) where r is the unit rate. (CCSS: 7.RP.2d)</w:t>
            </w:r>
          </w:p>
        </w:tc>
        <w:tc>
          <w:tcPr>
            <w:tcW w:w="2880" w:type="dxa"/>
            <w:tcBorders>
              <w:top w:val="single" w:sz="4" w:space="0" w:color="auto"/>
              <w:bottom w:val="single" w:sz="4" w:space="0" w:color="auto"/>
            </w:tcBorders>
          </w:tcPr>
          <w:p w:rsidR="005B0AD3" w:rsidRPr="00906AE6" w:rsidRDefault="005B0AD3" w:rsidP="00981E49">
            <w:pPr>
              <w:contextualSpacing/>
              <w:rPr>
                <w:szCs w:val="20"/>
              </w:rPr>
            </w:pPr>
          </w:p>
        </w:tc>
      </w:tr>
    </w:tbl>
    <w:p w:rsidR="0051172B" w:rsidRDefault="0051172B" w:rsidP="000F7EB9">
      <w:pPr>
        <w:contextualSpacing/>
        <w:rPr>
          <w:szCs w:val="20"/>
        </w:rPr>
      </w:pPr>
    </w:p>
    <w:p w:rsidR="00981E49" w:rsidRPr="00906AE6" w:rsidRDefault="00981E49" w:rsidP="000F7EB9">
      <w:pPr>
        <w:contextualSpacing/>
        <w:rPr>
          <w:szCs w:val="20"/>
        </w:rPr>
      </w:pPr>
    </w:p>
    <w:tbl>
      <w:tblPr>
        <w:tblStyle w:val="TableGrid"/>
        <w:tblW w:w="14400" w:type="dxa"/>
        <w:jc w:val="center"/>
        <w:tblLayout w:type="fixed"/>
        <w:tblLook w:val="04A0"/>
      </w:tblPr>
      <w:tblGrid>
        <w:gridCol w:w="2880"/>
        <w:gridCol w:w="2880"/>
        <w:gridCol w:w="5760"/>
        <w:gridCol w:w="2880"/>
      </w:tblGrid>
      <w:tr w:rsidR="00090C43" w:rsidRPr="00906AE6" w:rsidTr="00981E49">
        <w:trPr>
          <w:trHeight w:val="20"/>
          <w:jc w:val="center"/>
        </w:trPr>
        <w:tc>
          <w:tcPr>
            <w:tcW w:w="2880" w:type="dxa"/>
            <w:shd w:val="clear" w:color="auto" w:fill="C6D9F1" w:themeFill="text2" w:themeFillTint="33"/>
          </w:tcPr>
          <w:p w:rsidR="00090C43" w:rsidRPr="00906AE6" w:rsidRDefault="00090C43"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Standard 6</w:t>
            </w:r>
          </w:p>
        </w:tc>
        <w:tc>
          <w:tcPr>
            <w:tcW w:w="11520" w:type="dxa"/>
            <w:gridSpan w:val="3"/>
            <w:shd w:val="clear" w:color="auto" w:fill="C6D9F1" w:themeFill="text2" w:themeFillTint="33"/>
          </w:tcPr>
          <w:p w:rsidR="00090C43" w:rsidRPr="00906AE6" w:rsidRDefault="00090C43" w:rsidP="00981E4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Students link concepts and procedures as they develop and use computational techniques, including estimation, mental arithmetic, paper-and-pencil, calculators, and computers, in problem-solving situations and communicate the reasoning used in solving these problems. </w:t>
            </w:r>
          </w:p>
        </w:tc>
      </w:tr>
      <w:tr w:rsidR="00090C43" w:rsidRPr="00906AE6" w:rsidTr="00981E49">
        <w:trPr>
          <w:trHeight w:val="20"/>
          <w:jc w:val="center"/>
        </w:trPr>
        <w:tc>
          <w:tcPr>
            <w:tcW w:w="2880" w:type="dxa"/>
            <w:shd w:val="clear" w:color="auto" w:fill="D9D9D9" w:themeFill="background1" w:themeFillShade="D9"/>
          </w:tcPr>
          <w:p w:rsidR="00090C43" w:rsidRPr="00906AE6" w:rsidRDefault="00090C43" w:rsidP="00981E49">
            <w:pPr>
              <w:pStyle w:val="Default"/>
              <w:contextualSpacing/>
              <w:rPr>
                <w:rFonts w:ascii="Verdana" w:hAnsi="Verdana" w:cs="Times New Roman"/>
                <w:color w:val="auto"/>
                <w:sz w:val="20"/>
                <w:szCs w:val="20"/>
              </w:rPr>
            </w:pPr>
            <w:r w:rsidRPr="00906AE6">
              <w:rPr>
                <w:rFonts w:ascii="Verdana" w:hAnsi="Verdana" w:cs="Times New Roman"/>
                <w:b/>
                <w:bCs/>
                <w:color w:val="auto"/>
                <w:sz w:val="20"/>
                <w:szCs w:val="20"/>
              </w:rPr>
              <w:t>Benchmark 2</w:t>
            </w:r>
          </w:p>
        </w:tc>
        <w:tc>
          <w:tcPr>
            <w:tcW w:w="11520" w:type="dxa"/>
            <w:gridSpan w:val="3"/>
            <w:shd w:val="clear" w:color="auto" w:fill="D9D9D9" w:themeFill="background1" w:themeFillShade="D9"/>
          </w:tcPr>
          <w:p w:rsidR="00090C43" w:rsidRPr="00906AE6" w:rsidRDefault="00090C43" w:rsidP="00981E49">
            <w:pPr>
              <w:pStyle w:val="Default"/>
              <w:rPr>
                <w:rFonts w:ascii="Verdana" w:hAnsi="Verdana" w:cs="Times New Roman"/>
                <w:color w:val="auto"/>
                <w:sz w:val="20"/>
                <w:szCs w:val="20"/>
              </w:rPr>
            </w:pPr>
            <w:r w:rsidRPr="00906AE6">
              <w:rPr>
                <w:rFonts w:ascii="Verdana" w:hAnsi="Verdana" w:cs="Times New Roman"/>
                <w:color w:val="auto"/>
                <w:sz w:val="20"/>
                <w:szCs w:val="20"/>
              </w:rPr>
              <w:t xml:space="preserve">Select and use appropriate algorithms for computing with real numbers in problem-solving situations and determine whether the results are reasonable. </w:t>
            </w:r>
          </w:p>
        </w:tc>
      </w:tr>
      <w:tr w:rsidR="00090C43" w:rsidRPr="00906AE6" w:rsidTr="00981E49">
        <w:trPr>
          <w:trHeight w:val="20"/>
          <w:jc w:val="center"/>
        </w:trPr>
        <w:tc>
          <w:tcPr>
            <w:tcW w:w="2880" w:type="dxa"/>
          </w:tcPr>
          <w:p w:rsidR="00090C43" w:rsidRPr="00906AE6" w:rsidRDefault="00090C43" w:rsidP="00981E49">
            <w:pPr>
              <w:contextualSpacing/>
              <w:rPr>
                <w:b/>
                <w:szCs w:val="20"/>
              </w:rPr>
            </w:pPr>
            <w:r w:rsidRPr="00906AE6">
              <w:rPr>
                <w:b/>
                <w:szCs w:val="20"/>
              </w:rPr>
              <w:t>Assessment Objective</w:t>
            </w:r>
          </w:p>
        </w:tc>
        <w:tc>
          <w:tcPr>
            <w:tcW w:w="2880" w:type="dxa"/>
          </w:tcPr>
          <w:p w:rsidR="00090C43" w:rsidRPr="00906AE6" w:rsidRDefault="00090C43" w:rsidP="00981E49">
            <w:pPr>
              <w:contextualSpacing/>
              <w:rPr>
                <w:b/>
                <w:szCs w:val="20"/>
              </w:rPr>
            </w:pPr>
            <w:r w:rsidRPr="00906AE6">
              <w:rPr>
                <w:b/>
                <w:szCs w:val="20"/>
              </w:rPr>
              <w:t>CAS Alignment Code</w:t>
            </w:r>
          </w:p>
        </w:tc>
        <w:tc>
          <w:tcPr>
            <w:tcW w:w="5760" w:type="dxa"/>
          </w:tcPr>
          <w:p w:rsidR="00090C43" w:rsidRPr="00906AE6" w:rsidRDefault="00090C43" w:rsidP="00981E49">
            <w:pPr>
              <w:contextualSpacing/>
              <w:rPr>
                <w:b/>
                <w:szCs w:val="20"/>
              </w:rPr>
            </w:pPr>
            <w:r w:rsidRPr="00906AE6">
              <w:rPr>
                <w:b/>
                <w:szCs w:val="20"/>
              </w:rPr>
              <w:t>CAS Expectation Text</w:t>
            </w:r>
          </w:p>
        </w:tc>
        <w:tc>
          <w:tcPr>
            <w:tcW w:w="2880" w:type="dxa"/>
          </w:tcPr>
          <w:p w:rsidR="00090C43" w:rsidRPr="00906AE6" w:rsidRDefault="00090C43" w:rsidP="00981E49">
            <w:pPr>
              <w:contextualSpacing/>
              <w:rPr>
                <w:b/>
                <w:szCs w:val="20"/>
              </w:rPr>
            </w:pPr>
            <w:r w:rsidRPr="00906AE6">
              <w:rPr>
                <w:b/>
                <w:szCs w:val="20"/>
              </w:rPr>
              <w:t>Comment</w:t>
            </w:r>
          </w:p>
        </w:tc>
      </w:tr>
      <w:tr w:rsidR="00A12502" w:rsidRPr="00906AE6" w:rsidTr="00981E49">
        <w:trPr>
          <w:trHeight w:val="20"/>
          <w:jc w:val="center"/>
        </w:trPr>
        <w:tc>
          <w:tcPr>
            <w:tcW w:w="2880" w:type="dxa"/>
            <w:vMerge w:val="restart"/>
          </w:tcPr>
          <w:p w:rsidR="00A12502" w:rsidRPr="00906AE6" w:rsidRDefault="00A12502" w:rsidP="00981E49">
            <w:pPr>
              <w:pStyle w:val="Default"/>
              <w:numPr>
                <w:ilvl w:val="0"/>
                <w:numId w:val="21"/>
              </w:numPr>
              <w:rPr>
                <w:rFonts w:ascii="Verdana" w:hAnsi="Verdana" w:cs="Times New Roman"/>
                <w:color w:val="auto"/>
                <w:sz w:val="20"/>
                <w:szCs w:val="20"/>
              </w:rPr>
            </w:pPr>
            <w:r w:rsidRPr="00906AE6">
              <w:rPr>
                <w:rFonts w:ascii="Verdana" w:hAnsi="Verdana" w:cs="Times New Roman"/>
                <w:color w:val="auto"/>
                <w:sz w:val="20"/>
                <w:szCs w:val="20"/>
              </w:rPr>
              <w:t xml:space="preserve">Apply appropriate computational methods to solve multi-step problems involving rational numbers. </w:t>
            </w:r>
          </w:p>
        </w:tc>
        <w:tc>
          <w:tcPr>
            <w:tcW w:w="2880" w:type="dxa"/>
          </w:tcPr>
          <w:p w:rsidR="00A12502" w:rsidRPr="00906AE6" w:rsidRDefault="00A12502" w:rsidP="00981E49">
            <w:pPr>
              <w:contextualSpacing/>
              <w:rPr>
                <w:szCs w:val="20"/>
              </w:rPr>
            </w:pPr>
            <w:r w:rsidRPr="00906AE6">
              <w:rPr>
                <w:szCs w:val="20"/>
              </w:rPr>
              <w:t>MA10-GR.7-S.1-GLE.2-EO.c</w:t>
            </w:r>
          </w:p>
        </w:tc>
        <w:tc>
          <w:tcPr>
            <w:tcW w:w="5760" w:type="dxa"/>
          </w:tcPr>
          <w:p w:rsidR="00A12502" w:rsidRPr="00906AE6" w:rsidRDefault="00A12502" w:rsidP="00981E49">
            <w:pPr>
              <w:rPr>
                <w:szCs w:val="20"/>
              </w:rPr>
            </w:pPr>
            <w:r w:rsidRPr="00906AE6">
              <w:rPr>
                <w:szCs w:val="20"/>
              </w:rPr>
              <w:t>Solve real-world and mathematical problems involving the four operations with rational numbers. (CCSS: 7.NS.3)</w:t>
            </w:r>
          </w:p>
        </w:tc>
        <w:tc>
          <w:tcPr>
            <w:tcW w:w="2880" w:type="dxa"/>
            <w:vMerge w:val="restart"/>
          </w:tcPr>
          <w:p w:rsidR="00A12502" w:rsidRPr="00906AE6" w:rsidRDefault="00A12502" w:rsidP="00981E49">
            <w:pPr>
              <w:rPr>
                <w:szCs w:val="20"/>
              </w:rPr>
            </w:pPr>
          </w:p>
        </w:tc>
      </w:tr>
      <w:tr w:rsidR="00A12502" w:rsidRPr="00906AE6" w:rsidTr="00981E49">
        <w:trPr>
          <w:trHeight w:val="20"/>
          <w:jc w:val="center"/>
        </w:trPr>
        <w:tc>
          <w:tcPr>
            <w:tcW w:w="2880" w:type="dxa"/>
            <w:vMerge/>
          </w:tcPr>
          <w:p w:rsidR="00A12502" w:rsidRPr="00906AE6" w:rsidRDefault="00A12502" w:rsidP="00981E49">
            <w:pPr>
              <w:pStyle w:val="Default"/>
              <w:numPr>
                <w:ilvl w:val="0"/>
                <w:numId w:val="21"/>
              </w:numPr>
              <w:rPr>
                <w:rFonts w:ascii="Verdana" w:hAnsi="Verdana" w:cs="Times New Roman"/>
                <w:color w:val="auto"/>
                <w:sz w:val="20"/>
                <w:szCs w:val="20"/>
              </w:rPr>
            </w:pPr>
          </w:p>
        </w:tc>
        <w:tc>
          <w:tcPr>
            <w:tcW w:w="2880" w:type="dxa"/>
          </w:tcPr>
          <w:p w:rsidR="00A12502" w:rsidRPr="00906AE6" w:rsidRDefault="00A12502" w:rsidP="00981E49">
            <w:pPr>
              <w:contextualSpacing/>
              <w:rPr>
                <w:szCs w:val="20"/>
              </w:rPr>
            </w:pPr>
            <w:r w:rsidRPr="00906AE6">
              <w:rPr>
                <w:szCs w:val="20"/>
              </w:rPr>
              <w:t>MA10-GR.8-S.1-GLE.1-EO.d</w:t>
            </w:r>
          </w:p>
        </w:tc>
        <w:tc>
          <w:tcPr>
            <w:tcW w:w="5760" w:type="dxa"/>
          </w:tcPr>
          <w:p w:rsidR="00A12502" w:rsidRPr="00906AE6" w:rsidRDefault="00A12502" w:rsidP="00981E49">
            <w:pPr>
              <w:rPr>
                <w:rFonts w:eastAsia="Times New Roman" w:cs="Times New Roman"/>
                <w:szCs w:val="20"/>
              </w:rPr>
            </w:pPr>
            <w:r w:rsidRPr="00906AE6">
              <w:rPr>
                <w:rFonts w:eastAsia="Times New Roman" w:cs="Times New Roman"/>
                <w:szCs w:val="20"/>
              </w:rPr>
              <w:t>Apply the properties of integer exponents to generate equivalent numerical expressions. (CCSS: 8.EE.1)</w:t>
            </w:r>
          </w:p>
        </w:tc>
        <w:tc>
          <w:tcPr>
            <w:tcW w:w="2880" w:type="dxa"/>
            <w:vMerge/>
          </w:tcPr>
          <w:p w:rsidR="00A12502" w:rsidRPr="00906AE6" w:rsidRDefault="00A12502" w:rsidP="00981E49">
            <w:pPr>
              <w:rPr>
                <w:szCs w:val="20"/>
              </w:rPr>
            </w:pPr>
          </w:p>
        </w:tc>
      </w:tr>
    </w:tbl>
    <w:p w:rsidR="00981E49" w:rsidRDefault="00981E49">
      <w:pPr>
        <w:rPr>
          <w:szCs w:val="20"/>
        </w:rPr>
      </w:pPr>
      <w:r>
        <w:rPr>
          <w:szCs w:val="20"/>
        </w:rPr>
        <w:br w:type="page"/>
      </w:r>
    </w:p>
    <w:p w:rsidR="007B3828" w:rsidRDefault="007B3828" w:rsidP="000F7EB9">
      <w:pPr>
        <w:rPr>
          <w:b/>
          <w:szCs w:val="20"/>
        </w:rPr>
      </w:pPr>
      <w:r>
        <w:rPr>
          <w:b/>
        </w:rPr>
        <w:lastRenderedPageBreak/>
        <w:t xml:space="preserve">Note: </w:t>
      </w:r>
      <w:r w:rsidRPr="007B3828">
        <w:rPr>
          <w:b/>
        </w:rPr>
        <w:t xml:space="preserve">Some assessment objectives or parts of assessment objectives are not contained within the Colorado Academic Standards </w:t>
      </w:r>
      <w:r>
        <w:rPr>
          <w:b/>
          <w:szCs w:val="20"/>
        </w:rPr>
        <w:t xml:space="preserve">at or below this grade level </w:t>
      </w:r>
      <w:r w:rsidRPr="007B3828">
        <w:rPr>
          <w:b/>
        </w:rPr>
        <w:t>but will continue to be assessed by the TCAP</w:t>
      </w:r>
      <w:r>
        <w:rPr>
          <w:b/>
        </w:rPr>
        <w:t xml:space="preserve"> in 9</w:t>
      </w:r>
      <w:r w:rsidRPr="007B3828">
        <w:rPr>
          <w:b/>
          <w:vertAlign w:val="superscript"/>
        </w:rPr>
        <w:t>th</w:t>
      </w:r>
      <w:r>
        <w:rPr>
          <w:b/>
        </w:rPr>
        <w:t xml:space="preserve"> grade</w:t>
      </w:r>
      <w:r w:rsidRPr="007B3828">
        <w:rPr>
          <w:b/>
        </w:rPr>
        <w:t>.  The concepts from these objectives are reflected</w:t>
      </w:r>
      <w:r>
        <w:rPr>
          <w:b/>
        </w:rPr>
        <w:t xml:space="preserve"> in the table below</w:t>
      </w:r>
      <w:r w:rsidRPr="007B3828">
        <w:rPr>
          <w:b/>
        </w:rPr>
        <w:t>.</w:t>
      </w:r>
    </w:p>
    <w:p w:rsidR="00E54B06" w:rsidRPr="00906AE6" w:rsidRDefault="00E54B06" w:rsidP="000F7EB9">
      <w:pPr>
        <w:contextualSpacing/>
        <w:rPr>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1"/>
        <w:gridCol w:w="2325"/>
      </w:tblGrid>
      <w:tr w:rsidR="007B3828" w:rsidRPr="007B3828" w:rsidTr="007B3828">
        <w:trPr>
          <w:jc w:val="center"/>
        </w:trPr>
        <w:tc>
          <w:tcPr>
            <w:tcW w:w="7251" w:type="dxa"/>
          </w:tcPr>
          <w:p w:rsidR="007B3828" w:rsidRPr="007B3828" w:rsidRDefault="007B3828" w:rsidP="00544B39">
            <w:pPr>
              <w:jc w:val="center"/>
              <w:rPr>
                <w:b/>
                <w:szCs w:val="20"/>
              </w:rPr>
            </w:pPr>
            <w:r w:rsidRPr="007B3828">
              <w:rPr>
                <w:b/>
                <w:szCs w:val="20"/>
              </w:rPr>
              <w:t>Grade 9 Mathematics</w:t>
            </w:r>
          </w:p>
        </w:tc>
        <w:tc>
          <w:tcPr>
            <w:tcW w:w="2325" w:type="dxa"/>
          </w:tcPr>
          <w:p w:rsidR="007B3828" w:rsidRPr="007B3828" w:rsidRDefault="007B3828" w:rsidP="00544B39">
            <w:pPr>
              <w:pStyle w:val="NoSpacing"/>
              <w:rPr>
                <w:rFonts w:ascii="Verdana" w:hAnsi="Verdana"/>
                <w:b/>
                <w:sz w:val="20"/>
                <w:szCs w:val="20"/>
              </w:rPr>
            </w:pPr>
            <w:r w:rsidRPr="007B3828">
              <w:rPr>
                <w:rFonts w:ascii="Verdana" w:hAnsi="Verdana"/>
                <w:sz w:val="20"/>
                <w:szCs w:val="20"/>
              </w:rPr>
              <w:t>Relevant Assessment Objective(s)</w:t>
            </w:r>
          </w:p>
        </w:tc>
      </w:tr>
      <w:tr w:rsidR="007B3828" w:rsidRPr="007B3828" w:rsidTr="007B3828">
        <w:trPr>
          <w:trHeight w:val="260"/>
          <w:jc w:val="center"/>
        </w:trPr>
        <w:tc>
          <w:tcPr>
            <w:tcW w:w="7251" w:type="dxa"/>
          </w:tcPr>
          <w:p w:rsidR="007B3828" w:rsidRPr="007B3828" w:rsidRDefault="007B3828" w:rsidP="00544B39">
            <w:pPr>
              <w:pStyle w:val="NoSpacing"/>
              <w:rPr>
                <w:rFonts w:ascii="Verdana" w:hAnsi="Verdana"/>
                <w:sz w:val="20"/>
                <w:szCs w:val="20"/>
              </w:rPr>
            </w:pPr>
            <w:r w:rsidRPr="007B3828">
              <w:rPr>
                <w:rFonts w:ascii="Verdana" w:hAnsi="Verdana"/>
                <w:sz w:val="20"/>
                <w:szCs w:val="20"/>
              </w:rPr>
              <w:t>Understand the meaning of the words “relative error”</w:t>
            </w:r>
          </w:p>
        </w:tc>
        <w:tc>
          <w:tcPr>
            <w:tcW w:w="2325" w:type="dxa"/>
          </w:tcPr>
          <w:p w:rsidR="007B3828" w:rsidRPr="007B3828" w:rsidRDefault="007B3828" w:rsidP="00544B39">
            <w:pPr>
              <w:pStyle w:val="NoSpacing"/>
              <w:rPr>
                <w:rFonts w:ascii="Verdana" w:hAnsi="Verdana"/>
                <w:sz w:val="20"/>
                <w:szCs w:val="20"/>
              </w:rPr>
            </w:pPr>
            <w:r w:rsidRPr="007B3828">
              <w:rPr>
                <w:rFonts w:ascii="Verdana" w:hAnsi="Verdana"/>
                <w:sz w:val="20"/>
                <w:szCs w:val="20"/>
              </w:rPr>
              <w:t>5.2a</w:t>
            </w:r>
          </w:p>
        </w:tc>
      </w:tr>
    </w:tbl>
    <w:p w:rsidR="00F7012B" w:rsidRPr="00906AE6" w:rsidRDefault="00F7012B" w:rsidP="00981E49">
      <w:pPr>
        <w:contextualSpacing/>
        <w:rPr>
          <w:szCs w:val="20"/>
        </w:rPr>
      </w:pPr>
    </w:p>
    <w:sectPr w:rsidR="00F7012B" w:rsidRPr="00906AE6" w:rsidSect="00CF76A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7D" w:rsidRDefault="001D767D" w:rsidP="006117D9">
      <w:r>
        <w:separator/>
      </w:r>
    </w:p>
  </w:endnote>
  <w:endnote w:type="continuationSeparator" w:id="0">
    <w:p w:rsidR="001D767D" w:rsidRDefault="001D767D" w:rsidP="006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otham-Book">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7D" w:rsidRDefault="001D767D">
    <w:pPr>
      <w:pStyle w:val="Footer"/>
    </w:pPr>
    <w:r>
      <w:t>Colorado Department of Education</w:t>
    </w:r>
    <w:r w:rsidR="00573C08">
      <w:t xml:space="preserve"> 10/24</w:t>
    </w:r>
    <w:r w:rsidR="00A45123">
      <w:t>/11</w:t>
    </w:r>
    <w:r>
      <w:ptab w:relativeTo="margin" w:alignment="center" w:leader="none"/>
    </w:r>
    <w:r>
      <w:t>Mathematics 9</w:t>
    </w:r>
    <w:r w:rsidRPr="00E3787D">
      <w:rPr>
        <w:vertAlign w:val="superscript"/>
      </w:rPr>
      <w:t>th</w:t>
    </w:r>
    <w:r>
      <w:t xml:space="preserve"> Grade</w:t>
    </w:r>
    <w:r>
      <w:ptab w:relativeTo="margin" w:alignment="right" w:leader="none"/>
    </w:r>
    <w:r>
      <w:t xml:space="preserve">Page </w:t>
    </w:r>
    <w:fldSimple w:instr=" PAGE   \* MERGEFORMAT ">
      <w:r w:rsidR="000C0FDF">
        <w:rPr>
          <w:noProof/>
        </w:rPr>
        <w:t>2</w:t>
      </w:r>
    </w:fldSimple>
    <w:r>
      <w:t xml:space="preserve"> of </w:t>
    </w:r>
    <w:r w:rsidR="0057526B">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7D" w:rsidRDefault="001D767D" w:rsidP="006117D9">
      <w:r>
        <w:separator/>
      </w:r>
    </w:p>
  </w:footnote>
  <w:footnote w:type="continuationSeparator" w:id="0">
    <w:p w:rsidR="001D767D" w:rsidRDefault="001D767D" w:rsidP="0061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7D" w:rsidRDefault="001D767D">
    <w:pPr>
      <w:pStyle w:val="Header"/>
      <w:rPr>
        <w:rFonts w:ascii="Verdana" w:hAnsi="Verdana"/>
        <w:sz w:val="20"/>
        <w:szCs w:val="20"/>
      </w:rPr>
    </w:pPr>
    <w:r w:rsidRPr="00461FAE">
      <w:rPr>
        <w:rFonts w:ascii="Verdana" w:hAnsi="Verdana"/>
        <w:noProof/>
        <w:sz w:val="20"/>
        <w:szCs w:val="20"/>
      </w:rPr>
      <w:drawing>
        <wp:anchor distT="0" distB="0" distL="114300" distR="114300" simplePos="0" relativeHeight="251658240" behindDoc="0" locked="0" layoutInCell="1" allowOverlap="1">
          <wp:simplePos x="0" y="0"/>
          <wp:positionH relativeFrom="margin">
            <wp:posOffset>7038415</wp:posOffset>
          </wp:positionH>
          <wp:positionV relativeFrom="margin">
            <wp:posOffset>-348951</wp:posOffset>
          </wp:positionV>
          <wp:extent cx="2031626" cy="20170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1626" cy="201706"/>
                  </a:xfrm>
                  <a:prstGeom prst="rect">
                    <a:avLst/>
                  </a:prstGeom>
                  <a:noFill/>
                  <a:ln w="9525">
                    <a:noFill/>
                    <a:miter lim="800000"/>
                    <a:headEnd/>
                    <a:tailEnd/>
                  </a:ln>
                </pic:spPr>
              </pic:pic>
            </a:graphicData>
          </a:graphic>
        </wp:anchor>
      </w:drawing>
    </w:r>
    <w:r w:rsidRPr="00461FAE">
      <w:rPr>
        <w:rFonts w:ascii="Verdana" w:hAnsi="Verdana"/>
        <w:sz w:val="20"/>
        <w:szCs w:val="20"/>
      </w:rPr>
      <w:t xml:space="preserve">Transitional Colorado Assessment Program </w:t>
    </w:r>
    <w:r>
      <w:rPr>
        <w:rFonts w:ascii="Verdana" w:hAnsi="Verdana"/>
        <w:sz w:val="20"/>
        <w:szCs w:val="20"/>
      </w:rPr>
      <w:t xml:space="preserve">Assessment </w:t>
    </w:r>
    <w:r w:rsidRPr="00461FAE">
      <w:rPr>
        <w:rFonts w:ascii="Verdana" w:hAnsi="Verdana"/>
        <w:sz w:val="20"/>
        <w:szCs w:val="20"/>
      </w:rPr>
      <w:t>Framework</w:t>
    </w:r>
    <w:r>
      <w:rPr>
        <w:rFonts w:ascii="Verdana" w:hAnsi="Verdana"/>
        <w:sz w:val="20"/>
        <w:szCs w:val="20"/>
      </w:rPr>
      <w:t xml:space="preserve"> - Mathematics Grade 9</w:t>
    </w:r>
  </w:p>
  <w:p w:rsidR="001D767D" w:rsidRPr="00461FAE" w:rsidRDefault="001D767D">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7CF"/>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31699B"/>
    <w:multiLevelType w:val="hybridMultilevel"/>
    <w:tmpl w:val="F43E76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AE461A"/>
    <w:multiLevelType w:val="hybridMultilevel"/>
    <w:tmpl w:val="EC6437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3406FC"/>
    <w:multiLevelType w:val="hybridMultilevel"/>
    <w:tmpl w:val="4AE0E196"/>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227DD"/>
    <w:multiLevelType w:val="hybridMultilevel"/>
    <w:tmpl w:val="B5842C6E"/>
    <w:lvl w:ilvl="0" w:tplc="EC5C3140">
      <w:start w:val="1"/>
      <w:numFmt w:val="lowerRoman"/>
      <w:lvlText w:val="%1."/>
      <w:lvlJc w:val="right"/>
      <w:pPr>
        <w:ind w:left="720" w:hanging="360"/>
      </w:pPr>
      <w:rPr>
        <w:b w:val="0"/>
        <w:sz w:val="20"/>
        <w:szCs w:val="20"/>
      </w:rPr>
    </w:lvl>
    <w:lvl w:ilvl="1" w:tplc="E90402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7156C"/>
    <w:multiLevelType w:val="hybridMultilevel"/>
    <w:tmpl w:val="EAF8E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25567"/>
    <w:multiLevelType w:val="hybridMultilevel"/>
    <w:tmpl w:val="420A06F2"/>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813D2"/>
    <w:multiLevelType w:val="hybridMultilevel"/>
    <w:tmpl w:val="1C9AC560"/>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A5825"/>
    <w:multiLevelType w:val="hybridMultilevel"/>
    <w:tmpl w:val="7AA8013A"/>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63D80"/>
    <w:multiLevelType w:val="hybridMultilevel"/>
    <w:tmpl w:val="DFA8BF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AE4E40"/>
    <w:multiLevelType w:val="hybridMultilevel"/>
    <w:tmpl w:val="6A4A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21733"/>
    <w:multiLevelType w:val="hybridMultilevel"/>
    <w:tmpl w:val="6B30770E"/>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058E4"/>
    <w:multiLevelType w:val="hybridMultilevel"/>
    <w:tmpl w:val="E11EB608"/>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73D08"/>
    <w:multiLevelType w:val="hybridMultilevel"/>
    <w:tmpl w:val="1514F040"/>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C5D29"/>
    <w:multiLevelType w:val="hybridMultilevel"/>
    <w:tmpl w:val="F0E648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E93393"/>
    <w:multiLevelType w:val="hybridMultilevel"/>
    <w:tmpl w:val="A6DCF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683E40"/>
    <w:multiLevelType w:val="hybridMultilevel"/>
    <w:tmpl w:val="B3B0F7FA"/>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4399C"/>
    <w:multiLevelType w:val="hybridMultilevel"/>
    <w:tmpl w:val="8C980976"/>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24DC8"/>
    <w:multiLevelType w:val="hybridMultilevel"/>
    <w:tmpl w:val="094867D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1777C1"/>
    <w:multiLevelType w:val="hybridMultilevel"/>
    <w:tmpl w:val="F544D724"/>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E30E7"/>
    <w:multiLevelType w:val="hybridMultilevel"/>
    <w:tmpl w:val="CD724D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22411E"/>
    <w:multiLevelType w:val="hybridMultilevel"/>
    <w:tmpl w:val="E2AECCAC"/>
    <w:lvl w:ilvl="0" w:tplc="A0848A0C">
      <w:start w:val="1"/>
      <w:numFmt w:val="lowerLetter"/>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344C4D"/>
    <w:multiLevelType w:val="hybridMultilevel"/>
    <w:tmpl w:val="DB8E7BF2"/>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E2666"/>
    <w:multiLevelType w:val="hybridMultilevel"/>
    <w:tmpl w:val="A9885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0F3CA6"/>
    <w:multiLevelType w:val="hybridMultilevel"/>
    <w:tmpl w:val="B1603B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A352CE"/>
    <w:multiLevelType w:val="hybridMultilevel"/>
    <w:tmpl w:val="CD6A125A"/>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A6A00"/>
    <w:multiLevelType w:val="hybridMultilevel"/>
    <w:tmpl w:val="1E4000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AD26D9"/>
    <w:multiLevelType w:val="hybridMultilevel"/>
    <w:tmpl w:val="3DE8792A"/>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B2C23"/>
    <w:multiLevelType w:val="hybridMultilevel"/>
    <w:tmpl w:val="5EB2458C"/>
    <w:lvl w:ilvl="0" w:tplc="7794F816">
      <w:start w:val="1"/>
      <w:numFmt w:val="lowerLetter"/>
      <w:lvlText w:val="%1."/>
      <w:lvlJc w:val="left"/>
      <w:pPr>
        <w:ind w:left="360" w:hanging="360"/>
      </w:pPr>
      <w:rPr>
        <w:rFonts w:ascii="Verdana" w:hAnsi="Verdana"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2B11FF"/>
    <w:multiLevelType w:val="hybridMultilevel"/>
    <w:tmpl w:val="17E2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53B04"/>
    <w:multiLevelType w:val="hybridMultilevel"/>
    <w:tmpl w:val="401825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1D3336"/>
    <w:multiLevelType w:val="hybridMultilevel"/>
    <w:tmpl w:val="92E60220"/>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2A38E3"/>
    <w:multiLevelType w:val="hybridMultilevel"/>
    <w:tmpl w:val="28F6E622"/>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6460E"/>
    <w:multiLevelType w:val="hybridMultilevel"/>
    <w:tmpl w:val="8B1C4B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F91F49"/>
    <w:multiLevelType w:val="hybridMultilevel"/>
    <w:tmpl w:val="F1B67990"/>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C0453"/>
    <w:multiLevelType w:val="hybridMultilevel"/>
    <w:tmpl w:val="107EFC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D4564B9"/>
    <w:multiLevelType w:val="hybridMultilevel"/>
    <w:tmpl w:val="63901A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9120D4"/>
    <w:multiLevelType w:val="hybridMultilevel"/>
    <w:tmpl w:val="E1E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226142"/>
    <w:multiLevelType w:val="hybridMultilevel"/>
    <w:tmpl w:val="F44CB3E6"/>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CC65E5"/>
    <w:multiLevelType w:val="hybridMultilevel"/>
    <w:tmpl w:val="04022A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3975AF"/>
    <w:multiLevelType w:val="hybridMultilevel"/>
    <w:tmpl w:val="8CE251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A24A8"/>
    <w:multiLevelType w:val="hybridMultilevel"/>
    <w:tmpl w:val="E2C640AE"/>
    <w:lvl w:ilvl="0" w:tplc="BC7EBB66">
      <w:start w:val="1"/>
      <w:numFmt w:val="lowerLetter"/>
      <w:lvlText w:val="%1."/>
      <w:lvlJc w:val="left"/>
      <w:pPr>
        <w:ind w:left="360" w:hanging="360"/>
      </w:pPr>
      <w:rPr>
        <w:rFonts w:ascii="Verdana" w:hAnsi="Verdana"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4A6FB5"/>
    <w:multiLevelType w:val="hybridMultilevel"/>
    <w:tmpl w:val="6D68B140"/>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30C45"/>
    <w:multiLevelType w:val="hybridMultilevel"/>
    <w:tmpl w:val="2F1495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DC56FB"/>
    <w:multiLevelType w:val="hybridMultilevel"/>
    <w:tmpl w:val="E0C0AC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2F25F3"/>
    <w:multiLevelType w:val="hybridMultilevel"/>
    <w:tmpl w:val="64AA65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B4D1D1C"/>
    <w:multiLevelType w:val="hybridMultilevel"/>
    <w:tmpl w:val="F17840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0353D1"/>
    <w:multiLevelType w:val="hybridMultilevel"/>
    <w:tmpl w:val="781652D6"/>
    <w:lvl w:ilvl="0" w:tplc="EC5C314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45"/>
  </w:num>
  <w:num w:numId="4">
    <w:abstractNumId w:val="40"/>
  </w:num>
  <w:num w:numId="5">
    <w:abstractNumId w:val="35"/>
  </w:num>
  <w:num w:numId="6">
    <w:abstractNumId w:val="36"/>
  </w:num>
  <w:num w:numId="7">
    <w:abstractNumId w:val="46"/>
  </w:num>
  <w:num w:numId="8">
    <w:abstractNumId w:val="2"/>
  </w:num>
  <w:num w:numId="9">
    <w:abstractNumId w:val="41"/>
  </w:num>
  <w:num w:numId="10">
    <w:abstractNumId w:val="14"/>
  </w:num>
  <w:num w:numId="11">
    <w:abstractNumId w:val="24"/>
  </w:num>
  <w:num w:numId="12">
    <w:abstractNumId w:val="30"/>
  </w:num>
  <w:num w:numId="13">
    <w:abstractNumId w:val="20"/>
  </w:num>
  <w:num w:numId="14">
    <w:abstractNumId w:val="43"/>
  </w:num>
  <w:num w:numId="15">
    <w:abstractNumId w:val="26"/>
  </w:num>
  <w:num w:numId="16">
    <w:abstractNumId w:val="1"/>
  </w:num>
  <w:num w:numId="17">
    <w:abstractNumId w:val="39"/>
  </w:num>
  <w:num w:numId="18">
    <w:abstractNumId w:val="28"/>
  </w:num>
  <w:num w:numId="19">
    <w:abstractNumId w:val="33"/>
  </w:num>
  <w:num w:numId="20">
    <w:abstractNumId w:val="44"/>
  </w:num>
  <w:num w:numId="21">
    <w:abstractNumId w:val="21"/>
  </w:num>
  <w:num w:numId="22">
    <w:abstractNumId w:val="11"/>
  </w:num>
  <w:num w:numId="23">
    <w:abstractNumId w:val="31"/>
  </w:num>
  <w:num w:numId="24">
    <w:abstractNumId w:val="15"/>
  </w:num>
  <w:num w:numId="25">
    <w:abstractNumId w:val="22"/>
  </w:num>
  <w:num w:numId="26">
    <w:abstractNumId w:val="27"/>
  </w:num>
  <w:num w:numId="27">
    <w:abstractNumId w:val="34"/>
  </w:num>
  <w:num w:numId="28">
    <w:abstractNumId w:val="8"/>
  </w:num>
  <w:num w:numId="29">
    <w:abstractNumId w:val="16"/>
  </w:num>
  <w:num w:numId="30">
    <w:abstractNumId w:val="32"/>
  </w:num>
  <w:num w:numId="31">
    <w:abstractNumId w:val="6"/>
  </w:num>
  <w:num w:numId="32">
    <w:abstractNumId w:val="42"/>
  </w:num>
  <w:num w:numId="33">
    <w:abstractNumId w:val="23"/>
  </w:num>
  <w:num w:numId="34">
    <w:abstractNumId w:val="4"/>
  </w:num>
  <w:num w:numId="35">
    <w:abstractNumId w:val="5"/>
  </w:num>
  <w:num w:numId="36">
    <w:abstractNumId w:val="10"/>
  </w:num>
  <w:num w:numId="37">
    <w:abstractNumId w:val="3"/>
  </w:num>
  <w:num w:numId="38">
    <w:abstractNumId w:val="29"/>
  </w:num>
  <w:num w:numId="39">
    <w:abstractNumId w:val="47"/>
  </w:num>
  <w:num w:numId="40">
    <w:abstractNumId w:val="38"/>
  </w:num>
  <w:num w:numId="41">
    <w:abstractNumId w:val="7"/>
  </w:num>
  <w:num w:numId="42">
    <w:abstractNumId w:val="25"/>
  </w:num>
  <w:num w:numId="43">
    <w:abstractNumId w:val="12"/>
  </w:num>
  <w:num w:numId="44">
    <w:abstractNumId w:val="17"/>
  </w:num>
  <w:num w:numId="45">
    <w:abstractNumId w:val="19"/>
  </w:num>
  <w:num w:numId="46">
    <w:abstractNumId w:val="9"/>
  </w:num>
  <w:num w:numId="47">
    <w:abstractNumId w:val="13"/>
  </w:num>
  <w:num w:numId="48">
    <w:abstractNumId w:val="37"/>
  </w:num>
  <w:num w:numId="4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0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CF76A4"/>
    <w:rsid w:val="00014E9E"/>
    <w:rsid w:val="00017081"/>
    <w:rsid w:val="000217E0"/>
    <w:rsid w:val="0005178D"/>
    <w:rsid w:val="00057E51"/>
    <w:rsid w:val="00076D5D"/>
    <w:rsid w:val="000850C5"/>
    <w:rsid w:val="00090C43"/>
    <w:rsid w:val="00092BF1"/>
    <w:rsid w:val="000B2D72"/>
    <w:rsid w:val="000C0FDF"/>
    <w:rsid w:val="000F7EB9"/>
    <w:rsid w:val="001026D3"/>
    <w:rsid w:val="001504E8"/>
    <w:rsid w:val="00172BC5"/>
    <w:rsid w:val="001B2B3B"/>
    <w:rsid w:val="001D767D"/>
    <w:rsid w:val="002264A1"/>
    <w:rsid w:val="00226C66"/>
    <w:rsid w:val="002A60F3"/>
    <w:rsid w:val="002B147E"/>
    <w:rsid w:val="002F2FBA"/>
    <w:rsid w:val="002F7698"/>
    <w:rsid w:val="00301DD3"/>
    <w:rsid w:val="0032563D"/>
    <w:rsid w:val="0035759F"/>
    <w:rsid w:val="003715B4"/>
    <w:rsid w:val="003C690E"/>
    <w:rsid w:val="003E24F4"/>
    <w:rsid w:val="003E4A59"/>
    <w:rsid w:val="00421524"/>
    <w:rsid w:val="004230A0"/>
    <w:rsid w:val="004415EF"/>
    <w:rsid w:val="00444D97"/>
    <w:rsid w:val="00446C72"/>
    <w:rsid w:val="004475EC"/>
    <w:rsid w:val="00453E2E"/>
    <w:rsid w:val="00461FAE"/>
    <w:rsid w:val="0047577F"/>
    <w:rsid w:val="00481D77"/>
    <w:rsid w:val="00497D98"/>
    <w:rsid w:val="004A095C"/>
    <w:rsid w:val="004B1FCE"/>
    <w:rsid w:val="0051172B"/>
    <w:rsid w:val="00546DE1"/>
    <w:rsid w:val="00573C08"/>
    <w:rsid w:val="0057526B"/>
    <w:rsid w:val="005808DF"/>
    <w:rsid w:val="005A1C59"/>
    <w:rsid w:val="005B0AD3"/>
    <w:rsid w:val="005C410B"/>
    <w:rsid w:val="005F56B4"/>
    <w:rsid w:val="00601E60"/>
    <w:rsid w:val="00601FC8"/>
    <w:rsid w:val="006117D9"/>
    <w:rsid w:val="006B4C79"/>
    <w:rsid w:val="006C05FC"/>
    <w:rsid w:val="00700020"/>
    <w:rsid w:val="007108E3"/>
    <w:rsid w:val="00760A80"/>
    <w:rsid w:val="00764C7F"/>
    <w:rsid w:val="00772C4E"/>
    <w:rsid w:val="007A470A"/>
    <w:rsid w:val="007B3828"/>
    <w:rsid w:val="007B4F37"/>
    <w:rsid w:val="007C79B7"/>
    <w:rsid w:val="007E028B"/>
    <w:rsid w:val="007E24C9"/>
    <w:rsid w:val="007E75C6"/>
    <w:rsid w:val="00802DD3"/>
    <w:rsid w:val="00823AE7"/>
    <w:rsid w:val="00830C56"/>
    <w:rsid w:val="00865827"/>
    <w:rsid w:val="00871DB1"/>
    <w:rsid w:val="008B40F5"/>
    <w:rsid w:val="008C6470"/>
    <w:rsid w:val="008D4A0F"/>
    <w:rsid w:val="008E0F68"/>
    <w:rsid w:val="00906AE6"/>
    <w:rsid w:val="009278BE"/>
    <w:rsid w:val="009349AB"/>
    <w:rsid w:val="00953C20"/>
    <w:rsid w:val="00981E49"/>
    <w:rsid w:val="0099287F"/>
    <w:rsid w:val="009F08E0"/>
    <w:rsid w:val="009F27CE"/>
    <w:rsid w:val="009F3435"/>
    <w:rsid w:val="00A03350"/>
    <w:rsid w:val="00A12502"/>
    <w:rsid w:val="00A21248"/>
    <w:rsid w:val="00A35730"/>
    <w:rsid w:val="00A45123"/>
    <w:rsid w:val="00A56890"/>
    <w:rsid w:val="00AB0605"/>
    <w:rsid w:val="00AB2D71"/>
    <w:rsid w:val="00AB7C3A"/>
    <w:rsid w:val="00AD0022"/>
    <w:rsid w:val="00AD576D"/>
    <w:rsid w:val="00AE7053"/>
    <w:rsid w:val="00B10B0F"/>
    <w:rsid w:val="00B859DF"/>
    <w:rsid w:val="00B86226"/>
    <w:rsid w:val="00BF1E63"/>
    <w:rsid w:val="00BF5CA9"/>
    <w:rsid w:val="00C0522E"/>
    <w:rsid w:val="00C0610F"/>
    <w:rsid w:val="00C36490"/>
    <w:rsid w:val="00C7504F"/>
    <w:rsid w:val="00CA1760"/>
    <w:rsid w:val="00CA3AAB"/>
    <w:rsid w:val="00CA3C5E"/>
    <w:rsid w:val="00CF5B1F"/>
    <w:rsid w:val="00CF76A4"/>
    <w:rsid w:val="00D17590"/>
    <w:rsid w:val="00D30219"/>
    <w:rsid w:val="00DB250E"/>
    <w:rsid w:val="00DB403C"/>
    <w:rsid w:val="00DF4EC9"/>
    <w:rsid w:val="00E0382E"/>
    <w:rsid w:val="00E173B8"/>
    <w:rsid w:val="00E17B06"/>
    <w:rsid w:val="00E270D7"/>
    <w:rsid w:val="00E32316"/>
    <w:rsid w:val="00E32F4D"/>
    <w:rsid w:val="00E3787D"/>
    <w:rsid w:val="00E54B06"/>
    <w:rsid w:val="00E54DEB"/>
    <w:rsid w:val="00E73537"/>
    <w:rsid w:val="00E77A6E"/>
    <w:rsid w:val="00EB2C53"/>
    <w:rsid w:val="00ED21F4"/>
    <w:rsid w:val="00EF3E06"/>
    <w:rsid w:val="00EF5132"/>
    <w:rsid w:val="00F1484C"/>
    <w:rsid w:val="00F50C8A"/>
    <w:rsid w:val="00F551F9"/>
    <w:rsid w:val="00F574EF"/>
    <w:rsid w:val="00F65374"/>
    <w:rsid w:val="00F7012B"/>
    <w:rsid w:val="00F71332"/>
    <w:rsid w:val="00F77371"/>
    <w:rsid w:val="00FE3F92"/>
    <w:rsid w:val="00FE7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F76A4"/>
    <w:pPr>
      <w:widowControl w:val="0"/>
      <w:autoSpaceDE w:val="0"/>
      <w:autoSpaceDN w:val="0"/>
      <w:adjustRightInd w:val="0"/>
    </w:pPr>
    <w:rPr>
      <w:rFonts w:ascii="Freestyle Script" w:eastAsia="Times New Roman" w:hAnsi="Freestyle Script" w:cs="Freestyle Script"/>
      <w:color w:val="000000"/>
      <w:sz w:val="24"/>
      <w:szCs w:val="24"/>
    </w:rPr>
  </w:style>
  <w:style w:type="paragraph" w:styleId="ListParagraph">
    <w:name w:val="List Paragraph"/>
    <w:basedOn w:val="Normal"/>
    <w:uiPriority w:val="34"/>
    <w:qFormat/>
    <w:rsid w:val="00CF76A4"/>
    <w:pPr>
      <w:ind w:left="720"/>
    </w:pPr>
  </w:style>
  <w:style w:type="paragraph" w:styleId="NoSpacing">
    <w:name w:val="No Spacing"/>
    <w:uiPriority w:val="1"/>
    <w:qFormat/>
    <w:rsid w:val="00CF76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63D"/>
    <w:rPr>
      <w:rFonts w:ascii="Tahoma" w:hAnsi="Tahoma" w:cs="Tahoma"/>
      <w:sz w:val="16"/>
      <w:szCs w:val="16"/>
    </w:rPr>
  </w:style>
  <w:style w:type="character" w:customStyle="1" w:styleId="BalloonTextChar">
    <w:name w:val="Balloon Text Char"/>
    <w:basedOn w:val="DefaultParagraphFont"/>
    <w:link w:val="BalloonText"/>
    <w:uiPriority w:val="99"/>
    <w:semiHidden/>
    <w:rsid w:val="0032563D"/>
    <w:rPr>
      <w:rFonts w:ascii="Tahoma" w:hAnsi="Tahoma" w:cs="Tahoma"/>
      <w:sz w:val="16"/>
      <w:szCs w:val="16"/>
    </w:rPr>
  </w:style>
  <w:style w:type="character" w:styleId="PlaceholderText">
    <w:name w:val="Placeholder Text"/>
    <w:basedOn w:val="DefaultParagraphFont"/>
    <w:uiPriority w:val="99"/>
    <w:semiHidden/>
    <w:rsid w:val="0032563D"/>
    <w:rPr>
      <w:color w:val="808080"/>
    </w:rPr>
  </w:style>
  <w:style w:type="paragraph" w:styleId="Header">
    <w:name w:val="header"/>
    <w:basedOn w:val="Normal"/>
    <w:link w:val="HeaderChar"/>
    <w:uiPriority w:val="99"/>
    <w:rsid w:val="00AE705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053"/>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117D9"/>
    <w:pPr>
      <w:ind w:left="720"/>
    </w:pPr>
    <w:rPr>
      <w:rFonts w:eastAsia="Times New Roman" w:cs="Times New Roman"/>
      <w:szCs w:val="24"/>
    </w:rPr>
  </w:style>
  <w:style w:type="paragraph" w:styleId="Footer">
    <w:name w:val="footer"/>
    <w:basedOn w:val="Normal"/>
    <w:link w:val="FooterChar"/>
    <w:uiPriority w:val="99"/>
    <w:semiHidden/>
    <w:unhideWhenUsed/>
    <w:rsid w:val="006117D9"/>
    <w:pPr>
      <w:tabs>
        <w:tab w:val="center" w:pos="4680"/>
        <w:tab w:val="right" w:pos="9360"/>
      </w:tabs>
    </w:pPr>
  </w:style>
  <w:style w:type="character" w:customStyle="1" w:styleId="FooterChar">
    <w:name w:val="Footer Char"/>
    <w:basedOn w:val="DefaultParagraphFont"/>
    <w:link w:val="Footer"/>
    <w:uiPriority w:val="99"/>
    <w:semiHidden/>
    <w:rsid w:val="006117D9"/>
  </w:style>
  <w:style w:type="paragraph" w:customStyle="1" w:styleId="CM2">
    <w:name w:val="CM2"/>
    <w:basedOn w:val="Default"/>
    <w:next w:val="Default"/>
    <w:uiPriority w:val="99"/>
    <w:rsid w:val="006B4C79"/>
    <w:rPr>
      <w:color w:val="auto"/>
    </w:rPr>
  </w:style>
  <w:style w:type="character" w:styleId="CommentReference">
    <w:name w:val="annotation reference"/>
    <w:basedOn w:val="DefaultParagraphFont"/>
    <w:uiPriority w:val="99"/>
    <w:semiHidden/>
    <w:unhideWhenUsed/>
    <w:rsid w:val="000F7EB9"/>
    <w:rPr>
      <w:sz w:val="16"/>
      <w:szCs w:val="16"/>
    </w:rPr>
  </w:style>
  <w:style w:type="paragraph" w:styleId="CommentText">
    <w:name w:val="annotation text"/>
    <w:basedOn w:val="Normal"/>
    <w:link w:val="CommentTextChar"/>
    <w:uiPriority w:val="99"/>
    <w:semiHidden/>
    <w:unhideWhenUsed/>
    <w:rsid w:val="000F7EB9"/>
    <w:rPr>
      <w:szCs w:val="20"/>
    </w:rPr>
  </w:style>
  <w:style w:type="character" w:customStyle="1" w:styleId="CommentTextChar">
    <w:name w:val="Comment Text Char"/>
    <w:basedOn w:val="DefaultParagraphFont"/>
    <w:link w:val="CommentText"/>
    <w:uiPriority w:val="99"/>
    <w:semiHidden/>
    <w:rsid w:val="000F7EB9"/>
    <w:rPr>
      <w:szCs w:val="20"/>
    </w:rPr>
  </w:style>
  <w:style w:type="paragraph" w:styleId="CommentSubject">
    <w:name w:val="annotation subject"/>
    <w:basedOn w:val="CommentText"/>
    <w:next w:val="CommentText"/>
    <w:link w:val="CommentSubjectChar"/>
    <w:uiPriority w:val="99"/>
    <w:semiHidden/>
    <w:unhideWhenUsed/>
    <w:rsid w:val="000F7EB9"/>
    <w:rPr>
      <w:b/>
      <w:bCs/>
    </w:rPr>
  </w:style>
  <w:style w:type="character" w:customStyle="1" w:styleId="CommentSubjectChar">
    <w:name w:val="Comment Subject Char"/>
    <w:basedOn w:val="CommentTextChar"/>
    <w:link w:val="CommentSubject"/>
    <w:uiPriority w:val="99"/>
    <w:semiHidden/>
    <w:rsid w:val="000F7EB9"/>
    <w:rPr>
      <w:b/>
      <w:bCs/>
    </w:rPr>
  </w:style>
  <w:style w:type="character" w:styleId="Hyperlink">
    <w:name w:val="Hyperlink"/>
    <w:basedOn w:val="DefaultParagraphFont"/>
    <w:uiPriority w:val="99"/>
    <w:unhideWhenUsed/>
    <w:rsid w:val="000C0F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99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assess/UAS/AdoptedAcademicStandards/CAS_Reference_syst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52DB-05F2-4EB4-A58D-55AA31F8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huffman_a</dc:creator>
  <cp:keywords/>
  <dc:description/>
  <cp:lastModifiedBy>Clymer_J</cp:lastModifiedBy>
  <cp:revision>12</cp:revision>
  <cp:lastPrinted>2011-08-15T20:15:00Z</cp:lastPrinted>
  <dcterms:created xsi:type="dcterms:W3CDTF">2011-08-18T17:01:00Z</dcterms:created>
  <dcterms:modified xsi:type="dcterms:W3CDTF">2011-10-24T16:55:00Z</dcterms:modified>
</cp:coreProperties>
</file>