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C5B3" w14:textId="0FD5FB81" w:rsidR="001E40FE" w:rsidRPr="001E40FE" w:rsidRDefault="001E40FE" w:rsidP="00E92DB8">
      <w:pPr>
        <w:pStyle w:val="Heading3"/>
        <w:numPr>
          <w:ilvl w:val="0"/>
          <w:numId w:val="4"/>
        </w:numPr>
      </w:pPr>
      <w:bookmarkStart w:id="0" w:name="_Hlk35241167"/>
      <w:r w:rsidRPr="001E40FE">
        <w:t xml:space="preserve">Submission Instructions </w:t>
      </w:r>
    </w:p>
    <w:p w14:paraId="3CEA02D8" w14:textId="4C9876D2" w:rsidR="00C7402B" w:rsidRDefault="001E40FE" w:rsidP="001E40FE">
      <w:pPr>
        <w:pStyle w:val="Text"/>
        <w:ind w:left="-720"/>
      </w:pPr>
      <w:r w:rsidRPr="001E40FE">
        <w:t>All 202</w:t>
      </w:r>
      <w:r w:rsidR="00AF56B8">
        <w:t>2</w:t>
      </w:r>
      <w:r w:rsidRPr="001E40FE">
        <w:t>-202</w:t>
      </w:r>
      <w:r w:rsidR="00AF56B8">
        <w:t>3</w:t>
      </w:r>
      <w:r w:rsidRPr="001E40FE">
        <w:t xml:space="preserve"> AEFLA Grant Continuation Application documents are available on the </w:t>
      </w:r>
      <w:hyperlink r:id="rId8" w:history="1">
        <w:r w:rsidRPr="00C7402B">
          <w:rPr>
            <w:rStyle w:val="Hyperlink"/>
          </w:rPr>
          <w:t>continuation page</w:t>
        </w:r>
      </w:hyperlink>
      <w:r w:rsidRPr="001E40FE">
        <w:t xml:space="preserve"> of the Office of Adult Education Initiatives (AEI) website. All Continuation Application</w:t>
      </w:r>
      <w:r w:rsidR="00C7402B">
        <w:t xml:space="preserve"> item</w:t>
      </w:r>
      <w:r w:rsidRPr="001E40FE">
        <w:t xml:space="preserve">s (Cover Pages, Narrative, </w:t>
      </w:r>
      <w:r w:rsidR="00DF7F37">
        <w:t xml:space="preserve">and </w:t>
      </w:r>
      <w:r w:rsidRPr="001E40FE">
        <w:t xml:space="preserve">Budget Template) must be completed and submitted in the Grantee’s </w:t>
      </w:r>
      <w:r w:rsidR="00C7402B">
        <w:t>“</w:t>
      </w:r>
      <w:r w:rsidR="008A280C">
        <w:t>AEFLA FY20-24</w:t>
      </w:r>
      <w:r w:rsidR="00AF56B8">
        <w:t xml:space="preserve">” </w:t>
      </w:r>
      <w:r w:rsidR="00F61D5C">
        <w:t>23</w:t>
      </w:r>
      <w:r w:rsidR="008A280C">
        <w:t>-</w:t>
      </w:r>
      <w:r w:rsidR="00F61D5C">
        <w:t xml:space="preserve">24 </w:t>
      </w:r>
      <w:r w:rsidR="008A280C">
        <w:t xml:space="preserve">Continuation Application </w:t>
      </w:r>
      <w:r w:rsidRPr="001E40FE">
        <w:t xml:space="preserve">Syncplicity folder no later than </w:t>
      </w:r>
      <w:r w:rsidR="002B06A8">
        <w:t>Friday</w:t>
      </w:r>
      <w:r w:rsidR="00C7402B">
        <w:t xml:space="preserve">, </w:t>
      </w:r>
      <w:r w:rsidR="002B06A8">
        <w:t>April</w:t>
      </w:r>
      <w:r w:rsidR="00C7402B">
        <w:t xml:space="preserve"> </w:t>
      </w:r>
      <w:r w:rsidR="00E3780D">
        <w:t>2</w:t>
      </w:r>
      <w:r w:rsidR="005C3D2A">
        <w:t>8</w:t>
      </w:r>
      <w:r w:rsidR="00C7402B">
        <w:t>, 202</w:t>
      </w:r>
      <w:r w:rsidR="005C3D2A">
        <w:t>3</w:t>
      </w:r>
      <w:r w:rsidRPr="001E40FE">
        <w:t>. Applications will be reviewed and edits, if needed, will be requested</w:t>
      </w:r>
      <w:r w:rsidR="00C7402B">
        <w:t>.</w:t>
      </w:r>
      <w:r w:rsidR="00DF7F37">
        <w:t xml:space="preserve"> Assurances will be sent to designated contacts and must be submitted through DocuSign by Friday, May 19, 2023. Additional requested documents must be submitted to Syncplicity at this time. </w:t>
      </w:r>
    </w:p>
    <w:p w14:paraId="60CAA7DF" w14:textId="5B43C37B" w:rsidR="001E40FE" w:rsidRPr="001E40FE" w:rsidRDefault="00C7402B" w:rsidP="001E40FE">
      <w:pPr>
        <w:pStyle w:val="Text"/>
        <w:ind w:left="-720"/>
      </w:pPr>
      <w:r>
        <w:t>Timeline</w:t>
      </w:r>
      <w:r w:rsidR="001E40FE" w:rsidRPr="001E40FE">
        <w:t>:</w:t>
      </w:r>
      <w:bookmarkEnd w:id="0"/>
    </w:p>
    <w:p w14:paraId="64639E76" w14:textId="55A6FFD1" w:rsidR="005F3D1D" w:rsidRDefault="00022DCA" w:rsidP="001E40FE">
      <w:pPr>
        <w:pStyle w:val="Text"/>
        <w:numPr>
          <w:ilvl w:val="0"/>
          <w:numId w:val="2"/>
        </w:numPr>
      </w:pPr>
      <w:bookmarkStart w:id="1" w:name="_Hlk35241428"/>
      <w:r>
        <w:t>03/06</w:t>
      </w:r>
      <w:r w:rsidR="005F3D1D">
        <w:t>/</w:t>
      </w:r>
      <w:r w:rsidR="00620EEB">
        <w:t xml:space="preserve">23 </w:t>
      </w:r>
      <w:r w:rsidR="005F3D1D">
        <w:t xml:space="preserve">– Continuation Application </w:t>
      </w:r>
      <w:r w:rsidR="00F53F93">
        <w:t xml:space="preserve">and Budget template(s) </w:t>
      </w:r>
      <w:proofErr w:type="gramStart"/>
      <w:r w:rsidR="005F3D1D">
        <w:t>released</w:t>
      </w:r>
      <w:proofErr w:type="gramEnd"/>
    </w:p>
    <w:p w14:paraId="5996F997" w14:textId="7322462D" w:rsidR="001E40FE" w:rsidRDefault="005F3D1D" w:rsidP="001E40FE">
      <w:pPr>
        <w:pStyle w:val="Text"/>
        <w:numPr>
          <w:ilvl w:val="0"/>
          <w:numId w:val="2"/>
        </w:numPr>
      </w:pPr>
      <w:r>
        <w:t>03/</w:t>
      </w:r>
      <w:r w:rsidR="00620EEB">
        <w:t>16</w:t>
      </w:r>
      <w:r>
        <w:t>/</w:t>
      </w:r>
      <w:r w:rsidR="00620EEB">
        <w:t xml:space="preserve">23 </w:t>
      </w:r>
      <w:r w:rsidR="001E40FE" w:rsidRPr="001E40FE">
        <w:t xml:space="preserve">– Continuation Application Q&amp;A </w:t>
      </w:r>
      <w:r w:rsidR="00620EEB">
        <w:t>during Office Hours</w:t>
      </w:r>
      <w:r w:rsidR="001E40FE" w:rsidRPr="001E40FE">
        <w:t xml:space="preserve">. </w:t>
      </w:r>
      <w:r w:rsidR="009B3F6C" w:rsidRPr="001E40FE">
        <w:t>Th</w:t>
      </w:r>
      <w:r w:rsidR="009B3F6C">
        <w:t>is portion of</w:t>
      </w:r>
      <w:r w:rsidR="009B3F6C" w:rsidRPr="001E40FE">
        <w:t xml:space="preserve"> </w:t>
      </w:r>
      <w:r w:rsidR="009B3F6C">
        <w:t>Office Hours</w:t>
      </w:r>
      <w:r w:rsidR="009B3F6C" w:rsidRPr="001E40FE">
        <w:t xml:space="preserve"> </w:t>
      </w:r>
      <w:r w:rsidR="001E40FE" w:rsidRPr="001E40FE">
        <w:t xml:space="preserve">will be recorded and posted to </w:t>
      </w:r>
      <w:hyperlink r:id="rId9" w:history="1">
        <w:r w:rsidR="00620EEB" w:rsidRPr="00C97CA2">
          <w:rPr>
            <w:rStyle w:val="Hyperlink"/>
          </w:rPr>
          <w:t>WIOA Moodle AEI Session Recordings</w:t>
        </w:r>
      </w:hyperlink>
      <w:r w:rsidR="00620EEB">
        <w:t>.</w:t>
      </w:r>
      <w:r w:rsidR="001E40FE" w:rsidRPr="001E40FE">
        <w:t xml:space="preserve"> </w:t>
      </w:r>
    </w:p>
    <w:p w14:paraId="28638DBF" w14:textId="092973E1" w:rsidR="00801F7C" w:rsidRDefault="00E3780D" w:rsidP="00876EE4">
      <w:pPr>
        <w:pStyle w:val="Text"/>
        <w:numPr>
          <w:ilvl w:val="0"/>
          <w:numId w:val="2"/>
        </w:numPr>
      </w:pPr>
      <w:r>
        <w:t>0</w:t>
      </w:r>
      <w:r w:rsidR="001656DB">
        <w:t>4/</w:t>
      </w:r>
      <w:r w:rsidR="00620EEB">
        <w:t>28</w:t>
      </w:r>
      <w:r w:rsidR="005F3D1D">
        <w:t>/2</w:t>
      </w:r>
      <w:r w:rsidR="00620EEB">
        <w:t>3</w:t>
      </w:r>
      <w:r w:rsidR="001E40FE" w:rsidRPr="001E40FE">
        <w:t xml:space="preserve"> – Grantee submits application</w:t>
      </w:r>
      <w:r w:rsidR="00953742">
        <w:t xml:space="preserve"> and budget</w:t>
      </w:r>
      <w:r w:rsidR="00E36503">
        <w:t xml:space="preserve"> </w:t>
      </w:r>
      <w:r w:rsidR="001E40FE" w:rsidRPr="001E40FE">
        <w:t>in Syncplicity folder called “</w:t>
      </w:r>
      <w:r w:rsidR="00CF602D">
        <w:t>202</w:t>
      </w:r>
      <w:r w:rsidR="005C3D2A">
        <w:t>3</w:t>
      </w:r>
      <w:r w:rsidR="00CF602D">
        <w:t>-2</w:t>
      </w:r>
      <w:r w:rsidR="005C3D2A">
        <w:t>4</w:t>
      </w:r>
      <w:r w:rsidR="005F3D1D">
        <w:t xml:space="preserve"> </w:t>
      </w:r>
      <w:r w:rsidR="001E40FE" w:rsidRPr="001E40FE">
        <w:t>Continuation Application”</w:t>
      </w:r>
      <w:r w:rsidR="00801F7C">
        <w:t xml:space="preserve">05/05/23 – Assurances submitted to </w:t>
      </w:r>
      <w:r w:rsidR="00A8226A">
        <w:t xml:space="preserve">designated grantee </w:t>
      </w:r>
      <w:proofErr w:type="gramStart"/>
      <w:r w:rsidR="00A8226A">
        <w:t>staff</w:t>
      </w:r>
      <w:proofErr w:type="gramEnd"/>
    </w:p>
    <w:p w14:paraId="02526CAD" w14:textId="4055B5D0" w:rsidR="00876EE4" w:rsidRDefault="00876EE4" w:rsidP="00876EE4">
      <w:pPr>
        <w:pStyle w:val="Text"/>
        <w:numPr>
          <w:ilvl w:val="0"/>
          <w:numId w:val="2"/>
        </w:numPr>
      </w:pPr>
      <w:r>
        <w:t>05/12/23</w:t>
      </w:r>
      <w:r w:rsidRPr="001E40FE">
        <w:t xml:space="preserve"> – Grantee is notified via email of any required</w:t>
      </w:r>
      <w:r>
        <w:t xml:space="preserve"> application </w:t>
      </w:r>
      <w:proofErr w:type="gramStart"/>
      <w:r w:rsidRPr="001E40FE">
        <w:t>edits</w:t>
      </w:r>
      <w:proofErr w:type="gramEnd"/>
    </w:p>
    <w:p w14:paraId="310E808B" w14:textId="790CFCFD" w:rsidR="00E3062D" w:rsidRPr="001E40FE" w:rsidRDefault="00E36503" w:rsidP="00E3062D">
      <w:pPr>
        <w:pStyle w:val="Text"/>
        <w:numPr>
          <w:ilvl w:val="0"/>
          <w:numId w:val="2"/>
        </w:numPr>
      </w:pPr>
      <w:r>
        <w:t xml:space="preserve">05/19/23 </w:t>
      </w:r>
      <w:r w:rsidR="00E3062D">
        <w:t>– Grantee</w:t>
      </w:r>
      <w:r w:rsidR="002175AA">
        <w:t>s</w:t>
      </w:r>
      <w:r w:rsidR="00E3062D">
        <w:t xml:space="preserve"> </w:t>
      </w:r>
      <w:r>
        <w:t xml:space="preserve">review and </w:t>
      </w:r>
      <w:r w:rsidR="00E3062D">
        <w:t>submit Program Assurances via DocuSign</w:t>
      </w:r>
    </w:p>
    <w:p w14:paraId="34FC33A5" w14:textId="63FB9F78" w:rsidR="001E40FE" w:rsidRDefault="00FC2FA1" w:rsidP="001E40FE">
      <w:pPr>
        <w:pStyle w:val="Text"/>
        <w:numPr>
          <w:ilvl w:val="0"/>
          <w:numId w:val="2"/>
        </w:numPr>
      </w:pPr>
      <w:r>
        <w:t>05/2</w:t>
      </w:r>
      <w:r w:rsidR="00620EEB">
        <w:t>6</w:t>
      </w:r>
      <w:r w:rsidR="005F3D1D">
        <w:t>/2</w:t>
      </w:r>
      <w:r w:rsidR="00620EEB">
        <w:t>3</w:t>
      </w:r>
      <w:r w:rsidR="005F3D1D">
        <w:t xml:space="preserve"> </w:t>
      </w:r>
      <w:r w:rsidR="001E40FE" w:rsidRPr="001E40FE">
        <w:t>– Grantee submits application edits in Syncplicity folder called “</w:t>
      </w:r>
      <w:r w:rsidR="00CF602D">
        <w:t>202</w:t>
      </w:r>
      <w:r w:rsidR="005C3D2A">
        <w:t>3</w:t>
      </w:r>
      <w:r w:rsidR="00CF602D">
        <w:t>-2</w:t>
      </w:r>
      <w:r w:rsidR="005C3D2A">
        <w:t>4</w:t>
      </w:r>
      <w:r w:rsidR="008A280C">
        <w:t xml:space="preserve"> </w:t>
      </w:r>
      <w:r w:rsidR="001E40FE" w:rsidRPr="001E40FE">
        <w:t>Continuation Application</w:t>
      </w:r>
      <w:bookmarkEnd w:id="1"/>
    </w:p>
    <w:p w14:paraId="6B083993" w14:textId="46834303" w:rsidR="005F3D1D" w:rsidRPr="001E40FE" w:rsidRDefault="005F3D1D" w:rsidP="001E40FE">
      <w:pPr>
        <w:pStyle w:val="Text"/>
        <w:numPr>
          <w:ilvl w:val="0"/>
          <w:numId w:val="2"/>
        </w:numPr>
      </w:pPr>
      <w:r>
        <w:t xml:space="preserve">If additional </w:t>
      </w:r>
      <w:r w:rsidR="002175AA">
        <w:t xml:space="preserve">application and budget </w:t>
      </w:r>
      <w:r>
        <w:t>edits are required, they must be finalized by 06/</w:t>
      </w:r>
      <w:r w:rsidR="00620EEB">
        <w:t>9</w:t>
      </w:r>
      <w:r>
        <w:t>/2</w:t>
      </w:r>
      <w:r w:rsidR="005C3D2A">
        <w:t>3</w:t>
      </w:r>
      <w:r>
        <w:t>.</w:t>
      </w:r>
    </w:p>
    <w:p w14:paraId="7EAE446D" w14:textId="766C16E7" w:rsidR="002A4C41" w:rsidRDefault="002A4C41" w:rsidP="002A4C41">
      <w:pPr>
        <w:pStyle w:val="Text"/>
        <w:ind w:left="-720"/>
      </w:pPr>
      <w:bookmarkStart w:id="2" w:name="_Hlk35242138"/>
      <w:r>
        <w:t>Gr</w:t>
      </w:r>
      <w:r w:rsidR="001E40FE" w:rsidRPr="001E40FE">
        <w:t xml:space="preserve">antees will submit the </w:t>
      </w:r>
      <w:r>
        <w:t>following to their Syncplicity folders</w:t>
      </w:r>
      <w:r w:rsidR="00E36503">
        <w:t xml:space="preserve"> by 4/28/23</w:t>
      </w:r>
      <w:r>
        <w:t>:</w:t>
      </w:r>
    </w:p>
    <w:p w14:paraId="79E2EDD7" w14:textId="77777777" w:rsidR="002B3303" w:rsidRPr="002B3303" w:rsidRDefault="002B3303" w:rsidP="002B3303">
      <w:pPr>
        <w:pStyle w:val="Text"/>
        <w:numPr>
          <w:ilvl w:val="0"/>
          <w:numId w:val="7"/>
        </w:numPr>
      </w:pPr>
      <w:r w:rsidRPr="002B3303">
        <w:t xml:space="preserve">Continuation </w:t>
      </w:r>
      <w:proofErr w:type="gramStart"/>
      <w:r w:rsidRPr="002B3303">
        <w:t>Application;</w:t>
      </w:r>
      <w:proofErr w:type="gramEnd"/>
    </w:p>
    <w:p w14:paraId="28AEAA17" w14:textId="7806E133" w:rsidR="008F4579" w:rsidRDefault="002B3303" w:rsidP="008F4579">
      <w:pPr>
        <w:pStyle w:val="Text"/>
        <w:numPr>
          <w:ilvl w:val="0"/>
          <w:numId w:val="7"/>
        </w:numPr>
      </w:pPr>
      <w:r w:rsidRPr="002B3303">
        <w:t>Budget(s)</w:t>
      </w:r>
      <w:r w:rsidR="008F4579">
        <w:t>.</w:t>
      </w:r>
    </w:p>
    <w:p w14:paraId="740AEDC5" w14:textId="1E61CAD2" w:rsidR="002175AA" w:rsidRPr="002175AA" w:rsidRDefault="002175AA" w:rsidP="001C3C78">
      <w:pPr>
        <w:pStyle w:val="Text"/>
        <w:ind w:left="-720"/>
      </w:pPr>
      <w:r w:rsidRPr="00A839DE">
        <w:t xml:space="preserve">Grantees will </w:t>
      </w:r>
      <w:r>
        <w:t>submit the following to the Syncplicity folders by 5/19/23:</w:t>
      </w:r>
    </w:p>
    <w:p w14:paraId="7F0AE8D0" w14:textId="364E03DE" w:rsidR="002B3303" w:rsidRPr="002B3303" w:rsidRDefault="005C3D2A" w:rsidP="002B3303">
      <w:pPr>
        <w:pStyle w:val="Text"/>
        <w:numPr>
          <w:ilvl w:val="0"/>
          <w:numId w:val="7"/>
        </w:numPr>
      </w:pPr>
      <w:r>
        <w:t xml:space="preserve">Local </w:t>
      </w:r>
      <w:r w:rsidR="002B3303" w:rsidRPr="002B3303">
        <w:t>Attendance policy (from Attendance Assurance</w:t>
      </w:r>
      <w:proofErr w:type="gramStart"/>
      <w:r w:rsidR="002B3303" w:rsidRPr="002B3303">
        <w:t>);</w:t>
      </w:r>
      <w:proofErr w:type="gramEnd"/>
    </w:p>
    <w:p w14:paraId="60926E85" w14:textId="0B86CBA6" w:rsidR="002B3303" w:rsidRPr="002B3303" w:rsidRDefault="005C3D2A" w:rsidP="002B3303">
      <w:pPr>
        <w:pStyle w:val="Text"/>
        <w:numPr>
          <w:ilvl w:val="0"/>
          <w:numId w:val="7"/>
        </w:numPr>
      </w:pPr>
      <w:r>
        <w:t xml:space="preserve">Local </w:t>
      </w:r>
      <w:r w:rsidR="002B3303" w:rsidRPr="002B3303">
        <w:t>Intake/registration form</w:t>
      </w:r>
      <w:r w:rsidR="009D1F59">
        <w:t xml:space="preserve"> (from Attendance Assurance)</w:t>
      </w:r>
      <w:r w:rsidR="00EC592B">
        <w:t xml:space="preserve"> if changes have been made since July </w:t>
      </w:r>
      <w:proofErr w:type="gramStart"/>
      <w:r w:rsidR="00EC592B">
        <w:t>2022;</w:t>
      </w:r>
      <w:proofErr w:type="gramEnd"/>
    </w:p>
    <w:p w14:paraId="082C2536" w14:textId="11A732CF" w:rsidR="00620EEB" w:rsidRDefault="003B2E43" w:rsidP="00620EEB">
      <w:pPr>
        <w:pStyle w:val="Text"/>
        <w:numPr>
          <w:ilvl w:val="0"/>
          <w:numId w:val="7"/>
        </w:numPr>
      </w:pPr>
      <w:r>
        <w:lastRenderedPageBreak/>
        <w:t xml:space="preserve">Any new or updated </w:t>
      </w:r>
      <w:r w:rsidR="002B3303" w:rsidRPr="002B3303">
        <w:t xml:space="preserve">MOUs with </w:t>
      </w:r>
      <w:proofErr w:type="gramStart"/>
      <w:r w:rsidR="002B3303" w:rsidRPr="002B3303">
        <w:t>Partners;</w:t>
      </w:r>
      <w:proofErr w:type="gramEnd"/>
    </w:p>
    <w:p w14:paraId="2E0B479C" w14:textId="6ECE5607" w:rsidR="00B40FBE" w:rsidRDefault="00EC592B" w:rsidP="00C97CA2">
      <w:pPr>
        <w:pStyle w:val="Text"/>
        <w:ind w:left="-720"/>
      </w:pPr>
      <w:r>
        <w:t xml:space="preserve">Grantees will submit </w:t>
      </w:r>
      <w:r w:rsidR="00B40FBE">
        <w:t>Assurances in DocuSign</w:t>
      </w:r>
      <w:r w:rsidR="00EB343D">
        <w:t xml:space="preserve"> </w:t>
      </w:r>
      <w:r w:rsidR="007061CF">
        <w:t>by</w:t>
      </w:r>
      <w:r w:rsidR="00EB343D">
        <w:t xml:space="preserve"> 05/19/23:</w:t>
      </w:r>
    </w:p>
    <w:p w14:paraId="53DD2706" w14:textId="4952109F" w:rsidR="00620EEB" w:rsidRDefault="00620EEB" w:rsidP="00C97CA2">
      <w:pPr>
        <w:pStyle w:val="Text"/>
        <w:ind w:left="-720"/>
      </w:pPr>
      <w:r>
        <w:t>Gr</w:t>
      </w:r>
      <w:r w:rsidRPr="001E40FE">
        <w:t>antee</w:t>
      </w:r>
      <w:r w:rsidR="00E36503">
        <w:t xml:space="preserve"> staff</w:t>
      </w:r>
      <w:r w:rsidRPr="001E40FE">
        <w:t xml:space="preserve"> </w:t>
      </w:r>
      <w:r w:rsidR="00B40FBE">
        <w:t xml:space="preserve">designated on the Cover Page in section 2 as “AEFLA Program and Assurance Contacts” </w:t>
      </w:r>
      <w:r w:rsidRPr="001E40FE">
        <w:t xml:space="preserve">will </w:t>
      </w:r>
      <w:r w:rsidR="00E36503">
        <w:t xml:space="preserve">receive </w:t>
      </w:r>
      <w:r w:rsidR="00EB343D">
        <w:t xml:space="preserve">an </w:t>
      </w:r>
      <w:r w:rsidR="00E36503">
        <w:t xml:space="preserve">email notification to </w:t>
      </w:r>
      <w:r w:rsidR="00EB343D">
        <w:t xml:space="preserve">review, </w:t>
      </w:r>
      <w:r>
        <w:t>complete</w:t>
      </w:r>
      <w:r w:rsidR="00EB343D">
        <w:t>,</w:t>
      </w:r>
      <w:r>
        <w:t xml:space="preserve"> and sign the </w:t>
      </w:r>
      <w:r w:rsidR="00E36503">
        <w:t>Assurances</w:t>
      </w:r>
      <w:r w:rsidR="00B40FBE">
        <w:t xml:space="preserve"> relevant to their role(s)</w:t>
      </w:r>
      <w:r w:rsidR="00E36503">
        <w:t xml:space="preserve"> </w:t>
      </w:r>
      <w:r>
        <w:t>in DocuSign</w:t>
      </w:r>
      <w:r w:rsidR="00B40FBE">
        <w:t xml:space="preserve">.  </w:t>
      </w:r>
    </w:p>
    <w:p w14:paraId="31280AB8" w14:textId="2E21B94D" w:rsidR="00620EEB" w:rsidRDefault="00E36503" w:rsidP="00620EEB">
      <w:pPr>
        <w:pStyle w:val="Text"/>
        <w:numPr>
          <w:ilvl w:val="0"/>
          <w:numId w:val="7"/>
        </w:numPr>
      </w:pPr>
      <w:r>
        <w:t xml:space="preserve">Accessible Design Assurances: Accessible Design Coordinator </w:t>
      </w:r>
      <w:r w:rsidR="00393682">
        <w:t>and Program Director</w:t>
      </w:r>
    </w:p>
    <w:p w14:paraId="3AD1D15B" w14:textId="507DB651" w:rsidR="00E36503" w:rsidRDefault="00E36503" w:rsidP="00620EEB">
      <w:pPr>
        <w:pStyle w:val="Text"/>
        <w:numPr>
          <w:ilvl w:val="0"/>
          <w:numId w:val="7"/>
        </w:numPr>
      </w:pPr>
      <w:r>
        <w:t>Assessment Assurances</w:t>
      </w:r>
      <w:r w:rsidR="00393682">
        <w:t>: Assessment Coordinator and Program Director</w:t>
      </w:r>
    </w:p>
    <w:p w14:paraId="57CBC879" w14:textId="653915E7" w:rsidR="00E36503" w:rsidRDefault="00E36503" w:rsidP="00620EEB">
      <w:pPr>
        <w:pStyle w:val="Text"/>
        <w:numPr>
          <w:ilvl w:val="0"/>
          <w:numId w:val="7"/>
        </w:numPr>
      </w:pPr>
      <w:r>
        <w:t>Attendance Assurances</w:t>
      </w:r>
      <w:r w:rsidR="00393682">
        <w:t xml:space="preserve">: Program Director </w:t>
      </w:r>
    </w:p>
    <w:p w14:paraId="0F680557" w14:textId="3FB4D75A" w:rsidR="00E36503" w:rsidRDefault="00E36503" w:rsidP="00620EEB">
      <w:pPr>
        <w:pStyle w:val="Text"/>
        <w:numPr>
          <w:ilvl w:val="0"/>
          <w:numId w:val="7"/>
        </w:numPr>
      </w:pPr>
      <w:r>
        <w:t>Conflict of Interest Assurances</w:t>
      </w:r>
      <w:r w:rsidR="00393682">
        <w:t>: Program Director</w:t>
      </w:r>
    </w:p>
    <w:p w14:paraId="1A6F355D" w14:textId="668352DE" w:rsidR="00E36503" w:rsidRDefault="00E36503" w:rsidP="00620EEB">
      <w:pPr>
        <w:pStyle w:val="Text"/>
        <w:numPr>
          <w:ilvl w:val="0"/>
          <w:numId w:val="7"/>
        </w:numPr>
      </w:pPr>
      <w:r>
        <w:t>Data Assurances</w:t>
      </w:r>
      <w:r w:rsidR="00393682">
        <w:t>: LACES System Administrator and Program Director</w:t>
      </w:r>
    </w:p>
    <w:p w14:paraId="236CBF0F" w14:textId="356C35D4" w:rsidR="00E36503" w:rsidRDefault="00E36503" w:rsidP="00620EEB">
      <w:pPr>
        <w:pStyle w:val="Text"/>
        <w:numPr>
          <w:ilvl w:val="0"/>
          <w:numId w:val="7"/>
        </w:numPr>
      </w:pPr>
      <w:r>
        <w:t>Distance Learning Assurances</w:t>
      </w:r>
      <w:r w:rsidR="00393682">
        <w:t xml:space="preserve">: Program Director </w:t>
      </w:r>
    </w:p>
    <w:p w14:paraId="7122DC91" w14:textId="00D8705B" w:rsidR="00E36503" w:rsidRDefault="00393682" w:rsidP="00620EEB">
      <w:pPr>
        <w:pStyle w:val="Text"/>
        <w:numPr>
          <w:ilvl w:val="0"/>
          <w:numId w:val="7"/>
        </w:numPr>
      </w:pPr>
      <w:r>
        <w:t>General Assurances: Authorized Representative and Primary Contact</w:t>
      </w:r>
    </w:p>
    <w:p w14:paraId="05347C6F" w14:textId="6E46B5F9" w:rsidR="00393682" w:rsidRDefault="00393682" w:rsidP="00620EEB">
      <w:pPr>
        <w:pStyle w:val="Text"/>
        <w:numPr>
          <w:ilvl w:val="0"/>
          <w:numId w:val="7"/>
        </w:numPr>
      </w:pPr>
      <w:r>
        <w:t>IELCE Assurances (as applicable): Program Director</w:t>
      </w:r>
    </w:p>
    <w:p w14:paraId="4E832E08" w14:textId="70180E37" w:rsidR="00393682" w:rsidRDefault="00393682" w:rsidP="00620EEB">
      <w:pPr>
        <w:pStyle w:val="Text"/>
        <w:numPr>
          <w:ilvl w:val="0"/>
          <w:numId w:val="7"/>
        </w:numPr>
      </w:pPr>
      <w:r>
        <w:t>IET Assurances</w:t>
      </w:r>
      <w:r w:rsidR="004F7514">
        <w:t xml:space="preserve">: </w:t>
      </w:r>
      <w:r>
        <w:t>Program Director</w:t>
      </w:r>
    </w:p>
    <w:p w14:paraId="332DD7C5" w14:textId="65E64B1D" w:rsidR="00393682" w:rsidRDefault="00393682" w:rsidP="00620EEB">
      <w:pPr>
        <w:pStyle w:val="Text"/>
        <w:numPr>
          <w:ilvl w:val="0"/>
          <w:numId w:val="7"/>
        </w:numPr>
      </w:pPr>
      <w:r>
        <w:t xml:space="preserve">Professional Learning Assurances: Professional Learning Coordinator and Program Director </w:t>
      </w:r>
    </w:p>
    <w:p w14:paraId="2D901E0A" w14:textId="48624816" w:rsidR="00393682" w:rsidRPr="002B3303" w:rsidRDefault="00393682" w:rsidP="00620EEB">
      <w:pPr>
        <w:pStyle w:val="Text"/>
        <w:numPr>
          <w:ilvl w:val="0"/>
          <w:numId w:val="7"/>
        </w:numPr>
      </w:pPr>
      <w:r>
        <w:t>Transition Planning Assurances: Program Director</w:t>
      </w:r>
    </w:p>
    <w:p w14:paraId="2F7609E2" w14:textId="6BA5C30A" w:rsidR="00F8429B" w:rsidRDefault="00F8429B" w:rsidP="002A4C41">
      <w:pPr>
        <w:pStyle w:val="Text"/>
        <w:ind w:left="-720"/>
      </w:pPr>
      <w:r>
        <w:t xml:space="preserve">Grantees will upload </w:t>
      </w:r>
      <w:r w:rsidR="004F7514">
        <w:t xml:space="preserve">2022-2023 </w:t>
      </w:r>
      <w:r>
        <w:t xml:space="preserve">Staff lists to LACES by June </w:t>
      </w:r>
      <w:r w:rsidR="00727B10">
        <w:t>30, 2023</w:t>
      </w:r>
      <w:r w:rsidR="00AF4CA4">
        <w:t xml:space="preserve">. In the 2023-2024 program year </w:t>
      </w:r>
      <w:proofErr w:type="gramStart"/>
      <w:r w:rsidR="00AF4CA4">
        <w:t>all</w:t>
      </w:r>
      <w:proofErr w:type="gramEnd"/>
      <w:r w:rsidR="00AF4CA4">
        <w:t xml:space="preserve"> new staff will need to be entered into LACES as they join the program. A review of staff counts will be included during annual data close out</w:t>
      </w:r>
      <w:r w:rsidR="00785ECE">
        <w:t xml:space="preserve"> for end of year reporting</w:t>
      </w:r>
      <w:r w:rsidR="00AF4CA4">
        <w:t xml:space="preserve">. </w:t>
      </w:r>
    </w:p>
    <w:p w14:paraId="633D289D" w14:textId="1EF5D1E1" w:rsidR="001E40FE" w:rsidRPr="001E40FE" w:rsidRDefault="001E40FE" w:rsidP="002A4C41">
      <w:pPr>
        <w:pStyle w:val="Text"/>
        <w:ind w:left="-720"/>
      </w:pPr>
      <w:r w:rsidRPr="001E40FE">
        <w:t xml:space="preserve">The AEI </w:t>
      </w:r>
      <w:r w:rsidR="004F7514">
        <w:t>team</w:t>
      </w:r>
      <w:r w:rsidRPr="001E40FE">
        <w:t xml:space="preserve"> will review the application within 2 weeks of receipt. If any information is missing or edits are needed, the grantee will be notified via email </w:t>
      </w:r>
      <w:r w:rsidR="004F7514">
        <w:t>by</w:t>
      </w:r>
      <w:r w:rsidR="004F7514" w:rsidRPr="001E40FE">
        <w:t xml:space="preserve"> </w:t>
      </w:r>
      <w:r w:rsidRPr="001E40FE">
        <w:t>the</w:t>
      </w:r>
      <w:r w:rsidR="004F7514">
        <w:t>ir</w:t>
      </w:r>
      <w:r w:rsidRPr="001E40FE">
        <w:t xml:space="preserve"> AEI Program Coordinator </w:t>
      </w:r>
      <w:r w:rsidR="00C7402B" w:rsidRPr="001E40FE">
        <w:t>and</w:t>
      </w:r>
      <w:r w:rsidRPr="001E40FE">
        <w:t xml:space="preserve"> </w:t>
      </w:r>
      <w:r w:rsidR="00C7402B">
        <w:t xml:space="preserve">the grantee </w:t>
      </w:r>
      <w:r w:rsidRPr="001E40FE">
        <w:t xml:space="preserve">will have </w:t>
      </w:r>
      <w:r w:rsidR="00C7402B">
        <w:t>two</w:t>
      </w:r>
      <w:r w:rsidRPr="001E40FE">
        <w:t xml:space="preserve"> weeks to complete the requested edits. </w:t>
      </w:r>
    </w:p>
    <w:bookmarkEnd w:id="2"/>
    <w:p w14:paraId="264534BA" w14:textId="22F94ED3" w:rsidR="001E40FE" w:rsidRDefault="001E40FE" w:rsidP="00A21EE7">
      <w:pPr>
        <w:pStyle w:val="Heading3"/>
        <w:pageBreakBefore/>
        <w:numPr>
          <w:ilvl w:val="0"/>
          <w:numId w:val="4"/>
        </w:numPr>
        <w:spacing w:before="0"/>
      </w:pPr>
      <w:r>
        <w:lastRenderedPageBreak/>
        <w:t>Application</w:t>
      </w:r>
    </w:p>
    <w:p w14:paraId="06829A0F" w14:textId="1ACA4AAF" w:rsidR="00C7641A" w:rsidRPr="00245FB6" w:rsidRDefault="00245FB6" w:rsidP="00A21EE7">
      <w:pPr>
        <w:ind w:left="-630"/>
      </w:pPr>
      <w:r>
        <w:t>Please fill in each of the light blue cells below</w:t>
      </w:r>
      <w:r w:rsidR="00A21EE7">
        <w:t>.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2576"/>
        <w:gridCol w:w="2823"/>
        <w:gridCol w:w="3419"/>
        <w:gridCol w:w="1076"/>
        <w:gridCol w:w="173"/>
        <w:gridCol w:w="1252"/>
        <w:gridCol w:w="199"/>
        <w:gridCol w:w="1124"/>
        <w:gridCol w:w="1748"/>
      </w:tblGrid>
      <w:tr w:rsidR="00564BD2" w14:paraId="54F9FB90" w14:textId="77777777" w:rsidTr="00CC54A8">
        <w:tc>
          <w:tcPr>
            <w:tcW w:w="14390" w:type="dxa"/>
            <w:gridSpan w:val="9"/>
            <w:shd w:val="clear" w:color="auto" w:fill="232C67"/>
          </w:tcPr>
          <w:p w14:paraId="79FC0934" w14:textId="2AF9E597" w:rsidR="00564BD2" w:rsidRPr="00622E2E" w:rsidRDefault="003D5C36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>Grantee</w:t>
            </w:r>
            <w:r w:rsidR="00564BD2" w:rsidRPr="00622E2E">
              <w:rPr>
                <w:b/>
                <w:bCs/>
              </w:rPr>
              <w:t xml:space="preserve"> Information</w:t>
            </w:r>
          </w:p>
        </w:tc>
      </w:tr>
      <w:tr w:rsidR="00700D50" w14:paraId="14DCDBD7" w14:textId="77777777" w:rsidTr="003D15CD">
        <w:tc>
          <w:tcPr>
            <w:tcW w:w="2576" w:type="dxa"/>
          </w:tcPr>
          <w:p w14:paraId="15349DE7" w14:textId="24CBA4E3" w:rsidR="00700D50" w:rsidRPr="00991991" w:rsidRDefault="00700D50" w:rsidP="00564BD2">
            <w:pPr>
              <w:rPr>
                <w:sz w:val="20"/>
                <w:szCs w:val="20"/>
              </w:rPr>
            </w:pPr>
            <w:r w:rsidRPr="00991991">
              <w:rPr>
                <w:sz w:val="20"/>
                <w:szCs w:val="20"/>
              </w:rPr>
              <w:t>Grantee Name:</w:t>
            </w:r>
          </w:p>
        </w:tc>
        <w:tc>
          <w:tcPr>
            <w:tcW w:w="8942" w:type="dxa"/>
            <w:gridSpan w:val="6"/>
            <w:shd w:val="clear" w:color="auto" w:fill="CED3EE"/>
          </w:tcPr>
          <w:p w14:paraId="3E2BB63A" w14:textId="77777777" w:rsidR="00700D50" w:rsidRPr="00991991" w:rsidRDefault="00700D50" w:rsidP="00564BD2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2DFAB32D" w14:textId="5BB818D6" w:rsidR="00700D50" w:rsidRPr="00991991" w:rsidRDefault="00620EEB" w:rsidP="0056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UEI</w:t>
            </w:r>
            <w:r w:rsidR="00700D50" w:rsidRPr="00991991">
              <w:rPr>
                <w:sz w:val="20"/>
                <w:szCs w:val="20"/>
              </w:rPr>
              <w:t>#:</w:t>
            </w:r>
          </w:p>
        </w:tc>
        <w:tc>
          <w:tcPr>
            <w:tcW w:w="1748" w:type="dxa"/>
            <w:shd w:val="clear" w:color="auto" w:fill="CED3EE"/>
          </w:tcPr>
          <w:p w14:paraId="05B8929A" w14:textId="77777777" w:rsidR="00700D50" w:rsidRPr="00991991" w:rsidRDefault="00700D50" w:rsidP="00564BD2">
            <w:pPr>
              <w:rPr>
                <w:sz w:val="20"/>
                <w:szCs w:val="20"/>
              </w:rPr>
            </w:pPr>
          </w:p>
        </w:tc>
      </w:tr>
      <w:tr w:rsidR="00700D50" w14:paraId="007B4973" w14:textId="77777777" w:rsidTr="003D15CD">
        <w:tc>
          <w:tcPr>
            <w:tcW w:w="2576" w:type="dxa"/>
          </w:tcPr>
          <w:p w14:paraId="470C19FC" w14:textId="1370902F" w:rsidR="00700D50" w:rsidRPr="00991991" w:rsidRDefault="00700D50" w:rsidP="00564BD2">
            <w:pPr>
              <w:rPr>
                <w:sz w:val="20"/>
                <w:szCs w:val="20"/>
              </w:rPr>
            </w:pPr>
            <w:r w:rsidRPr="00991991">
              <w:rPr>
                <w:sz w:val="20"/>
                <w:szCs w:val="20"/>
              </w:rPr>
              <w:t>Mailing Address:</w:t>
            </w:r>
          </w:p>
        </w:tc>
        <w:tc>
          <w:tcPr>
            <w:tcW w:w="8942" w:type="dxa"/>
            <w:gridSpan w:val="6"/>
            <w:shd w:val="clear" w:color="auto" w:fill="CED3EE"/>
          </w:tcPr>
          <w:p w14:paraId="661830CE" w14:textId="77777777" w:rsidR="00700D50" w:rsidRPr="00991991" w:rsidRDefault="00700D50" w:rsidP="00564BD2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49153530" w14:textId="1A603587" w:rsidR="00700D50" w:rsidRPr="00991991" w:rsidRDefault="00700D50" w:rsidP="00564BD2">
            <w:pPr>
              <w:rPr>
                <w:sz w:val="20"/>
                <w:szCs w:val="20"/>
              </w:rPr>
            </w:pPr>
            <w:r w:rsidRPr="00991991">
              <w:rPr>
                <w:sz w:val="20"/>
                <w:szCs w:val="20"/>
              </w:rPr>
              <w:t>County:</w:t>
            </w:r>
          </w:p>
        </w:tc>
        <w:tc>
          <w:tcPr>
            <w:tcW w:w="1748" w:type="dxa"/>
            <w:shd w:val="clear" w:color="auto" w:fill="CED3EE"/>
          </w:tcPr>
          <w:p w14:paraId="4DA650EC" w14:textId="77777777" w:rsidR="00700D50" w:rsidRPr="00991991" w:rsidRDefault="00700D50" w:rsidP="00564BD2">
            <w:pPr>
              <w:rPr>
                <w:sz w:val="20"/>
                <w:szCs w:val="20"/>
              </w:rPr>
            </w:pPr>
          </w:p>
        </w:tc>
      </w:tr>
      <w:tr w:rsidR="00700D50" w14:paraId="5BB48201" w14:textId="77777777" w:rsidTr="003D15CD">
        <w:tc>
          <w:tcPr>
            <w:tcW w:w="2576" w:type="dxa"/>
          </w:tcPr>
          <w:p w14:paraId="1713B55F" w14:textId="5F454332" w:rsidR="00700D50" w:rsidRPr="00991991" w:rsidRDefault="00991991" w:rsidP="00564BD2">
            <w:pPr>
              <w:rPr>
                <w:sz w:val="20"/>
                <w:szCs w:val="20"/>
              </w:rPr>
            </w:pPr>
            <w:r w:rsidRPr="00991991">
              <w:rPr>
                <w:sz w:val="20"/>
                <w:szCs w:val="20"/>
              </w:rPr>
              <w:t>P</w:t>
            </w:r>
            <w:r w:rsidR="00700D50" w:rsidRPr="00991991">
              <w:rPr>
                <w:sz w:val="20"/>
                <w:szCs w:val="20"/>
              </w:rPr>
              <w:t>hone:</w:t>
            </w:r>
          </w:p>
        </w:tc>
        <w:tc>
          <w:tcPr>
            <w:tcW w:w="6242" w:type="dxa"/>
            <w:gridSpan w:val="2"/>
            <w:shd w:val="clear" w:color="auto" w:fill="CED3EE"/>
          </w:tcPr>
          <w:p w14:paraId="6A21C105" w14:textId="77777777" w:rsidR="00700D50" w:rsidRPr="00991991" w:rsidRDefault="00700D50" w:rsidP="00564BD2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</w:tcPr>
          <w:p w14:paraId="2BF6CFE8" w14:textId="0150561C" w:rsidR="00700D50" w:rsidRPr="00991991" w:rsidRDefault="00700D50" w:rsidP="00564BD2">
            <w:pPr>
              <w:rPr>
                <w:sz w:val="20"/>
                <w:szCs w:val="20"/>
              </w:rPr>
            </w:pPr>
            <w:r w:rsidRPr="00991991">
              <w:rPr>
                <w:sz w:val="20"/>
                <w:szCs w:val="20"/>
              </w:rPr>
              <w:t>Email:</w:t>
            </w:r>
          </w:p>
        </w:tc>
        <w:tc>
          <w:tcPr>
            <w:tcW w:w="1451" w:type="dxa"/>
            <w:gridSpan w:val="2"/>
            <w:shd w:val="clear" w:color="auto" w:fill="CED3EE"/>
          </w:tcPr>
          <w:p w14:paraId="396D63EF" w14:textId="77777777" w:rsidR="00700D50" w:rsidRPr="00991991" w:rsidRDefault="00700D50" w:rsidP="00564BD2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14:paraId="349FA137" w14:textId="394B2C64" w:rsidR="00700D50" w:rsidRPr="00991991" w:rsidRDefault="00700D50" w:rsidP="00564BD2">
            <w:pPr>
              <w:rPr>
                <w:sz w:val="20"/>
                <w:szCs w:val="20"/>
              </w:rPr>
            </w:pPr>
            <w:r w:rsidRPr="00991991">
              <w:rPr>
                <w:sz w:val="20"/>
                <w:szCs w:val="20"/>
              </w:rPr>
              <w:t>Website:</w:t>
            </w:r>
          </w:p>
        </w:tc>
        <w:tc>
          <w:tcPr>
            <w:tcW w:w="1748" w:type="dxa"/>
            <w:shd w:val="clear" w:color="auto" w:fill="CED3EE"/>
          </w:tcPr>
          <w:p w14:paraId="6AF88934" w14:textId="77777777" w:rsidR="00700D50" w:rsidRPr="00991991" w:rsidRDefault="00700D50" w:rsidP="00564BD2">
            <w:pPr>
              <w:rPr>
                <w:sz w:val="20"/>
                <w:szCs w:val="20"/>
              </w:rPr>
            </w:pPr>
          </w:p>
        </w:tc>
      </w:tr>
      <w:tr w:rsidR="00245FB6" w14:paraId="3CFD00B8" w14:textId="77777777" w:rsidTr="003D15CD">
        <w:tc>
          <w:tcPr>
            <w:tcW w:w="2576" w:type="dxa"/>
            <w:shd w:val="clear" w:color="auto" w:fill="232C67"/>
          </w:tcPr>
          <w:p w14:paraId="68A567DE" w14:textId="0CABF1E2" w:rsidR="00245FB6" w:rsidRPr="00622E2E" w:rsidRDefault="00565C56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>2023</w:t>
            </w:r>
            <w:r w:rsidR="00245FB6" w:rsidRPr="00622E2E">
              <w:rPr>
                <w:b/>
                <w:bCs/>
              </w:rPr>
              <w:t>-2</w:t>
            </w:r>
            <w:r w:rsidRPr="00622E2E">
              <w:rPr>
                <w:b/>
                <w:bCs/>
              </w:rPr>
              <w:t>4</w:t>
            </w:r>
            <w:r w:rsidR="00245FB6" w:rsidRPr="00622E2E">
              <w:rPr>
                <w:b/>
                <w:bCs/>
              </w:rPr>
              <w:t xml:space="preserve"> </w:t>
            </w:r>
            <w:r w:rsidR="00B97B85" w:rsidRPr="00622E2E">
              <w:rPr>
                <w:b/>
                <w:bCs/>
              </w:rPr>
              <w:t>AEFLA Program and Assurance</w:t>
            </w:r>
            <w:r w:rsidR="00245FB6" w:rsidRPr="00622E2E">
              <w:rPr>
                <w:b/>
                <w:bCs/>
              </w:rPr>
              <w:t xml:space="preserve"> Contacts</w:t>
            </w:r>
          </w:p>
        </w:tc>
        <w:tc>
          <w:tcPr>
            <w:tcW w:w="7491" w:type="dxa"/>
            <w:gridSpan w:val="4"/>
            <w:shd w:val="clear" w:color="auto" w:fill="232C67"/>
          </w:tcPr>
          <w:p w14:paraId="2C8E9182" w14:textId="7A68F1CF" w:rsidR="00245FB6" w:rsidRPr="00622E2E" w:rsidRDefault="00245FB6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>Name, Title:</w:t>
            </w:r>
          </w:p>
        </w:tc>
        <w:tc>
          <w:tcPr>
            <w:tcW w:w="1451" w:type="dxa"/>
            <w:gridSpan w:val="2"/>
            <w:shd w:val="clear" w:color="auto" w:fill="232C67"/>
          </w:tcPr>
          <w:p w14:paraId="29F10B52" w14:textId="03F3D2D9" w:rsidR="00245FB6" w:rsidRPr="00622E2E" w:rsidRDefault="00245FB6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>Phone:</w:t>
            </w:r>
          </w:p>
        </w:tc>
        <w:tc>
          <w:tcPr>
            <w:tcW w:w="2872" w:type="dxa"/>
            <w:gridSpan w:val="2"/>
            <w:shd w:val="clear" w:color="auto" w:fill="232C67"/>
          </w:tcPr>
          <w:p w14:paraId="455DDD3B" w14:textId="6FD4BF38" w:rsidR="00245FB6" w:rsidRPr="00622E2E" w:rsidRDefault="00245FB6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>Email:</w:t>
            </w:r>
          </w:p>
        </w:tc>
      </w:tr>
      <w:tr w:rsidR="00245FB6" w14:paraId="14AF1BE2" w14:textId="77777777" w:rsidTr="003D15CD">
        <w:tc>
          <w:tcPr>
            <w:tcW w:w="2576" w:type="dxa"/>
          </w:tcPr>
          <w:p w14:paraId="3E44FB90" w14:textId="33D623DE" w:rsidR="00245FB6" w:rsidRPr="00991991" w:rsidRDefault="00245FB6" w:rsidP="0056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Authorized Representative:</w:t>
            </w:r>
          </w:p>
        </w:tc>
        <w:tc>
          <w:tcPr>
            <w:tcW w:w="7491" w:type="dxa"/>
            <w:gridSpan w:val="4"/>
            <w:shd w:val="clear" w:color="auto" w:fill="CED3EE"/>
          </w:tcPr>
          <w:p w14:paraId="7773A098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CED3EE"/>
          </w:tcPr>
          <w:p w14:paraId="4E60C277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shd w:val="clear" w:color="auto" w:fill="CED3EE"/>
          </w:tcPr>
          <w:p w14:paraId="3B38FF83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</w:tr>
      <w:tr w:rsidR="00245FB6" w14:paraId="4C242DE5" w14:textId="77777777" w:rsidTr="003D15CD">
        <w:tc>
          <w:tcPr>
            <w:tcW w:w="2576" w:type="dxa"/>
          </w:tcPr>
          <w:p w14:paraId="124E99C9" w14:textId="7F2FB897" w:rsidR="00245FB6" w:rsidRPr="00991991" w:rsidRDefault="00245FB6" w:rsidP="00564BD2">
            <w:pPr>
              <w:rPr>
                <w:sz w:val="20"/>
                <w:szCs w:val="20"/>
              </w:rPr>
            </w:pPr>
            <w:r w:rsidRPr="00991991">
              <w:rPr>
                <w:sz w:val="20"/>
                <w:szCs w:val="20"/>
              </w:rPr>
              <w:t>Primary Program Contact:</w:t>
            </w:r>
          </w:p>
        </w:tc>
        <w:tc>
          <w:tcPr>
            <w:tcW w:w="7491" w:type="dxa"/>
            <w:gridSpan w:val="4"/>
            <w:shd w:val="clear" w:color="auto" w:fill="CED3EE"/>
          </w:tcPr>
          <w:p w14:paraId="6C6E6E9C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CED3EE"/>
          </w:tcPr>
          <w:p w14:paraId="19CEDE47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shd w:val="clear" w:color="auto" w:fill="CED3EE"/>
          </w:tcPr>
          <w:p w14:paraId="0D713C54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</w:tr>
      <w:tr w:rsidR="00245FB6" w14:paraId="698422F3" w14:textId="77777777" w:rsidTr="003D15CD">
        <w:tc>
          <w:tcPr>
            <w:tcW w:w="2576" w:type="dxa"/>
          </w:tcPr>
          <w:p w14:paraId="01E7CBD8" w14:textId="37A58B7F" w:rsidR="00245FB6" w:rsidRPr="00991991" w:rsidRDefault="00245FB6" w:rsidP="00564BD2">
            <w:pPr>
              <w:rPr>
                <w:sz w:val="20"/>
                <w:szCs w:val="20"/>
              </w:rPr>
            </w:pPr>
            <w:r w:rsidRPr="00991991">
              <w:rPr>
                <w:sz w:val="20"/>
                <w:szCs w:val="20"/>
              </w:rPr>
              <w:t>Secondary Program Contact:</w:t>
            </w:r>
          </w:p>
        </w:tc>
        <w:tc>
          <w:tcPr>
            <w:tcW w:w="7491" w:type="dxa"/>
            <w:gridSpan w:val="4"/>
            <w:shd w:val="clear" w:color="auto" w:fill="CED3EE"/>
          </w:tcPr>
          <w:p w14:paraId="3483C602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CED3EE"/>
          </w:tcPr>
          <w:p w14:paraId="1CFBF7DA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shd w:val="clear" w:color="auto" w:fill="CED3EE"/>
          </w:tcPr>
          <w:p w14:paraId="46F96AD4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</w:tr>
      <w:tr w:rsidR="00245FB6" w14:paraId="3355FC17" w14:textId="77777777" w:rsidTr="003D15CD">
        <w:tc>
          <w:tcPr>
            <w:tcW w:w="2576" w:type="dxa"/>
          </w:tcPr>
          <w:p w14:paraId="5EB5DF83" w14:textId="40CF641D" w:rsidR="00245FB6" w:rsidRPr="00991991" w:rsidRDefault="00245FB6" w:rsidP="0056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Fiscal Contact:</w:t>
            </w:r>
          </w:p>
        </w:tc>
        <w:tc>
          <w:tcPr>
            <w:tcW w:w="7491" w:type="dxa"/>
            <w:gridSpan w:val="4"/>
            <w:shd w:val="clear" w:color="auto" w:fill="CED3EE"/>
          </w:tcPr>
          <w:p w14:paraId="4D8C5D42" w14:textId="0E273AA2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CED3EE"/>
          </w:tcPr>
          <w:p w14:paraId="1CE29655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shd w:val="clear" w:color="auto" w:fill="CED3EE"/>
          </w:tcPr>
          <w:p w14:paraId="1A89CBA3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</w:tr>
      <w:tr w:rsidR="00245FB6" w14:paraId="4165CD42" w14:textId="77777777" w:rsidTr="003D15CD">
        <w:tc>
          <w:tcPr>
            <w:tcW w:w="2576" w:type="dxa"/>
          </w:tcPr>
          <w:p w14:paraId="1DA57CAF" w14:textId="30A7EC07" w:rsidR="00245FB6" w:rsidRDefault="00874A00" w:rsidP="0056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Accessible Design Coordinator:</w:t>
            </w:r>
          </w:p>
        </w:tc>
        <w:tc>
          <w:tcPr>
            <w:tcW w:w="7491" w:type="dxa"/>
            <w:gridSpan w:val="4"/>
            <w:shd w:val="clear" w:color="auto" w:fill="CED3EE"/>
          </w:tcPr>
          <w:p w14:paraId="397EBB01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CED3EE"/>
          </w:tcPr>
          <w:p w14:paraId="4DD8E576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shd w:val="clear" w:color="auto" w:fill="CED3EE"/>
          </w:tcPr>
          <w:p w14:paraId="19CBFAEB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</w:tr>
      <w:tr w:rsidR="00245FB6" w14:paraId="75AF01CF" w14:textId="77777777" w:rsidTr="003D15CD">
        <w:tc>
          <w:tcPr>
            <w:tcW w:w="2576" w:type="dxa"/>
          </w:tcPr>
          <w:p w14:paraId="67755A18" w14:textId="49DF5ED6" w:rsidR="00245FB6" w:rsidRDefault="00874A00" w:rsidP="0056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Coordinator:</w:t>
            </w:r>
          </w:p>
        </w:tc>
        <w:tc>
          <w:tcPr>
            <w:tcW w:w="7491" w:type="dxa"/>
            <w:gridSpan w:val="4"/>
            <w:shd w:val="clear" w:color="auto" w:fill="CED3EE"/>
          </w:tcPr>
          <w:p w14:paraId="6A01410D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CED3EE"/>
          </w:tcPr>
          <w:p w14:paraId="4D298F66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shd w:val="clear" w:color="auto" w:fill="CED3EE"/>
          </w:tcPr>
          <w:p w14:paraId="199EA1B9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</w:tr>
      <w:tr w:rsidR="00245FB6" w14:paraId="44510A1C" w14:textId="77777777" w:rsidTr="003D15CD">
        <w:tc>
          <w:tcPr>
            <w:tcW w:w="2576" w:type="dxa"/>
          </w:tcPr>
          <w:p w14:paraId="6E8C65C5" w14:textId="31433F65" w:rsidR="00245FB6" w:rsidRDefault="00245FB6" w:rsidP="0056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LACES System Administrator:</w:t>
            </w:r>
          </w:p>
        </w:tc>
        <w:tc>
          <w:tcPr>
            <w:tcW w:w="7491" w:type="dxa"/>
            <w:gridSpan w:val="4"/>
            <w:shd w:val="clear" w:color="auto" w:fill="CED3EE"/>
          </w:tcPr>
          <w:p w14:paraId="16078240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CED3EE"/>
          </w:tcPr>
          <w:p w14:paraId="391C815B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shd w:val="clear" w:color="auto" w:fill="CED3EE"/>
          </w:tcPr>
          <w:p w14:paraId="019B77D6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</w:tr>
      <w:tr w:rsidR="00245FB6" w14:paraId="643EF3E3" w14:textId="77777777" w:rsidTr="003D15CD">
        <w:tc>
          <w:tcPr>
            <w:tcW w:w="2576" w:type="dxa"/>
          </w:tcPr>
          <w:p w14:paraId="65E90852" w14:textId="2D438F85" w:rsidR="00245FB6" w:rsidRDefault="00245FB6" w:rsidP="0056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Learning Coordinator:</w:t>
            </w:r>
          </w:p>
        </w:tc>
        <w:tc>
          <w:tcPr>
            <w:tcW w:w="7491" w:type="dxa"/>
            <w:gridSpan w:val="4"/>
            <w:shd w:val="clear" w:color="auto" w:fill="CED3EE"/>
          </w:tcPr>
          <w:p w14:paraId="3A48B842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CED3EE"/>
          </w:tcPr>
          <w:p w14:paraId="12D18B2E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shd w:val="clear" w:color="auto" w:fill="CED3EE"/>
          </w:tcPr>
          <w:p w14:paraId="08DEBE80" w14:textId="77777777" w:rsidR="00245FB6" w:rsidRPr="00991991" w:rsidRDefault="00245FB6" w:rsidP="00564BD2">
            <w:pPr>
              <w:rPr>
                <w:sz w:val="20"/>
                <w:szCs w:val="20"/>
              </w:rPr>
            </w:pPr>
          </w:p>
        </w:tc>
      </w:tr>
      <w:tr w:rsidR="00A21EE7" w14:paraId="1FCDFBBD" w14:textId="77777777" w:rsidTr="003D15CD">
        <w:tc>
          <w:tcPr>
            <w:tcW w:w="2576" w:type="dxa"/>
          </w:tcPr>
          <w:p w14:paraId="4B1C211B" w14:textId="1D69475B" w:rsidR="00A21EE7" w:rsidRDefault="00A21EE7" w:rsidP="0056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Learning Coordinator:</w:t>
            </w:r>
          </w:p>
        </w:tc>
        <w:tc>
          <w:tcPr>
            <w:tcW w:w="7491" w:type="dxa"/>
            <w:gridSpan w:val="4"/>
            <w:shd w:val="clear" w:color="auto" w:fill="CED3EE"/>
          </w:tcPr>
          <w:p w14:paraId="112EF575" w14:textId="77777777" w:rsidR="00A21EE7" w:rsidRPr="00991991" w:rsidRDefault="00A21EE7" w:rsidP="00564BD2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shd w:val="clear" w:color="auto" w:fill="CED3EE"/>
          </w:tcPr>
          <w:p w14:paraId="518B4B84" w14:textId="77777777" w:rsidR="00A21EE7" w:rsidRPr="00991991" w:rsidRDefault="00A21EE7" w:rsidP="00564BD2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shd w:val="clear" w:color="auto" w:fill="CED3EE"/>
          </w:tcPr>
          <w:p w14:paraId="67DCE1C4" w14:textId="77777777" w:rsidR="00A21EE7" w:rsidRPr="00991991" w:rsidRDefault="00A21EE7" w:rsidP="00564BD2">
            <w:pPr>
              <w:rPr>
                <w:sz w:val="20"/>
                <w:szCs w:val="20"/>
              </w:rPr>
            </w:pPr>
          </w:p>
        </w:tc>
      </w:tr>
      <w:tr w:rsidR="00EA3164" w14:paraId="1BE39EDA" w14:textId="77777777" w:rsidTr="003D15CD">
        <w:tc>
          <w:tcPr>
            <w:tcW w:w="5399" w:type="dxa"/>
            <w:gridSpan w:val="2"/>
            <w:shd w:val="clear" w:color="auto" w:fill="232C67"/>
          </w:tcPr>
          <w:p w14:paraId="70931C02" w14:textId="3C437B3A" w:rsidR="00EA3164" w:rsidRPr="00622E2E" w:rsidRDefault="00C7402B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 xml:space="preserve">Projected </w:t>
            </w:r>
            <w:r w:rsidR="00EA3164" w:rsidRPr="00622E2E">
              <w:rPr>
                <w:b/>
                <w:bCs/>
              </w:rPr>
              <w:t>NRS Participants by LWDA</w:t>
            </w:r>
            <w:r w:rsidR="008A280C" w:rsidRPr="00622E2E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3419" w:type="dxa"/>
            <w:shd w:val="clear" w:color="auto" w:fill="232C67"/>
          </w:tcPr>
          <w:p w14:paraId="6E63F352" w14:textId="77777777" w:rsidR="00EA3164" w:rsidRPr="00622E2E" w:rsidRDefault="00EA3164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>(LWDA 1)</w:t>
            </w:r>
          </w:p>
        </w:tc>
        <w:tc>
          <w:tcPr>
            <w:tcW w:w="1249" w:type="dxa"/>
            <w:gridSpan w:val="2"/>
            <w:shd w:val="clear" w:color="auto" w:fill="232C67"/>
          </w:tcPr>
          <w:p w14:paraId="56A65CFB" w14:textId="5F2294D3" w:rsidR="00EA3164" w:rsidRPr="00622E2E" w:rsidRDefault="00EA3164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>(LWDA 2)</w:t>
            </w:r>
          </w:p>
        </w:tc>
        <w:tc>
          <w:tcPr>
            <w:tcW w:w="1252" w:type="dxa"/>
            <w:shd w:val="clear" w:color="auto" w:fill="232C67"/>
          </w:tcPr>
          <w:p w14:paraId="4749E485" w14:textId="0F580D49" w:rsidR="00EA3164" w:rsidRPr="00622E2E" w:rsidRDefault="00EA3164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>(LWDA 3)</w:t>
            </w:r>
          </w:p>
        </w:tc>
        <w:tc>
          <w:tcPr>
            <w:tcW w:w="1323" w:type="dxa"/>
            <w:gridSpan w:val="2"/>
            <w:shd w:val="clear" w:color="auto" w:fill="232C67"/>
          </w:tcPr>
          <w:p w14:paraId="78D0AC43" w14:textId="626A1A78" w:rsidR="00EA3164" w:rsidRPr="00622E2E" w:rsidRDefault="00EA3164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>(LWDA 4)</w:t>
            </w:r>
          </w:p>
        </w:tc>
        <w:tc>
          <w:tcPr>
            <w:tcW w:w="1748" w:type="dxa"/>
            <w:shd w:val="clear" w:color="auto" w:fill="232C67"/>
          </w:tcPr>
          <w:p w14:paraId="786D8065" w14:textId="6A5B3FDA" w:rsidR="00EA3164" w:rsidRPr="00622E2E" w:rsidRDefault="00B31966" w:rsidP="00564BD2">
            <w:pPr>
              <w:rPr>
                <w:b/>
                <w:bCs/>
              </w:rPr>
            </w:pPr>
            <w:r w:rsidRPr="00622E2E">
              <w:rPr>
                <w:b/>
                <w:bCs/>
              </w:rPr>
              <w:t>2023</w:t>
            </w:r>
            <w:r w:rsidR="00EA3164" w:rsidRPr="00622E2E">
              <w:rPr>
                <w:b/>
                <w:bCs/>
              </w:rPr>
              <w:t>-</w:t>
            </w:r>
            <w:r w:rsidRPr="00622E2E">
              <w:rPr>
                <w:b/>
                <w:bCs/>
              </w:rPr>
              <w:t xml:space="preserve">24 </w:t>
            </w:r>
            <w:r w:rsidR="00EA3164" w:rsidRPr="00622E2E">
              <w:rPr>
                <w:b/>
                <w:bCs/>
              </w:rPr>
              <w:t>Projected Totals</w:t>
            </w:r>
          </w:p>
        </w:tc>
      </w:tr>
      <w:tr w:rsidR="00EA3164" w14:paraId="230A5D65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4875FF0C" w14:textId="71FD616D" w:rsidR="00EA3164" w:rsidRPr="00EA3164" w:rsidRDefault="00EA3164" w:rsidP="00564BD2">
            <w:pPr>
              <w:rPr>
                <w:sz w:val="20"/>
                <w:szCs w:val="20"/>
              </w:rPr>
            </w:pPr>
            <w:r w:rsidRPr="00EA3164">
              <w:rPr>
                <w:sz w:val="20"/>
                <w:szCs w:val="20"/>
              </w:rPr>
              <w:t>AEFLA Adult Education and Literacy (AEL)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19" w:type="dxa"/>
            <w:shd w:val="clear" w:color="auto" w:fill="CED3EE"/>
          </w:tcPr>
          <w:p w14:paraId="71C64A05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CED3EE"/>
          </w:tcPr>
          <w:p w14:paraId="5F1299C6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CED3EE"/>
          </w:tcPr>
          <w:p w14:paraId="67A239C9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CED3EE"/>
          </w:tcPr>
          <w:p w14:paraId="558FD3B2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CED3EE"/>
          </w:tcPr>
          <w:p w14:paraId="09B9414A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</w:tr>
      <w:tr w:rsidR="00EA3164" w14:paraId="18624E35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0C49466E" w14:textId="208F883D" w:rsidR="00EA3164" w:rsidRPr="00EA3164" w:rsidRDefault="00EA3164" w:rsidP="00564BD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AEFLA English Language Acquisition (ELA):</w:t>
            </w:r>
          </w:p>
        </w:tc>
        <w:tc>
          <w:tcPr>
            <w:tcW w:w="3419" w:type="dxa"/>
            <w:shd w:val="clear" w:color="auto" w:fill="CED3EE"/>
          </w:tcPr>
          <w:p w14:paraId="721FA933" w14:textId="77777777" w:rsidR="00EA3164" w:rsidRPr="004C69DD" w:rsidRDefault="00EA3164" w:rsidP="00874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CED3EE"/>
          </w:tcPr>
          <w:p w14:paraId="43AAEF0E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CED3EE"/>
          </w:tcPr>
          <w:p w14:paraId="0FA1CAB9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CED3EE"/>
          </w:tcPr>
          <w:p w14:paraId="4CEADE7E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CED3EE"/>
          </w:tcPr>
          <w:p w14:paraId="696665F5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</w:tr>
      <w:tr w:rsidR="00EA3164" w14:paraId="7EBA8418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2E0BBD86" w14:textId="68DB5834" w:rsidR="00EA3164" w:rsidRDefault="00EA3164" w:rsidP="00564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AEFLA Workplace AEL:</w:t>
            </w:r>
          </w:p>
        </w:tc>
        <w:tc>
          <w:tcPr>
            <w:tcW w:w="3419" w:type="dxa"/>
            <w:shd w:val="clear" w:color="auto" w:fill="CED3EE"/>
          </w:tcPr>
          <w:p w14:paraId="13729772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CED3EE"/>
          </w:tcPr>
          <w:p w14:paraId="2E28BB1E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CED3EE"/>
          </w:tcPr>
          <w:p w14:paraId="6B9F4B68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CED3EE"/>
          </w:tcPr>
          <w:p w14:paraId="591CC8FE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CED3EE"/>
          </w:tcPr>
          <w:p w14:paraId="4057ADFC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</w:tr>
      <w:tr w:rsidR="00EA3164" w14:paraId="79DA3B73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46DF5070" w14:textId="701D92CF" w:rsidR="00EA3164" w:rsidRDefault="00EA3164" w:rsidP="00564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AEFLA Family Literacy:</w:t>
            </w:r>
          </w:p>
        </w:tc>
        <w:tc>
          <w:tcPr>
            <w:tcW w:w="3419" w:type="dxa"/>
            <w:shd w:val="clear" w:color="auto" w:fill="CED3EE"/>
          </w:tcPr>
          <w:p w14:paraId="001DA5CB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CED3EE"/>
          </w:tcPr>
          <w:p w14:paraId="0C6E0CB4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CED3EE"/>
          </w:tcPr>
          <w:p w14:paraId="74EA1275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CED3EE"/>
          </w:tcPr>
          <w:p w14:paraId="52D2FC25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CED3EE"/>
          </w:tcPr>
          <w:p w14:paraId="031FE67F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</w:tr>
      <w:tr w:rsidR="00EA3164" w14:paraId="0DC4BF7F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111F531A" w14:textId="418A3790" w:rsidR="00EA3164" w:rsidRDefault="00EA3164" w:rsidP="00564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AEFLA Correction</w:t>
            </w:r>
            <w:r w:rsidR="001E39DE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Education:</w:t>
            </w:r>
          </w:p>
        </w:tc>
        <w:tc>
          <w:tcPr>
            <w:tcW w:w="3419" w:type="dxa"/>
            <w:shd w:val="clear" w:color="auto" w:fill="CED3EE"/>
          </w:tcPr>
          <w:p w14:paraId="79C3C816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CED3EE"/>
          </w:tcPr>
          <w:p w14:paraId="66DFE44F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CED3EE"/>
          </w:tcPr>
          <w:p w14:paraId="36468F54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CED3EE"/>
          </w:tcPr>
          <w:p w14:paraId="4BF5612E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CED3EE"/>
          </w:tcPr>
          <w:p w14:paraId="1F9E0F7C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</w:tr>
      <w:tr w:rsidR="00EA3164" w14:paraId="16B74F44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7430B652" w14:textId="392D7985" w:rsidR="00EA3164" w:rsidRDefault="00EA3164" w:rsidP="00564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AEFLA Integrated Education and Training</w:t>
            </w:r>
            <w:r w:rsidR="005243E6">
              <w:rPr>
                <w:color w:val="000000"/>
                <w:sz w:val="20"/>
                <w:szCs w:val="20"/>
              </w:rPr>
              <w:t xml:space="preserve"> (IET)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419" w:type="dxa"/>
            <w:shd w:val="clear" w:color="auto" w:fill="CED3EE"/>
          </w:tcPr>
          <w:p w14:paraId="0BCF56FC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CED3EE"/>
          </w:tcPr>
          <w:p w14:paraId="2C48CA4E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CED3EE"/>
          </w:tcPr>
          <w:p w14:paraId="7F85D41F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CED3EE"/>
          </w:tcPr>
          <w:p w14:paraId="4C279588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CED3EE"/>
          </w:tcPr>
          <w:p w14:paraId="25A06E61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</w:tr>
      <w:tr w:rsidR="00EA3164" w14:paraId="5699350D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23BE7B53" w14:textId="074225A8" w:rsidR="00EA3164" w:rsidRDefault="00EA3164" w:rsidP="00564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IELCE English Language Acquisition:</w:t>
            </w:r>
          </w:p>
        </w:tc>
        <w:tc>
          <w:tcPr>
            <w:tcW w:w="3419" w:type="dxa"/>
            <w:shd w:val="clear" w:color="auto" w:fill="CED3EE"/>
          </w:tcPr>
          <w:p w14:paraId="5D8DE9DB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CED3EE"/>
          </w:tcPr>
          <w:p w14:paraId="28515412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CED3EE"/>
          </w:tcPr>
          <w:p w14:paraId="53130464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CED3EE"/>
          </w:tcPr>
          <w:p w14:paraId="1B9C3F9B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CED3EE"/>
          </w:tcPr>
          <w:p w14:paraId="5440D787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</w:tr>
      <w:tr w:rsidR="00EA3164" w14:paraId="0C8BE58F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0827347F" w14:textId="4B2186EE" w:rsidR="00EA3164" w:rsidRDefault="00EA3164" w:rsidP="00564B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IELCE Integrated Education and Training</w:t>
            </w:r>
            <w:r w:rsidR="005243E6">
              <w:rPr>
                <w:color w:val="000000"/>
                <w:sz w:val="20"/>
                <w:szCs w:val="20"/>
              </w:rPr>
              <w:t xml:space="preserve"> (IET)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419" w:type="dxa"/>
            <w:shd w:val="clear" w:color="auto" w:fill="CED3EE"/>
          </w:tcPr>
          <w:p w14:paraId="631599D7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CED3EE"/>
          </w:tcPr>
          <w:p w14:paraId="4EBBC5AA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CED3EE"/>
          </w:tcPr>
          <w:p w14:paraId="149AEE91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CED3EE"/>
          </w:tcPr>
          <w:p w14:paraId="16BEE20E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CED3EE"/>
          </w:tcPr>
          <w:p w14:paraId="33F30176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</w:tr>
      <w:tr w:rsidR="00EA3164" w14:paraId="24DB292C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61D82BC7" w14:textId="175AEAEF" w:rsidR="00EA3164" w:rsidRPr="00EA3164" w:rsidRDefault="00EA3164" w:rsidP="00EA31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164">
              <w:rPr>
                <w:b/>
                <w:bCs/>
                <w:color w:val="000000"/>
                <w:sz w:val="20"/>
                <w:szCs w:val="20"/>
              </w:rPr>
              <w:t>Total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19" w:type="dxa"/>
            <w:shd w:val="clear" w:color="auto" w:fill="CED3EE"/>
          </w:tcPr>
          <w:p w14:paraId="3D146369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CED3EE"/>
          </w:tcPr>
          <w:p w14:paraId="52367F1F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CED3EE"/>
          </w:tcPr>
          <w:p w14:paraId="0FB7A926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CED3EE"/>
          </w:tcPr>
          <w:p w14:paraId="13E0C4F7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CED3EE"/>
          </w:tcPr>
          <w:p w14:paraId="30F0E703" w14:textId="77777777" w:rsidR="00EA3164" w:rsidRPr="004C69DD" w:rsidRDefault="00EA3164" w:rsidP="00564BD2">
            <w:pPr>
              <w:rPr>
                <w:sz w:val="20"/>
                <w:szCs w:val="20"/>
              </w:rPr>
            </w:pPr>
          </w:p>
        </w:tc>
      </w:tr>
      <w:tr w:rsidR="00EA6EA2" w14:paraId="42F4A152" w14:textId="77777777" w:rsidTr="00D870F9">
        <w:tc>
          <w:tcPr>
            <w:tcW w:w="5399" w:type="dxa"/>
            <w:gridSpan w:val="2"/>
            <w:shd w:val="clear" w:color="auto" w:fill="FFFFFF" w:themeFill="background1"/>
          </w:tcPr>
          <w:p w14:paraId="3371DF73" w14:textId="1B228726" w:rsidR="00EA6EA2" w:rsidRPr="00933EEC" w:rsidRDefault="00EA6EA2" w:rsidP="00CD62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Have any of the services above been added or removed for 23-24? </w:t>
            </w:r>
          </w:p>
        </w:tc>
        <w:tc>
          <w:tcPr>
            <w:tcW w:w="4495" w:type="dxa"/>
            <w:gridSpan w:val="2"/>
            <w:shd w:val="clear" w:color="auto" w:fill="CED3EE"/>
          </w:tcPr>
          <w:p w14:paraId="3424BA95" w14:textId="1169DE07" w:rsidR="00EA6EA2" w:rsidRPr="004C69DD" w:rsidRDefault="00EA6EA2" w:rsidP="0056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</w:t>
            </w:r>
          </w:p>
        </w:tc>
        <w:tc>
          <w:tcPr>
            <w:tcW w:w="4496" w:type="dxa"/>
            <w:gridSpan w:val="5"/>
            <w:shd w:val="clear" w:color="auto" w:fill="CED3EE"/>
          </w:tcPr>
          <w:p w14:paraId="62D2903F" w14:textId="33E4625E" w:rsidR="00EA6EA2" w:rsidRPr="004C69DD" w:rsidRDefault="00EA6EA2" w:rsidP="00564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Removed</w:t>
            </w:r>
          </w:p>
        </w:tc>
      </w:tr>
      <w:tr w:rsidR="00727B10" w14:paraId="5B73E1B4" w14:textId="77777777" w:rsidTr="003D15CD">
        <w:tc>
          <w:tcPr>
            <w:tcW w:w="5399" w:type="dxa"/>
            <w:gridSpan w:val="2"/>
            <w:shd w:val="clear" w:color="auto" w:fill="232C67"/>
          </w:tcPr>
          <w:p w14:paraId="05221951" w14:textId="094FBB86" w:rsidR="00727B10" w:rsidRPr="00567B65" w:rsidRDefault="00727B10" w:rsidP="00622E2E">
            <w:pPr>
              <w:rPr>
                <w:b/>
                <w:bCs/>
                <w:color w:val="FFFFFF" w:themeColor="background1"/>
              </w:rPr>
            </w:pPr>
            <w:r w:rsidRPr="00567B65">
              <w:rPr>
                <w:b/>
                <w:bCs/>
                <w:color w:val="FFFFFF" w:themeColor="background1"/>
              </w:rPr>
              <w:t>Assessments</w:t>
            </w:r>
          </w:p>
        </w:tc>
        <w:tc>
          <w:tcPr>
            <w:tcW w:w="3419" w:type="dxa"/>
            <w:shd w:val="clear" w:color="auto" w:fill="232C67"/>
          </w:tcPr>
          <w:p w14:paraId="3030E2D8" w14:textId="6817FBE7" w:rsidR="00727B10" w:rsidRPr="00567B65" w:rsidRDefault="00727B10" w:rsidP="00622E2E">
            <w:pPr>
              <w:jc w:val="both"/>
              <w:rPr>
                <w:color w:val="FFFFFF" w:themeColor="background1"/>
              </w:rPr>
            </w:pPr>
            <w:r w:rsidRPr="00567B65">
              <w:rPr>
                <w:b/>
                <w:bCs/>
                <w:color w:val="FFFFFF" w:themeColor="background1"/>
              </w:rPr>
              <w:t>Computer-based (List below)</w:t>
            </w:r>
          </w:p>
        </w:tc>
        <w:tc>
          <w:tcPr>
            <w:tcW w:w="2700" w:type="dxa"/>
            <w:gridSpan w:val="4"/>
            <w:shd w:val="clear" w:color="auto" w:fill="232C67"/>
          </w:tcPr>
          <w:p w14:paraId="40F26FF0" w14:textId="051C4312" w:rsidR="00727B10" w:rsidRPr="00567B65" w:rsidRDefault="00727B10" w:rsidP="00622E2E">
            <w:pPr>
              <w:jc w:val="both"/>
              <w:rPr>
                <w:b/>
                <w:bCs/>
              </w:rPr>
            </w:pPr>
            <w:r w:rsidRPr="00567B65">
              <w:rPr>
                <w:b/>
                <w:bCs/>
              </w:rPr>
              <w:t xml:space="preserve">Paper-based </w:t>
            </w:r>
            <w:r w:rsidR="006430FA" w:rsidRPr="00567B65">
              <w:rPr>
                <w:b/>
                <w:bCs/>
              </w:rPr>
              <w:t>(List below)</w:t>
            </w:r>
          </w:p>
        </w:tc>
        <w:tc>
          <w:tcPr>
            <w:tcW w:w="2872" w:type="dxa"/>
            <w:gridSpan w:val="2"/>
            <w:shd w:val="clear" w:color="auto" w:fill="232C67"/>
          </w:tcPr>
          <w:p w14:paraId="396B10E5" w14:textId="21A947A2" w:rsidR="00727B10" w:rsidRPr="00567B65" w:rsidRDefault="00727B10" w:rsidP="00564BD2">
            <w:pPr>
              <w:rPr>
                <w:b/>
                <w:bCs/>
              </w:rPr>
            </w:pPr>
            <w:r w:rsidRPr="00567B65">
              <w:rPr>
                <w:b/>
                <w:bCs/>
              </w:rPr>
              <w:t xml:space="preserve">Remote Assessments </w:t>
            </w:r>
            <w:r w:rsidR="006430FA" w:rsidRPr="00567B65">
              <w:rPr>
                <w:b/>
                <w:bCs/>
              </w:rPr>
              <w:t>(List below)</w:t>
            </w:r>
          </w:p>
        </w:tc>
      </w:tr>
      <w:tr w:rsidR="00727B10" w14:paraId="75271B04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5F5B7980" w14:textId="77777777" w:rsidR="00727B10" w:rsidRPr="00EA3164" w:rsidRDefault="00727B10" w:rsidP="00622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CED3EE"/>
          </w:tcPr>
          <w:p w14:paraId="53510DE6" w14:textId="77777777" w:rsidR="00727B10" w:rsidRDefault="00727B10" w:rsidP="00622E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CED3EE"/>
          </w:tcPr>
          <w:p w14:paraId="411ABA05" w14:textId="77777777" w:rsidR="00727B10" w:rsidRPr="009E12C4" w:rsidRDefault="00727B10" w:rsidP="00622E2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shd w:val="clear" w:color="auto" w:fill="CED3EE"/>
          </w:tcPr>
          <w:p w14:paraId="678F07B2" w14:textId="201AD99A" w:rsidR="00727B10" w:rsidRPr="009E12C4" w:rsidRDefault="00727B10" w:rsidP="00564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12C4" w14:paraId="66B78FF2" w14:textId="77777777" w:rsidTr="003D15CD">
        <w:tc>
          <w:tcPr>
            <w:tcW w:w="5399" w:type="dxa"/>
            <w:gridSpan w:val="2"/>
            <w:shd w:val="clear" w:color="auto" w:fill="232C67"/>
          </w:tcPr>
          <w:p w14:paraId="55BC1DFA" w14:textId="6CA71803" w:rsidR="009E12C4" w:rsidRPr="009E12C4" w:rsidRDefault="009E12C4" w:rsidP="00622E2E">
            <w:pPr>
              <w:rPr>
                <w:b/>
                <w:bCs/>
                <w:color w:val="FFFFFF" w:themeColor="background1"/>
              </w:rPr>
            </w:pPr>
            <w:r w:rsidRPr="009E12C4">
              <w:rPr>
                <w:b/>
                <w:bCs/>
                <w:color w:val="FFFFFF" w:themeColor="background1"/>
              </w:rPr>
              <w:t>Distance Learning Platforms</w:t>
            </w:r>
          </w:p>
        </w:tc>
        <w:tc>
          <w:tcPr>
            <w:tcW w:w="4668" w:type="dxa"/>
            <w:gridSpan w:val="3"/>
            <w:shd w:val="clear" w:color="auto" w:fill="232C67"/>
          </w:tcPr>
          <w:p w14:paraId="2CD6E9D8" w14:textId="00A1D9E8" w:rsidR="009E12C4" w:rsidRPr="009E12C4" w:rsidRDefault="009E12C4" w:rsidP="00622E2E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Clock Time</w:t>
            </w:r>
            <w:r w:rsidR="00F77570">
              <w:rPr>
                <w:b/>
                <w:bCs/>
                <w:color w:val="FFFFFF" w:themeColor="background1"/>
              </w:rPr>
              <w:t xml:space="preserve"> (List platforms)</w:t>
            </w:r>
          </w:p>
        </w:tc>
        <w:tc>
          <w:tcPr>
            <w:tcW w:w="4323" w:type="dxa"/>
            <w:gridSpan w:val="4"/>
            <w:shd w:val="clear" w:color="auto" w:fill="232C67"/>
          </w:tcPr>
          <w:p w14:paraId="4BD5DE22" w14:textId="6F7BF492" w:rsidR="009E12C4" w:rsidRPr="009E12C4" w:rsidRDefault="009E12C4" w:rsidP="00622E2E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Learner Mastery</w:t>
            </w:r>
            <w:r w:rsidR="00F77570">
              <w:rPr>
                <w:b/>
                <w:bCs/>
                <w:color w:val="FFFFFF" w:themeColor="background1"/>
              </w:rPr>
              <w:t xml:space="preserve"> (List platforms) </w:t>
            </w:r>
          </w:p>
        </w:tc>
      </w:tr>
      <w:tr w:rsidR="009E12C4" w14:paraId="1FBA7AE3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37F6BB1D" w14:textId="5918F611" w:rsidR="009E12C4" w:rsidRPr="00F04F77" w:rsidRDefault="009E12C4" w:rsidP="00622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CED3EE"/>
          </w:tcPr>
          <w:p w14:paraId="0F7516AA" w14:textId="77777777" w:rsidR="009E12C4" w:rsidRDefault="009E12C4" w:rsidP="00564B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3" w:type="dxa"/>
            <w:gridSpan w:val="4"/>
            <w:shd w:val="clear" w:color="auto" w:fill="CED3EE"/>
          </w:tcPr>
          <w:p w14:paraId="19F3240B" w14:textId="77777777" w:rsidR="009E12C4" w:rsidRPr="009E12C4" w:rsidRDefault="009E12C4" w:rsidP="00564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15CD" w14:paraId="70FABC87" w14:textId="77777777" w:rsidTr="003D15CD">
        <w:tc>
          <w:tcPr>
            <w:tcW w:w="5399" w:type="dxa"/>
            <w:gridSpan w:val="2"/>
            <w:shd w:val="clear" w:color="auto" w:fill="002060"/>
          </w:tcPr>
          <w:p w14:paraId="16804728" w14:textId="41227F6C" w:rsidR="003D15CD" w:rsidRPr="002B535C" w:rsidRDefault="002B535C" w:rsidP="00622E2E">
            <w:pPr>
              <w:rPr>
                <w:b/>
                <w:bCs/>
                <w:color w:val="FFFFFF" w:themeColor="background1"/>
              </w:rPr>
            </w:pPr>
            <w:r w:rsidRPr="002B535C">
              <w:rPr>
                <w:b/>
                <w:bCs/>
                <w:color w:val="FFFFFF" w:themeColor="background1"/>
              </w:rPr>
              <w:t>Partnerships</w:t>
            </w:r>
          </w:p>
        </w:tc>
        <w:tc>
          <w:tcPr>
            <w:tcW w:w="4668" w:type="dxa"/>
            <w:gridSpan w:val="3"/>
            <w:shd w:val="clear" w:color="auto" w:fill="002060"/>
          </w:tcPr>
          <w:p w14:paraId="523689F8" w14:textId="77777777" w:rsidR="003D15CD" w:rsidRDefault="003D15CD" w:rsidP="00564B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3" w:type="dxa"/>
            <w:gridSpan w:val="4"/>
            <w:shd w:val="clear" w:color="auto" w:fill="002060"/>
          </w:tcPr>
          <w:p w14:paraId="1157D107" w14:textId="77777777" w:rsidR="003D15CD" w:rsidRPr="009E12C4" w:rsidRDefault="003D15CD" w:rsidP="00564B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15CD" w14:paraId="4D55F0BB" w14:textId="77777777" w:rsidTr="003D15CD">
        <w:tc>
          <w:tcPr>
            <w:tcW w:w="5399" w:type="dxa"/>
            <w:gridSpan w:val="2"/>
            <w:shd w:val="clear" w:color="auto" w:fill="FFFFFF" w:themeFill="background1"/>
          </w:tcPr>
          <w:p w14:paraId="3C7B0C8D" w14:textId="77777777" w:rsidR="003D15CD" w:rsidRDefault="00A36064" w:rsidP="00F04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Please list </w:t>
            </w:r>
            <w:r w:rsidR="004647C1">
              <w:rPr>
                <w:color w:val="000000"/>
                <w:sz w:val="20"/>
                <w:szCs w:val="20"/>
              </w:rPr>
              <w:t xml:space="preserve">the Partner Organization name(s) and identify </w:t>
            </w:r>
            <w:r w:rsidR="00414597">
              <w:rPr>
                <w:color w:val="000000"/>
                <w:sz w:val="20"/>
                <w:szCs w:val="20"/>
              </w:rPr>
              <w:t xml:space="preserve">the type of </w:t>
            </w:r>
            <w:r w:rsidR="004C3941">
              <w:rPr>
                <w:color w:val="000000"/>
                <w:sz w:val="20"/>
                <w:szCs w:val="20"/>
              </w:rPr>
              <w:t xml:space="preserve">partnership from the following: </w:t>
            </w:r>
          </w:p>
          <w:p w14:paraId="44682CBD" w14:textId="77777777" w:rsidR="004C3941" w:rsidRDefault="00FD6F13" w:rsidP="00F04F77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WIOA </w:t>
            </w:r>
          </w:p>
          <w:p w14:paraId="22C54572" w14:textId="77777777" w:rsidR="00FD6F13" w:rsidRDefault="00FD6F13" w:rsidP="00F04F77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Postsecondary Education and Training Provider</w:t>
            </w:r>
          </w:p>
          <w:p w14:paraId="2D74F8AB" w14:textId="77777777" w:rsidR="00FD6F13" w:rsidRDefault="00FD6F13" w:rsidP="00F04F77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Employer</w:t>
            </w:r>
          </w:p>
          <w:p w14:paraId="58AD8AC0" w14:textId="77777777" w:rsidR="00FD6F13" w:rsidRDefault="00F04F77" w:rsidP="00F04F77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Other</w:t>
            </w:r>
          </w:p>
          <w:p w14:paraId="4D094524" w14:textId="208991DD" w:rsidR="00F04F77" w:rsidRPr="00FD6F13" w:rsidRDefault="00F04F77" w:rsidP="00F04F77">
            <w:pPr>
              <w:pStyle w:val="ListParagraph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CED3EE"/>
          </w:tcPr>
          <w:p w14:paraId="77AE5CCD" w14:textId="77777777" w:rsidR="003D15CD" w:rsidRDefault="003D15CD" w:rsidP="00564B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3" w:type="dxa"/>
            <w:gridSpan w:val="4"/>
            <w:shd w:val="clear" w:color="auto" w:fill="CED3EE"/>
          </w:tcPr>
          <w:p w14:paraId="772B25CC" w14:textId="77777777" w:rsidR="003D15CD" w:rsidRPr="009E12C4" w:rsidRDefault="003D15CD" w:rsidP="00564BD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A8897EE" w14:textId="06BEC7FD" w:rsidR="00564BD2" w:rsidRDefault="00564BD2" w:rsidP="00564BD2">
      <w:pPr>
        <w:ind w:left="-720"/>
      </w:pPr>
    </w:p>
    <w:p w14:paraId="107B2B17" w14:textId="48D60801" w:rsidR="00245FB6" w:rsidRDefault="00245FB6" w:rsidP="00245FB6">
      <w:pPr>
        <w:ind w:left="-720"/>
      </w:pPr>
      <w:r>
        <w:t>In this portion of the application, please fill in responses to each of the questions</w:t>
      </w:r>
      <w:r w:rsidR="00877542">
        <w:t xml:space="preserve"> that apply to </w:t>
      </w:r>
      <w:r w:rsidR="00905E95">
        <w:t xml:space="preserve">the </w:t>
      </w:r>
      <w:r w:rsidR="00877542">
        <w:t xml:space="preserve">services you intend to offer in </w:t>
      </w:r>
      <w:r w:rsidR="00620EEB">
        <w:t>2023</w:t>
      </w:r>
      <w:r w:rsidR="00CF602D">
        <w:t>-2</w:t>
      </w:r>
      <w:r w:rsidR="00620EEB">
        <w:t>4</w:t>
      </w:r>
      <w:r>
        <w:t xml:space="preserve">. </w:t>
      </w:r>
      <w:r w:rsidR="00565348">
        <w:t xml:space="preserve">If a section does not apply, please put “N/A” in the response box. Include all activities you have identified to offer for </w:t>
      </w:r>
      <w:r w:rsidR="00CF602D">
        <w:t>202</w:t>
      </w:r>
      <w:r w:rsidR="00620EEB">
        <w:t>3</w:t>
      </w:r>
      <w:r w:rsidR="00CF602D">
        <w:t>-2</w:t>
      </w:r>
      <w:r w:rsidR="00620EEB">
        <w:t>4</w:t>
      </w:r>
      <w:r w:rsidR="00565348">
        <w:t>.</w:t>
      </w:r>
    </w:p>
    <w:p w14:paraId="6AF1CE6B" w14:textId="0B53A77F" w:rsidR="003A243E" w:rsidRPr="003A243E" w:rsidRDefault="00256A60" w:rsidP="007A69E6">
      <w:pPr>
        <w:pStyle w:val="Heading3"/>
        <w:ind w:left="-720"/>
      </w:pPr>
      <w:r>
        <w:t>AEFLA</w:t>
      </w:r>
      <w:r w:rsidR="00F56128">
        <w:t>/IELCE</w:t>
      </w:r>
      <w:r w:rsidR="003A243E">
        <w:t xml:space="preserve"> </w:t>
      </w:r>
      <w:r>
        <w:t>Grant Activities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4495"/>
        <w:gridCol w:w="9630"/>
      </w:tblGrid>
      <w:tr w:rsidR="00565348" w14:paraId="60162ACB" w14:textId="77777777" w:rsidTr="005E51AA">
        <w:tc>
          <w:tcPr>
            <w:tcW w:w="14125" w:type="dxa"/>
            <w:gridSpan w:val="2"/>
            <w:shd w:val="clear" w:color="auto" w:fill="232C67"/>
          </w:tcPr>
          <w:p w14:paraId="68A6BFBA" w14:textId="6FBA668C" w:rsidR="00565348" w:rsidRPr="00860497" w:rsidRDefault="007A69E6" w:rsidP="009718B0">
            <w:pPr>
              <w:rPr>
                <w:b/>
                <w:bCs/>
              </w:rPr>
            </w:pPr>
            <w:r w:rsidRPr="00860497">
              <w:rPr>
                <w:b/>
                <w:bCs/>
              </w:rPr>
              <w:t>MSG Strategies</w:t>
            </w:r>
          </w:p>
        </w:tc>
      </w:tr>
      <w:tr w:rsidR="00565348" w14:paraId="4C94F895" w14:textId="77777777" w:rsidTr="005E51AA">
        <w:tc>
          <w:tcPr>
            <w:tcW w:w="4495" w:type="dxa"/>
          </w:tcPr>
          <w:p w14:paraId="4D74A0FC" w14:textId="1E8441F4" w:rsidR="00565348" w:rsidRPr="00260110" w:rsidRDefault="007A69E6" w:rsidP="00260110">
            <w:pPr>
              <w:rPr>
                <w:sz w:val="20"/>
                <w:szCs w:val="20"/>
              </w:rPr>
            </w:pPr>
            <w:r w:rsidRPr="008C797B">
              <w:rPr>
                <w:sz w:val="20"/>
                <w:szCs w:val="20"/>
              </w:rPr>
              <w:t xml:space="preserve">The </w:t>
            </w:r>
            <w:r w:rsidR="00620EEB" w:rsidRPr="008C797B">
              <w:rPr>
                <w:sz w:val="20"/>
                <w:szCs w:val="20"/>
              </w:rPr>
              <w:t>approved</w:t>
            </w:r>
            <w:r w:rsidR="002D35CB" w:rsidRPr="008C797B">
              <w:rPr>
                <w:sz w:val="20"/>
                <w:szCs w:val="20"/>
              </w:rPr>
              <w:t xml:space="preserve"> </w:t>
            </w:r>
            <w:r w:rsidR="00620EEB" w:rsidRPr="008C797B">
              <w:rPr>
                <w:sz w:val="20"/>
                <w:szCs w:val="20"/>
              </w:rPr>
              <w:t>2023</w:t>
            </w:r>
            <w:r w:rsidRPr="008C797B">
              <w:rPr>
                <w:sz w:val="20"/>
                <w:szCs w:val="20"/>
              </w:rPr>
              <w:t>-2</w:t>
            </w:r>
            <w:r w:rsidR="00620EEB" w:rsidRPr="008C797B">
              <w:rPr>
                <w:sz w:val="20"/>
                <w:szCs w:val="20"/>
              </w:rPr>
              <w:t>4</w:t>
            </w:r>
            <w:r w:rsidRPr="008C797B">
              <w:rPr>
                <w:sz w:val="20"/>
                <w:szCs w:val="20"/>
              </w:rPr>
              <w:t xml:space="preserve"> Measurable Skill Gain (MSG) rate target for all learners is </w:t>
            </w:r>
            <w:r w:rsidR="00620EEB" w:rsidRPr="008C797B">
              <w:rPr>
                <w:sz w:val="20"/>
                <w:szCs w:val="20"/>
              </w:rPr>
              <w:t>41</w:t>
            </w:r>
            <w:r w:rsidRPr="008C797B">
              <w:rPr>
                <w:sz w:val="20"/>
                <w:szCs w:val="20"/>
              </w:rPr>
              <w:t xml:space="preserve">%. </w:t>
            </w:r>
            <w:r w:rsidR="008C797B">
              <w:rPr>
                <w:sz w:val="20"/>
                <w:szCs w:val="20"/>
              </w:rPr>
              <w:t>Knowing this is a significant increase from prior year</w:t>
            </w:r>
            <w:r w:rsidR="000709CF">
              <w:rPr>
                <w:sz w:val="20"/>
                <w:szCs w:val="20"/>
              </w:rPr>
              <w:t xml:space="preserve">s, </w:t>
            </w:r>
            <w:r w:rsidR="00260110">
              <w:rPr>
                <w:sz w:val="20"/>
                <w:szCs w:val="20"/>
              </w:rPr>
              <w:t>w</w:t>
            </w:r>
            <w:r w:rsidRPr="00260110">
              <w:rPr>
                <w:sz w:val="20"/>
                <w:szCs w:val="20"/>
              </w:rPr>
              <w:t xml:space="preserve">hat strategies will you use to meet or exceed the MSG rate? </w:t>
            </w:r>
          </w:p>
        </w:tc>
        <w:tc>
          <w:tcPr>
            <w:tcW w:w="9630" w:type="dxa"/>
            <w:shd w:val="clear" w:color="auto" w:fill="CED3EE"/>
          </w:tcPr>
          <w:p w14:paraId="0E50CB53" w14:textId="77777777" w:rsidR="00565348" w:rsidRPr="004C69DD" w:rsidRDefault="00565348" w:rsidP="009718B0">
            <w:pPr>
              <w:rPr>
                <w:sz w:val="20"/>
                <w:szCs w:val="20"/>
              </w:rPr>
            </w:pPr>
          </w:p>
        </w:tc>
      </w:tr>
      <w:tr w:rsidR="00565348" w14:paraId="6FCC4AB5" w14:textId="77777777" w:rsidTr="005E51AA">
        <w:tc>
          <w:tcPr>
            <w:tcW w:w="14125" w:type="dxa"/>
            <w:gridSpan w:val="2"/>
            <w:shd w:val="clear" w:color="auto" w:fill="232C67"/>
          </w:tcPr>
          <w:p w14:paraId="2473212C" w14:textId="4CB6A024" w:rsidR="00565348" w:rsidRPr="00860497" w:rsidRDefault="007A69E6" w:rsidP="009718B0">
            <w:pPr>
              <w:rPr>
                <w:b/>
                <w:bCs/>
              </w:rPr>
            </w:pPr>
            <w:r w:rsidRPr="00860497">
              <w:rPr>
                <w:b/>
                <w:bCs/>
              </w:rPr>
              <w:t xml:space="preserve">Additional Performance </w:t>
            </w:r>
            <w:r w:rsidR="004F2F75" w:rsidRPr="00860497">
              <w:rPr>
                <w:b/>
                <w:bCs/>
              </w:rPr>
              <w:t>Indicator</w:t>
            </w:r>
            <w:r w:rsidRPr="00860497">
              <w:rPr>
                <w:b/>
                <w:bCs/>
              </w:rPr>
              <w:t xml:space="preserve"> Strategies</w:t>
            </w:r>
          </w:p>
        </w:tc>
      </w:tr>
      <w:tr w:rsidR="00565348" w14:paraId="41FA3BFD" w14:textId="77777777" w:rsidTr="005E51AA">
        <w:tc>
          <w:tcPr>
            <w:tcW w:w="4495" w:type="dxa"/>
          </w:tcPr>
          <w:p w14:paraId="4C7D99EE" w14:textId="6E60450B" w:rsidR="007A69E6" w:rsidRPr="00FC17F7" w:rsidRDefault="007A69E6" w:rsidP="007A69E6">
            <w:pPr>
              <w:rPr>
                <w:sz w:val="20"/>
                <w:szCs w:val="20"/>
              </w:rPr>
            </w:pPr>
            <w:r w:rsidRPr="00FC17F7">
              <w:rPr>
                <w:sz w:val="20"/>
                <w:szCs w:val="20"/>
              </w:rPr>
              <w:t xml:space="preserve">The </w:t>
            </w:r>
            <w:r w:rsidR="00620EEB" w:rsidRPr="00FC17F7">
              <w:rPr>
                <w:sz w:val="20"/>
                <w:szCs w:val="20"/>
              </w:rPr>
              <w:t>approved</w:t>
            </w:r>
            <w:r w:rsidRPr="00FC17F7">
              <w:rPr>
                <w:sz w:val="20"/>
                <w:szCs w:val="20"/>
              </w:rPr>
              <w:t xml:space="preserve"> target for Employment 2</w:t>
            </w:r>
            <w:r w:rsidRPr="00FC17F7">
              <w:rPr>
                <w:sz w:val="20"/>
                <w:szCs w:val="20"/>
                <w:vertAlign w:val="superscript"/>
              </w:rPr>
              <w:t>nd</w:t>
            </w:r>
            <w:r w:rsidRPr="00FC17F7">
              <w:rPr>
                <w:sz w:val="20"/>
                <w:szCs w:val="20"/>
              </w:rPr>
              <w:t xml:space="preserve"> Quarter after Exit in </w:t>
            </w:r>
            <w:r w:rsidR="00620EEB" w:rsidRPr="00FC17F7">
              <w:rPr>
                <w:sz w:val="20"/>
                <w:szCs w:val="20"/>
              </w:rPr>
              <w:t>2023</w:t>
            </w:r>
            <w:r w:rsidRPr="00FC17F7">
              <w:rPr>
                <w:sz w:val="20"/>
                <w:szCs w:val="20"/>
              </w:rPr>
              <w:t>-</w:t>
            </w:r>
            <w:r w:rsidR="00620EEB" w:rsidRPr="00FC17F7">
              <w:rPr>
                <w:sz w:val="20"/>
                <w:szCs w:val="20"/>
              </w:rPr>
              <w:t xml:space="preserve">24 </w:t>
            </w:r>
            <w:r w:rsidRPr="00FC17F7">
              <w:rPr>
                <w:sz w:val="20"/>
                <w:szCs w:val="20"/>
              </w:rPr>
              <w:t xml:space="preserve">is </w:t>
            </w:r>
            <w:r w:rsidR="003F44F0" w:rsidRPr="00FC17F7">
              <w:rPr>
                <w:sz w:val="20"/>
                <w:szCs w:val="20"/>
              </w:rPr>
              <w:t>22</w:t>
            </w:r>
            <w:r w:rsidRPr="00FC17F7">
              <w:rPr>
                <w:sz w:val="20"/>
                <w:szCs w:val="20"/>
              </w:rPr>
              <w:t>%. The target for Employment 4</w:t>
            </w:r>
            <w:r w:rsidRPr="00FC17F7">
              <w:rPr>
                <w:sz w:val="20"/>
                <w:szCs w:val="20"/>
                <w:vertAlign w:val="superscript"/>
              </w:rPr>
              <w:t>th</w:t>
            </w:r>
            <w:r w:rsidRPr="00FC17F7">
              <w:rPr>
                <w:sz w:val="20"/>
                <w:szCs w:val="20"/>
              </w:rPr>
              <w:t xml:space="preserve"> Quarter after Exit is </w:t>
            </w:r>
            <w:r w:rsidR="003F44F0" w:rsidRPr="00FC17F7">
              <w:rPr>
                <w:sz w:val="20"/>
                <w:szCs w:val="20"/>
              </w:rPr>
              <w:t>25</w:t>
            </w:r>
            <w:r w:rsidRPr="00FC17F7">
              <w:rPr>
                <w:sz w:val="20"/>
                <w:szCs w:val="20"/>
              </w:rPr>
              <w:t>%. The target for Median Earnings 2</w:t>
            </w:r>
            <w:r w:rsidRPr="00FC17F7">
              <w:rPr>
                <w:sz w:val="20"/>
                <w:szCs w:val="20"/>
                <w:vertAlign w:val="superscript"/>
              </w:rPr>
              <w:t>nd</w:t>
            </w:r>
            <w:r w:rsidRPr="00FC17F7">
              <w:rPr>
                <w:sz w:val="20"/>
                <w:szCs w:val="20"/>
              </w:rPr>
              <w:t xml:space="preserve"> Quarter after Exit is $</w:t>
            </w:r>
            <w:r w:rsidR="003F44F0" w:rsidRPr="00FC17F7">
              <w:rPr>
                <w:sz w:val="20"/>
                <w:szCs w:val="20"/>
              </w:rPr>
              <w:t>5,800</w:t>
            </w:r>
            <w:r w:rsidRPr="00FC17F7">
              <w:rPr>
                <w:sz w:val="20"/>
                <w:szCs w:val="20"/>
              </w:rPr>
              <w:t xml:space="preserve">. </w:t>
            </w:r>
          </w:p>
          <w:p w14:paraId="0B5AE4AA" w14:textId="02F67B90" w:rsidR="00523838" w:rsidRPr="00B70034" w:rsidRDefault="007A69E6" w:rsidP="00B70034">
            <w:pPr>
              <w:rPr>
                <w:sz w:val="20"/>
                <w:szCs w:val="20"/>
              </w:rPr>
            </w:pPr>
            <w:r w:rsidRPr="002D15D0">
              <w:rPr>
                <w:sz w:val="20"/>
                <w:szCs w:val="20"/>
              </w:rPr>
              <w:t>What strategies will you use to reach th</w:t>
            </w:r>
            <w:r w:rsidR="007F1BF1" w:rsidRPr="002D15D0">
              <w:rPr>
                <w:sz w:val="20"/>
                <w:szCs w:val="20"/>
              </w:rPr>
              <w:t>e</w:t>
            </w:r>
            <w:r w:rsidRPr="002D15D0">
              <w:rPr>
                <w:sz w:val="20"/>
                <w:szCs w:val="20"/>
              </w:rPr>
              <w:t>s</w:t>
            </w:r>
            <w:r w:rsidR="007F1BF1" w:rsidRPr="002D15D0">
              <w:rPr>
                <w:sz w:val="20"/>
                <w:szCs w:val="20"/>
              </w:rPr>
              <w:t>e</w:t>
            </w:r>
            <w:r w:rsidRPr="002D15D0">
              <w:rPr>
                <w:sz w:val="20"/>
                <w:szCs w:val="20"/>
              </w:rPr>
              <w:t xml:space="preserve"> target</w:t>
            </w:r>
            <w:r w:rsidR="007F1BF1" w:rsidRPr="002D15D0">
              <w:rPr>
                <w:sz w:val="20"/>
                <w:szCs w:val="20"/>
              </w:rPr>
              <w:t>s</w:t>
            </w:r>
            <w:r w:rsidRPr="002D15D0">
              <w:rPr>
                <w:sz w:val="20"/>
                <w:szCs w:val="20"/>
              </w:rPr>
              <w:t xml:space="preserve">? </w:t>
            </w:r>
          </w:p>
        </w:tc>
        <w:tc>
          <w:tcPr>
            <w:tcW w:w="9630" w:type="dxa"/>
            <w:shd w:val="clear" w:color="auto" w:fill="CED3EE"/>
          </w:tcPr>
          <w:p w14:paraId="3902F83E" w14:textId="77777777" w:rsidR="00565348" w:rsidRPr="004C69DD" w:rsidRDefault="00565348" w:rsidP="009718B0">
            <w:pPr>
              <w:rPr>
                <w:sz w:val="20"/>
                <w:szCs w:val="20"/>
              </w:rPr>
            </w:pPr>
          </w:p>
        </w:tc>
      </w:tr>
    </w:tbl>
    <w:p w14:paraId="283BB205" w14:textId="288A7986" w:rsidR="00565348" w:rsidRDefault="00565348" w:rsidP="00245FB6">
      <w:pPr>
        <w:ind w:left="-720"/>
      </w:pPr>
    </w:p>
    <w:p w14:paraId="6364E1B8" w14:textId="5434177B" w:rsidR="004F2F75" w:rsidRDefault="004F2F75" w:rsidP="004F2F75">
      <w:pPr>
        <w:pStyle w:val="Heading3"/>
        <w:ind w:left="-720"/>
      </w:pPr>
      <w:r>
        <w:lastRenderedPageBreak/>
        <w:t>Additional Grant Activities</w:t>
      </w:r>
      <w:r w:rsidR="005A4C00">
        <w:t xml:space="preserve"> (as applicable)</w:t>
      </w:r>
    </w:p>
    <w:tbl>
      <w:tblPr>
        <w:tblStyle w:val="TableGrid"/>
        <w:tblW w:w="14125" w:type="dxa"/>
        <w:tblInd w:w="-720" w:type="dxa"/>
        <w:tblLook w:val="04A0" w:firstRow="1" w:lastRow="0" w:firstColumn="1" w:lastColumn="0" w:noHBand="0" w:noVBand="1"/>
      </w:tblPr>
      <w:tblGrid>
        <w:gridCol w:w="4495"/>
        <w:gridCol w:w="9630"/>
      </w:tblGrid>
      <w:tr w:rsidR="008A527B" w14:paraId="54E58ACA" w14:textId="77777777" w:rsidTr="005E51AA">
        <w:tc>
          <w:tcPr>
            <w:tcW w:w="14125" w:type="dxa"/>
            <w:gridSpan w:val="2"/>
            <w:shd w:val="clear" w:color="auto" w:fill="232C67"/>
          </w:tcPr>
          <w:p w14:paraId="4C6EE21F" w14:textId="529599EF" w:rsidR="008A527B" w:rsidRPr="00860497" w:rsidRDefault="008A527B" w:rsidP="00F344D8">
            <w:pPr>
              <w:rPr>
                <w:b/>
                <w:bCs/>
              </w:rPr>
            </w:pPr>
            <w:r w:rsidRPr="00860497">
              <w:rPr>
                <w:b/>
                <w:bCs/>
              </w:rPr>
              <w:t xml:space="preserve">Workplace Literacy </w:t>
            </w:r>
          </w:p>
        </w:tc>
      </w:tr>
      <w:tr w:rsidR="008A527B" w14:paraId="649F0E6D" w14:textId="77777777" w:rsidTr="005E51AA">
        <w:tc>
          <w:tcPr>
            <w:tcW w:w="4495" w:type="dxa"/>
            <w:shd w:val="clear" w:color="auto" w:fill="FFFFFF" w:themeFill="background1"/>
          </w:tcPr>
          <w:p w14:paraId="71E18F57" w14:textId="48B1780D" w:rsidR="008A527B" w:rsidRPr="00EA7CF6" w:rsidRDefault="008A527B" w:rsidP="008A527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54653">
              <w:rPr>
                <w:sz w:val="20"/>
                <w:szCs w:val="20"/>
              </w:rPr>
              <w:t xml:space="preserve">Who </w:t>
            </w:r>
            <w:r w:rsidR="00554653">
              <w:rPr>
                <w:sz w:val="20"/>
                <w:szCs w:val="20"/>
              </w:rPr>
              <w:t xml:space="preserve">will be </w:t>
            </w:r>
            <w:r w:rsidRPr="00EA7CF6">
              <w:rPr>
                <w:sz w:val="20"/>
                <w:szCs w:val="20"/>
              </w:rPr>
              <w:t xml:space="preserve">your workplace literacy </w:t>
            </w:r>
            <w:r w:rsidR="007F1BF1" w:rsidRPr="00EA7CF6">
              <w:rPr>
                <w:sz w:val="20"/>
                <w:szCs w:val="20"/>
              </w:rPr>
              <w:t xml:space="preserve">employer </w:t>
            </w:r>
            <w:r w:rsidRPr="00EA7CF6">
              <w:rPr>
                <w:sz w:val="20"/>
                <w:szCs w:val="20"/>
              </w:rPr>
              <w:t>partner?</w:t>
            </w:r>
          </w:p>
          <w:p w14:paraId="3FFB9ACB" w14:textId="5C43D9B8" w:rsidR="003F44F0" w:rsidRPr="00EA7CF6" w:rsidRDefault="003F44F0" w:rsidP="008A527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A7CF6">
              <w:rPr>
                <w:sz w:val="20"/>
                <w:szCs w:val="20"/>
              </w:rPr>
              <w:t xml:space="preserve">What </w:t>
            </w:r>
            <w:proofErr w:type="gramStart"/>
            <w:r w:rsidRPr="00EA7CF6">
              <w:rPr>
                <w:sz w:val="20"/>
                <w:szCs w:val="20"/>
              </w:rPr>
              <w:t>are</w:t>
            </w:r>
            <w:proofErr w:type="gramEnd"/>
            <w:r w:rsidRPr="00EA7CF6">
              <w:rPr>
                <w:sz w:val="20"/>
                <w:szCs w:val="20"/>
              </w:rPr>
              <w:t xml:space="preserve"> the employer identified goals for this </w:t>
            </w:r>
            <w:r w:rsidR="00565C56" w:rsidRPr="00EA7CF6">
              <w:rPr>
                <w:sz w:val="20"/>
                <w:szCs w:val="20"/>
              </w:rPr>
              <w:t>program</w:t>
            </w:r>
            <w:r w:rsidRPr="00EA7CF6">
              <w:rPr>
                <w:sz w:val="20"/>
                <w:szCs w:val="20"/>
              </w:rPr>
              <w:t>?</w:t>
            </w:r>
          </w:p>
          <w:p w14:paraId="3F4EE8D8" w14:textId="3CF44172" w:rsidR="006F5436" w:rsidRDefault="008A527B" w:rsidP="006F5436">
            <w:pPr>
              <w:pStyle w:val="ListParagraph"/>
              <w:numPr>
                <w:ilvl w:val="0"/>
                <w:numId w:val="9"/>
              </w:numPr>
            </w:pPr>
            <w:r w:rsidRPr="00EA7CF6">
              <w:rPr>
                <w:sz w:val="20"/>
                <w:szCs w:val="20"/>
              </w:rPr>
              <w:t xml:space="preserve">What type of literacy </w:t>
            </w:r>
            <w:r w:rsidR="003F44F0" w:rsidRPr="00EA7CF6">
              <w:rPr>
                <w:sz w:val="20"/>
                <w:szCs w:val="20"/>
              </w:rPr>
              <w:t xml:space="preserve">instruction </w:t>
            </w:r>
            <w:r w:rsidRPr="00EA7CF6">
              <w:rPr>
                <w:sz w:val="20"/>
                <w:szCs w:val="20"/>
              </w:rPr>
              <w:t xml:space="preserve">(levels, ABE/ELA, etc.) will you </w:t>
            </w:r>
            <w:r w:rsidR="00EA7CF6">
              <w:rPr>
                <w:sz w:val="20"/>
                <w:szCs w:val="20"/>
              </w:rPr>
              <w:t>offer</w:t>
            </w:r>
            <w:r w:rsidR="00565C56" w:rsidRPr="00EA7CF6">
              <w:rPr>
                <w:sz w:val="20"/>
                <w:szCs w:val="20"/>
              </w:rPr>
              <w:t xml:space="preserve"> to achieve the employer’s goals</w:t>
            </w:r>
            <w:r w:rsidRPr="00EA7CF6">
              <w:rPr>
                <w:sz w:val="20"/>
                <w:szCs w:val="20"/>
              </w:rPr>
              <w:t>?</w:t>
            </w:r>
          </w:p>
        </w:tc>
        <w:tc>
          <w:tcPr>
            <w:tcW w:w="9630" w:type="dxa"/>
            <w:shd w:val="clear" w:color="auto" w:fill="CED3EE"/>
          </w:tcPr>
          <w:p w14:paraId="5EF1282C" w14:textId="1E3A5801" w:rsidR="008A527B" w:rsidRDefault="008A527B" w:rsidP="00F344D8"/>
        </w:tc>
      </w:tr>
      <w:tr w:rsidR="006F5436" w14:paraId="04068305" w14:textId="77777777" w:rsidTr="005E51AA">
        <w:tc>
          <w:tcPr>
            <w:tcW w:w="4495" w:type="dxa"/>
            <w:shd w:val="clear" w:color="auto" w:fill="FFFFFF" w:themeFill="background1"/>
          </w:tcPr>
          <w:p w14:paraId="4656C90C" w14:textId="541E9612" w:rsidR="006F5436" w:rsidRPr="00490DB6" w:rsidRDefault="006F5436" w:rsidP="006F5436">
            <w:pPr>
              <w:rPr>
                <w:sz w:val="20"/>
                <w:szCs w:val="20"/>
              </w:rPr>
            </w:pPr>
            <w:r w:rsidRPr="00490DB6">
              <w:rPr>
                <w:sz w:val="20"/>
                <w:szCs w:val="20"/>
              </w:rPr>
              <w:t xml:space="preserve">Please </w:t>
            </w:r>
            <w:r w:rsidR="00523838" w:rsidRPr="00490DB6">
              <w:rPr>
                <w:sz w:val="20"/>
                <w:szCs w:val="20"/>
              </w:rPr>
              <w:t xml:space="preserve">identify </w:t>
            </w:r>
            <w:r w:rsidRPr="00490DB6">
              <w:rPr>
                <w:sz w:val="20"/>
                <w:szCs w:val="20"/>
              </w:rPr>
              <w:t>which of the following MSG types will be part of your workplace literacy program</w:t>
            </w:r>
            <w:r w:rsidR="006C2F1A" w:rsidRPr="00490DB6">
              <w:rPr>
                <w:sz w:val="20"/>
                <w:szCs w:val="20"/>
              </w:rPr>
              <w:t>:</w:t>
            </w:r>
          </w:p>
          <w:p w14:paraId="68B5D0E5" w14:textId="7ED311E3" w:rsidR="006F5436" w:rsidRPr="00490DB6" w:rsidRDefault="006F5436" w:rsidP="006F5436">
            <w:pPr>
              <w:pStyle w:val="Text"/>
              <w:numPr>
                <w:ilvl w:val="0"/>
                <w:numId w:val="9"/>
              </w:numPr>
              <w:rPr>
                <w:rFonts w:cs="Calibri"/>
                <w:color w:val="262626"/>
                <w:sz w:val="20"/>
                <w:szCs w:val="20"/>
              </w:rPr>
            </w:pPr>
            <w:r w:rsidRPr="00490DB6">
              <w:rPr>
                <w:rFonts w:cs="Calibri"/>
                <w:color w:val="262626"/>
                <w:sz w:val="20"/>
                <w:szCs w:val="20"/>
              </w:rPr>
              <w:t xml:space="preserve">Complete one or more EFL gain as measured by an NRS-approved assessment. </w:t>
            </w:r>
          </w:p>
          <w:p w14:paraId="221BC4FF" w14:textId="77777777" w:rsidR="006F5436" w:rsidRPr="00490DB6" w:rsidRDefault="006F5436" w:rsidP="006F5436">
            <w:pPr>
              <w:pStyle w:val="Text"/>
              <w:numPr>
                <w:ilvl w:val="0"/>
                <w:numId w:val="9"/>
              </w:numPr>
              <w:rPr>
                <w:rFonts w:cs="Calibri"/>
                <w:color w:val="262626"/>
                <w:sz w:val="20"/>
                <w:szCs w:val="20"/>
              </w:rPr>
            </w:pPr>
            <w:r w:rsidRPr="00490DB6">
              <w:rPr>
                <w:rFonts w:cs="Calibri"/>
                <w:color w:val="262626"/>
                <w:sz w:val="20"/>
                <w:szCs w:val="20"/>
              </w:rPr>
              <w:t>Enrollment in a postsecondary educational or occupational skills program after exit and by the end of the program year.</w:t>
            </w:r>
          </w:p>
          <w:p w14:paraId="1E614261" w14:textId="77777777" w:rsidR="006F5436" w:rsidRPr="00490DB6" w:rsidRDefault="006F5436" w:rsidP="006F5436">
            <w:pPr>
              <w:pStyle w:val="Text"/>
              <w:numPr>
                <w:ilvl w:val="0"/>
                <w:numId w:val="9"/>
              </w:numPr>
              <w:rPr>
                <w:rFonts w:cs="Calibri"/>
                <w:color w:val="262626"/>
                <w:sz w:val="20"/>
                <w:szCs w:val="20"/>
              </w:rPr>
            </w:pPr>
            <w:r w:rsidRPr="00490DB6">
              <w:rPr>
                <w:rFonts w:cs="Calibri"/>
                <w:color w:val="262626"/>
                <w:sz w:val="20"/>
                <w:szCs w:val="20"/>
              </w:rPr>
              <w:t>Receipt of a secondary school diploma or recognized equivalent.</w:t>
            </w:r>
          </w:p>
          <w:p w14:paraId="143C519E" w14:textId="77777777" w:rsidR="006F5436" w:rsidRPr="00490DB6" w:rsidRDefault="006F5436" w:rsidP="006F5436">
            <w:pPr>
              <w:pStyle w:val="Text"/>
              <w:numPr>
                <w:ilvl w:val="0"/>
                <w:numId w:val="9"/>
              </w:numPr>
              <w:rPr>
                <w:rFonts w:cs="Calibri"/>
                <w:color w:val="262626"/>
                <w:sz w:val="20"/>
                <w:szCs w:val="20"/>
              </w:rPr>
            </w:pPr>
            <w:r w:rsidRPr="00490DB6">
              <w:rPr>
                <w:rFonts w:cs="Calibri"/>
                <w:color w:val="262626"/>
                <w:sz w:val="20"/>
                <w:szCs w:val="20"/>
              </w:rPr>
              <w:t>Exhibiting progress on a postsecondary transcript.</w:t>
            </w:r>
          </w:p>
          <w:p w14:paraId="6913CDB9" w14:textId="773862D8" w:rsidR="006F5436" w:rsidRPr="00490DB6" w:rsidRDefault="006F5436" w:rsidP="006F5436">
            <w:pPr>
              <w:pStyle w:val="Text"/>
              <w:numPr>
                <w:ilvl w:val="0"/>
                <w:numId w:val="9"/>
              </w:numPr>
              <w:rPr>
                <w:rFonts w:cs="Calibri"/>
                <w:color w:val="262626"/>
                <w:sz w:val="20"/>
                <w:szCs w:val="20"/>
              </w:rPr>
            </w:pPr>
            <w:r w:rsidRPr="00490DB6">
              <w:rPr>
                <w:rFonts w:cs="Calibri"/>
                <w:color w:val="262626"/>
                <w:sz w:val="20"/>
                <w:szCs w:val="20"/>
              </w:rPr>
              <w:t>Showing progress toward milestones.</w:t>
            </w:r>
            <w:r w:rsidR="00093773" w:rsidRPr="00490DB6">
              <w:rPr>
                <w:rStyle w:val="FootnoteReference"/>
                <w:rFonts w:cs="Calibri"/>
                <w:color w:val="262626"/>
                <w:sz w:val="20"/>
                <w:szCs w:val="20"/>
              </w:rPr>
              <w:footnoteReference w:id="2"/>
            </w:r>
            <w:r w:rsidR="00565C56" w:rsidRPr="00490DB6">
              <w:rPr>
                <w:rFonts w:cs="Calibri"/>
                <w:color w:val="262626"/>
                <w:sz w:val="20"/>
                <w:szCs w:val="20"/>
              </w:rPr>
              <w:t>(If selecting this option, include the</w:t>
            </w:r>
            <w:r w:rsidR="00957B4E" w:rsidRPr="00490DB6">
              <w:rPr>
                <w:rFonts w:cs="Calibri"/>
                <w:color w:val="262626"/>
                <w:sz w:val="20"/>
                <w:szCs w:val="20"/>
              </w:rPr>
              <w:t xml:space="preserve"> proposed</w:t>
            </w:r>
            <w:r w:rsidR="00565C56">
              <w:rPr>
                <w:rFonts w:cs="Calibri"/>
                <w:color w:val="262626"/>
                <w:sz w:val="20"/>
                <w:szCs w:val="20"/>
              </w:rPr>
              <w:t xml:space="preserve"> </w:t>
            </w:r>
            <w:r w:rsidR="00565C56" w:rsidRPr="00490DB6">
              <w:rPr>
                <w:rFonts w:cs="Calibri"/>
                <w:color w:val="262626"/>
                <w:sz w:val="20"/>
                <w:szCs w:val="20"/>
              </w:rPr>
              <w:t xml:space="preserve">employer identified milestones, how they will be measured, and the form of documentation used to verify achievement). </w:t>
            </w:r>
          </w:p>
          <w:p w14:paraId="30E6DC62" w14:textId="4B71AA96" w:rsidR="006F5436" w:rsidRPr="006F5436" w:rsidRDefault="006F5436" w:rsidP="006F5436">
            <w:pPr>
              <w:pStyle w:val="Text"/>
              <w:numPr>
                <w:ilvl w:val="0"/>
                <w:numId w:val="9"/>
              </w:numPr>
              <w:rPr>
                <w:rFonts w:cs="Calibri"/>
                <w:color w:val="262626"/>
                <w:sz w:val="20"/>
                <w:szCs w:val="20"/>
              </w:rPr>
            </w:pPr>
            <w:r w:rsidRPr="00490DB6">
              <w:rPr>
                <w:rFonts w:cs="Calibri"/>
                <w:color w:val="262626"/>
                <w:sz w:val="20"/>
                <w:szCs w:val="20"/>
              </w:rPr>
              <w:t>Passing a technical or occupational knowledge-based exam.</w:t>
            </w:r>
            <w:r w:rsidR="00093773" w:rsidRPr="00490DB6">
              <w:rPr>
                <w:rStyle w:val="FootnoteReference"/>
                <w:rFonts w:cs="Calibri"/>
                <w:color w:val="262626"/>
                <w:sz w:val="20"/>
                <w:szCs w:val="20"/>
              </w:rPr>
              <w:footnoteReference w:id="3"/>
            </w:r>
            <w:r w:rsidR="00565C56" w:rsidRPr="00490DB6">
              <w:rPr>
                <w:rFonts w:cs="Calibri"/>
                <w:color w:val="262626"/>
                <w:sz w:val="20"/>
                <w:szCs w:val="20"/>
              </w:rPr>
              <w:t xml:space="preserve"> (If selecting this option, include the </w:t>
            </w:r>
            <w:r w:rsidR="00957B4E" w:rsidRPr="00490DB6">
              <w:rPr>
                <w:rFonts w:cs="Calibri"/>
                <w:color w:val="262626"/>
                <w:sz w:val="20"/>
                <w:szCs w:val="20"/>
              </w:rPr>
              <w:t xml:space="preserve">proposed </w:t>
            </w:r>
            <w:r w:rsidR="00565C56" w:rsidRPr="00490DB6">
              <w:rPr>
                <w:rFonts w:cs="Calibri"/>
                <w:color w:val="262626"/>
                <w:sz w:val="20"/>
                <w:szCs w:val="20"/>
              </w:rPr>
              <w:t>credential name, provider, and authorizing body).</w:t>
            </w:r>
          </w:p>
        </w:tc>
        <w:tc>
          <w:tcPr>
            <w:tcW w:w="9630" w:type="dxa"/>
            <w:shd w:val="clear" w:color="auto" w:fill="CED3EE"/>
          </w:tcPr>
          <w:p w14:paraId="23A174B1" w14:textId="77777777" w:rsidR="006F5436" w:rsidRDefault="006F5436" w:rsidP="00F344D8"/>
        </w:tc>
      </w:tr>
      <w:tr w:rsidR="008A527B" w14:paraId="37D515D4" w14:textId="77777777" w:rsidTr="005E51AA">
        <w:tc>
          <w:tcPr>
            <w:tcW w:w="14125" w:type="dxa"/>
            <w:gridSpan w:val="2"/>
            <w:shd w:val="clear" w:color="auto" w:fill="232C67"/>
          </w:tcPr>
          <w:p w14:paraId="208C0CD5" w14:textId="6172273D" w:rsidR="008A527B" w:rsidRPr="00860497" w:rsidRDefault="008A527B" w:rsidP="00991D3E">
            <w:pPr>
              <w:pageBreakBefore/>
              <w:rPr>
                <w:b/>
                <w:bCs/>
              </w:rPr>
            </w:pPr>
            <w:r w:rsidRPr="00860497">
              <w:rPr>
                <w:b/>
                <w:bCs/>
              </w:rPr>
              <w:lastRenderedPageBreak/>
              <w:t xml:space="preserve">Family Literacy </w:t>
            </w:r>
          </w:p>
        </w:tc>
      </w:tr>
      <w:tr w:rsidR="008A527B" w14:paraId="58581C7B" w14:textId="77777777" w:rsidTr="005E51AA">
        <w:tc>
          <w:tcPr>
            <w:tcW w:w="4495" w:type="dxa"/>
            <w:shd w:val="clear" w:color="auto" w:fill="FFFFFF" w:themeFill="background1"/>
          </w:tcPr>
          <w:p w14:paraId="5799A5A9" w14:textId="68D051E9" w:rsidR="008A527B" w:rsidRPr="00DD5F52" w:rsidRDefault="005E51AA" w:rsidP="005E51A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D5F52">
              <w:rPr>
                <w:sz w:val="20"/>
                <w:szCs w:val="20"/>
              </w:rPr>
              <w:t xml:space="preserve">What strategies </w:t>
            </w:r>
            <w:r w:rsidR="0099034B" w:rsidRPr="004E6E5C">
              <w:rPr>
                <w:sz w:val="20"/>
                <w:szCs w:val="20"/>
              </w:rPr>
              <w:t>will</w:t>
            </w:r>
            <w:r w:rsidR="0099034B">
              <w:rPr>
                <w:sz w:val="20"/>
                <w:szCs w:val="20"/>
              </w:rPr>
              <w:t xml:space="preserve"> </w:t>
            </w:r>
            <w:r w:rsidR="0099034B" w:rsidRPr="00DD5F52">
              <w:rPr>
                <w:sz w:val="20"/>
                <w:szCs w:val="20"/>
              </w:rPr>
              <w:t>you</w:t>
            </w:r>
            <w:r w:rsidRPr="00DD5F52">
              <w:rPr>
                <w:sz w:val="20"/>
                <w:szCs w:val="20"/>
              </w:rPr>
              <w:t xml:space="preserve"> </w:t>
            </w:r>
            <w:r w:rsidR="0084561A" w:rsidRPr="004E6E5C">
              <w:rPr>
                <w:sz w:val="20"/>
                <w:szCs w:val="20"/>
              </w:rPr>
              <w:t>use</w:t>
            </w:r>
            <w:r w:rsidR="0084561A" w:rsidRPr="00DD5F52">
              <w:rPr>
                <w:sz w:val="20"/>
                <w:szCs w:val="20"/>
              </w:rPr>
              <w:t xml:space="preserve"> </w:t>
            </w:r>
            <w:r w:rsidR="0084561A" w:rsidRPr="004E6E5C">
              <w:rPr>
                <w:sz w:val="20"/>
                <w:szCs w:val="20"/>
              </w:rPr>
              <w:t>to implement</w:t>
            </w:r>
            <w:r w:rsidR="0084561A">
              <w:rPr>
                <w:strike/>
                <w:sz w:val="20"/>
                <w:szCs w:val="20"/>
              </w:rPr>
              <w:t xml:space="preserve"> </w:t>
            </w:r>
            <w:r w:rsidRPr="004E6E5C">
              <w:rPr>
                <w:sz w:val="20"/>
                <w:szCs w:val="20"/>
              </w:rPr>
              <w:t>Parent and Child Together (PACT) time?</w:t>
            </w:r>
            <w:r w:rsidR="009E78B4" w:rsidRPr="004E6E5C">
              <w:rPr>
                <w:sz w:val="20"/>
                <w:szCs w:val="20"/>
              </w:rPr>
              <w:t xml:space="preserve"> How will you modify </w:t>
            </w:r>
            <w:r w:rsidR="0084561A" w:rsidRPr="004E6E5C">
              <w:rPr>
                <w:sz w:val="20"/>
                <w:szCs w:val="20"/>
              </w:rPr>
              <w:t>current practices</w:t>
            </w:r>
            <w:r w:rsidR="009E78B4" w:rsidRPr="00DD5F52">
              <w:rPr>
                <w:sz w:val="20"/>
                <w:szCs w:val="20"/>
              </w:rPr>
              <w:t xml:space="preserve"> for 2023-24?</w:t>
            </w:r>
          </w:p>
        </w:tc>
        <w:tc>
          <w:tcPr>
            <w:tcW w:w="9630" w:type="dxa"/>
            <w:shd w:val="clear" w:color="auto" w:fill="CED3EE"/>
          </w:tcPr>
          <w:p w14:paraId="2E283A7A" w14:textId="65325953" w:rsidR="008A527B" w:rsidRDefault="008A527B" w:rsidP="00F344D8"/>
        </w:tc>
      </w:tr>
      <w:tr w:rsidR="008A527B" w14:paraId="5192219B" w14:textId="77777777" w:rsidTr="005E51AA">
        <w:tc>
          <w:tcPr>
            <w:tcW w:w="14125" w:type="dxa"/>
            <w:gridSpan w:val="2"/>
            <w:shd w:val="clear" w:color="auto" w:fill="232C67"/>
          </w:tcPr>
          <w:p w14:paraId="7641B38D" w14:textId="1A09C114" w:rsidR="008A527B" w:rsidRPr="00860497" w:rsidRDefault="008A527B" w:rsidP="008A527B">
            <w:pPr>
              <w:rPr>
                <w:b/>
                <w:bCs/>
              </w:rPr>
            </w:pPr>
            <w:r w:rsidRPr="00860497">
              <w:rPr>
                <w:b/>
                <w:bCs/>
              </w:rPr>
              <w:t xml:space="preserve">IELCE Civics Instruction </w:t>
            </w:r>
          </w:p>
        </w:tc>
      </w:tr>
      <w:tr w:rsidR="005E51AA" w14:paraId="3BCF0DCD" w14:textId="6F79091B" w:rsidTr="005E51AA">
        <w:tc>
          <w:tcPr>
            <w:tcW w:w="4495" w:type="dxa"/>
            <w:shd w:val="clear" w:color="auto" w:fill="auto"/>
          </w:tcPr>
          <w:p w14:paraId="76DEB72D" w14:textId="43671BFE" w:rsidR="005E51AA" w:rsidRPr="00DD5F52" w:rsidRDefault="005E51AA" w:rsidP="00A61702">
            <w:pPr>
              <w:pStyle w:val="ListParagraph"/>
              <w:numPr>
                <w:ilvl w:val="0"/>
                <w:numId w:val="10"/>
              </w:numPr>
            </w:pPr>
            <w:r w:rsidRPr="00DD5F52">
              <w:rPr>
                <w:sz w:val="20"/>
                <w:szCs w:val="20"/>
              </w:rPr>
              <w:t xml:space="preserve">How </w:t>
            </w:r>
            <w:r w:rsidR="00A61702">
              <w:rPr>
                <w:sz w:val="20"/>
                <w:szCs w:val="20"/>
              </w:rPr>
              <w:t xml:space="preserve">will </w:t>
            </w:r>
            <w:r w:rsidR="00A61702" w:rsidRPr="00A61702">
              <w:rPr>
                <w:sz w:val="20"/>
                <w:szCs w:val="20"/>
              </w:rPr>
              <w:t>Civics</w:t>
            </w:r>
            <w:r w:rsidRPr="00A61702">
              <w:rPr>
                <w:sz w:val="20"/>
                <w:szCs w:val="20"/>
              </w:rPr>
              <w:t xml:space="preserve"> instruction </w:t>
            </w:r>
            <w:r w:rsidR="0084561A" w:rsidRPr="004968E6">
              <w:rPr>
                <w:sz w:val="20"/>
                <w:szCs w:val="20"/>
              </w:rPr>
              <w:t>be</w:t>
            </w:r>
            <w:r w:rsidR="004968E6">
              <w:rPr>
                <w:sz w:val="20"/>
                <w:szCs w:val="20"/>
              </w:rPr>
              <w:t xml:space="preserve"> </w:t>
            </w:r>
            <w:r w:rsidRPr="00A61702">
              <w:rPr>
                <w:sz w:val="20"/>
                <w:szCs w:val="20"/>
              </w:rPr>
              <w:t>incorporated into your IELCE literacy curriculum?</w:t>
            </w:r>
            <w:r w:rsidR="009E78B4" w:rsidRPr="00A61702">
              <w:rPr>
                <w:sz w:val="20"/>
                <w:szCs w:val="20"/>
              </w:rPr>
              <w:t xml:space="preserve"> What strategies or content will you incorporate in 2023-24?</w:t>
            </w:r>
          </w:p>
        </w:tc>
        <w:tc>
          <w:tcPr>
            <w:tcW w:w="9630" w:type="dxa"/>
            <w:shd w:val="clear" w:color="auto" w:fill="CED3EE"/>
          </w:tcPr>
          <w:p w14:paraId="115F5177" w14:textId="77777777" w:rsidR="005E51AA" w:rsidRDefault="005E51AA" w:rsidP="005E51AA">
            <w:pPr>
              <w:ind w:right="8611"/>
            </w:pPr>
          </w:p>
        </w:tc>
      </w:tr>
      <w:tr w:rsidR="008A527B" w14:paraId="65EB4D7A" w14:textId="77777777" w:rsidTr="005E51AA">
        <w:tc>
          <w:tcPr>
            <w:tcW w:w="14125" w:type="dxa"/>
            <w:gridSpan w:val="2"/>
            <w:shd w:val="clear" w:color="auto" w:fill="232C67"/>
          </w:tcPr>
          <w:p w14:paraId="6532B8E0" w14:textId="0464ED4C" w:rsidR="008A527B" w:rsidRPr="0091515D" w:rsidRDefault="008A527B" w:rsidP="008A527B">
            <w:pPr>
              <w:rPr>
                <w:b/>
                <w:bCs/>
              </w:rPr>
            </w:pPr>
            <w:r w:rsidRPr="0091515D">
              <w:rPr>
                <w:b/>
                <w:bCs/>
              </w:rPr>
              <w:t>Integrated Education and Training (IET)</w:t>
            </w:r>
          </w:p>
        </w:tc>
      </w:tr>
      <w:tr w:rsidR="008A527B" w14:paraId="64171DC7" w14:textId="77777777" w:rsidTr="005E51AA">
        <w:tc>
          <w:tcPr>
            <w:tcW w:w="4495" w:type="dxa"/>
          </w:tcPr>
          <w:p w14:paraId="112FC7CC" w14:textId="1DB4E8D1" w:rsidR="009A1624" w:rsidRDefault="00D770BC" w:rsidP="009A162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projected dates for your 2023-24 IET cohorts? If offering more than one industry area, identify dates by IET. </w:t>
            </w:r>
          </w:p>
          <w:p w14:paraId="33E49127" w14:textId="27335358" w:rsidR="00D770BC" w:rsidRPr="00957B4E" w:rsidRDefault="00D770BC" w:rsidP="009A162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you develop an IET in a new industry in 2023-24? If so, which industry and when do you anticipate starting the IET Toolkit submission process? </w:t>
            </w:r>
          </w:p>
        </w:tc>
        <w:tc>
          <w:tcPr>
            <w:tcW w:w="9630" w:type="dxa"/>
            <w:shd w:val="clear" w:color="auto" w:fill="CED3EE"/>
          </w:tcPr>
          <w:p w14:paraId="62A1611A" w14:textId="6BA60CBA" w:rsidR="008A527B" w:rsidRPr="004C69DD" w:rsidRDefault="008A527B" w:rsidP="008A527B">
            <w:pPr>
              <w:rPr>
                <w:sz w:val="20"/>
                <w:szCs w:val="20"/>
              </w:rPr>
            </w:pPr>
          </w:p>
        </w:tc>
      </w:tr>
    </w:tbl>
    <w:p w14:paraId="7EDB5B6C" w14:textId="77777777" w:rsidR="004F2F75" w:rsidRDefault="004F2F75" w:rsidP="005E51AA"/>
    <w:p w14:paraId="74375888" w14:textId="73F06A42" w:rsidR="00B12828" w:rsidRDefault="004C69DD" w:rsidP="00B12828">
      <w:pPr>
        <w:pStyle w:val="Heading3"/>
        <w:ind w:left="-720"/>
      </w:pPr>
      <w:r>
        <w:t>Additional Information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4495"/>
        <w:gridCol w:w="3960"/>
        <w:gridCol w:w="5760"/>
      </w:tblGrid>
      <w:tr w:rsidR="004C69DD" w14:paraId="1A58D714" w14:textId="77777777" w:rsidTr="005E51AA">
        <w:tc>
          <w:tcPr>
            <w:tcW w:w="14215" w:type="dxa"/>
            <w:gridSpan w:val="3"/>
            <w:shd w:val="clear" w:color="auto" w:fill="232C67"/>
          </w:tcPr>
          <w:p w14:paraId="72CC1544" w14:textId="6FEDB117" w:rsidR="004C69DD" w:rsidRPr="000A143C" w:rsidRDefault="004C69DD" w:rsidP="009718B0">
            <w:pPr>
              <w:rPr>
                <w:b/>
                <w:bCs/>
              </w:rPr>
            </w:pPr>
            <w:r w:rsidRPr="000A143C">
              <w:rPr>
                <w:b/>
                <w:bCs/>
              </w:rPr>
              <w:t xml:space="preserve">Colorado Talent Development System </w:t>
            </w:r>
          </w:p>
        </w:tc>
      </w:tr>
      <w:tr w:rsidR="004C69DD" w14:paraId="03B03320" w14:textId="77777777" w:rsidTr="005E51AA">
        <w:tc>
          <w:tcPr>
            <w:tcW w:w="4495" w:type="dxa"/>
          </w:tcPr>
          <w:p w14:paraId="5D3FDA07" w14:textId="698F5660" w:rsidR="004C69DD" w:rsidRPr="00B12828" w:rsidRDefault="004C69DD" w:rsidP="0097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list of the WIOA Title II (Adult Education) LWDA board representatives that are part of the grantee staff. Include information about the expiration of their term. </w:t>
            </w:r>
          </w:p>
        </w:tc>
        <w:tc>
          <w:tcPr>
            <w:tcW w:w="9720" w:type="dxa"/>
            <w:gridSpan w:val="2"/>
            <w:shd w:val="clear" w:color="auto" w:fill="CED3EE"/>
          </w:tcPr>
          <w:p w14:paraId="759C2E7C" w14:textId="77777777" w:rsidR="004C69DD" w:rsidRPr="004C69DD" w:rsidRDefault="004C69DD" w:rsidP="009718B0">
            <w:pPr>
              <w:rPr>
                <w:sz w:val="20"/>
                <w:szCs w:val="20"/>
              </w:rPr>
            </w:pPr>
          </w:p>
        </w:tc>
      </w:tr>
      <w:tr w:rsidR="007D7D2C" w14:paraId="58CC966B" w14:textId="77777777" w:rsidTr="005E51AA">
        <w:tc>
          <w:tcPr>
            <w:tcW w:w="4495" w:type="dxa"/>
          </w:tcPr>
          <w:p w14:paraId="6CFB81FF" w14:textId="5158FA16" w:rsidR="007D7D2C" w:rsidRPr="000A143C" w:rsidRDefault="000A143C" w:rsidP="0097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will</w:t>
            </w:r>
            <w:r w:rsidR="007D7D2C" w:rsidRPr="000A143C">
              <w:rPr>
                <w:sz w:val="20"/>
                <w:szCs w:val="20"/>
              </w:rPr>
              <w:t xml:space="preserve"> the grantee engage with the:</w:t>
            </w:r>
          </w:p>
          <w:p w14:paraId="7D30A30E" w14:textId="77777777" w:rsidR="007D7D2C" w:rsidRPr="000A143C" w:rsidRDefault="007D7D2C" w:rsidP="007A69E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A143C">
              <w:rPr>
                <w:sz w:val="20"/>
                <w:szCs w:val="20"/>
              </w:rPr>
              <w:t>Local workforce board?</w:t>
            </w:r>
          </w:p>
          <w:p w14:paraId="03E25081" w14:textId="77777777" w:rsidR="007D7D2C" w:rsidRPr="000A143C" w:rsidRDefault="007D7D2C" w:rsidP="007A69E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A143C">
              <w:rPr>
                <w:sz w:val="20"/>
                <w:szCs w:val="20"/>
              </w:rPr>
              <w:t>Local workforce center?</w:t>
            </w:r>
          </w:p>
          <w:p w14:paraId="27339FEF" w14:textId="77777777" w:rsidR="007D7D2C" w:rsidRPr="000A143C" w:rsidRDefault="007D7D2C" w:rsidP="007A69E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A143C">
              <w:rPr>
                <w:sz w:val="20"/>
                <w:szCs w:val="20"/>
              </w:rPr>
              <w:t>Area employers?</w:t>
            </w:r>
          </w:p>
          <w:p w14:paraId="788AC28D" w14:textId="2CCB4099" w:rsidR="001C6004" w:rsidRPr="005E51AA" w:rsidRDefault="001C6004" w:rsidP="009718B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A143C">
              <w:rPr>
                <w:sz w:val="20"/>
                <w:szCs w:val="20"/>
              </w:rPr>
              <w:t>Department of Vocational Rehabilitation?</w:t>
            </w:r>
          </w:p>
        </w:tc>
        <w:tc>
          <w:tcPr>
            <w:tcW w:w="9720" w:type="dxa"/>
            <w:gridSpan w:val="2"/>
            <w:shd w:val="clear" w:color="auto" w:fill="CED3EE"/>
          </w:tcPr>
          <w:p w14:paraId="7E5688D7" w14:textId="77777777" w:rsidR="007D7D2C" w:rsidRPr="004C69DD" w:rsidRDefault="007D7D2C" w:rsidP="009718B0">
            <w:pPr>
              <w:rPr>
                <w:sz w:val="20"/>
                <w:szCs w:val="20"/>
              </w:rPr>
            </w:pPr>
          </w:p>
        </w:tc>
      </w:tr>
      <w:tr w:rsidR="003D3051" w14:paraId="6026BE4C" w14:textId="22A4C0A8" w:rsidTr="005E51AA">
        <w:tc>
          <w:tcPr>
            <w:tcW w:w="14215" w:type="dxa"/>
            <w:gridSpan w:val="3"/>
            <w:shd w:val="clear" w:color="auto" w:fill="232C67"/>
          </w:tcPr>
          <w:p w14:paraId="5307752A" w14:textId="0A66BE72" w:rsidR="003D3051" w:rsidRPr="00513879" w:rsidRDefault="003D3051" w:rsidP="009718B0">
            <w:pPr>
              <w:rPr>
                <w:b/>
                <w:bCs/>
                <w:color w:val="FFFFFF" w:themeColor="background1"/>
              </w:rPr>
            </w:pPr>
            <w:r w:rsidRPr="00513879">
              <w:rPr>
                <w:b/>
                <w:bCs/>
                <w:color w:val="FFFFFF" w:themeColor="background1"/>
              </w:rPr>
              <w:t>Data-driven Decision-making</w:t>
            </w:r>
          </w:p>
        </w:tc>
      </w:tr>
      <w:tr w:rsidR="003D3051" w14:paraId="5A2280EE" w14:textId="46E8E61E" w:rsidTr="005E51AA">
        <w:tc>
          <w:tcPr>
            <w:tcW w:w="4495" w:type="dxa"/>
          </w:tcPr>
          <w:p w14:paraId="1A1BBD35" w14:textId="76EF05F7" w:rsidR="001C6004" w:rsidRDefault="000A143C" w:rsidP="00971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will the grantee</w:t>
            </w:r>
            <w:r w:rsidR="003D3051">
              <w:rPr>
                <w:sz w:val="20"/>
                <w:szCs w:val="20"/>
              </w:rPr>
              <w:t xml:space="preserve"> use data to make determinations about</w:t>
            </w:r>
            <w:r w:rsidR="001C6004">
              <w:rPr>
                <w:sz w:val="20"/>
                <w:szCs w:val="20"/>
              </w:rPr>
              <w:t>:</w:t>
            </w:r>
          </w:p>
          <w:p w14:paraId="00C0AB90" w14:textId="4DAB2AB8" w:rsidR="001C6004" w:rsidRDefault="001C6004" w:rsidP="001C600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C6004">
              <w:rPr>
                <w:sz w:val="20"/>
                <w:szCs w:val="20"/>
              </w:rPr>
              <w:t>E</w:t>
            </w:r>
            <w:r w:rsidR="003D3051" w:rsidRPr="007A69E6">
              <w:rPr>
                <w:sz w:val="20"/>
                <w:szCs w:val="20"/>
              </w:rPr>
              <w:t>nrollment</w:t>
            </w:r>
            <w:r>
              <w:rPr>
                <w:sz w:val="20"/>
                <w:szCs w:val="20"/>
              </w:rPr>
              <w:t>?</w:t>
            </w:r>
          </w:p>
          <w:p w14:paraId="42DE665A" w14:textId="2918F7AD" w:rsidR="001C6004" w:rsidRDefault="001C6004" w:rsidP="001C600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schedules?</w:t>
            </w:r>
          </w:p>
          <w:p w14:paraId="70F926B4" w14:textId="66F18817" w:rsidR="001C6004" w:rsidRDefault="001C6004" w:rsidP="001C600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D3051" w:rsidRPr="007A69E6">
              <w:rPr>
                <w:sz w:val="20"/>
                <w:szCs w:val="20"/>
              </w:rPr>
              <w:t>nstruction</w:t>
            </w:r>
            <w:r>
              <w:rPr>
                <w:sz w:val="20"/>
                <w:szCs w:val="20"/>
              </w:rPr>
              <w:t>/curriculum?</w:t>
            </w:r>
          </w:p>
          <w:p w14:paraId="73BC7382" w14:textId="7CE87F11" w:rsidR="00B74B99" w:rsidRDefault="00B74B99" w:rsidP="00B74B9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Professional learning?</w:t>
            </w:r>
          </w:p>
          <w:p w14:paraId="4D57D771" w14:textId="38C3A362" w:rsidR="001C6004" w:rsidRDefault="001C6004" w:rsidP="001C600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learning?</w:t>
            </w:r>
          </w:p>
          <w:p w14:paraId="24963395" w14:textId="305923B5" w:rsidR="003D3051" w:rsidRPr="007A69E6" w:rsidRDefault="001C6004" w:rsidP="007A69E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D3051" w:rsidRPr="007A69E6">
              <w:rPr>
                <w:sz w:val="20"/>
                <w:szCs w:val="20"/>
              </w:rPr>
              <w:t>ssessment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9720" w:type="dxa"/>
            <w:gridSpan w:val="2"/>
            <w:shd w:val="clear" w:color="auto" w:fill="CED3EE"/>
          </w:tcPr>
          <w:p w14:paraId="3145B44B" w14:textId="66BB9FA8" w:rsidR="003D3051" w:rsidRPr="003423C0" w:rsidRDefault="003D3051" w:rsidP="009718B0">
            <w:pPr>
              <w:rPr>
                <w:sz w:val="20"/>
                <w:szCs w:val="20"/>
              </w:rPr>
            </w:pPr>
          </w:p>
        </w:tc>
      </w:tr>
      <w:tr w:rsidR="00727B10" w:rsidRPr="00B31966" w14:paraId="2B955C1C" w14:textId="77777777" w:rsidTr="005063DD">
        <w:tc>
          <w:tcPr>
            <w:tcW w:w="4495" w:type="dxa"/>
            <w:shd w:val="clear" w:color="auto" w:fill="002060"/>
          </w:tcPr>
          <w:p w14:paraId="27F09722" w14:textId="7156AFF4" w:rsidR="00727B10" w:rsidRPr="003D1A35" w:rsidRDefault="00727B10" w:rsidP="005063DD">
            <w:pPr>
              <w:rPr>
                <w:b/>
                <w:bCs/>
                <w:color w:val="FFFFFF" w:themeColor="background1"/>
              </w:rPr>
            </w:pPr>
            <w:r w:rsidRPr="003D1A35">
              <w:rPr>
                <w:b/>
                <w:bCs/>
                <w:color w:val="FFFFFF" w:themeColor="background1"/>
              </w:rPr>
              <w:t>Northstar Digital Literacy (as applicable)</w:t>
            </w:r>
          </w:p>
        </w:tc>
        <w:tc>
          <w:tcPr>
            <w:tcW w:w="3960" w:type="dxa"/>
            <w:shd w:val="clear" w:color="auto" w:fill="002060"/>
          </w:tcPr>
          <w:p w14:paraId="39776111" w14:textId="40836EF1" w:rsidR="00727B10" w:rsidRPr="00B31966" w:rsidRDefault="00727B10" w:rsidP="002C046C">
            <w:pPr>
              <w:rPr>
                <w:b/>
                <w:bCs/>
                <w:color w:val="FFFFFF" w:themeColor="background1"/>
              </w:rPr>
            </w:pPr>
            <w:r w:rsidRPr="00B31966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760" w:type="dxa"/>
            <w:shd w:val="clear" w:color="auto" w:fill="002060"/>
          </w:tcPr>
          <w:p w14:paraId="5904E36B" w14:textId="2835FE8C" w:rsidR="00727B10" w:rsidRPr="00B31966" w:rsidRDefault="00727B10" w:rsidP="002C046C">
            <w:pPr>
              <w:rPr>
                <w:b/>
                <w:bCs/>
                <w:color w:val="FFFFFF" w:themeColor="background1"/>
              </w:rPr>
            </w:pPr>
          </w:p>
        </w:tc>
      </w:tr>
      <w:tr w:rsidR="00CB04D7" w:rsidRPr="009E12C4" w14:paraId="4235B218" w14:textId="77777777" w:rsidTr="00A150DA">
        <w:tc>
          <w:tcPr>
            <w:tcW w:w="4495" w:type="dxa"/>
          </w:tcPr>
          <w:p w14:paraId="62F8A95B" w14:textId="59C93C8C" w:rsidR="005063DD" w:rsidRDefault="005063DD" w:rsidP="00CB0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AEI offers Northstar </w:t>
            </w:r>
            <w:r w:rsidR="006430FA">
              <w:rPr>
                <w:color w:val="000000"/>
                <w:sz w:val="20"/>
                <w:szCs w:val="20"/>
              </w:rPr>
              <w:t xml:space="preserve">subscriptions </w:t>
            </w:r>
            <w:r>
              <w:rPr>
                <w:color w:val="000000"/>
                <w:sz w:val="20"/>
                <w:szCs w:val="20"/>
              </w:rPr>
              <w:t xml:space="preserve">as an optional resource to provide allowable digital literacy </w:t>
            </w:r>
            <w:r w:rsidR="006430FA">
              <w:rPr>
                <w:color w:val="000000"/>
                <w:sz w:val="20"/>
                <w:szCs w:val="20"/>
              </w:rPr>
              <w:t xml:space="preserve">instruction </w:t>
            </w:r>
            <w:r>
              <w:rPr>
                <w:color w:val="000000"/>
                <w:sz w:val="20"/>
                <w:szCs w:val="20"/>
              </w:rPr>
              <w:t xml:space="preserve">to learners. </w:t>
            </w:r>
          </w:p>
          <w:p w14:paraId="512099E7" w14:textId="77777777" w:rsidR="005063DD" w:rsidRDefault="005063DD" w:rsidP="00CB04D7">
            <w:pPr>
              <w:rPr>
                <w:color w:val="000000"/>
                <w:sz w:val="20"/>
                <w:szCs w:val="20"/>
              </w:rPr>
            </w:pPr>
          </w:p>
          <w:p w14:paraId="2890588D" w14:textId="2E5932FA" w:rsidR="00CB04D7" w:rsidRDefault="00CB04D7" w:rsidP="00CB0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If you </w:t>
            </w:r>
            <w:r w:rsidR="005063DD">
              <w:rPr>
                <w:color w:val="000000"/>
                <w:sz w:val="20"/>
                <w:szCs w:val="20"/>
              </w:rPr>
              <w:t xml:space="preserve">have a current Northstar subscription or </w:t>
            </w:r>
            <w:r w:rsidR="006430FA">
              <w:rPr>
                <w:color w:val="000000"/>
                <w:sz w:val="20"/>
                <w:szCs w:val="20"/>
              </w:rPr>
              <w:t xml:space="preserve">want </w:t>
            </w:r>
            <w:r>
              <w:rPr>
                <w:color w:val="000000"/>
                <w:sz w:val="20"/>
                <w:szCs w:val="20"/>
              </w:rPr>
              <w:t xml:space="preserve">to </w:t>
            </w:r>
            <w:r w:rsidR="005063DD">
              <w:rPr>
                <w:color w:val="000000"/>
                <w:sz w:val="20"/>
                <w:szCs w:val="20"/>
              </w:rPr>
              <w:t xml:space="preserve">add </w:t>
            </w:r>
            <w:r w:rsidR="006430FA">
              <w:rPr>
                <w:color w:val="000000"/>
                <w:sz w:val="20"/>
                <w:szCs w:val="20"/>
              </w:rPr>
              <w:t>one</w:t>
            </w:r>
            <w:r w:rsidR="005063DD">
              <w:rPr>
                <w:color w:val="000000"/>
                <w:sz w:val="20"/>
                <w:szCs w:val="20"/>
              </w:rPr>
              <w:t xml:space="preserve"> in 2023-</w:t>
            </w:r>
            <w:r w:rsidR="006430FA">
              <w:rPr>
                <w:color w:val="000000"/>
                <w:sz w:val="20"/>
                <w:szCs w:val="20"/>
              </w:rPr>
              <w:t xml:space="preserve">24, respond to the prompts </w:t>
            </w:r>
            <w:r>
              <w:rPr>
                <w:color w:val="000000"/>
                <w:sz w:val="20"/>
                <w:szCs w:val="20"/>
              </w:rPr>
              <w:t xml:space="preserve">below. </w:t>
            </w:r>
            <w:r w:rsidR="005063DD">
              <w:rPr>
                <w:color w:val="000000"/>
                <w:sz w:val="20"/>
                <w:szCs w:val="20"/>
              </w:rPr>
              <w:t xml:space="preserve">If you have a current subscription and wish to deactivate it, please indicate so. If you </w:t>
            </w:r>
            <w:r w:rsidR="006430FA">
              <w:rPr>
                <w:color w:val="000000"/>
                <w:sz w:val="20"/>
                <w:szCs w:val="20"/>
              </w:rPr>
              <w:t xml:space="preserve">will not be using </w:t>
            </w:r>
            <w:r w:rsidR="005063DD">
              <w:rPr>
                <w:color w:val="000000"/>
                <w:sz w:val="20"/>
                <w:szCs w:val="20"/>
              </w:rPr>
              <w:t>this resource, enter “N/A”.</w:t>
            </w:r>
          </w:p>
          <w:p w14:paraId="63DB8DA3" w14:textId="0420A993" w:rsidR="00CB04D7" w:rsidRDefault="00CB04D7" w:rsidP="00CB04D7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 </w:t>
            </w:r>
            <w:r w:rsidR="005722B5">
              <w:rPr>
                <w:color w:val="000000"/>
                <w:sz w:val="20"/>
                <w:szCs w:val="20"/>
              </w:rPr>
              <w:t>two site</w:t>
            </w:r>
            <w:r w:rsidR="005063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administrator</w:t>
            </w:r>
            <w:r w:rsidR="005722B5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for your Northstar site</w:t>
            </w:r>
            <w:r w:rsidR="00CA4B79">
              <w:rPr>
                <w:color w:val="000000"/>
                <w:sz w:val="20"/>
                <w:szCs w:val="20"/>
              </w:rPr>
              <w:t xml:space="preserve"> (name, email address, phone number)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DB90086" w14:textId="18DBE6BE" w:rsidR="00CB04D7" w:rsidRDefault="00CB04D7" w:rsidP="00CB04D7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at least one proctor for your site</w:t>
            </w:r>
            <w:r w:rsidR="00CA4B79">
              <w:rPr>
                <w:color w:val="000000"/>
                <w:sz w:val="20"/>
                <w:szCs w:val="20"/>
              </w:rPr>
              <w:t xml:space="preserve"> (name, email address)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9105B75" w14:textId="35DCBE48" w:rsidR="00CB04D7" w:rsidRDefault="00CB04D7" w:rsidP="00CB04D7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the</w:t>
            </w:r>
            <w:r w:rsidR="005063DD">
              <w:rPr>
                <w:color w:val="000000"/>
                <w:sz w:val="20"/>
                <w:szCs w:val="20"/>
              </w:rPr>
              <w:t xml:space="preserve"> types of</w:t>
            </w:r>
            <w:r>
              <w:rPr>
                <w:color w:val="000000"/>
                <w:sz w:val="20"/>
                <w:szCs w:val="20"/>
              </w:rPr>
              <w:t xml:space="preserve"> learners who will be using </w:t>
            </w:r>
            <w:r w:rsidR="005063DD">
              <w:rPr>
                <w:color w:val="000000"/>
                <w:sz w:val="20"/>
                <w:szCs w:val="20"/>
              </w:rPr>
              <w:t xml:space="preserve">Northstar </w:t>
            </w:r>
            <w:r>
              <w:rPr>
                <w:color w:val="000000"/>
                <w:sz w:val="20"/>
                <w:szCs w:val="20"/>
              </w:rPr>
              <w:t>(</w:t>
            </w:r>
            <w:r w:rsidR="005063DD">
              <w:rPr>
                <w:color w:val="000000"/>
                <w:sz w:val="20"/>
                <w:szCs w:val="20"/>
              </w:rPr>
              <w:t xml:space="preserve">ABE, ASE, ESL, </w:t>
            </w:r>
            <w:r w:rsidR="006430FA">
              <w:rPr>
                <w:color w:val="000000"/>
                <w:sz w:val="20"/>
                <w:szCs w:val="20"/>
              </w:rPr>
              <w:t>c</w:t>
            </w:r>
            <w:r w:rsidR="005063DD">
              <w:rPr>
                <w:color w:val="000000"/>
                <w:sz w:val="20"/>
                <w:szCs w:val="20"/>
              </w:rPr>
              <w:t xml:space="preserve">orrections, aging individuals, individuals with disabilities, </w:t>
            </w:r>
            <w:r w:rsidR="006430FA">
              <w:rPr>
                <w:color w:val="000000"/>
                <w:sz w:val="20"/>
                <w:szCs w:val="20"/>
              </w:rPr>
              <w:t>individuals in rural areas, etc.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6C1F474C" w14:textId="35DEC16A" w:rsidR="00CB04D7" w:rsidRDefault="00CB04D7" w:rsidP="00CB04D7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Describe how Northstar </w:t>
            </w:r>
            <w:r w:rsidR="005063DD">
              <w:rPr>
                <w:color w:val="000000"/>
                <w:sz w:val="20"/>
                <w:szCs w:val="20"/>
              </w:rPr>
              <w:t>will be</w:t>
            </w:r>
            <w:r>
              <w:rPr>
                <w:color w:val="000000"/>
                <w:sz w:val="20"/>
                <w:szCs w:val="20"/>
              </w:rPr>
              <w:t xml:space="preserve"> implemented in your program (e.g., in class instruction, dedicated computer classes, </w:t>
            </w:r>
            <w:r w:rsidR="005063DD">
              <w:rPr>
                <w:color w:val="000000"/>
                <w:sz w:val="20"/>
                <w:szCs w:val="20"/>
              </w:rPr>
              <w:t xml:space="preserve">access to online learning, </w:t>
            </w:r>
            <w:r>
              <w:rPr>
                <w:color w:val="000000"/>
                <w:sz w:val="20"/>
                <w:szCs w:val="20"/>
              </w:rPr>
              <w:t>etc.)</w:t>
            </w:r>
          </w:p>
          <w:p w14:paraId="1BFB68A7" w14:textId="3A893C7B" w:rsidR="00CB04D7" w:rsidRPr="005063DD" w:rsidRDefault="00CB04D7" w:rsidP="005063DD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Set goals based on your community and program context for the number of unique users </w:t>
            </w:r>
            <w:r w:rsidR="009E78B4">
              <w:rPr>
                <w:color w:val="000000"/>
                <w:sz w:val="20"/>
                <w:szCs w:val="20"/>
              </w:rPr>
              <w:t xml:space="preserve">you hope to serve 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  <w:r w:rsidR="009E78B4">
              <w:rPr>
                <w:color w:val="000000"/>
                <w:sz w:val="20"/>
                <w:szCs w:val="20"/>
              </w:rPr>
              <w:t xml:space="preserve">the </w:t>
            </w:r>
            <w:r w:rsidR="005063DD">
              <w:rPr>
                <w:color w:val="000000"/>
                <w:sz w:val="20"/>
                <w:szCs w:val="20"/>
              </w:rPr>
              <w:t xml:space="preserve">number of </w:t>
            </w:r>
            <w:r w:rsidR="009E78B4">
              <w:rPr>
                <w:color w:val="000000"/>
                <w:sz w:val="20"/>
                <w:szCs w:val="20"/>
              </w:rPr>
              <w:t xml:space="preserve">proctored and </w:t>
            </w:r>
            <w:r w:rsidR="000A143C">
              <w:rPr>
                <w:color w:val="000000"/>
                <w:sz w:val="20"/>
                <w:szCs w:val="20"/>
              </w:rPr>
              <w:t xml:space="preserve">not </w:t>
            </w:r>
            <w:r w:rsidR="009E78B4">
              <w:rPr>
                <w:color w:val="000000"/>
                <w:sz w:val="20"/>
                <w:szCs w:val="20"/>
              </w:rPr>
              <w:t xml:space="preserve">proctored </w:t>
            </w:r>
            <w:r>
              <w:rPr>
                <w:color w:val="000000"/>
                <w:sz w:val="20"/>
                <w:szCs w:val="20"/>
              </w:rPr>
              <w:t>assessments</w:t>
            </w:r>
            <w:r w:rsidR="009E78B4">
              <w:rPr>
                <w:color w:val="000000"/>
                <w:sz w:val="20"/>
                <w:szCs w:val="20"/>
              </w:rPr>
              <w:t xml:space="preserve"> you hope to give</w:t>
            </w: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9720" w:type="dxa"/>
            <w:gridSpan w:val="2"/>
          </w:tcPr>
          <w:p w14:paraId="40BA32A5" w14:textId="77777777" w:rsidR="00CB04D7" w:rsidRPr="009E12C4" w:rsidRDefault="00CB04D7" w:rsidP="002C046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78C35C5" w14:textId="77777777" w:rsidR="00727B10" w:rsidRPr="004C69DD" w:rsidRDefault="00727B10" w:rsidP="004C69DD"/>
    <w:sectPr w:rsidR="00727B10" w:rsidRPr="004C69DD" w:rsidSect="00565348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 w:code="1"/>
      <w:pgMar w:top="1535" w:right="720" w:bottom="1440" w:left="1440" w:header="0" w:footer="6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6CC7" w14:textId="77777777" w:rsidR="000F0AFA" w:rsidRDefault="000F0AFA" w:rsidP="00EB6D8D">
      <w:pPr>
        <w:spacing w:after="0" w:line="240" w:lineRule="auto"/>
      </w:pPr>
      <w:r>
        <w:separator/>
      </w:r>
    </w:p>
  </w:endnote>
  <w:endnote w:type="continuationSeparator" w:id="0">
    <w:p w14:paraId="5700FAF6" w14:textId="77777777" w:rsidR="000F0AFA" w:rsidRDefault="000F0AFA" w:rsidP="00EB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Times New Roman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1ADA" w14:textId="77777777" w:rsidR="0084094F" w:rsidRDefault="0084094F">
    <w:pPr>
      <w:pStyle w:val="Footer"/>
    </w:pPr>
    <w:r w:rsidRPr="00E37B4D">
      <w:rPr>
        <w:color w:val="FFFFFF"/>
        <w:sz w:val="18"/>
        <w:szCs w:val="18"/>
      </w:rPr>
      <w:br/>
    </w:r>
    <w:r w:rsidRPr="00E37B4D">
      <w:rPr>
        <w:color w:val="FFFFFF"/>
        <w:sz w:val="18"/>
        <w:szCs w:val="18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6CF8" w14:textId="77777777" w:rsidR="00700D50" w:rsidRPr="00E37B4D" w:rsidRDefault="00700D50" w:rsidP="00700D50">
    <w:pPr>
      <w:pStyle w:val="Page01-Side-bar-navy"/>
      <w:spacing w:line="240" w:lineRule="auto"/>
      <w:rPr>
        <w:color w:val="FFFFFF"/>
        <w:sz w:val="18"/>
        <w:szCs w:val="18"/>
      </w:rPr>
    </w:pPr>
  </w:p>
  <w:p w14:paraId="72CAEF91" w14:textId="77777777" w:rsidR="0084094F" w:rsidRDefault="0084094F">
    <w:pPr>
      <w:pStyle w:val="Footer"/>
    </w:pPr>
    <w:r>
      <w:rPr>
        <w:noProof/>
        <w:color w:val="FFFFFF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94F385" wp14:editId="7FC531B1">
              <wp:simplePos x="0" y="0"/>
              <wp:positionH relativeFrom="column">
                <wp:posOffset>-914400</wp:posOffset>
              </wp:positionH>
              <wp:positionV relativeFrom="paragraph">
                <wp:posOffset>-105410</wp:posOffset>
              </wp:positionV>
              <wp:extent cx="10210800" cy="10287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0" cy="1028700"/>
                      </a:xfrm>
                      <a:prstGeom prst="rect">
                        <a:avLst/>
                      </a:prstGeom>
                      <a:solidFill>
                        <a:srgbClr val="232C67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B804DD" w14:textId="591F0FF7" w:rsidR="0084094F" w:rsidRPr="007866B4" w:rsidRDefault="0084094F" w:rsidP="00700D50">
                          <w:pPr>
                            <w:pStyle w:val="Page01-Side-bar-navy"/>
                            <w:spacing w:line="240" w:lineRule="auto"/>
                            <w:rPr>
                              <w:color w:val="FFFFFF"/>
                            </w:rPr>
                          </w:pPr>
                          <w:r w:rsidRPr="00E37B4D">
                            <w:rPr>
                              <w:color w:val="FFFFFF"/>
                              <w:sz w:val="18"/>
                              <w:szCs w:val="18"/>
                            </w:rPr>
                            <w:t>Colorado Department of Education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E37B4D">
                            <w:rPr>
                              <w:color w:val="FFFFFF"/>
                              <w:sz w:val="18"/>
                              <w:szCs w:val="18"/>
                            </w:rPr>
                            <w:t>Adult Education Initiatives</w:t>
                          </w:r>
                          <w:r w:rsidRPr="00E37B4D">
                            <w:rPr>
                              <w:color w:val="FFFFFF"/>
                              <w:sz w:val="18"/>
                              <w:szCs w:val="18"/>
                            </w:rPr>
                            <w:br/>
                            <w:t>201 East Colfax Avenue, Room 300</w:t>
                          </w:r>
                          <w:r w:rsidRPr="00E37B4D">
                            <w:rPr>
                              <w:color w:val="FFFFFF"/>
                              <w:sz w:val="18"/>
                              <w:szCs w:val="18"/>
                            </w:rPr>
                            <w:br/>
                            <w:t>Denver, CO 80203</w:t>
                          </w:r>
                        </w:p>
                      </w:txbxContent>
                    </wps:txbx>
                    <wps:bodyPr rot="0" vert="horz" wrap="square" lIns="274320" tIns="182880" rIns="182880" bIns="36576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4F38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in;margin-top:-8.3pt;width:804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" fillcolor="#232c67" stroked="f">
              <v:textbox inset="21.6pt,14.4pt,14.4pt,28.8pt">
                <w:txbxContent>
                  <w:p w14:paraId="64B804DD" w14:textId="591F0FF7" w:rsidR="0084094F" w:rsidRPr="007866B4" w:rsidRDefault="0084094F" w:rsidP="00700D50">
                    <w:pPr>
                      <w:pStyle w:val="Page01-Side-bar-navy"/>
                      <w:spacing w:line="240" w:lineRule="auto"/>
                      <w:rPr>
                        <w:color w:val="FFFFFF"/>
                      </w:rPr>
                    </w:pPr>
                    <w:r w:rsidRPr="00E37B4D">
                      <w:rPr>
                        <w:color w:val="FFFFFF"/>
                        <w:sz w:val="18"/>
                        <w:szCs w:val="18"/>
                      </w:rPr>
                      <w:t>Colorado Department of Education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 xml:space="preserve"> - </w:t>
                    </w:r>
                    <w:r w:rsidRPr="00E37B4D">
                      <w:rPr>
                        <w:color w:val="FFFFFF"/>
                        <w:sz w:val="18"/>
                        <w:szCs w:val="18"/>
                      </w:rPr>
                      <w:t>Adult Education Initiatives</w:t>
                    </w:r>
                    <w:r w:rsidRPr="00E37B4D">
                      <w:rPr>
                        <w:color w:val="FFFFFF"/>
                        <w:sz w:val="18"/>
                        <w:szCs w:val="18"/>
                      </w:rPr>
                      <w:br/>
                      <w:t>201 East Colfax Avenue, Room 300</w:t>
                    </w:r>
                    <w:r w:rsidRPr="00E37B4D">
                      <w:rPr>
                        <w:color w:val="FFFFFF"/>
                        <w:sz w:val="18"/>
                        <w:szCs w:val="18"/>
                      </w:rPr>
                      <w:br/>
                      <w:t>Denver, CO 80203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213A" w14:textId="77777777" w:rsidR="000F0AFA" w:rsidRDefault="000F0AFA" w:rsidP="00EB6D8D">
      <w:pPr>
        <w:spacing w:after="0" w:line="240" w:lineRule="auto"/>
      </w:pPr>
      <w:r>
        <w:separator/>
      </w:r>
    </w:p>
  </w:footnote>
  <w:footnote w:type="continuationSeparator" w:id="0">
    <w:p w14:paraId="65C9C648" w14:textId="77777777" w:rsidR="000F0AFA" w:rsidRDefault="000F0AFA" w:rsidP="00EB6D8D">
      <w:pPr>
        <w:spacing w:after="0" w:line="240" w:lineRule="auto"/>
      </w:pPr>
      <w:r>
        <w:continuationSeparator/>
      </w:r>
    </w:p>
  </w:footnote>
  <w:footnote w:id="1">
    <w:p w14:paraId="03DB27EE" w14:textId="08EACBB4" w:rsidR="008A280C" w:rsidRDefault="008A280C">
      <w:pPr>
        <w:pStyle w:val="FootnoteText"/>
      </w:pPr>
      <w:r>
        <w:rPr>
          <w:rStyle w:val="FootnoteReference"/>
        </w:rPr>
        <w:footnoteRef/>
      </w:r>
      <w:r>
        <w:t xml:space="preserve"> Please include how many learners </w:t>
      </w:r>
      <w:r w:rsidR="007B2EFE">
        <w:t xml:space="preserve">the </w:t>
      </w:r>
      <w:r>
        <w:t xml:space="preserve">grantee would like to serve, considering how many learners the grantee would be able to serve and still meet performance outcomes. </w:t>
      </w:r>
    </w:p>
  </w:footnote>
  <w:footnote w:id="2">
    <w:p w14:paraId="59E15CC7" w14:textId="2B5247A1" w:rsidR="00093773" w:rsidRPr="008E0B40" w:rsidRDefault="00093773">
      <w:pPr>
        <w:pStyle w:val="FootnoteText"/>
      </w:pPr>
      <w:r w:rsidRPr="008E0B40">
        <w:rPr>
          <w:rStyle w:val="FootnoteReference"/>
        </w:rPr>
        <w:footnoteRef/>
      </w:r>
      <w:r w:rsidRPr="008E0B40">
        <w:t xml:space="preserve"> Use of </w:t>
      </w:r>
      <w:r w:rsidR="004637F2" w:rsidRPr="008E0B40">
        <w:t xml:space="preserve">the </w:t>
      </w:r>
      <w:r w:rsidRPr="008E0B40">
        <w:t xml:space="preserve">Progress Toward Milestones MSG requires approval from AEI. Include justification </w:t>
      </w:r>
      <w:r w:rsidR="004637F2" w:rsidRPr="008E0B40">
        <w:t>for</w:t>
      </w:r>
      <w:r w:rsidRPr="008E0B40">
        <w:t xml:space="preserve"> use </w:t>
      </w:r>
      <w:r w:rsidR="004637F2" w:rsidRPr="008E0B40">
        <w:t xml:space="preserve">of </w:t>
      </w:r>
      <w:r w:rsidRPr="008E0B40">
        <w:t>this performance indicator. AEI reserve</w:t>
      </w:r>
      <w:r w:rsidR="004637F2" w:rsidRPr="008E0B40">
        <w:t>s</w:t>
      </w:r>
      <w:r w:rsidRPr="008E0B40">
        <w:t xml:space="preserve"> the right to deny requests if the milestone does not meet sufficient intensity. </w:t>
      </w:r>
    </w:p>
  </w:footnote>
  <w:footnote w:id="3">
    <w:p w14:paraId="75BC4B39" w14:textId="10867131" w:rsidR="00093773" w:rsidRDefault="00093773">
      <w:pPr>
        <w:pStyle w:val="FootnoteText"/>
      </w:pPr>
      <w:r w:rsidRPr="008E0B40">
        <w:rPr>
          <w:rStyle w:val="FootnoteReference"/>
        </w:rPr>
        <w:footnoteRef/>
      </w:r>
      <w:r w:rsidRPr="008E0B40">
        <w:t xml:space="preserve"> Include the name of the technical/occupational knowledge-based exam that will be used</w:t>
      </w:r>
      <w:r w:rsidR="003447A1" w:rsidRPr="008E0B40">
        <w:t xml:space="preserve">, the threshold for </w:t>
      </w:r>
      <w:r w:rsidR="00486CCB" w:rsidRPr="008E0B40">
        <w:t>mastery, and the form of documentation</w:t>
      </w:r>
      <w:r w:rsidRPr="008E0B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1F0B" w14:textId="77777777" w:rsidR="001E0513" w:rsidRDefault="001E0513" w:rsidP="0084094F">
    <w:pPr>
      <w:pStyle w:val="Header"/>
      <w:ind w:left="-1440" w:right="-144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1725C0" wp14:editId="630FE25B">
          <wp:simplePos x="0" y="0"/>
          <wp:positionH relativeFrom="column">
            <wp:posOffset>7234555</wp:posOffset>
          </wp:positionH>
          <wp:positionV relativeFrom="paragraph">
            <wp:posOffset>135255</wp:posOffset>
          </wp:positionV>
          <wp:extent cx="979805" cy="4159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593EF" w14:textId="77777777" w:rsidR="001E0513" w:rsidRDefault="001E0513" w:rsidP="0084094F">
    <w:pPr>
      <w:pStyle w:val="Header"/>
      <w:ind w:left="-1440" w:right="-1440"/>
    </w:pPr>
  </w:p>
  <w:p w14:paraId="1C88EE60" w14:textId="6F1D0D0B" w:rsidR="00EB6D8D" w:rsidRDefault="001E0513" w:rsidP="001E0513">
    <w:pPr>
      <w:pStyle w:val="Header"/>
      <w:ind w:left="-720" w:right="-144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36BB252" wp14:editId="05A4D7E6">
              <wp:simplePos x="0" y="0"/>
              <wp:positionH relativeFrom="column">
                <wp:posOffset>-447676</wp:posOffset>
              </wp:positionH>
              <wp:positionV relativeFrom="paragraph">
                <wp:posOffset>306705</wp:posOffset>
              </wp:positionV>
              <wp:extent cx="8963025" cy="6350"/>
              <wp:effectExtent l="0" t="0" r="28575" b="31750"/>
              <wp:wrapNone/>
              <wp:docPr id="94" name="Straight Connector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63025" cy="63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4935E" id="Straight Connector 9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24.15pt" to="670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" strokecolor="#5b9bd5" strokeweight=".5pt">
              <v:stroke joinstyle="miter"/>
              <o:lock v:ext="edit" shapetype="f"/>
            </v:line>
          </w:pict>
        </mc:Fallback>
      </mc:AlternateContent>
    </w:r>
    <w:r w:rsidR="001E40FE">
      <w:rPr>
        <w:noProof/>
      </w:rPr>
      <w:t>202</w:t>
    </w:r>
    <w:r w:rsidR="00147CCC">
      <w:rPr>
        <w:noProof/>
      </w:rPr>
      <w:t>3</w:t>
    </w:r>
    <w:r w:rsidR="001E40FE">
      <w:rPr>
        <w:noProof/>
      </w:rPr>
      <w:t>-202</w:t>
    </w:r>
    <w:r w:rsidR="00147CCC">
      <w:rPr>
        <w:noProof/>
      </w:rPr>
      <w:t>4</w:t>
    </w:r>
    <w:r w:rsidR="001E40FE">
      <w:rPr>
        <w:noProof/>
      </w:rPr>
      <w:t xml:space="preserve"> AEFLA Continuation Application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E1B0" w14:textId="18D619A7" w:rsidR="001E0513" w:rsidRPr="001E40FE" w:rsidRDefault="001E0513" w:rsidP="001E40FE">
    <w:pPr>
      <w:pStyle w:val="Heading1"/>
      <w:ind w:left="-720"/>
      <w:rPr>
        <w:rFonts w:ascii="Museo Slab 500" w:hAnsi="Museo Slab 500"/>
        <w:sz w:val="44"/>
        <w:szCs w:val="44"/>
      </w:rPr>
    </w:pPr>
    <w:r w:rsidRPr="001E40FE">
      <w:rPr>
        <w:rFonts w:ascii="Museo Slab 500" w:hAnsi="Museo Slab 500"/>
        <w:noProof/>
        <w:color w:val="FFFFFF" w:themeColor="background1"/>
        <w:sz w:val="44"/>
        <w:szCs w:val="44"/>
      </w:rPr>
      <w:drawing>
        <wp:anchor distT="0" distB="0" distL="114300" distR="114300" simplePos="0" relativeHeight="251661312" behindDoc="1" locked="0" layoutInCell="1" allowOverlap="1" wp14:anchorId="1FFB3972" wp14:editId="03D7884F">
          <wp:simplePos x="0" y="0"/>
          <wp:positionH relativeFrom="column">
            <wp:posOffset>-914400</wp:posOffset>
          </wp:positionH>
          <wp:positionV relativeFrom="paragraph">
            <wp:posOffset>1270</wp:posOffset>
          </wp:positionV>
          <wp:extent cx="10039350" cy="1114425"/>
          <wp:effectExtent l="0" t="0" r="0" b="9525"/>
          <wp:wrapNone/>
          <wp:docPr id="2" name="Picture 2" descr="C:\Users\anderson_l\AppData\Local\Microsoft\Windows\INetCache\Content.Word\horizonta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derson_l\AppData\Local\Microsoft\Windows\INetCache\Content.Word\horizontal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0FE" w:rsidRPr="001E40FE">
      <w:rPr>
        <w:rFonts w:ascii="Museo Slab 500" w:hAnsi="Museo Slab 500"/>
        <w:color w:val="FFFFFF" w:themeColor="background1"/>
        <w:sz w:val="44"/>
        <w:szCs w:val="44"/>
      </w:rPr>
      <w:t>202</w:t>
    </w:r>
    <w:r w:rsidR="00147CCC">
      <w:rPr>
        <w:rFonts w:ascii="Museo Slab 500" w:hAnsi="Museo Slab 500"/>
        <w:color w:val="FFFFFF" w:themeColor="background1"/>
        <w:sz w:val="44"/>
        <w:szCs w:val="44"/>
      </w:rPr>
      <w:t>3</w:t>
    </w:r>
    <w:r w:rsidR="001E40FE" w:rsidRPr="001E40FE">
      <w:rPr>
        <w:rFonts w:ascii="Museo Slab 500" w:hAnsi="Museo Slab 500"/>
        <w:color w:val="FFFFFF" w:themeColor="background1"/>
        <w:sz w:val="44"/>
        <w:szCs w:val="44"/>
      </w:rPr>
      <w:t>-202</w:t>
    </w:r>
    <w:r w:rsidR="00147CCC">
      <w:rPr>
        <w:rFonts w:ascii="Museo Slab 500" w:hAnsi="Museo Slab 500"/>
        <w:color w:val="FFFFFF" w:themeColor="background1"/>
        <w:sz w:val="44"/>
        <w:szCs w:val="44"/>
      </w:rPr>
      <w:t>4</w:t>
    </w:r>
    <w:r w:rsidR="001E40FE" w:rsidRPr="001E40FE">
      <w:rPr>
        <w:rFonts w:ascii="Museo Slab 500" w:hAnsi="Museo Slab 500"/>
        <w:color w:val="FFFFFF" w:themeColor="background1"/>
        <w:sz w:val="44"/>
        <w:szCs w:val="44"/>
      </w:rPr>
      <w:t xml:space="preserve"> Adult Education and Family Literacy</w:t>
    </w:r>
    <w:r w:rsidR="001E40FE" w:rsidRPr="001E40FE">
      <w:rPr>
        <w:rFonts w:ascii="Museo Slab 500" w:hAnsi="Museo Slab 500"/>
        <w:color w:val="FFFFFF" w:themeColor="background1"/>
        <w:sz w:val="44"/>
        <w:szCs w:val="44"/>
      </w:rPr>
      <w:br/>
      <w:t xml:space="preserve">Act Continuation Application </w:t>
    </w:r>
  </w:p>
  <w:p w14:paraId="68A10E74" w14:textId="0AEC6081" w:rsidR="0084094F" w:rsidRPr="001E0513" w:rsidRDefault="001E40FE" w:rsidP="001E0513">
    <w:pPr>
      <w:pStyle w:val="Header"/>
      <w:ind w:right="-1440" w:hanging="720"/>
      <w:rPr>
        <w:color w:val="FFFFFF" w:themeColor="background1"/>
        <w:sz w:val="32"/>
        <w:szCs w:val="32"/>
      </w:rPr>
    </w:pPr>
    <w:r>
      <w:rPr>
        <w:color w:val="FFFFFF" w:themeColor="background1"/>
        <w:sz w:val="32"/>
        <w:szCs w:val="32"/>
      </w:rPr>
      <w:t>Office of Adult Education Initiatives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BB5"/>
    <w:multiLevelType w:val="hybridMultilevel"/>
    <w:tmpl w:val="BA026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125D1"/>
    <w:multiLevelType w:val="hybridMultilevel"/>
    <w:tmpl w:val="E698136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E30734"/>
    <w:multiLevelType w:val="hybridMultilevel"/>
    <w:tmpl w:val="E3605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61C"/>
    <w:multiLevelType w:val="hybridMultilevel"/>
    <w:tmpl w:val="C826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366F"/>
    <w:multiLevelType w:val="hybridMultilevel"/>
    <w:tmpl w:val="F52406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8CA4063"/>
    <w:multiLevelType w:val="hybridMultilevel"/>
    <w:tmpl w:val="A316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E68C6"/>
    <w:multiLevelType w:val="hybridMultilevel"/>
    <w:tmpl w:val="92EE628E"/>
    <w:lvl w:ilvl="0" w:tplc="2D184DD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F2D337A"/>
    <w:multiLevelType w:val="hybridMultilevel"/>
    <w:tmpl w:val="2852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11C3B"/>
    <w:multiLevelType w:val="hybridMultilevel"/>
    <w:tmpl w:val="11D21D02"/>
    <w:lvl w:ilvl="0" w:tplc="1708CBA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5835778"/>
    <w:multiLevelType w:val="hybridMultilevel"/>
    <w:tmpl w:val="823A5948"/>
    <w:lvl w:ilvl="0" w:tplc="B9824F88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67B7A56"/>
    <w:multiLevelType w:val="hybridMultilevel"/>
    <w:tmpl w:val="0C76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C65C2"/>
    <w:multiLevelType w:val="hybridMultilevel"/>
    <w:tmpl w:val="104E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62E3"/>
    <w:multiLevelType w:val="hybridMultilevel"/>
    <w:tmpl w:val="E47AB6D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76B3E59"/>
    <w:multiLevelType w:val="hybridMultilevel"/>
    <w:tmpl w:val="32C87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11E2E"/>
    <w:multiLevelType w:val="hybridMultilevel"/>
    <w:tmpl w:val="2890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D0743"/>
    <w:multiLevelType w:val="hybridMultilevel"/>
    <w:tmpl w:val="6A140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0CE5"/>
    <w:multiLevelType w:val="hybridMultilevel"/>
    <w:tmpl w:val="B38CB0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40610EA"/>
    <w:multiLevelType w:val="hybridMultilevel"/>
    <w:tmpl w:val="10C0DB4A"/>
    <w:lvl w:ilvl="0" w:tplc="250A62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4C61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3E01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BB29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DEBA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1A567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C44C7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AE06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62CDA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64682936"/>
    <w:multiLevelType w:val="hybridMultilevel"/>
    <w:tmpl w:val="3EC21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74B4D"/>
    <w:multiLevelType w:val="hybridMultilevel"/>
    <w:tmpl w:val="EFB6BE02"/>
    <w:lvl w:ilvl="0" w:tplc="A90238EA">
      <w:start w:val="1"/>
      <w:numFmt w:val="upperRoman"/>
      <w:lvlText w:val="%1."/>
      <w:lvlJc w:val="left"/>
      <w:pPr>
        <w:ind w:left="33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157570"/>
    <w:multiLevelType w:val="hybridMultilevel"/>
    <w:tmpl w:val="ED569C5C"/>
    <w:lvl w:ilvl="0" w:tplc="F5EE5A42">
      <w:start w:val="1"/>
      <w:numFmt w:val="lowerLetter"/>
      <w:lvlText w:val="%1."/>
      <w:lvlJc w:val="left"/>
      <w:pPr>
        <w:ind w:left="-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292983313">
    <w:abstractNumId w:val="19"/>
  </w:num>
  <w:num w:numId="2" w16cid:durableId="557131374">
    <w:abstractNumId w:val="1"/>
  </w:num>
  <w:num w:numId="3" w16cid:durableId="1124882295">
    <w:abstractNumId w:val="8"/>
  </w:num>
  <w:num w:numId="4" w16cid:durableId="753473078">
    <w:abstractNumId w:val="6"/>
  </w:num>
  <w:num w:numId="5" w16cid:durableId="94331889">
    <w:abstractNumId w:val="9"/>
  </w:num>
  <w:num w:numId="6" w16cid:durableId="1150054932">
    <w:abstractNumId w:val="4"/>
  </w:num>
  <w:num w:numId="7" w16cid:durableId="728502183">
    <w:abstractNumId w:val="17"/>
  </w:num>
  <w:num w:numId="8" w16cid:durableId="1045064916">
    <w:abstractNumId w:val="14"/>
  </w:num>
  <w:num w:numId="9" w16cid:durableId="495147747">
    <w:abstractNumId w:val="0"/>
  </w:num>
  <w:num w:numId="10" w16cid:durableId="632294798">
    <w:abstractNumId w:val="13"/>
  </w:num>
  <w:num w:numId="11" w16cid:durableId="445347610">
    <w:abstractNumId w:val="7"/>
  </w:num>
  <w:num w:numId="12" w16cid:durableId="771436956">
    <w:abstractNumId w:val="11"/>
  </w:num>
  <w:num w:numId="13" w16cid:durableId="631404525">
    <w:abstractNumId w:val="5"/>
  </w:num>
  <w:num w:numId="14" w16cid:durableId="1827437319">
    <w:abstractNumId w:val="16"/>
  </w:num>
  <w:num w:numId="15" w16cid:durableId="12341001">
    <w:abstractNumId w:val="10"/>
  </w:num>
  <w:num w:numId="16" w16cid:durableId="451174512">
    <w:abstractNumId w:val="15"/>
  </w:num>
  <w:num w:numId="17" w16cid:durableId="429474687">
    <w:abstractNumId w:val="3"/>
  </w:num>
  <w:num w:numId="18" w16cid:durableId="1820801175">
    <w:abstractNumId w:val="12"/>
  </w:num>
  <w:num w:numId="19" w16cid:durableId="1999533166">
    <w:abstractNumId w:val="2"/>
  </w:num>
  <w:num w:numId="20" w16cid:durableId="1475760782">
    <w:abstractNumId w:val="20"/>
  </w:num>
  <w:num w:numId="21" w16cid:durableId="20518781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8D"/>
    <w:rsid w:val="00022DCA"/>
    <w:rsid w:val="0002349F"/>
    <w:rsid w:val="00041079"/>
    <w:rsid w:val="00042890"/>
    <w:rsid w:val="000709CF"/>
    <w:rsid w:val="000873E8"/>
    <w:rsid w:val="00093773"/>
    <w:rsid w:val="000A143C"/>
    <w:rsid w:val="000F0AFA"/>
    <w:rsid w:val="00105E60"/>
    <w:rsid w:val="0011409D"/>
    <w:rsid w:val="001160E2"/>
    <w:rsid w:val="0014745D"/>
    <w:rsid w:val="0014795A"/>
    <w:rsid w:val="00147CCC"/>
    <w:rsid w:val="001656DB"/>
    <w:rsid w:val="001670BB"/>
    <w:rsid w:val="0017022D"/>
    <w:rsid w:val="00172191"/>
    <w:rsid w:val="001A4E6A"/>
    <w:rsid w:val="001C3C78"/>
    <w:rsid w:val="001C6004"/>
    <w:rsid w:val="001C7F80"/>
    <w:rsid w:val="001E0513"/>
    <w:rsid w:val="001E39DE"/>
    <w:rsid w:val="001E40FE"/>
    <w:rsid w:val="001E618B"/>
    <w:rsid w:val="001F3EA1"/>
    <w:rsid w:val="001F72F0"/>
    <w:rsid w:val="002002E0"/>
    <w:rsid w:val="00207675"/>
    <w:rsid w:val="002175AA"/>
    <w:rsid w:val="00244029"/>
    <w:rsid w:val="00245FB6"/>
    <w:rsid w:val="002510DD"/>
    <w:rsid w:val="00256A60"/>
    <w:rsid w:val="00260110"/>
    <w:rsid w:val="00285D23"/>
    <w:rsid w:val="002864A2"/>
    <w:rsid w:val="002A4C41"/>
    <w:rsid w:val="002A5BFB"/>
    <w:rsid w:val="002B06A8"/>
    <w:rsid w:val="002B163A"/>
    <w:rsid w:val="002B3303"/>
    <w:rsid w:val="002B535C"/>
    <w:rsid w:val="002C06DB"/>
    <w:rsid w:val="002D10CA"/>
    <w:rsid w:val="002D15D0"/>
    <w:rsid w:val="002D35CB"/>
    <w:rsid w:val="002E0ED5"/>
    <w:rsid w:val="00306A02"/>
    <w:rsid w:val="00320D9A"/>
    <w:rsid w:val="003217D9"/>
    <w:rsid w:val="003423C0"/>
    <w:rsid w:val="003447A1"/>
    <w:rsid w:val="0036206F"/>
    <w:rsid w:val="00363D8F"/>
    <w:rsid w:val="00382389"/>
    <w:rsid w:val="0038416B"/>
    <w:rsid w:val="00385AAB"/>
    <w:rsid w:val="00393682"/>
    <w:rsid w:val="003966EC"/>
    <w:rsid w:val="003A243E"/>
    <w:rsid w:val="003B1036"/>
    <w:rsid w:val="003B2E43"/>
    <w:rsid w:val="003C4BBB"/>
    <w:rsid w:val="003D15CD"/>
    <w:rsid w:val="003D1A35"/>
    <w:rsid w:val="003D3051"/>
    <w:rsid w:val="003D5C36"/>
    <w:rsid w:val="003F44F0"/>
    <w:rsid w:val="00407618"/>
    <w:rsid w:val="00410D04"/>
    <w:rsid w:val="00414597"/>
    <w:rsid w:val="00424915"/>
    <w:rsid w:val="00452F62"/>
    <w:rsid w:val="00453348"/>
    <w:rsid w:val="004637F2"/>
    <w:rsid w:val="004647C1"/>
    <w:rsid w:val="00472141"/>
    <w:rsid w:val="00473724"/>
    <w:rsid w:val="00486CCB"/>
    <w:rsid w:val="00490DB6"/>
    <w:rsid w:val="004968E6"/>
    <w:rsid w:val="004C20FA"/>
    <w:rsid w:val="004C3941"/>
    <w:rsid w:val="004C69DD"/>
    <w:rsid w:val="004D3AC4"/>
    <w:rsid w:val="004E03ED"/>
    <w:rsid w:val="004E0E46"/>
    <w:rsid w:val="004E6E5C"/>
    <w:rsid w:val="004F2F75"/>
    <w:rsid w:val="004F36AB"/>
    <w:rsid w:val="004F6B0E"/>
    <w:rsid w:val="004F7514"/>
    <w:rsid w:val="005047EE"/>
    <w:rsid w:val="005063DD"/>
    <w:rsid w:val="00513879"/>
    <w:rsid w:val="00523838"/>
    <w:rsid w:val="005243E6"/>
    <w:rsid w:val="00525D08"/>
    <w:rsid w:val="00536B7F"/>
    <w:rsid w:val="00540106"/>
    <w:rsid w:val="00551DBC"/>
    <w:rsid w:val="00554653"/>
    <w:rsid w:val="00564BD2"/>
    <w:rsid w:val="00565348"/>
    <w:rsid w:val="00565C56"/>
    <w:rsid w:val="00567B65"/>
    <w:rsid w:val="005722B5"/>
    <w:rsid w:val="0059432C"/>
    <w:rsid w:val="005A4C00"/>
    <w:rsid w:val="005B623B"/>
    <w:rsid w:val="005C3D2A"/>
    <w:rsid w:val="005C648C"/>
    <w:rsid w:val="005D0993"/>
    <w:rsid w:val="005D5448"/>
    <w:rsid w:val="005E51AA"/>
    <w:rsid w:val="005E653D"/>
    <w:rsid w:val="005F1B71"/>
    <w:rsid w:val="005F3D1D"/>
    <w:rsid w:val="006104C5"/>
    <w:rsid w:val="00620EEB"/>
    <w:rsid w:val="00622E2E"/>
    <w:rsid w:val="00632081"/>
    <w:rsid w:val="006430FA"/>
    <w:rsid w:val="006643CD"/>
    <w:rsid w:val="00696677"/>
    <w:rsid w:val="006B4E17"/>
    <w:rsid w:val="006B6182"/>
    <w:rsid w:val="006C2F1A"/>
    <w:rsid w:val="006D25B8"/>
    <w:rsid w:val="006D6085"/>
    <w:rsid w:val="006F0FB9"/>
    <w:rsid w:val="006F5436"/>
    <w:rsid w:val="00700D50"/>
    <w:rsid w:val="0070176E"/>
    <w:rsid w:val="007061CF"/>
    <w:rsid w:val="00707763"/>
    <w:rsid w:val="00727B10"/>
    <w:rsid w:val="00737A76"/>
    <w:rsid w:val="007559F6"/>
    <w:rsid w:val="00785ECE"/>
    <w:rsid w:val="007A69E6"/>
    <w:rsid w:val="007A766E"/>
    <w:rsid w:val="007B2EFE"/>
    <w:rsid w:val="007C5470"/>
    <w:rsid w:val="007D19A2"/>
    <w:rsid w:val="007D5277"/>
    <w:rsid w:val="007D7D2C"/>
    <w:rsid w:val="007E516A"/>
    <w:rsid w:val="007E7210"/>
    <w:rsid w:val="007F1BF1"/>
    <w:rsid w:val="007F44F9"/>
    <w:rsid w:val="00801F7C"/>
    <w:rsid w:val="0082534F"/>
    <w:rsid w:val="0084094F"/>
    <w:rsid w:val="0084561A"/>
    <w:rsid w:val="00860497"/>
    <w:rsid w:val="008670E2"/>
    <w:rsid w:val="00870265"/>
    <w:rsid w:val="00874A00"/>
    <w:rsid w:val="00876EE4"/>
    <w:rsid w:val="00877542"/>
    <w:rsid w:val="0089794D"/>
    <w:rsid w:val="008A1236"/>
    <w:rsid w:val="008A280C"/>
    <w:rsid w:val="008A527B"/>
    <w:rsid w:val="008A554E"/>
    <w:rsid w:val="008C797B"/>
    <w:rsid w:val="008C7CAB"/>
    <w:rsid w:val="008D18F8"/>
    <w:rsid w:val="008E0B40"/>
    <w:rsid w:val="008F4579"/>
    <w:rsid w:val="00905E95"/>
    <w:rsid w:val="00911302"/>
    <w:rsid w:val="0091515D"/>
    <w:rsid w:val="00933EEC"/>
    <w:rsid w:val="00947BBA"/>
    <w:rsid w:val="00953742"/>
    <w:rsid w:val="00957B4E"/>
    <w:rsid w:val="0096052D"/>
    <w:rsid w:val="0099034B"/>
    <w:rsid w:val="00991991"/>
    <w:rsid w:val="00991D3E"/>
    <w:rsid w:val="009A1624"/>
    <w:rsid w:val="009B3F6C"/>
    <w:rsid w:val="009D1F59"/>
    <w:rsid w:val="009E12C4"/>
    <w:rsid w:val="009E78B4"/>
    <w:rsid w:val="009F696F"/>
    <w:rsid w:val="009F70F2"/>
    <w:rsid w:val="00A21EE7"/>
    <w:rsid w:val="00A36064"/>
    <w:rsid w:val="00A44122"/>
    <w:rsid w:val="00A5101E"/>
    <w:rsid w:val="00A61702"/>
    <w:rsid w:val="00A650C0"/>
    <w:rsid w:val="00A8122F"/>
    <w:rsid w:val="00A8226A"/>
    <w:rsid w:val="00A8308E"/>
    <w:rsid w:val="00A839DE"/>
    <w:rsid w:val="00AE74C4"/>
    <w:rsid w:val="00AF4CA4"/>
    <w:rsid w:val="00AF56B8"/>
    <w:rsid w:val="00B12828"/>
    <w:rsid w:val="00B31966"/>
    <w:rsid w:val="00B34858"/>
    <w:rsid w:val="00B40FBE"/>
    <w:rsid w:val="00B70034"/>
    <w:rsid w:val="00B719B4"/>
    <w:rsid w:val="00B74B99"/>
    <w:rsid w:val="00B946CF"/>
    <w:rsid w:val="00B94735"/>
    <w:rsid w:val="00B97B85"/>
    <w:rsid w:val="00BB7A78"/>
    <w:rsid w:val="00BC049B"/>
    <w:rsid w:val="00BF4D6E"/>
    <w:rsid w:val="00C156F8"/>
    <w:rsid w:val="00C37303"/>
    <w:rsid w:val="00C43EDD"/>
    <w:rsid w:val="00C52FA1"/>
    <w:rsid w:val="00C7402B"/>
    <w:rsid w:val="00C7641A"/>
    <w:rsid w:val="00C80C79"/>
    <w:rsid w:val="00C97CA2"/>
    <w:rsid w:val="00CA4B79"/>
    <w:rsid w:val="00CB04D7"/>
    <w:rsid w:val="00CB5AF2"/>
    <w:rsid w:val="00CB6471"/>
    <w:rsid w:val="00CC15EC"/>
    <w:rsid w:val="00CC4F92"/>
    <w:rsid w:val="00CC54A8"/>
    <w:rsid w:val="00CD62D1"/>
    <w:rsid w:val="00CF1702"/>
    <w:rsid w:val="00CF602D"/>
    <w:rsid w:val="00D27C68"/>
    <w:rsid w:val="00D379AD"/>
    <w:rsid w:val="00D45F1E"/>
    <w:rsid w:val="00D655D7"/>
    <w:rsid w:val="00D770BC"/>
    <w:rsid w:val="00D969F2"/>
    <w:rsid w:val="00DC09A6"/>
    <w:rsid w:val="00DC1E13"/>
    <w:rsid w:val="00DD5F52"/>
    <w:rsid w:val="00DE2BC5"/>
    <w:rsid w:val="00DF158E"/>
    <w:rsid w:val="00DF7F37"/>
    <w:rsid w:val="00E17206"/>
    <w:rsid w:val="00E3062D"/>
    <w:rsid w:val="00E33770"/>
    <w:rsid w:val="00E36503"/>
    <w:rsid w:val="00E3780D"/>
    <w:rsid w:val="00E85BE2"/>
    <w:rsid w:val="00E92DB8"/>
    <w:rsid w:val="00EA3164"/>
    <w:rsid w:val="00EA6CF7"/>
    <w:rsid w:val="00EA6EA2"/>
    <w:rsid w:val="00EA75BC"/>
    <w:rsid w:val="00EA7CF6"/>
    <w:rsid w:val="00EB343D"/>
    <w:rsid w:val="00EB6D8D"/>
    <w:rsid w:val="00EC592B"/>
    <w:rsid w:val="00ED5D52"/>
    <w:rsid w:val="00EE6C9B"/>
    <w:rsid w:val="00F04F77"/>
    <w:rsid w:val="00F253A8"/>
    <w:rsid w:val="00F26182"/>
    <w:rsid w:val="00F53F93"/>
    <w:rsid w:val="00F56128"/>
    <w:rsid w:val="00F61D5C"/>
    <w:rsid w:val="00F627A8"/>
    <w:rsid w:val="00F65D0B"/>
    <w:rsid w:val="00F77570"/>
    <w:rsid w:val="00F8429B"/>
    <w:rsid w:val="00FA2C6B"/>
    <w:rsid w:val="00FC17F7"/>
    <w:rsid w:val="00FC2FA1"/>
    <w:rsid w:val="00FD6F13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B02BB"/>
  <w15:chartTrackingRefBased/>
  <w15:docId w15:val="{49A3C6CE-96C1-4EF7-B55B-6A0104D5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94F"/>
    <w:pPr>
      <w:keepNext/>
      <w:keepLines/>
      <w:spacing w:before="40" w:after="120"/>
      <w:ind w:right="3600"/>
      <w:outlineLvl w:val="2"/>
    </w:pPr>
    <w:rPr>
      <w:rFonts w:ascii="Calibri" w:eastAsia="Times New Roman" w:hAnsi="Calibri" w:cs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8D"/>
  </w:style>
  <w:style w:type="paragraph" w:styleId="Footer">
    <w:name w:val="footer"/>
    <w:basedOn w:val="Normal"/>
    <w:link w:val="FooterChar"/>
    <w:uiPriority w:val="99"/>
    <w:unhideWhenUsed/>
    <w:rsid w:val="00EB6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8D"/>
  </w:style>
  <w:style w:type="character" w:customStyle="1" w:styleId="Heading3Char">
    <w:name w:val="Heading 3 Char"/>
    <w:basedOn w:val="DefaultParagraphFont"/>
    <w:link w:val="Heading3"/>
    <w:uiPriority w:val="9"/>
    <w:rsid w:val="0084094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84094F"/>
    <w:rPr>
      <w:rFonts w:ascii="Calibri" w:eastAsia="Calibri" w:hAnsi="Calibri" w:cs="Times New Roman"/>
      <w:color w:val="232C67"/>
      <w:sz w:val="20"/>
    </w:rPr>
  </w:style>
  <w:style w:type="character" w:customStyle="1" w:styleId="Page01-Side-bar-navyChar">
    <w:name w:val="Page 01-Side-bar-navy Char"/>
    <w:link w:val="Page01-Side-bar-navy"/>
    <w:rsid w:val="0084094F"/>
    <w:rPr>
      <w:rFonts w:ascii="Calibri" w:eastAsia="Calibri" w:hAnsi="Calibri" w:cs="Times New Roman"/>
      <w:color w:val="232C67"/>
      <w:sz w:val="20"/>
    </w:rPr>
  </w:style>
  <w:style w:type="paragraph" w:customStyle="1" w:styleId="Text">
    <w:name w:val="Text"/>
    <w:basedOn w:val="Normal"/>
    <w:link w:val="TextChar"/>
    <w:qFormat/>
    <w:rsid w:val="0084094F"/>
    <w:rPr>
      <w:rFonts w:ascii="Calibri" w:eastAsia="Calibri" w:hAnsi="Calibri" w:cs="Times New Roman"/>
    </w:rPr>
  </w:style>
  <w:style w:type="character" w:customStyle="1" w:styleId="TextChar">
    <w:name w:val="Text Char"/>
    <w:basedOn w:val="DefaultParagraphFont"/>
    <w:link w:val="Text"/>
    <w:rsid w:val="0084094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702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2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40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0FE"/>
    <w:pPr>
      <w:spacing w:after="0" w:line="240" w:lineRule="auto"/>
      <w:ind w:left="720"/>
      <w:contextualSpacing/>
    </w:pPr>
    <w:rPr>
      <w:rFonts w:ascii="Calibri" w:eastAsia="Calibri" w:hAnsi="Calibri" w:cs="Calibri"/>
      <w:color w:val="262626"/>
    </w:rPr>
  </w:style>
  <w:style w:type="table" w:styleId="TableGrid">
    <w:name w:val="Table Grid"/>
    <w:basedOn w:val="TableNormal"/>
    <w:uiPriority w:val="39"/>
    <w:rsid w:val="0056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4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2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2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2C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F3D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402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2E4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A2C6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37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37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3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81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10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737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235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91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4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95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26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deadult/grantees/handbook/continua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oa-colorado.expertlearning.net/course/view.php?id=54&amp;section=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E622-AC07-407C-8B78-89001C1E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Laura</dc:creator>
  <cp:keywords/>
  <dc:description/>
  <cp:lastModifiedBy>Miller, Lacey</cp:lastModifiedBy>
  <cp:revision>142</cp:revision>
  <dcterms:created xsi:type="dcterms:W3CDTF">2022-02-17T17:03:00Z</dcterms:created>
  <dcterms:modified xsi:type="dcterms:W3CDTF">2023-03-08T17:00:00Z</dcterms:modified>
</cp:coreProperties>
</file>