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86.507568359375"/>
        <w:rPr>
          <w:rFonts w:ascii="Calibri" w:cs="Calibri" w:eastAsia="Calibri" w:hAnsi="Calibri"/>
        </w:rPr>
      </w:pPr>
      <w:r w:rsidDel="00000000" w:rsidR="00000000" w:rsidRPr="00000000">
        <w:rPr>
          <w:rtl w:val="0"/>
        </w:rPr>
      </w:r>
      <w:r w:rsidDel="00000000" w:rsidR="00000000" w:rsidRPr="00000000">
        <w:drawing>
          <wp:anchor allowOverlap="1" behindDoc="1" distB="19050" distT="19050" distL="19050" distR="19050" hidden="0" layoutInCell="1" locked="0" relativeHeight="0" simplePos="0">
            <wp:simplePos x="0" y="0"/>
            <wp:positionH relativeFrom="column">
              <wp:posOffset>1</wp:posOffset>
            </wp:positionH>
            <wp:positionV relativeFrom="paragraph">
              <wp:posOffset>171450</wp:posOffset>
            </wp:positionV>
            <wp:extent cx="2289205" cy="38576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9205" cy="385764"/>
                    </a:xfrm>
                    <a:prstGeom prst="rect"/>
                    <a:ln/>
                  </pic:spPr>
                </pic:pic>
              </a:graphicData>
            </a:graphic>
          </wp:anchor>
        </w:drawing>
      </w:r>
    </w:p>
    <w:p w:rsidR="00000000" w:rsidDel="00000000" w:rsidP="00000000" w:rsidRDefault="00000000" w:rsidRPr="00000000" w14:paraId="00000002">
      <w:pPr>
        <w:widowControl w:val="0"/>
        <w:spacing w:line="240" w:lineRule="auto"/>
        <w:ind w:right="86.507568359375"/>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spacing w:line="240" w:lineRule="auto"/>
        <w:ind w:right="86.507568359375"/>
        <w:rPr>
          <w:rFonts w:ascii="Calibri" w:cs="Calibri" w:eastAsia="Calibri" w:hAnsi="Calibri"/>
        </w:rPr>
      </w:pPr>
      <w:r w:rsidDel="00000000" w:rsidR="00000000" w:rsidRPr="00000000">
        <w:rPr>
          <w:rtl w:val="0"/>
        </w:rPr>
      </w:r>
    </w:p>
    <w:p w:rsidR="00000000" w:rsidDel="00000000" w:rsidP="00000000" w:rsidRDefault="00000000" w:rsidRPr="00000000" w14:paraId="00000004">
      <w:pPr>
        <w:widowControl w:val="0"/>
        <w:spacing w:line="240" w:lineRule="auto"/>
        <w:ind w:right="86.507568359375"/>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spacing w:line="240" w:lineRule="auto"/>
        <w:ind w:right="86.507568359375"/>
        <w:rPr>
          <w:rFonts w:ascii="Calibri" w:cs="Calibri" w:eastAsia="Calibri" w:hAnsi="Calibri"/>
        </w:rPr>
        <w:sectPr>
          <w:headerReference r:id="rId7" w:type="default"/>
          <w:footerReference r:id="rId8" w:type="default"/>
          <w:pgSz w:h="15840" w:w="12240" w:orient="portrait"/>
          <w:pgMar w:bottom="875.9999847412109" w:top="719.99755859375" w:left="1080" w:right="1031.744384765625" w:header="0" w:footer="720"/>
          <w:pgNumType w:start="1"/>
          <w:cols w:equalWidth="0" w:num="1">
            <w:col w:space="0" w:w="10128.24"/>
          </w:cols>
        </w:sectPr>
      </w:pPr>
      <w:r w:rsidDel="00000000" w:rsidR="00000000" w:rsidRPr="00000000">
        <w:rPr>
          <w:rtl w:val="0"/>
        </w:rPr>
      </w:r>
    </w:p>
    <w:p w:rsidR="00000000" w:rsidDel="00000000" w:rsidP="00000000" w:rsidRDefault="00000000" w:rsidRPr="00000000" w14:paraId="00000006">
      <w:pPr>
        <w:widowControl w:val="0"/>
        <w:spacing w:line="240" w:lineRule="auto"/>
        <w:ind w:right="197.935791015625"/>
        <w:rPr>
          <w:rFonts w:ascii="Calibri" w:cs="Calibri" w:eastAsia="Calibri" w:hAnsi="Calibri"/>
          <w:b w:val="1"/>
          <w:color w:val="5c6670"/>
          <w:sz w:val="24"/>
          <w:szCs w:val="24"/>
        </w:rPr>
      </w:pPr>
      <w:r w:rsidDel="00000000" w:rsidR="00000000" w:rsidRPr="00000000">
        <w:rPr>
          <w:rFonts w:ascii="Calibri" w:cs="Calibri" w:eastAsia="Calibri" w:hAnsi="Calibri"/>
          <w:b w:val="1"/>
          <w:sz w:val="24"/>
          <w:szCs w:val="24"/>
          <w:rtl w:val="0"/>
        </w:rPr>
        <w:t xml:space="preserve">2021-2022 School and District Support Request for Information</w:t>
      </w:r>
      <w:r w:rsidDel="00000000" w:rsidR="00000000" w:rsidRPr="00000000">
        <w:rPr>
          <w:rFonts w:ascii="Calibri" w:cs="Calibri" w:eastAsia="Calibri" w:hAnsi="Calibri"/>
          <w:b w:val="1"/>
          <w:color w:val="5c6670"/>
          <w:sz w:val="24"/>
          <w:szCs w:val="24"/>
          <w:rtl w:val="0"/>
        </w:rPr>
        <w:t xml:space="preserve"> </w:t>
      </w:r>
    </w:p>
    <w:p w:rsidR="00000000" w:rsidDel="00000000" w:rsidP="00000000" w:rsidRDefault="00000000" w:rsidRPr="00000000" w14:paraId="00000007">
      <w:pPr>
        <w:widowControl w:val="0"/>
        <w:spacing w:line="240" w:lineRule="auto"/>
        <w:ind w:right="133.325195312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widowControl w:val="0"/>
        <w:spacing w:line="240" w:lineRule="auto"/>
        <w:ind w:right="133.325195312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Form G: Diagnostic Review and Planning Providers</w:t>
      </w:r>
      <w:r w:rsidDel="00000000" w:rsidR="00000000" w:rsidRPr="00000000">
        <w:rPr>
          <w:rtl w:val="0"/>
        </w:rPr>
      </w:r>
    </w:p>
    <w:p w:rsidR="00000000" w:rsidDel="00000000" w:rsidP="00000000" w:rsidRDefault="00000000" w:rsidRPr="00000000" w14:paraId="00000009">
      <w:pPr>
        <w:widowControl w:val="0"/>
        <w:spacing w:line="240" w:lineRule="auto"/>
        <w:ind w:right="197.935791015625"/>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Directions:  </w:t>
      </w:r>
    </w:p>
    <w:p w:rsidR="00000000" w:rsidDel="00000000" w:rsidP="00000000" w:rsidRDefault="00000000" w:rsidRPr="00000000" w14:paraId="0000000B">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complete the form below then save it as a .pdf with the filename</w:t>
      </w:r>
      <w:r w:rsidDel="00000000" w:rsidR="00000000" w:rsidRPr="00000000">
        <w:rPr>
          <w:rFonts w:ascii="Calibri" w:cs="Calibri" w:eastAsia="Calibri" w:hAnsi="Calibri"/>
          <w:b w:val="1"/>
          <w:rtl w:val="0"/>
        </w:rPr>
        <w:t xml:space="preserve"> [Organization name] - Form G</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addition to this form, organizations must also submit Form A with their applications.</w:t>
      </w:r>
    </w:p>
    <w:p w:rsidR="00000000" w:rsidDel="00000000" w:rsidP="00000000" w:rsidRDefault="00000000" w:rsidRPr="00000000" w14:paraId="0000000D">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Complete applications are due electronically by email to </w:t>
      </w:r>
      <w:r w:rsidDel="00000000" w:rsidR="00000000" w:rsidRPr="00000000">
        <w:rPr>
          <w:rFonts w:ascii="Calibri" w:cs="Calibri" w:eastAsia="Calibri" w:hAnsi="Calibri"/>
          <w:color w:val="1155cc"/>
          <w:u w:val="single"/>
          <w:rtl w:val="0"/>
        </w:rPr>
        <w:t xml:space="preserve">PartnerRFI@cde.state.co.us</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by </w:t>
      </w:r>
      <w:r w:rsidDel="00000000" w:rsidR="00000000" w:rsidRPr="00000000">
        <w:rPr>
          <w:rFonts w:ascii="Calibri" w:cs="Calibri" w:eastAsia="Calibri" w:hAnsi="Calibri"/>
          <w:u w:val="single"/>
          <w:rtl w:val="0"/>
        </w:rPr>
        <w:t xml:space="preserve">Friday, July 16th, at 5:00 pm MST</w:t>
      </w:r>
      <w:r w:rsidDel="00000000" w:rsidR="00000000" w:rsidRPr="00000000">
        <w:rPr>
          <w:rFonts w:ascii="Calibri" w:cs="Calibri" w:eastAsia="Calibri" w:hAnsi="Calibri"/>
          <w:rtl w:val="0"/>
        </w:rPr>
        <w:t xml:space="preserve">.  Late responses may be accepted or rejected at CDE’s discretion. </w:t>
      </w:r>
    </w:p>
    <w:p w:rsidR="00000000" w:rsidDel="00000000" w:rsidP="00000000" w:rsidRDefault="00000000" w:rsidRPr="00000000" w14:paraId="0000000E">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Organizations may also choose to attach additional documentation/evidence.  Please only include additional documentation/evidence that is directly relevant to the application, and please save those additional documents into a single .pdf to be submitted for each form.</w:t>
      </w:r>
      <w:r w:rsidDel="00000000" w:rsidR="00000000" w:rsidRPr="00000000">
        <w:rPr>
          <w:rtl w:val="0"/>
        </w:rPr>
      </w:r>
    </w:p>
    <w:p w:rsidR="00000000" w:rsidDel="00000000" w:rsidP="00000000" w:rsidRDefault="00000000" w:rsidRPr="00000000" w14:paraId="0000000F">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Answer the questions below as fully as possible to describe the services you offer. If there are areas where your organization does not have experience providing services, simply indicate “Not Applicable.” </w:t>
      </w:r>
      <w:r w:rsidDel="00000000" w:rsidR="00000000" w:rsidRPr="00000000">
        <w:rPr>
          <w:rtl w:val="0"/>
        </w:rPr>
      </w:r>
    </w:p>
    <w:p w:rsidR="00000000" w:rsidDel="00000000" w:rsidP="00000000" w:rsidRDefault="00000000" w:rsidRPr="00000000" w14:paraId="00000010">
      <w:pPr>
        <w:widowControl w:val="0"/>
        <w:spacing w:line="240" w:lineRule="auto"/>
        <w:ind w:right="197.935791015625"/>
        <w:rPr>
          <w:rFonts w:ascii="Calibri" w:cs="Calibri" w:eastAsia="Calibri" w:hAnsi="Calibri"/>
          <w:b w:val="1"/>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trHeight w:val="420" w:hRule="atLeast"/>
        </w:trPr>
        <w:tc>
          <w:tcPr>
            <w:shd w:fill="b7b7b7" w:val="clear"/>
            <w:tcMar>
              <w:top w:w="100.0" w:type="dxa"/>
              <w:left w:w="100.0" w:type="dxa"/>
              <w:bottom w:w="100.0" w:type="dxa"/>
              <w:right w:w="100.0" w:type="dxa"/>
            </w:tcMar>
            <w:vAlign w:val="top"/>
          </w:tcPr>
          <w:p w:rsidR="00000000" w:rsidDel="00000000" w:rsidP="00000000" w:rsidRDefault="00000000" w:rsidRPr="00000000" w14:paraId="00000011">
            <w:pPr>
              <w:pStyle w:val="Heading3"/>
              <w:keepNext w:val="0"/>
              <w:keepLines w:val="0"/>
              <w:spacing w:after="0" w:before="0" w:line="240" w:lineRule="auto"/>
              <w:ind w:left="540" w:right="77.799072265625" w:hanging="360"/>
              <w:rPr>
                <w:rFonts w:ascii="Calibri" w:cs="Calibri" w:eastAsia="Calibri" w:hAnsi="Calibri"/>
                <w:color w:val="434343"/>
                <w:sz w:val="22"/>
                <w:szCs w:val="22"/>
              </w:rPr>
            </w:pPr>
            <w:bookmarkStart w:colFirst="0" w:colLast="0" w:name="_vwf6mnqk9myj" w:id="0"/>
            <w:bookmarkEnd w:id="0"/>
            <w:r w:rsidDel="00000000" w:rsidR="00000000" w:rsidRPr="00000000">
              <w:rPr>
                <w:rFonts w:ascii="Calibri" w:cs="Calibri" w:eastAsia="Calibri" w:hAnsi="Calibri"/>
                <w:sz w:val="22"/>
                <w:szCs w:val="22"/>
                <w:rtl w:val="0"/>
              </w:rPr>
              <w:t xml:space="preserve">Overall Questions</w:t>
            </w:r>
            <w:r w:rsidDel="00000000" w:rsidR="00000000" w:rsidRPr="00000000">
              <w:rPr>
                <w:rtl w:val="0"/>
              </w:rPr>
            </w:r>
          </w:p>
        </w:tc>
      </w:tr>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12">
            <w:pPr>
              <w:pStyle w:val="Heading3"/>
              <w:keepNext w:val="0"/>
              <w:keepLines w:val="0"/>
              <w:numPr>
                <w:ilvl w:val="0"/>
                <w:numId w:val="2"/>
              </w:numPr>
              <w:spacing w:after="0" w:before="0" w:line="240" w:lineRule="auto"/>
              <w:ind w:left="540" w:hanging="360"/>
              <w:rPr>
                <w:rFonts w:ascii="Calibri" w:cs="Calibri" w:eastAsia="Calibri" w:hAnsi="Calibri"/>
                <w:b w:val="0"/>
                <w:sz w:val="22"/>
                <w:szCs w:val="22"/>
              </w:rPr>
            </w:pPr>
            <w:bookmarkStart w:colFirst="0" w:colLast="0" w:name="_owom7oyfeqoo" w:id="1"/>
            <w:bookmarkEnd w:id="1"/>
            <w:r w:rsidDel="00000000" w:rsidR="00000000" w:rsidRPr="00000000">
              <w:rPr>
                <w:rFonts w:ascii="Calibri" w:cs="Calibri" w:eastAsia="Calibri" w:hAnsi="Calibri"/>
                <w:b w:val="0"/>
                <w:sz w:val="22"/>
                <w:szCs w:val="22"/>
                <w:rtl w:val="0"/>
              </w:rPr>
              <w:t xml:space="preserve">Describe the organization’s service delivery format (in-person, online/virtual, hybrid model) within this provider route. </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Style w:val="Heading3"/>
              <w:keepNext w:val="0"/>
              <w:keepLines w:val="0"/>
              <w:spacing w:after="0" w:before="0" w:line="240" w:lineRule="auto"/>
              <w:ind w:left="540" w:hanging="360"/>
              <w:rPr>
                <w:rFonts w:ascii="Calibri" w:cs="Calibri" w:eastAsia="Calibri" w:hAnsi="Calibri"/>
                <w:b w:val="0"/>
                <w:sz w:val="22"/>
                <w:szCs w:val="22"/>
              </w:rPr>
            </w:pPr>
            <w:bookmarkStart w:colFirst="0" w:colLast="0" w:name="_owom7oyfeqoo" w:id="1"/>
            <w:bookmarkEnd w:id="1"/>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tc>
      </w:tr>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16">
            <w:pPr>
              <w:widowControl w:val="0"/>
              <w:numPr>
                <w:ilvl w:val="0"/>
                <w:numId w:val="2"/>
              </w:numPr>
              <w:spacing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The</w:t>
            </w:r>
            <w:hyperlink r:id="rId9">
              <w:r w:rsidDel="00000000" w:rsidR="00000000" w:rsidRPr="00000000">
                <w:rPr>
                  <w:rFonts w:ascii="Calibri" w:cs="Calibri" w:eastAsia="Calibri" w:hAnsi="Calibri"/>
                  <w:rtl w:val="0"/>
                </w:rPr>
                <w:t xml:space="preserve"> </w:t>
              </w:r>
            </w:hyperlink>
            <w:hyperlink r:id="rId10">
              <w:r w:rsidDel="00000000" w:rsidR="00000000" w:rsidRPr="00000000">
                <w:rPr>
                  <w:rFonts w:ascii="Calibri" w:cs="Calibri" w:eastAsia="Calibri" w:hAnsi="Calibri"/>
                  <w:color w:val="1155cc"/>
                  <w:u w:val="single"/>
                  <w:rtl w:val="0"/>
                </w:rPr>
                <w:t xml:space="preserve">Four Domains of Rapid School Improvement</w:t>
              </w:r>
            </w:hyperlink>
            <w:r w:rsidDel="00000000" w:rsidR="00000000" w:rsidRPr="00000000">
              <w:rPr>
                <w:rFonts w:ascii="Calibri" w:cs="Calibri" w:eastAsia="Calibri" w:hAnsi="Calibri"/>
                <w:rtl w:val="0"/>
              </w:rPr>
              <w:t xml:space="preserve"> is CDE’s guiding framework for school support and improvement.  Describe how the organization’s Theory of Action and service aligns with the Four Domains of Rapid School Improvement.</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540" w:hanging="360"/>
              <w:rPr>
                <w:rFonts w:ascii="Calibri" w:cs="Calibri" w:eastAsia="Calibri" w:hAnsi="Calibri"/>
              </w:rPr>
            </w:pPr>
            <w:r w:rsidDel="00000000" w:rsidR="00000000" w:rsidRPr="00000000">
              <w:rPr>
                <w:rtl w:val="0"/>
              </w:rPr>
            </w:r>
          </w:p>
          <w:p w:rsidR="00000000" w:rsidDel="00000000" w:rsidP="00000000" w:rsidRDefault="00000000" w:rsidRPr="00000000" w14:paraId="00000018">
            <w:pPr>
              <w:widowControl w:val="0"/>
              <w:spacing w:line="240" w:lineRule="auto"/>
              <w:ind w:left="540" w:hanging="360"/>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spacing w:line="240" w:lineRule="auto"/>
              <w:ind w:left="540" w:hanging="360"/>
              <w:rPr>
                <w:rFonts w:ascii="Calibri" w:cs="Calibri" w:eastAsia="Calibri" w:hAnsi="Calibri"/>
              </w:rPr>
            </w:pPr>
            <w:r w:rsidDel="00000000" w:rsidR="00000000" w:rsidRPr="00000000">
              <w:rPr>
                <w:rtl w:val="0"/>
              </w:rPr>
            </w:r>
          </w:p>
        </w:tc>
      </w:tr>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2"/>
              </w:numPr>
              <w:spacing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References: </w:t>
            </w:r>
          </w:p>
          <w:p w:rsidR="00000000" w:rsidDel="00000000" w:rsidP="00000000" w:rsidRDefault="00000000" w:rsidRPr="00000000" w14:paraId="0000001B">
            <w:pPr>
              <w:widowControl w:val="0"/>
              <w:numPr>
                <w:ilvl w:val="1"/>
                <w:numId w:val="2"/>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Please submit the name and contact information (phone and email) for the last three schools or districts with whom the organization contracted.  </w:t>
            </w:r>
            <w:r w:rsidDel="00000000" w:rsidR="00000000" w:rsidRPr="00000000">
              <w:rPr>
                <w:rFonts w:ascii="Calibri" w:cs="Calibri" w:eastAsia="Calibri" w:hAnsi="Calibri"/>
                <w:rtl w:val="0"/>
              </w:rPr>
              <w:t xml:space="preserve">References will be contacted by CDE staff.</w:t>
            </w: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widowControl w:val="0"/>
              <w:numPr>
                <w:ilvl w:val="1"/>
                <w:numId w:val="2"/>
              </w:numPr>
              <w:spacing w:line="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Indicate the nature of the service provided for each reference (Diagnostic Review, Improvement Planning, or both).</w:t>
            </w:r>
            <w:r w:rsidDel="00000000" w:rsidR="00000000" w:rsidRPr="00000000">
              <w:rPr>
                <w:rFonts w:ascii="Calibri" w:cs="Calibri" w:eastAsia="Calibri" w:hAnsi="Calibri"/>
                <w:rtl w:val="0"/>
              </w:rPr>
              <w:t xml:space="preserve">  </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540" w:hanging="360"/>
              <w:rPr>
                <w:rFonts w:ascii="Calibri" w:cs="Calibri" w:eastAsia="Calibri" w:hAnsi="Calibri"/>
              </w:rPr>
            </w:pPr>
            <w:r w:rsidDel="00000000" w:rsidR="00000000" w:rsidRPr="00000000">
              <w:rPr>
                <w:rtl w:val="0"/>
              </w:rPr>
            </w:r>
          </w:p>
          <w:p w:rsidR="00000000" w:rsidDel="00000000" w:rsidP="00000000" w:rsidRDefault="00000000" w:rsidRPr="00000000" w14:paraId="0000001E">
            <w:pPr>
              <w:widowControl w:val="0"/>
              <w:spacing w:line="240" w:lineRule="auto"/>
              <w:ind w:left="540" w:hanging="360"/>
              <w:rPr>
                <w:rFonts w:ascii="Calibri" w:cs="Calibri" w:eastAsia="Calibri" w:hAnsi="Calibri"/>
              </w:rPr>
            </w:pPr>
            <w:r w:rsidDel="00000000" w:rsidR="00000000" w:rsidRPr="00000000">
              <w:rPr>
                <w:rtl w:val="0"/>
              </w:rPr>
            </w:r>
          </w:p>
          <w:p w:rsidR="00000000" w:rsidDel="00000000" w:rsidP="00000000" w:rsidRDefault="00000000" w:rsidRPr="00000000" w14:paraId="0000001F">
            <w:pPr>
              <w:widowControl w:val="0"/>
              <w:spacing w:line="240" w:lineRule="auto"/>
              <w:ind w:left="540" w:hanging="360"/>
              <w:rPr>
                <w:rFonts w:ascii="Calibri" w:cs="Calibri" w:eastAsia="Calibri" w:hAnsi="Calibri"/>
              </w:rPr>
            </w:pPr>
            <w:r w:rsidDel="00000000" w:rsidR="00000000" w:rsidRPr="00000000">
              <w:rPr>
                <w:rtl w:val="0"/>
              </w:rPr>
            </w:r>
          </w:p>
        </w:tc>
      </w:tr>
      <w:tr>
        <w:trPr>
          <w:trHeight w:val="420" w:hRule="atLeast"/>
        </w:trPr>
        <w:tc>
          <w:tcPr>
            <w:shd w:fill="b7b7b7" w:val="clear"/>
            <w:tcMar>
              <w:top w:w="100.0" w:type="dxa"/>
              <w:left w:w="100.0" w:type="dxa"/>
              <w:bottom w:w="100.0" w:type="dxa"/>
              <w:right w:w="100.0" w:type="dxa"/>
            </w:tcMar>
            <w:vAlign w:val="top"/>
          </w:tcPr>
          <w:p w:rsidR="00000000" w:rsidDel="00000000" w:rsidP="00000000" w:rsidRDefault="00000000" w:rsidRPr="00000000" w14:paraId="00000020">
            <w:pPr>
              <w:spacing w:after="0" w:before="0" w:line="240" w:lineRule="auto"/>
              <w:ind w:left="180" w:firstLine="0"/>
              <w:rPr>
                <w:rFonts w:ascii="Calibri" w:cs="Calibri" w:eastAsia="Calibri" w:hAnsi="Calibri"/>
              </w:rPr>
            </w:pPr>
            <w:r w:rsidDel="00000000" w:rsidR="00000000" w:rsidRPr="00000000">
              <w:rPr>
                <w:rFonts w:ascii="Calibri" w:cs="Calibri" w:eastAsia="Calibri" w:hAnsi="Calibri"/>
                <w:b w:val="1"/>
                <w:rtl w:val="0"/>
              </w:rPr>
              <w:t xml:space="preserve">Diagnostic </w:t>
            </w:r>
            <w:r w:rsidDel="00000000" w:rsidR="00000000" w:rsidRPr="00000000">
              <w:rPr>
                <w:rFonts w:ascii="Calibri" w:cs="Calibri" w:eastAsia="Calibri" w:hAnsi="Calibri"/>
                <w:b w:val="1"/>
                <w:rtl w:val="0"/>
              </w:rPr>
              <w:t xml:space="preserve">Review</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Diagnostic Reviews can be either holistic or targeted (examining a specific population, operation, or system within the school).  In your response below, make sure you specify the type of Diagnostic Reviews your organization provides.  </w:t>
            </w:r>
            <w:r w:rsidDel="00000000" w:rsidR="00000000" w:rsidRPr="00000000">
              <w:rPr>
                <w:rFonts w:ascii="Calibri" w:cs="Calibri" w:eastAsia="Calibri" w:hAnsi="Calibri"/>
                <w:rtl w:val="0"/>
              </w:rPr>
              <w:t xml:space="preserve">Please note that Diagnostic Review services must align to the </w:t>
            </w:r>
            <w:hyperlink r:id="rId11">
              <w:r w:rsidDel="00000000" w:rsidR="00000000" w:rsidRPr="00000000">
                <w:rPr>
                  <w:rFonts w:ascii="Calibri" w:cs="Calibri" w:eastAsia="Calibri" w:hAnsi="Calibri"/>
                  <w:color w:val="1155cc"/>
                  <w:u w:val="single"/>
                  <w:rtl w:val="0"/>
                </w:rPr>
                <w:t xml:space="preserve">Four Domains of Rapid School Improvement</w:t>
              </w:r>
            </w:hyperlink>
            <w:r w:rsidDel="00000000" w:rsidR="00000000" w:rsidRPr="00000000">
              <w:rPr>
                <w:rFonts w:ascii="Calibri" w:cs="Calibri" w:eastAsia="Calibri" w:hAnsi="Calibri"/>
                <w:rtl w:val="0"/>
              </w:rPr>
              <w:t xml:space="preserve">, and final reports must be organized according to these domains.</w:t>
            </w: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d.    </w:t>
            </w:r>
            <w:r w:rsidDel="00000000" w:rsidR="00000000" w:rsidRPr="00000000">
              <w:rPr>
                <w:rFonts w:ascii="Calibri" w:cs="Calibri" w:eastAsia="Calibri" w:hAnsi="Calibri"/>
                <w:rtl w:val="0"/>
              </w:rPr>
              <w:t xml:space="preserve">Describe the organization’s Diagnostic Review process and product, including the following:</w:t>
            </w:r>
          </w:p>
          <w:p w:rsidR="00000000" w:rsidDel="00000000" w:rsidP="00000000" w:rsidRDefault="00000000" w:rsidRPr="00000000" w14:paraId="00000022">
            <w:pPr>
              <w:spacing w:line="240" w:lineRule="auto"/>
              <w:ind w:left="1260" w:hanging="540"/>
              <w:rPr>
                <w:rFonts w:ascii="Calibri" w:cs="Calibri" w:eastAsia="Calibri" w:hAnsi="Calibri"/>
              </w:rPr>
            </w:pPr>
            <w:r w:rsidDel="00000000" w:rsidR="00000000" w:rsidRPr="00000000">
              <w:rPr>
                <w:rFonts w:ascii="Calibri" w:cs="Calibri" w:eastAsia="Calibri" w:hAnsi="Calibri"/>
                <w:rtl w:val="0"/>
              </w:rPr>
              <w:t xml:space="preserve">i.         Timeline, school action steps, deliverables produced, final report, and process for debriefing results.  Describe any opportunities for follow-up or ongoing support to schools after the conclusion of the diagnostic review.</w:t>
            </w:r>
            <w:r w:rsidDel="00000000" w:rsidR="00000000" w:rsidRPr="00000000">
              <w:rPr>
                <w:rtl w:val="0"/>
              </w:rPr>
            </w:r>
          </w:p>
          <w:p w:rsidR="00000000" w:rsidDel="00000000" w:rsidP="00000000" w:rsidRDefault="00000000" w:rsidRPr="00000000" w14:paraId="00000023">
            <w:pPr>
              <w:spacing w:line="240" w:lineRule="auto"/>
              <w:ind w:left="1260" w:hanging="540"/>
              <w:rPr>
                <w:rFonts w:ascii="Calibri" w:cs="Calibri" w:eastAsia="Calibri" w:hAnsi="Calibri"/>
              </w:rPr>
            </w:pPr>
            <w:r w:rsidDel="00000000" w:rsidR="00000000" w:rsidRPr="00000000">
              <w:rPr>
                <w:rFonts w:ascii="Calibri" w:cs="Calibri" w:eastAsia="Calibri" w:hAnsi="Calibri"/>
                <w:rtl w:val="0"/>
              </w:rPr>
              <w:t xml:space="preserve">ii.        A description of how the organization </w:t>
            </w:r>
            <w:r w:rsidDel="00000000" w:rsidR="00000000" w:rsidRPr="00000000">
              <w:rPr>
                <w:rFonts w:ascii="Calibri" w:cs="Calibri" w:eastAsia="Calibri" w:hAnsi="Calibri"/>
                <w:rtl w:val="0"/>
              </w:rPr>
              <w:t xml:space="preserve">sets and measures progress towards implementation milestones</w:t>
            </w:r>
            <w:r w:rsidDel="00000000" w:rsidR="00000000" w:rsidRPr="00000000">
              <w:rPr>
                <w:rFonts w:ascii="Calibri" w:cs="Calibri" w:eastAsia="Calibri" w:hAnsi="Calibri"/>
                <w:rtl w:val="0"/>
              </w:rPr>
              <w:t xml:space="preserve">.</w:t>
            </w:r>
          </w:p>
          <w:p w:rsidR="00000000" w:rsidDel="00000000" w:rsidP="00000000" w:rsidRDefault="00000000" w:rsidRPr="00000000" w14:paraId="00000024">
            <w:pPr>
              <w:spacing w:line="240" w:lineRule="auto"/>
              <w:ind w:left="1260" w:hanging="540"/>
              <w:rPr>
                <w:rFonts w:ascii="Calibri" w:cs="Calibri" w:eastAsia="Calibri" w:hAnsi="Calibri"/>
                <w:b w:val="1"/>
              </w:rPr>
            </w:pPr>
            <w:r w:rsidDel="00000000" w:rsidR="00000000" w:rsidRPr="00000000">
              <w:rPr>
                <w:rFonts w:ascii="Calibri" w:cs="Calibri" w:eastAsia="Calibri" w:hAnsi="Calibri"/>
                <w:rtl w:val="0"/>
              </w:rPr>
              <w:t xml:space="preserve">iii.       </w:t>
            </w:r>
            <w:r w:rsidDel="00000000" w:rsidR="00000000" w:rsidRPr="00000000">
              <w:rPr>
                <w:rFonts w:ascii="Calibri" w:cs="Calibri" w:eastAsia="Calibri" w:hAnsi="Calibri"/>
                <w:rtl w:val="0"/>
              </w:rPr>
              <w:t xml:space="preserve">Supporting documentation (overview of the services, process, and/or product(s) offered; sample Diagnostic Review report, redacted as necessary)</w:t>
            </w:r>
            <w:r w:rsidDel="00000000" w:rsidR="00000000" w:rsidRPr="00000000">
              <w:rPr>
                <w:rFonts w:ascii="Calibri" w:cs="Calibri" w:eastAsia="Calibri" w:hAnsi="Calibri"/>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ind w:left="540" w:hanging="360"/>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ind w:left="540" w:hanging="360"/>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ind w:left="540" w:hanging="36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ind w:left="540" w:hanging="360"/>
              <w:rPr>
                <w:rFonts w:ascii="Calibri" w:cs="Calibri" w:eastAsia="Calibri" w:hAnsi="Calibri"/>
                <w:b w:val="1"/>
              </w:rPr>
            </w:pPr>
            <w:r w:rsidDel="00000000" w:rsidR="00000000" w:rsidRPr="00000000">
              <w:rPr>
                <w:rFonts w:ascii="Calibri" w:cs="Calibri" w:eastAsia="Calibri" w:hAnsi="Calibri"/>
                <w:rtl w:val="0"/>
              </w:rPr>
              <w:t xml:space="preserve">e.    </w:t>
            </w:r>
            <w:r w:rsidDel="00000000" w:rsidR="00000000" w:rsidRPr="00000000">
              <w:rPr>
                <w:rFonts w:ascii="Calibri" w:cs="Calibri" w:eastAsia="Calibri" w:hAnsi="Calibri"/>
                <w:rtl w:val="0"/>
              </w:rPr>
              <w:t xml:space="preserve">Describe the experience </w:t>
            </w:r>
            <w:r w:rsidDel="00000000" w:rsidR="00000000" w:rsidRPr="00000000">
              <w:rPr>
                <w:rFonts w:ascii="Calibri" w:cs="Calibri" w:eastAsia="Calibri" w:hAnsi="Calibri"/>
                <w:rtl w:val="0"/>
              </w:rPr>
              <w:t xml:space="preserve">and expertise that 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organization </w:t>
            </w:r>
            <w:r w:rsidDel="00000000" w:rsidR="00000000" w:rsidRPr="00000000">
              <w:rPr>
                <w:rFonts w:ascii="Calibri" w:cs="Calibri" w:eastAsia="Calibri" w:hAnsi="Calibri"/>
                <w:rtl w:val="0"/>
              </w:rPr>
              <w:t xml:space="preserve">has in providing these services to schools in Colorado (or in other states).  Also include information about specific, relevant expertise in the organization, </w:t>
            </w:r>
            <w:r w:rsidDel="00000000" w:rsidR="00000000" w:rsidRPr="00000000">
              <w:rPr>
                <w:rFonts w:ascii="Calibri" w:cs="Calibri" w:eastAsia="Calibri" w:hAnsi="Calibri"/>
                <w:rtl w:val="0"/>
              </w:rPr>
              <w:t xml:space="preserve">particularly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as this relates to working with particular school models and/or student populations.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ind w:left="540" w:hanging="360"/>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ind w:left="540" w:hanging="360"/>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ind w:left="540" w:hanging="36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540" w:right="155.272216796875" w:hanging="360"/>
              <w:rPr>
                <w:rFonts w:ascii="Calibri" w:cs="Calibri" w:eastAsia="Calibri" w:hAnsi="Calibri"/>
              </w:rPr>
            </w:pPr>
            <w:r w:rsidDel="00000000" w:rsidR="00000000" w:rsidRPr="00000000">
              <w:rPr>
                <w:rFonts w:ascii="Calibri" w:cs="Calibri" w:eastAsia="Calibri" w:hAnsi="Calibri"/>
                <w:rtl w:val="0"/>
              </w:rPr>
              <w:t xml:space="preserve">f.     Please describe the organization’s track record of success in providing Diagnostic Reviews, including:</w:t>
            </w:r>
          </w:p>
          <w:p w:rsidR="00000000" w:rsidDel="00000000" w:rsidP="00000000" w:rsidRDefault="00000000" w:rsidRPr="00000000" w14:paraId="0000002D">
            <w:pPr>
              <w:widowControl w:val="0"/>
              <w:spacing w:line="240" w:lineRule="auto"/>
              <w:ind w:left="1260" w:right="155.272216796875" w:hanging="540"/>
              <w:rPr>
                <w:rFonts w:ascii="Calibri" w:cs="Calibri" w:eastAsia="Calibri" w:hAnsi="Calibri"/>
              </w:rPr>
            </w:pPr>
            <w:r w:rsidDel="00000000" w:rsidR="00000000" w:rsidRPr="00000000">
              <w:rPr>
                <w:rFonts w:ascii="Calibri" w:cs="Calibri" w:eastAsia="Calibri" w:hAnsi="Calibri"/>
                <w:rtl w:val="0"/>
              </w:rPr>
              <w:t xml:space="preserve">i.         A description of the criteria and data that the organization uses to evaluate effectiveness.</w:t>
            </w:r>
          </w:p>
          <w:p w:rsidR="00000000" w:rsidDel="00000000" w:rsidP="00000000" w:rsidRDefault="00000000" w:rsidRPr="00000000" w14:paraId="0000002E">
            <w:pPr>
              <w:widowControl w:val="0"/>
              <w:spacing w:line="240" w:lineRule="auto"/>
              <w:ind w:left="1260" w:right="155.272216796875" w:hanging="540"/>
              <w:rPr>
                <w:rFonts w:ascii="Calibri" w:cs="Calibri" w:eastAsia="Calibri" w:hAnsi="Calibri"/>
              </w:rPr>
            </w:pPr>
            <w:r w:rsidDel="00000000" w:rsidR="00000000" w:rsidRPr="00000000">
              <w:rPr>
                <w:rFonts w:ascii="Calibri" w:cs="Calibri" w:eastAsia="Calibri" w:hAnsi="Calibri"/>
                <w:rtl w:val="0"/>
              </w:rPr>
              <w:t xml:space="preserve">ii.        The context and location for the successful outcomes described here.</w:t>
            </w:r>
          </w:p>
          <w:p w:rsidR="00000000" w:rsidDel="00000000" w:rsidP="00000000" w:rsidRDefault="00000000" w:rsidRPr="00000000" w14:paraId="0000002F">
            <w:pPr>
              <w:widowControl w:val="0"/>
              <w:spacing w:line="240" w:lineRule="auto"/>
              <w:ind w:left="1260" w:right="155.272216796875" w:hanging="540"/>
              <w:rPr>
                <w:rFonts w:ascii="Calibri" w:cs="Calibri" w:eastAsia="Calibri" w:hAnsi="Calibri"/>
              </w:rPr>
            </w:pPr>
            <w:r w:rsidDel="00000000" w:rsidR="00000000" w:rsidRPr="00000000">
              <w:rPr>
                <w:rFonts w:ascii="Calibri" w:cs="Calibri" w:eastAsia="Calibri" w:hAnsi="Calibri"/>
                <w:rtl w:val="0"/>
              </w:rPr>
              <w:t xml:space="preserve">iii.       Supporting documentation (research and outcome findings, data, narrative summary).</w:t>
            </w:r>
          </w:p>
          <w:p w:rsidR="00000000" w:rsidDel="00000000" w:rsidP="00000000" w:rsidRDefault="00000000" w:rsidRPr="00000000" w14:paraId="00000030">
            <w:pPr>
              <w:widowControl w:val="0"/>
              <w:spacing w:line="240" w:lineRule="auto"/>
              <w:ind w:left="1260" w:right="155.272216796875" w:hanging="540"/>
              <w:rPr>
                <w:rFonts w:ascii="Calibri" w:cs="Calibri" w:eastAsia="Calibri" w:hAnsi="Calibri"/>
              </w:rPr>
            </w:pPr>
            <w:r w:rsidDel="00000000" w:rsidR="00000000" w:rsidRPr="00000000">
              <w:rPr>
                <w:rFonts w:ascii="Calibri" w:cs="Calibri" w:eastAsia="Calibri" w:hAnsi="Calibri"/>
                <w:rtl w:val="0"/>
              </w:rPr>
              <w:t xml:space="preserve">iv.       The Every Student Succeeds Act (ESSA) outlines four levels of evidence: (Tier 1) </w:t>
            </w:r>
            <w:r w:rsidDel="00000000" w:rsidR="00000000" w:rsidRPr="00000000">
              <w:rPr>
                <w:rFonts w:ascii="Calibri" w:cs="Calibri" w:eastAsia="Calibri" w:hAnsi="Calibri"/>
                <w:i w:val="1"/>
                <w:rtl w:val="0"/>
              </w:rPr>
              <w:t xml:space="preserve">Strong</w:t>
            </w:r>
            <w:r w:rsidDel="00000000" w:rsidR="00000000" w:rsidRPr="00000000">
              <w:rPr>
                <w:rFonts w:ascii="Calibri" w:cs="Calibri" w:eastAsia="Calibri" w:hAnsi="Calibri"/>
                <w:rtl w:val="0"/>
              </w:rPr>
              <w:t xml:space="preserve">, (Tier 2) </w:t>
            </w:r>
            <w:r w:rsidDel="00000000" w:rsidR="00000000" w:rsidRPr="00000000">
              <w:rPr>
                <w:rFonts w:ascii="Calibri" w:cs="Calibri" w:eastAsia="Calibri" w:hAnsi="Calibri"/>
                <w:i w:val="1"/>
                <w:rtl w:val="0"/>
              </w:rPr>
              <w:t xml:space="preserve">Moderate</w:t>
            </w:r>
            <w:r w:rsidDel="00000000" w:rsidR="00000000" w:rsidRPr="00000000">
              <w:rPr>
                <w:rFonts w:ascii="Calibri" w:cs="Calibri" w:eastAsia="Calibri" w:hAnsi="Calibri"/>
                <w:rtl w:val="0"/>
              </w:rPr>
              <w:t xml:space="preserve">, (Tier 3) </w:t>
            </w:r>
            <w:r w:rsidDel="00000000" w:rsidR="00000000" w:rsidRPr="00000000">
              <w:rPr>
                <w:rFonts w:ascii="Calibri" w:cs="Calibri" w:eastAsia="Calibri" w:hAnsi="Calibri"/>
                <w:i w:val="1"/>
                <w:rtl w:val="0"/>
              </w:rPr>
              <w:t xml:space="preserve">Promising</w:t>
            </w:r>
            <w:r w:rsidDel="00000000" w:rsidR="00000000" w:rsidRPr="00000000">
              <w:rPr>
                <w:rFonts w:ascii="Calibri" w:cs="Calibri" w:eastAsia="Calibri" w:hAnsi="Calibri"/>
                <w:rtl w:val="0"/>
              </w:rPr>
              <w:t xml:space="preserve">, and (Tier 4) </w:t>
            </w:r>
            <w:r w:rsidDel="00000000" w:rsidR="00000000" w:rsidRPr="00000000">
              <w:rPr>
                <w:rFonts w:ascii="Calibri" w:cs="Calibri" w:eastAsia="Calibri" w:hAnsi="Calibri"/>
                <w:i w:val="1"/>
                <w:rtl w:val="0"/>
              </w:rPr>
              <w:t xml:space="preserve">Demonstrates a Rationale</w:t>
            </w:r>
            <w:r w:rsidDel="00000000" w:rsidR="00000000" w:rsidRPr="00000000">
              <w:rPr>
                <w:rFonts w:ascii="Calibri" w:cs="Calibri" w:eastAsia="Calibri" w:hAnsi="Calibri"/>
                <w:rtl w:val="0"/>
              </w:rPr>
              <w:t xml:space="preserve"> based on high-quality research findings (ESSA, Section 8101(21)(A)). If available, describe whether your organization has demonstrated it meets Tiers 1-4.  Please link any supporting evidence.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540" w:right="155.272216796875" w:hanging="360"/>
              <w:rPr>
                <w:rFonts w:ascii="Calibri" w:cs="Calibri" w:eastAsia="Calibri" w:hAnsi="Calibri"/>
              </w:rPr>
            </w:pPr>
            <w:r w:rsidDel="00000000" w:rsidR="00000000" w:rsidRPr="00000000">
              <w:rPr>
                <w:rtl w:val="0"/>
              </w:rPr>
            </w:r>
          </w:p>
          <w:p w:rsidR="00000000" w:rsidDel="00000000" w:rsidP="00000000" w:rsidRDefault="00000000" w:rsidRPr="00000000" w14:paraId="00000032">
            <w:pPr>
              <w:widowControl w:val="0"/>
              <w:spacing w:line="240" w:lineRule="auto"/>
              <w:ind w:left="540" w:right="155.272216796875" w:hanging="360"/>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0"/>
              <w:spacing w:line="240" w:lineRule="auto"/>
              <w:ind w:left="540" w:right="155.272216796875" w:hanging="360"/>
              <w:rPr>
                <w:rFonts w:ascii="Calibri" w:cs="Calibri" w:eastAsia="Calibri" w:hAnsi="Calibri"/>
              </w:rPr>
            </w:pPr>
            <w:r w:rsidDel="00000000" w:rsidR="00000000" w:rsidRPr="00000000">
              <w:rPr>
                <w:rtl w:val="0"/>
              </w:rPr>
            </w:r>
          </w:p>
        </w:tc>
      </w:tr>
      <w:tr>
        <w:trPr>
          <w:trHeight w:val="420" w:hRule="atLeast"/>
        </w:trPr>
        <w:tc>
          <w:tcPr>
            <w:shd w:fill="999999" w:val="clear"/>
            <w:tcMar>
              <w:top w:w="100.0" w:type="dxa"/>
              <w:left w:w="100.0" w:type="dxa"/>
              <w:bottom w:w="100.0" w:type="dxa"/>
              <w:right w:w="100.0" w:type="dxa"/>
            </w:tcMar>
            <w:vAlign w:val="top"/>
          </w:tcPr>
          <w:p w:rsidR="00000000" w:rsidDel="00000000" w:rsidP="00000000" w:rsidRDefault="00000000" w:rsidRPr="00000000" w14:paraId="00000034">
            <w:pPr>
              <w:pStyle w:val="Heading3"/>
              <w:spacing w:after="0" w:before="0" w:line="240" w:lineRule="auto"/>
              <w:ind w:left="540" w:hanging="360"/>
              <w:rPr>
                <w:rFonts w:ascii="Calibri" w:cs="Calibri" w:eastAsia="Calibri" w:hAnsi="Calibri"/>
                <w:sz w:val="22"/>
                <w:szCs w:val="22"/>
              </w:rPr>
            </w:pPr>
            <w:bookmarkStart w:colFirst="0" w:colLast="0" w:name="_uyhxngr0ylmm" w:id="2"/>
            <w:bookmarkEnd w:id="2"/>
            <w:r w:rsidDel="00000000" w:rsidR="00000000" w:rsidRPr="00000000">
              <w:rPr>
                <w:rFonts w:ascii="Calibri" w:cs="Calibri" w:eastAsia="Calibri" w:hAnsi="Calibri"/>
                <w:color w:val="434343"/>
                <w:sz w:val="22"/>
                <w:szCs w:val="22"/>
                <w:rtl w:val="0"/>
              </w:rPr>
              <w:t xml:space="preserve">Improvement Planning</w:t>
            </w: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ind w:left="540" w:hanging="360"/>
              <w:rPr>
                <w:rFonts w:ascii="Calibri" w:cs="Calibri" w:eastAsia="Calibri" w:hAnsi="Calibri"/>
                <w:b w:val="1"/>
              </w:rPr>
            </w:pPr>
            <w:r w:rsidDel="00000000" w:rsidR="00000000" w:rsidRPr="00000000">
              <w:rPr>
                <w:rFonts w:ascii="Calibri" w:cs="Calibri" w:eastAsia="Calibri" w:hAnsi="Calibri"/>
                <w:rtl w:val="0"/>
              </w:rPr>
              <w:t xml:space="preserve">g.    </w:t>
            </w:r>
            <w:r w:rsidDel="00000000" w:rsidR="00000000" w:rsidRPr="00000000">
              <w:rPr>
                <w:rFonts w:ascii="Calibri" w:cs="Calibri" w:eastAsia="Calibri" w:hAnsi="Calibri"/>
                <w:rtl w:val="0"/>
              </w:rPr>
              <w:t xml:space="preserve">Describe the organization's areas of focus in school improvement planning (e.g., root cause analysis, data review, priority selection, target setting, action planning, progress monitoring).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ind w:left="540" w:hanging="360"/>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40" w:lineRule="auto"/>
              <w:ind w:left="540" w:hanging="360"/>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ind w:left="540" w:hanging="36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h.    </w:t>
            </w:r>
            <w:r w:rsidDel="00000000" w:rsidR="00000000" w:rsidRPr="00000000">
              <w:rPr>
                <w:rFonts w:ascii="Calibri" w:cs="Calibri" w:eastAsia="Calibri" w:hAnsi="Calibri"/>
                <w:rtl w:val="0"/>
              </w:rPr>
              <w:t xml:space="preserve">Describe the organization’s experience and expertise in improvement planning, including the following elements as applicable:</w:t>
            </w:r>
          </w:p>
          <w:p w:rsidR="00000000" w:rsidDel="00000000" w:rsidP="00000000" w:rsidRDefault="00000000" w:rsidRPr="00000000" w14:paraId="0000003A">
            <w:pPr>
              <w:spacing w:line="240" w:lineRule="auto"/>
              <w:ind w:left="1260" w:hanging="540"/>
              <w:rPr>
                <w:rFonts w:ascii="Calibri" w:cs="Calibri" w:eastAsia="Calibri" w:hAnsi="Calibri"/>
              </w:rPr>
            </w:pPr>
            <w:r w:rsidDel="00000000" w:rsidR="00000000" w:rsidRPr="00000000">
              <w:rPr>
                <w:rFonts w:ascii="Calibri" w:cs="Calibri" w:eastAsia="Calibri" w:hAnsi="Calibri"/>
                <w:rtl w:val="0"/>
              </w:rPr>
              <w:t xml:space="preserve">i.        Describe the organization’s experience with the Colorado Unified Improvement Planning (UIP) process.  Has the organization partnered with Colorado schools/districts on their UIP processes in the past?</w:t>
            </w:r>
          </w:p>
          <w:p w:rsidR="00000000" w:rsidDel="00000000" w:rsidP="00000000" w:rsidRDefault="00000000" w:rsidRPr="00000000" w14:paraId="0000003B">
            <w:pPr>
              <w:spacing w:line="240" w:lineRule="auto"/>
              <w:ind w:left="1260" w:hanging="540"/>
              <w:rPr>
                <w:rFonts w:ascii="Calibri" w:cs="Calibri" w:eastAsia="Calibri" w:hAnsi="Calibri"/>
              </w:rPr>
            </w:pPr>
            <w:r w:rsidDel="00000000" w:rsidR="00000000" w:rsidRPr="00000000">
              <w:rPr>
                <w:rFonts w:ascii="Calibri" w:cs="Calibri" w:eastAsia="Calibri" w:hAnsi="Calibri"/>
                <w:rtl w:val="0"/>
              </w:rPr>
              <w:t xml:space="preserve">ii.       Describe the organization’s experience drawing on the results of diagnostic review and engaged stakeholder input to identify priorities and create action plans.</w:t>
            </w:r>
          </w:p>
          <w:p w:rsidR="00000000" w:rsidDel="00000000" w:rsidP="00000000" w:rsidRDefault="00000000" w:rsidRPr="00000000" w14:paraId="0000003C">
            <w:pPr>
              <w:spacing w:line="240" w:lineRule="auto"/>
              <w:ind w:left="1260" w:hanging="540"/>
              <w:rPr>
                <w:rFonts w:ascii="Calibri" w:cs="Calibri" w:eastAsia="Calibri" w:hAnsi="Calibri"/>
                <w:b w:val="1"/>
              </w:rPr>
            </w:pPr>
            <w:r w:rsidDel="00000000" w:rsidR="00000000" w:rsidRPr="00000000">
              <w:rPr>
                <w:rFonts w:ascii="Calibri" w:cs="Calibri" w:eastAsia="Calibri" w:hAnsi="Calibri"/>
                <w:rtl w:val="0"/>
              </w:rPr>
              <w:t xml:space="preserve">iii.      Describe any particular expertise in specific aspects of the improvement planning process.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ind w:left="540" w:hanging="360"/>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40" w:lineRule="auto"/>
              <w:ind w:left="540" w:hanging="360"/>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240" w:lineRule="auto"/>
              <w:ind w:left="540" w:hanging="36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ind w:left="540" w:hanging="360"/>
              <w:rPr>
                <w:rFonts w:ascii="Calibri" w:cs="Calibri" w:eastAsia="Calibri" w:hAnsi="Calibri"/>
              </w:rPr>
            </w:pPr>
            <w:r w:rsidDel="00000000" w:rsidR="00000000" w:rsidRPr="00000000">
              <w:rPr>
                <w:rFonts w:ascii="Calibri" w:cs="Calibri" w:eastAsia="Calibri" w:hAnsi="Calibri"/>
                <w:rtl w:val="0"/>
              </w:rPr>
              <w:t xml:space="preserve">i.     </w:t>
            </w:r>
            <w:r w:rsidDel="00000000" w:rsidR="00000000" w:rsidRPr="00000000">
              <w:rPr>
                <w:rFonts w:ascii="Calibri" w:cs="Calibri" w:eastAsia="Calibri" w:hAnsi="Calibri"/>
                <w:rtl w:val="0"/>
              </w:rPr>
              <w:t xml:space="preserve">Describe the </w:t>
            </w:r>
            <w:r w:rsidDel="00000000" w:rsidR="00000000" w:rsidRPr="00000000">
              <w:rPr>
                <w:rFonts w:ascii="Calibri" w:cs="Calibri" w:eastAsia="Calibri" w:hAnsi="Calibri"/>
                <w:rtl w:val="0"/>
              </w:rPr>
              <w:t xml:space="preserve">process </w:t>
            </w:r>
            <w:r w:rsidDel="00000000" w:rsidR="00000000" w:rsidRPr="00000000">
              <w:rPr>
                <w:rFonts w:ascii="Calibri" w:cs="Calibri" w:eastAsia="Calibri" w:hAnsi="Calibri"/>
                <w:rtl w:val="0"/>
              </w:rPr>
              <w:t xml:space="preserve">the organization uses</w:t>
            </w:r>
            <w:r w:rsidDel="00000000" w:rsidR="00000000" w:rsidRPr="00000000">
              <w:rPr>
                <w:rFonts w:ascii="Calibri" w:cs="Calibri" w:eastAsia="Calibri" w:hAnsi="Calibri"/>
                <w:rtl w:val="0"/>
              </w:rPr>
              <w:t xml:space="preserve"> to </w:t>
            </w:r>
            <w:r w:rsidDel="00000000" w:rsidR="00000000" w:rsidRPr="00000000">
              <w:rPr>
                <w:rFonts w:ascii="Calibri" w:cs="Calibri" w:eastAsia="Calibri" w:hAnsi="Calibri"/>
                <w:rtl w:val="0"/>
              </w:rPr>
              <w:t xml:space="preserve">help schools produce strong plans for improvement, addressing the following elements: </w:t>
            </w:r>
          </w:p>
          <w:p w:rsidR="00000000" w:rsidDel="00000000" w:rsidP="00000000" w:rsidRDefault="00000000" w:rsidRPr="00000000" w14:paraId="00000041">
            <w:pPr>
              <w:spacing w:line="240" w:lineRule="auto"/>
              <w:ind w:left="1260" w:hanging="540"/>
              <w:rPr>
                <w:rFonts w:ascii="Calibri" w:cs="Calibri" w:eastAsia="Calibri" w:hAnsi="Calibri"/>
              </w:rPr>
            </w:pPr>
            <w:r w:rsidDel="00000000" w:rsidR="00000000" w:rsidRPr="00000000">
              <w:rPr>
                <w:rFonts w:ascii="Calibri" w:cs="Calibri" w:eastAsia="Calibri" w:hAnsi="Calibri"/>
                <w:rtl w:val="0"/>
              </w:rPr>
              <w:t xml:space="preserve">i.         Timeline, school action steps, deliverables produced, and any final reports or debriefs.</w:t>
            </w:r>
          </w:p>
          <w:p w:rsidR="00000000" w:rsidDel="00000000" w:rsidP="00000000" w:rsidRDefault="00000000" w:rsidRPr="00000000" w14:paraId="00000042">
            <w:pPr>
              <w:spacing w:line="240" w:lineRule="auto"/>
              <w:ind w:left="1260" w:hanging="540"/>
              <w:rPr>
                <w:rFonts w:ascii="Calibri" w:cs="Calibri" w:eastAsia="Calibri" w:hAnsi="Calibri"/>
              </w:rPr>
            </w:pPr>
            <w:r w:rsidDel="00000000" w:rsidR="00000000" w:rsidRPr="00000000">
              <w:rPr>
                <w:rFonts w:ascii="Calibri" w:cs="Calibri" w:eastAsia="Calibri" w:hAnsi="Calibri"/>
                <w:rtl w:val="0"/>
              </w:rPr>
              <w:t xml:space="preserve">ii.        Any opportunities for follow-up or ongoing support to schools after the conclusion of the improvement planning partnership (if applicable).</w:t>
            </w:r>
            <w:r w:rsidDel="00000000" w:rsidR="00000000" w:rsidRPr="00000000">
              <w:rPr>
                <w:rtl w:val="0"/>
              </w:rPr>
            </w:r>
          </w:p>
          <w:p w:rsidR="00000000" w:rsidDel="00000000" w:rsidP="00000000" w:rsidRDefault="00000000" w:rsidRPr="00000000" w14:paraId="00000043">
            <w:pPr>
              <w:spacing w:line="240" w:lineRule="auto"/>
              <w:ind w:left="1260" w:hanging="540"/>
              <w:rPr>
                <w:rFonts w:ascii="Calibri" w:cs="Calibri" w:eastAsia="Calibri" w:hAnsi="Calibri"/>
                <w:b w:val="1"/>
              </w:rPr>
            </w:pPr>
            <w:r w:rsidDel="00000000" w:rsidR="00000000" w:rsidRPr="00000000">
              <w:rPr>
                <w:rFonts w:ascii="Calibri" w:cs="Calibri" w:eastAsia="Calibri" w:hAnsi="Calibri"/>
                <w:rtl w:val="0"/>
              </w:rPr>
              <w:t xml:space="preserve">iii.       A description of how the organization </w:t>
            </w:r>
            <w:r w:rsidDel="00000000" w:rsidR="00000000" w:rsidRPr="00000000">
              <w:rPr>
                <w:rFonts w:ascii="Calibri" w:cs="Calibri" w:eastAsia="Calibri" w:hAnsi="Calibri"/>
                <w:rtl w:val="0"/>
              </w:rPr>
              <w:t xml:space="preserve">sets and measures progress towards implementation  milestones</w:t>
            </w:r>
            <w:r w:rsidDel="00000000" w:rsidR="00000000" w:rsidRPr="00000000">
              <w:rPr>
                <w:rFonts w:ascii="Calibri" w:cs="Calibri" w:eastAsia="Calibri" w:hAnsi="Calibri"/>
                <w:rtl w:val="0"/>
              </w:rPr>
              <w:t xml:space="preserve"> for the services provided.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ind w:left="540" w:hanging="360"/>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40" w:lineRule="auto"/>
              <w:ind w:left="540" w:hanging="360"/>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240" w:lineRule="auto"/>
              <w:ind w:left="540" w:hanging="360"/>
              <w:rPr>
                <w:rFonts w:ascii="Calibri" w:cs="Calibri" w:eastAsia="Calibri" w:hAnsi="Calibri"/>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540" w:right="155.272216796875" w:hanging="360"/>
              <w:rPr>
                <w:rFonts w:ascii="Calibri" w:cs="Calibri" w:eastAsia="Calibri" w:hAnsi="Calibri"/>
              </w:rPr>
            </w:pPr>
            <w:r w:rsidDel="00000000" w:rsidR="00000000" w:rsidRPr="00000000">
              <w:rPr>
                <w:rFonts w:ascii="Calibri" w:cs="Calibri" w:eastAsia="Calibri" w:hAnsi="Calibri"/>
                <w:rtl w:val="0"/>
              </w:rPr>
              <w:t xml:space="preserve">j.     Please describe the organization’s track record of success in providing improvement planning, including:</w:t>
            </w:r>
          </w:p>
          <w:p w:rsidR="00000000" w:rsidDel="00000000" w:rsidP="00000000" w:rsidRDefault="00000000" w:rsidRPr="00000000" w14:paraId="00000048">
            <w:pPr>
              <w:widowControl w:val="0"/>
              <w:spacing w:line="240" w:lineRule="auto"/>
              <w:ind w:left="1260" w:right="155.272216796875" w:hanging="540"/>
              <w:rPr>
                <w:rFonts w:ascii="Calibri" w:cs="Calibri" w:eastAsia="Calibri" w:hAnsi="Calibri"/>
              </w:rPr>
            </w:pPr>
            <w:r w:rsidDel="00000000" w:rsidR="00000000" w:rsidRPr="00000000">
              <w:rPr>
                <w:rFonts w:ascii="Calibri" w:cs="Calibri" w:eastAsia="Calibri" w:hAnsi="Calibri"/>
                <w:rtl w:val="0"/>
              </w:rPr>
              <w:t xml:space="preserve">i.        A description of the criteria and data that the organization uses to evaluate effectiveness.</w:t>
            </w:r>
          </w:p>
          <w:p w:rsidR="00000000" w:rsidDel="00000000" w:rsidP="00000000" w:rsidRDefault="00000000" w:rsidRPr="00000000" w14:paraId="00000049">
            <w:pPr>
              <w:widowControl w:val="0"/>
              <w:spacing w:line="240" w:lineRule="auto"/>
              <w:ind w:left="1260" w:right="155.272216796875" w:hanging="540"/>
              <w:rPr>
                <w:rFonts w:ascii="Calibri" w:cs="Calibri" w:eastAsia="Calibri" w:hAnsi="Calibri"/>
              </w:rPr>
            </w:pPr>
            <w:r w:rsidDel="00000000" w:rsidR="00000000" w:rsidRPr="00000000">
              <w:rPr>
                <w:rFonts w:ascii="Calibri" w:cs="Calibri" w:eastAsia="Calibri" w:hAnsi="Calibri"/>
                <w:rtl w:val="0"/>
              </w:rPr>
              <w:t xml:space="preserve">ii.       The context and location for the successful outcomes described here.</w:t>
            </w:r>
          </w:p>
          <w:p w:rsidR="00000000" w:rsidDel="00000000" w:rsidP="00000000" w:rsidRDefault="00000000" w:rsidRPr="00000000" w14:paraId="0000004A">
            <w:pPr>
              <w:widowControl w:val="0"/>
              <w:spacing w:line="240" w:lineRule="auto"/>
              <w:ind w:left="1260" w:right="155.272216796875" w:hanging="540"/>
              <w:rPr>
                <w:rFonts w:ascii="Calibri" w:cs="Calibri" w:eastAsia="Calibri" w:hAnsi="Calibri"/>
              </w:rPr>
            </w:pPr>
            <w:r w:rsidDel="00000000" w:rsidR="00000000" w:rsidRPr="00000000">
              <w:rPr>
                <w:rFonts w:ascii="Calibri" w:cs="Calibri" w:eastAsia="Calibri" w:hAnsi="Calibri"/>
                <w:rtl w:val="0"/>
              </w:rPr>
              <w:t xml:space="preserve">iii.      Supporting documentation (research and outcome findings, data, narrative summary).</w:t>
            </w:r>
          </w:p>
          <w:p w:rsidR="00000000" w:rsidDel="00000000" w:rsidP="00000000" w:rsidRDefault="00000000" w:rsidRPr="00000000" w14:paraId="0000004B">
            <w:pPr>
              <w:widowControl w:val="0"/>
              <w:spacing w:line="240" w:lineRule="auto"/>
              <w:ind w:left="1260" w:right="155.272216796875" w:hanging="540"/>
              <w:rPr>
                <w:rFonts w:ascii="Calibri" w:cs="Calibri" w:eastAsia="Calibri" w:hAnsi="Calibri"/>
              </w:rPr>
            </w:pPr>
            <w:r w:rsidDel="00000000" w:rsidR="00000000" w:rsidRPr="00000000">
              <w:rPr>
                <w:rFonts w:ascii="Calibri" w:cs="Calibri" w:eastAsia="Calibri" w:hAnsi="Calibri"/>
                <w:rtl w:val="0"/>
              </w:rPr>
              <w:t xml:space="preserve">iv.      The Every Student Succeeds Act (ESSA) outlines four levels of evidence: (Tier 1) </w:t>
            </w:r>
            <w:r w:rsidDel="00000000" w:rsidR="00000000" w:rsidRPr="00000000">
              <w:rPr>
                <w:rFonts w:ascii="Calibri" w:cs="Calibri" w:eastAsia="Calibri" w:hAnsi="Calibri"/>
                <w:i w:val="1"/>
                <w:rtl w:val="0"/>
              </w:rPr>
              <w:t xml:space="preserve">Strong</w:t>
            </w:r>
            <w:r w:rsidDel="00000000" w:rsidR="00000000" w:rsidRPr="00000000">
              <w:rPr>
                <w:rFonts w:ascii="Calibri" w:cs="Calibri" w:eastAsia="Calibri" w:hAnsi="Calibri"/>
                <w:rtl w:val="0"/>
              </w:rPr>
              <w:t xml:space="preserve">, (Tier 2) </w:t>
            </w:r>
            <w:r w:rsidDel="00000000" w:rsidR="00000000" w:rsidRPr="00000000">
              <w:rPr>
                <w:rFonts w:ascii="Calibri" w:cs="Calibri" w:eastAsia="Calibri" w:hAnsi="Calibri"/>
                <w:i w:val="1"/>
                <w:rtl w:val="0"/>
              </w:rPr>
              <w:t xml:space="preserve">Moderate</w:t>
            </w:r>
            <w:r w:rsidDel="00000000" w:rsidR="00000000" w:rsidRPr="00000000">
              <w:rPr>
                <w:rFonts w:ascii="Calibri" w:cs="Calibri" w:eastAsia="Calibri" w:hAnsi="Calibri"/>
                <w:rtl w:val="0"/>
              </w:rPr>
              <w:t xml:space="preserve">, (Tier 3) </w:t>
            </w:r>
            <w:r w:rsidDel="00000000" w:rsidR="00000000" w:rsidRPr="00000000">
              <w:rPr>
                <w:rFonts w:ascii="Calibri" w:cs="Calibri" w:eastAsia="Calibri" w:hAnsi="Calibri"/>
                <w:i w:val="1"/>
                <w:rtl w:val="0"/>
              </w:rPr>
              <w:t xml:space="preserve">Promising</w:t>
            </w:r>
            <w:r w:rsidDel="00000000" w:rsidR="00000000" w:rsidRPr="00000000">
              <w:rPr>
                <w:rFonts w:ascii="Calibri" w:cs="Calibri" w:eastAsia="Calibri" w:hAnsi="Calibri"/>
                <w:rtl w:val="0"/>
              </w:rPr>
              <w:t xml:space="preserve">, and (Tier 4) </w:t>
            </w:r>
            <w:r w:rsidDel="00000000" w:rsidR="00000000" w:rsidRPr="00000000">
              <w:rPr>
                <w:rFonts w:ascii="Calibri" w:cs="Calibri" w:eastAsia="Calibri" w:hAnsi="Calibri"/>
                <w:i w:val="1"/>
                <w:rtl w:val="0"/>
              </w:rPr>
              <w:t xml:space="preserve">Demonstrates a Rationale</w:t>
            </w:r>
            <w:r w:rsidDel="00000000" w:rsidR="00000000" w:rsidRPr="00000000">
              <w:rPr>
                <w:rFonts w:ascii="Calibri" w:cs="Calibri" w:eastAsia="Calibri" w:hAnsi="Calibri"/>
                <w:rtl w:val="0"/>
              </w:rPr>
              <w:t xml:space="preserve"> based on high-quality research findings (ESSA, Section 8101(21)(A)). If available, describe whether your organization has demonstrated it meets Tiers 1-4.  Please link any supporting evidence.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ind w:left="540" w:right="155.272216796875" w:hanging="360"/>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0"/>
              <w:spacing w:line="240" w:lineRule="auto"/>
              <w:ind w:left="540" w:right="155.272216796875" w:hanging="360"/>
              <w:rPr>
                <w:rFonts w:ascii="Calibri" w:cs="Calibri" w:eastAsia="Calibri" w:hAnsi="Calibri"/>
              </w:rPr>
            </w:pPr>
            <w:r w:rsidDel="00000000" w:rsidR="00000000" w:rsidRPr="00000000">
              <w:rPr>
                <w:rtl w:val="0"/>
              </w:rPr>
            </w:r>
          </w:p>
          <w:p w:rsidR="00000000" w:rsidDel="00000000" w:rsidP="00000000" w:rsidRDefault="00000000" w:rsidRPr="00000000" w14:paraId="0000004E">
            <w:pPr>
              <w:widowControl w:val="0"/>
              <w:spacing w:line="240" w:lineRule="auto"/>
              <w:ind w:left="540" w:right="155.272216796875" w:hanging="360"/>
              <w:rPr>
                <w:rFonts w:ascii="Calibri" w:cs="Calibri" w:eastAsia="Calibri" w:hAnsi="Calibri"/>
              </w:rPr>
            </w:pPr>
            <w:r w:rsidDel="00000000" w:rsidR="00000000" w:rsidRPr="00000000">
              <w:rPr>
                <w:rtl w:val="0"/>
              </w:rPr>
            </w:r>
          </w:p>
        </w:tc>
      </w:tr>
    </w:tbl>
    <w:p w:rsidR="00000000" w:rsidDel="00000000" w:rsidP="00000000" w:rsidRDefault="00000000" w:rsidRPr="00000000" w14:paraId="0000004F">
      <w:pPr>
        <w:widowControl w:val="0"/>
        <w:spacing w:line="240" w:lineRule="auto"/>
        <w:ind w:left="0" w:right="155.272216796875" w:firstLine="0"/>
        <w:rPr>
          <w:rFonts w:ascii="Calibri" w:cs="Calibri" w:eastAsia="Calibri" w:hAnsi="Calibri"/>
        </w:rPr>
        <w:sectPr>
          <w:type w:val="continuous"/>
          <w:pgSz w:h="15840" w:w="12240" w:orient="portrait"/>
          <w:pgMar w:bottom="875.9999847412109" w:top="719.99755859375" w:left="1080" w:right="1031.744384765625" w:header="0" w:footer="720"/>
          <w:cols w:equalWidth="0" w:num="1">
            <w:col w:space="0" w:w="10128.24"/>
          </w:cols>
        </w:sectPr>
      </w:pPr>
      <w:r w:rsidDel="00000000" w:rsidR="00000000" w:rsidRPr="00000000">
        <w:rPr>
          <w:rtl w:val="0"/>
        </w:rPr>
      </w:r>
    </w:p>
    <w:p w:rsidR="00000000" w:rsidDel="00000000" w:rsidP="00000000" w:rsidRDefault="00000000" w:rsidRPr="00000000" w14:paraId="00000050">
      <w:pPr>
        <w:widowControl w:val="0"/>
        <w:spacing w:line="240" w:lineRule="auto"/>
        <w:ind w:left="0" w:firstLine="0"/>
        <w:rPr>
          <w:rFonts w:ascii="Calibri" w:cs="Calibri" w:eastAsia="Calibri" w:hAnsi="Calibri"/>
          <w:i w:val="1"/>
        </w:rPr>
      </w:pPr>
      <w:r w:rsidDel="00000000" w:rsidR="00000000" w:rsidRPr="00000000">
        <w:rPr>
          <w:rtl w:val="0"/>
        </w:rPr>
      </w:r>
    </w:p>
    <w:sectPr>
      <w:type w:val="continuous"/>
      <w:pgSz w:h="15840" w:w="12240" w:orient="portrait"/>
      <w:pgMar w:bottom="875.9999847412109" w:top="719.99755859375" w:left="1080" w:right="1031.744384765625" w:header="0" w:footer="720"/>
      <w:cols w:equalWidth="0" w:num="1">
        <w:col w:space="0" w:w="10128.2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de.state.co.us/fourdomains#1" TargetMode="External"/><Relationship Id="rId10" Type="http://schemas.openxmlformats.org/officeDocument/2006/relationships/hyperlink" Target="https://www.cde.state.co.us/fourdomains#1" TargetMode="External"/><Relationship Id="rId9" Type="http://schemas.openxmlformats.org/officeDocument/2006/relationships/hyperlink" Target="https://www.cde.state.co.us/fourdomains#1"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