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0740" w14:textId="77777777" w:rsidR="00B97DD3" w:rsidRDefault="00B97DD3" w:rsidP="003C3CE6">
      <w:pPr>
        <w:jc w:val="center"/>
        <w:rPr>
          <w:rFonts w:cstheme="minorHAnsi"/>
          <w:b/>
          <w:sz w:val="22"/>
          <w:szCs w:val="22"/>
        </w:rPr>
      </w:pPr>
    </w:p>
    <w:p w14:paraId="7C96CE56" w14:textId="7AB25767" w:rsidR="005F1149" w:rsidRPr="00655468" w:rsidRDefault="00B97DD3" w:rsidP="003C3CE6">
      <w:pPr>
        <w:jc w:val="center"/>
        <w:rPr>
          <w:rFonts w:cstheme="minorHAnsi"/>
          <w:b/>
          <w:sz w:val="22"/>
          <w:szCs w:val="22"/>
        </w:rPr>
      </w:pPr>
      <w:r w:rsidRPr="001602A5">
        <w:rPr>
          <w:noProof/>
        </w:rPr>
        <w:drawing>
          <wp:anchor distT="0" distB="0" distL="114300" distR="114300" simplePos="0" relativeHeight="251659264" behindDoc="0" locked="0" layoutInCell="1" allowOverlap="1" wp14:anchorId="6704C773" wp14:editId="18093EA5">
            <wp:simplePos x="0" y="0"/>
            <wp:positionH relativeFrom="column">
              <wp:posOffset>0</wp:posOffset>
            </wp:positionH>
            <wp:positionV relativeFrom="page">
              <wp:posOffset>182245</wp:posOffset>
            </wp:positionV>
            <wp:extent cx="789305" cy="904875"/>
            <wp:effectExtent l="0" t="0" r="0" b="9525"/>
            <wp:wrapTight wrapText="bothSides">
              <wp:wrapPolygon edited="0">
                <wp:start x="0" y="0"/>
                <wp:lineTo x="0" y="21221"/>
                <wp:lineTo x="20853" y="21221"/>
                <wp:lineTo x="20853" y="0"/>
                <wp:lineTo x="0" y="0"/>
              </wp:wrapPolygon>
            </wp:wrapTight>
            <wp:docPr id="1026" name="Picture 2" descr="National Center for Homeless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ational Center for Homeless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0487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CE6" w:rsidRPr="00655468">
        <w:rPr>
          <w:rFonts w:cstheme="minorHAnsi"/>
          <w:b/>
          <w:sz w:val="22"/>
          <w:szCs w:val="22"/>
        </w:rPr>
        <w:t>Determining the Title I, Part A Homeless Set Aside Amount</w:t>
      </w:r>
    </w:p>
    <w:p w14:paraId="4076A6A3" w14:textId="29C8C82A" w:rsidR="003C3CE6" w:rsidRDefault="00D276C7" w:rsidP="003C3CE6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 Work</w:t>
      </w:r>
      <w:r w:rsidR="00BB02BF">
        <w:rPr>
          <w:rFonts w:cstheme="minorHAnsi"/>
          <w:b/>
          <w:sz w:val="22"/>
          <w:szCs w:val="22"/>
        </w:rPr>
        <w:t xml:space="preserve"> S</w:t>
      </w:r>
      <w:r>
        <w:rPr>
          <w:rFonts w:cstheme="minorHAnsi"/>
          <w:b/>
          <w:sz w:val="22"/>
          <w:szCs w:val="22"/>
        </w:rPr>
        <w:t>heet</w:t>
      </w:r>
      <w:r w:rsidR="003C3CE6" w:rsidRPr="00655468">
        <w:rPr>
          <w:rFonts w:cstheme="minorHAnsi"/>
          <w:b/>
          <w:sz w:val="22"/>
          <w:szCs w:val="22"/>
        </w:rPr>
        <w:t xml:space="preserve"> </w:t>
      </w:r>
      <w:r w:rsidR="00875EC7">
        <w:rPr>
          <w:rFonts w:cstheme="minorHAnsi"/>
          <w:b/>
          <w:sz w:val="22"/>
          <w:szCs w:val="22"/>
        </w:rPr>
        <w:t xml:space="preserve">to Guide a Conversation between </w:t>
      </w:r>
      <w:r w:rsidR="003C3CE6" w:rsidRPr="00655468">
        <w:rPr>
          <w:rFonts w:cstheme="minorHAnsi"/>
          <w:b/>
          <w:sz w:val="22"/>
          <w:szCs w:val="22"/>
        </w:rPr>
        <w:t>Local Educational Agency Homeless Liaisons and Title I Coordinators</w:t>
      </w:r>
    </w:p>
    <w:p w14:paraId="22E39C8C" w14:textId="77777777" w:rsidR="003C3CE6" w:rsidRPr="00655468" w:rsidRDefault="003C3CE6" w:rsidP="003C3CE6">
      <w:pPr>
        <w:jc w:val="center"/>
        <w:rPr>
          <w:rFonts w:cstheme="minorHAnsi"/>
          <w:sz w:val="22"/>
          <w:szCs w:val="22"/>
        </w:rPr>
      </w:pPr>
    </w:p>
    <w:p w14:paraId="10F97ED4" w14:textId="36F430CF" w:rsidR="003C3CE6" w:rsidRPr="00655468" w:rsidRDefault="001033B1" w:rsidP="003C3CE6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(Developed by </w:t>
      </w:r>
      <w:r w:rsidR="008F7F5A">
        <w:rPr>
          <w:rFonts w:cstheme="minorHAnsi"/>
          <w:i/>
          <w:sz w:val="22"/>
          <w:szCs w:val="22"/>
        </w:rPr>
        <w:t>the 2018</w:t>
      </w:r>
      <w:r w:rsidR="003C3CE6" w:rsidRPr="00655468">
        <w:rPr>
          <w:rFonts w:cstheme="minorHAnsi"/>
          <w:i/>
          <w:sz w:val="22"/>
          <w:szCs w:val="22"/>
        </w:rPr>
        <w:t xml:space="preserve"> Title I Work Group Convened by the National Center for Homeless </w:t>
      </w:r>
      <w:r w:rsidR="008F7F5A">
        <w:rPr>
          <w:rFonts w:cstheme="minorHAnsi"/>
          <w:i/>
          <w:sz w:val="22"/>
          <w:szCs w:val="22"/>
        </w:rPr>
        <w:t>Education</w:t>
      </w:r>
      <w:r w:rsidR="003C3CE6" w:rsidRPr="00655468">
        <w:rPr>
          <w:rFonts w:cstheme="minorHAnsi"/>
          <w:i/>
          <w:sz w:val="22"/>
          <w:szCs w:val="22"/>
        </w:rPr>
        <w:t>)</w:t>
      </w:r>
    </w:p>
    <w:p w14:paraId="4E8347EF" w14:textId="77777777" w:rsidR="003C3CE6" w:rsidRPr="00655468" w:rsidRDefault="003C3CE6" w:rsidP="003C3CE6">
      <w:pPr>
        <w:rPr>
          <w:rFonts w:cstheme="minorHAnsi"/>
          <w:sz w:val="22"/>
          <w:szCs w:val="22"/>
        </w:rPr>
      </w:pPr>
    </w:p>
    <w:p w14:paraId="70F95D9B" w14:textId="6CC685EE" w:rsidR="00EA5455" w:rsidRPr="00655468" w:rsidRDefault="003C3CE6" w:rsidP="003C3CE6">
      <w:pPr>
        <w:rPr>
          <w:rFonts w:cstheme="minorHAnsi"/>
          <w:sz w:val="22"/>
          <w:szCs w:val="22"/>
        </w:rPr>
      </w:pPr>
      <w:r w:rsidRPr="007F416D">
        <w:rPr>
          <w:rFonts w:cstheme="minorHAnsi"/>
          <w:sz w:val="22"/>
          <w:szCs w:val="22"/>
        </w:rPr>
        <w:t xml:space="preserve">The Elementary and Secondary Education Act (ESEA), as amended by the Every Student Succeeds Act (ESSA), </w:t>
      </w:r>
      <w:r w:rsidR="00583F9A" w:rsidRPr="008A1102">
        <w:rPr>
          <w:rFonts w:eastAsia="Times New Roman" w:cstheme="minorHAnsi"/>
          <w:color w:val="000000"/>
          <w:sz w:val="22"/>
          <w:szCs w:val="22"/>
        </w:rPr>
        <w:t>requires an LEA to reserve Title I funds necessary to provide educationally related support services to homeless children and youths regardless of whether they attend a Title I school</w:t>
      </w:r>
      <w:r w:rsidR="007F416D" w:rsidRPr="007F416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7F416D">
        <w:rPr>
          <w:rFonts w:cstheme="minorHAnsi"/>
          <w:i/>
          <w:sz w:val="22"/>
          <w:szCs w:val="22"/>
        </w:rPr>
        <w:t>and</w:t>
      </w:r>
      <w:r w:rsidRPr="007F416D">
        <w:rPr>
          <w:rFonts w:cstheme="minorHAnsi"/>
          <w:sz w:val="22"/>
          <w:szCs w:val="22"/>
        </w:rPr>
        <w:t xml:space="preserve"> to provide for their unique needs. </w:t>
      </w:r>
      <w:r w:rsidR="00AF2EBD" w:rsidRPr="007F416D">
        <w:rPr>
          <w:rFonts w:cstheme="minorHAnsi"/>
          <w:sz w:val="22"/>
          <w:szCs w:val="22"/>
        </w:rPr>
        <w:t>L</w:t>
      </w:r>
      <w:r w:rsidR="00B13471" w:rsidRPr="007F416D">
        <w:rPr>
          <w:rFonts w:cstheme="minorHAnsi"/>
          <w:sz w:val="22"/>
          <w:szCs w:val="22"/>
        </w:rPr>
        <w:t>ocal educational agencies (L</w:t>
      </w:r>
      <w:r w:rsidR="00AF2EBD" w:rsidRPr="007F416D">
        <w:rPr>
          <w:rFonts w:cstheme="minorHAnsi"/>
          <w:sz w:val="22"/>
          <w:szCs w:val="22"/>
        </w:rPr>
        <w:t>EAs</w:t>
      </w:r>
      <w:r w:rsidR="00B13471" w:rsidRPr="007F416D">
        <w:rPr>
          <w:rFonts w:cstheme="minorHAnsi"/>
          <w:sz w:val="22"/>
          <w:szCs w:val="22"/>
        </w:rPr>
        <w:t>)</w:t>
      </w:r>
      <w:r w:rsidR="00AF2EBD" w:rsidRPr="007F416D">
        <w:rPr>
          <w:rFonts w:cstheme="minorHAnsi"/>
          <w:sz w:val="22"/>
          <w:szCs w:val="22"/>
        </w:rPr>
        <w:t>, w</w:t>
      </w:r>
      <w:r w:rsidR="008F7F5A" w:rsidRPr="007F416D">
        <w:rPr>
          <w:rFonts w:cstheme="minorHAnsi"/>
          <w:sz w:val="22"/>
          <w:szCs w:val="22"/>
        </w:rPr>
        <w:t xml:space="preserve">hether they have identified </w:t>
      </w:r>
      <w:r w:rsidR="00E2718A" w:rsidRPr="007F416D">
        <w:rPr>
          <w:rFonts w:cstheme="minorHAnsi"/>
          <w:sz w:val="22"/>
          <w:szCs w:val="22"/>
        </w:rPr>
        <w:t>many</w:t>
      </w:r>
      <w:r w:rsidR="00AF2EBD" w:rsidRPr="007F416D">
        <w:rPr>
          <w:rFonts w:cstheme="minorHAnsi"/>
          <w:sz w:val="22"/>
          <w:szCs w:val="22"/>
        </w:rPr>
        <w:t xml:space="preserve"> or few homeless students, </w:t>
      </w:r>
      <w:r w:rsidR="00E2718A" w:rsidRPr="007F416D">
        <w:rPr>
          <w:rFonts w:cstheme="minorHAnsi"/>
          <w:sz w:val="22"/>
          <w:szCs w:val="22"/>
        </w:rPr>
        <w:t xml:space="preserve">often </w:t>
      </w:r>
      <w:r w:rsidR="00AF2EBD" w:rsidRPr="007F416D">
        <w:rPr>
          <w:rFonts w:cstheme="minorHAnsi"/>
          <w:sz w:val="22"/>
          <w:szCs w:val="22"/>
        </w:rPr>
        <w:t>struggle to determine an appropriate Title I, Part A</w:t>
      </w:r>
      <w:r w:rsidR="00AF2EBD" w:rsidRPr="00655468">
        <w:rPr>
          <w:rFonts w:cstheme="minorHAnsi"/>
          <w:sz w:val="22"/>
          <w:szCs w:val="22"/>
        </w:rPr>
        <w:t xml:space="preserve"> homeless set aside amount.</w:t>
      </w:r>
      <w:r w:rsidR="00AF2EBD">
        <w:rPr>
          <w:rFonts w:cstheme="minorHAnsi"/>
          <w:sz w:val="22"/>
          <w:szCs w:val="22"/>
        </w:rPr>
        <w:t xml:space="preserve"> </w:t>
      </w:r>
      <w:r w:rsidRPr="00655468">
        <w:rPr>
          <w:rFonts w:cstheme="minorHAnsi"/>
          <w:sz w:val="22"/>
          <w:szCs w:val="22"/>
        </w:rPr>
        <w:t xml:space="preserve">The </w:t>
      </w:r>
      <w:hyperlink r:id="rId8" w:history="1">
        <w:r w:rsidR="001B263E" w:rsidRPr="00655468">
          <w:rPr>
            <w:rStyle w:val="Hyperlink"/>
            <w:rFonts w:cstheme="minorHAnsi"/>
            <w:sz w:val="22"/>
            <w:szCs w:val="22"/>
          </w:rPr>
          <w:t>Education for Homeless Children and Youths Program Non-Regulatory Guidance</w:t>
        </w:r>
      </w:hyperlink>
      <w:r w:rsidR="001B263E" w:rsidRPr="00655468">
        <w:rPr>
          <w:rFonts w:cstheme="minorHAnsi"/>
          <w:sz w:val="22"/>
          <w:szCs w:val="22"/>
        </w:rPr>
        <w:t xml:space="preserve"> </w:t>
      </w:r>
      <w:r w:rsidR="00FA7E53" w:rsidRPr="00655468">
        <w:rPr>
          <w:rFonts w:cstheme="minorHAnsi"/>
          <w:sz w:val="22"/>
          <w:szCs w:val="22"/>
        </w:rPr>
        <w:t xml:space="preserve">suggests the following for determining the amount of funds to reserve </w:t>
      </w:r>
      <w:r w:rsidR="009604CA" w:rsidRPr="00655468">
        <w:rPr>
          <w:rFonts w:cstheme="minorHAnsi"/>
          <w:sz w:val="22"/>
          <w:szCs w:val="22"/>
        </w:rPr>
        <w:t>for comparable services under Title I, Part A:</w:t>
      </w:r>
    </w:p>
    <w:p w14:paraId="3FD6EF48" w14:textId="33A66DC8" w:rsidR="009604CA" w:rsidRPr="00655468" w:rsidRDefault="009604CA" w:rsidP="003C3CE6">
      <w:pPr>
        <w:rPr>
          <w:rFonts w:cstheme="minorHAnsi"/>
          <w:sz w:val="22"/>
          <w:szCs w:val="22"/>
        </w:rPr>
      </w:pPr>
    </w:p>
    <w:p w14:paraId="12CE5638" w14:textId="48193958" w:rsidR="009604CA" w:rsidRPr="00655468" w:rsidRDefault="009604CA" w:rsidP="0068261A">
      <w:pPr>
        <w:ind w:left="360"/>
        <w:rPr>
          <w:rFonts w:cstheme="minorHAnsi"/>
          <w:sz w:val="22"/>
          <w:szCs w:val="22"/>
        </w:rPr>
      </w:pPr>
      <w:r w:rsidRPr="00655468">
        <w:rPr>
          <w:rFonts w:cstheme="minorHAnsi"/>
          <w:sz w:val="22"/>
          <w:szCs w:val="22"/>
        </w:rPr>
        <w:t>Funds reserved for comparable services under section 1113(c)(</w:t>
      </w:r>
      <w:r w:rsidR="00B23E98" w:rsidRPr="00655468">
        <w:rPr>
          <w:rFonts w:cstheme="minorHAnsi"/>
          <w:sz w:val="22"/>
          <w:szCs w:val="22"/>
        </w:rPr>
        <w:t>3)(A)(i) of the ESEA may be determined based on a needs assessment of homeless children and youths in the LEA, taking into consideration</w:t>
      </w:r>
      <w:r w:rsidR="00F61282" w:rsidRPr="00655468">
        <w:rPr>
          <w:rFonts w:cstheme="minorHAnsi"/>
          <w:sz w:val="22"/>
          <w:szCs w:val="22"/>
        </w:rPr>
        <w:t xml:space="preserve"> the number of homeless children and youths identified by the LEA </w:t>
      </w:r>
      <w:r w:rsidR="0068261A" w:rsidRPr="00655468">
        <w:rPr>
          <w:rFonts w:cstheme="minorHAnsi"/>
          <w:sz w:val="22"/>
          <w:szCs w:val="22"/>
        </w:rPr>
        <w:t>and their unique needs. (ED, 2017, p. 41)</w:t>
      </w:r>
    </w:p>
    <w:p w14:paraId="2989060F" w14:textId="77777777" w:rsidR="00EA5455" w:rsidRPr="00655468" w:rsidRDefault="00EA5455" w:rsidP="003C3CE6">
      <w:pPr>
        <w:rPr>
          <w:rFonts w:cstheme="minorHAnsi"/>
          <w:sz w:val="22"/>
          <w:szCs w:val="22"/>
        </w:rPr>
      </w:pPr>
    </w:p>
    <w:p w14:paraId="278C0E43" w14:textId="77777777" w:rsidR="0028110B" w:rsidRDefault="00EE069D" w:rsidP="003C3CE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</w:t>
      </w:r>
      <w:r w:rsidR="003C3CE6" w:rsidRPr="00655468">
        <w:rPr>
          <w:rFonts w:cstheme="minorHAnsi"/>
          <w:sz w:val="22"/>
          <w:szCs w:val="22"/>
        </w:rPr>
        <w:t xml:space="preserve">his </w:t>
      </w:r>
      <w:r>
        <w:rPr>
          <w:rFonts w:cstheme="minorHAnsi"/>
          <w:sz w:val="22"/>
          <w:szCs w:val="22"/>
        </w:rPr>
        <w:t>work</w:t>
      </w:r>
      <w:r w:rsidR="003C3CE6" w:rsidRPr="00655468">
        <w:rPr>
          <w:rFonts w:cstheme="minorHAnsi"/>
          <w:sz w:val="22"/>
          <w:szCs w:val="22"/>
        </w:rPr>
        <w:t xml:space="preserve"> sheet provides questions </w:t>
      </w:r>
      <w:r w:rsidR="00C21516" w:rsidRPr="00655468">
        <w:rPr>
          <w:rFonts w:cstheme="minorHAnsi"/>
          <w:sz w:val="22"/>
          <w:szCs w:val="22"/>
        </w:rPr>
        <w:t>to guide a</w:t>
      </w:r>
      <w:r w:rsidR="009A55B0">
        <w:rPr>
          <w:rFonts w:cstheme="minorHAnsi"/>
          <w:sz w:val="22"/>
          <w:szCs w:val="22"/>
        </w:rPr>
        <w:t>n initial</w:t>
      </w:r>
      <w:r w:rsidR="00C21516" w:rsidRPr="00655468">
        <w:rPr>
          <w:rFonts w:cstheme="minorHAnsi"/>
          <w:sz w:val="22"/>
          <w:szCs w:val="22"/>
        </w:rPr>
        <w:t xml:space="preserve"> conversation between </w:t>
      </w:r>
      <w:r w:rsidR="0024436C" w:rsidRPr="00655468">
        <w:rPr>
          <w:rFonts w:cstheme="minorHAnsi"/>
          <w:sz w:val="22"/>
          <w:szCs w:val="22"/>
        </w:rPr>
        <w:t>LEA homeless liaisons and Title I coordinators</w:t>
      </w:r>
      <w:r w:rsidR="0078146A">
        <w:rPr>
          <w:rFonts w:cstheme="minorHAnsi"/>
          <w:sz w:val="22"/>
          <w:szCs w:val="22"/>
        </w:rPr>
        <w:t xml:space="preserve"> concerning the needs of ho</w:t>
      </w:r>
      <w:r w:rsidR="005E687A">
        <w:rPr>
          <w:rFonts w:cstheme="minorHAnsi"/>
          <w:sz w:val="22"/>
          <w:szCs w:val="22"/>
        </w:rPr>
        <w:t>meless students in the school district</w:t>
      </w:r>
      <w:r w:rsidR="006664ED" w:rsidRPr="00655468">
        <w:rPr>
          <w:rFonts w:cstheme="minorHAnsi"/>
          <w:sz w:val="22"/>
          <w:szCs w:val="22"/>
        </w:rPr>
        <w:t xml:space="preserve">. </w:t>
      </w:r>
      <w:r w:rsidR="0052691F">
        <w:rPr>
          <w:rFonts w:cstheme="minorHAnsi"/>
          <w:sz w:val="22"/>
          <w:szCs w:val="22"/>
        </w:rPr>
        <w:t xml:space="preserve">The LEA homeless liaison and Title I coordinator, along with any other staff or stakeholders, should meet to discuss </w:t>
      </w:r>
      <w:r w:rsidR="0028110B">
        <w:rPr>
          <w:rFonts w:cstheme="minorHAnsi"/>
          <w:sz w:val="22"/>
          <w:szCs w:val="22"/>
        </w:rPr>
        <w:t xml:space="preserve">the questions in the worksheet. Any data that can be gathered before the meeting would provide a concrete basis for needs discussed. </w:t>
      </w:r>
    </w:p>
    <w:p w14:paraId="382B8634" w14:textId="77777777" w:rsidR="0028110B" w:rsidRDefault="0028110B" w:rsidP="003C3CE6">
      <w:pPr>
        <w:rPr>
          <w:rFonts w:cstheme="minorHAnsi"/>
          <w:sz w:val="22"/>
          <w:szCs w:val="22"/>
        </w:rPr>
      </w:pPr>
    </w:p>
    <w:p w14:paraId="3959AE04" w14:textId="77777777" w:rsidR="00962754" w:rsidRDefault="00781275" w:rsidP="003C3CE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questions cover six of the most critical areas of services for homeless children and youth for which LEAs allocate Title I, Part A homeless set aside funds</w:t>
      </w:r>
      <w:r w:rsidR="00B13471">
        <w:rPr>
          <w:rFonts w:cstheme="minorHAnsi"/>
          <w:sz w:val="22"/>
          <w:szCs w:val="22"/>
        </w:rPr>
        <w:t xml:space="preserve">: </w:t>
      </w:r>
    </w:p>
    <w:p w14:paraId="521C53FD" w14:textId="2649C756" w:rsidR="00962754" w:rsidRDefault="009B168B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62754">
        <w:rPr>
          <w:rFonts w:cstheme="minorHAnsi"/>
          <w:sz w:val="22"/>
          <w:szCs w:val="22"/>
        </w:rPr>
        <w:t xml:space="preserve">identification </w:t>
      </w:r>
      <w:r w:rsidR="00F54CE6">
        <w:rPr>
          <w:rFonts w:cstheme="minorHAnsi"/>
          <w:sz w:val="22"/>
          <w:szCs w:val="22"/>
        </w:rPr>
        <w:t>of homeless children and youth</w:t>
      </w:r>
    </w:p>
    <w:p w14:paraId="574C742D" w14:textId="469C38C5" w:rsidR="00962754" w:rsidRDefault="009B168B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62754">
        <w:rPr>
          <w:rFonts w:cstheme="minorHAnsi"/>
          <w:sz w:val="22"/>
          <w:szCs w:val="22"/>
        </w:rPr>
        <w:t>LEA capacity to serve ho</w:t>
      </w:r>
      <w:r w:rsidR="004F5708">
        <w:rPr>
          <w:rFonts w:cstheme="minorHAnsi"/>
          <w:sz w:val="22"/>
          <w:szCs w:val="22"/>
        </w:rPr>
        <w:t>meless children and youth</w:t>
      </w:r>
    </w:p>
    <w:p w14:paraId="62B80BBF" w14:textId="4F518E95" w:rsidR="00962754" w:rsidRDefault="00B54115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62754">
        <w:rPr>
          <w:rFonts w:cstheme="minorHAnsi"/>
          <w:sz w:val="22"/>
          <w:szCs w:val="22"/>
        </w:rPr>
        <w:t>meeting academic needs</w:t>
      </w:r>
      <w:r w:rsidR="004F5708">
        <w:rPr>
          <w:rFonts w:cstheme="minorHAnsi"/>
          <w:sz w:val="22"/>
          <w:szCs w:val="22"/>
        </w:rPr>
        <w:t xml:space="preserve"> of homeless children and youth</w:t>
      </w:r>
      <w:r w:rsidRPr="00962754">
        <w:rPr>
          <w:rFonts w:cstheme="minorHAnsi"/>
          <w:sz w:val="22"/>
          <w:szCs w:val="22"/>
        </w:rPr>
        <w:t xml:space="preserve"> </w:t>
      </w:r>
    </w:p>
    <w:p w14:paraId="39DB8DCF" w14:textId="73A73DFC" w:rsidR="00962754" w:rsidRDefault="00B54115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62754">
        <w:rPr>
          <w:rFonts w:cstheme="minorHAnsi"/>
          <w:sz w:val="22"/>
          <w:szCs w:val="22"/>
        </w:rPr>
        <w:t>meeting unique needs</w:t>
      </w:r>
      <w:r w:rsidR="004F5708">
        <w:rPr>
          <w:rFonts w:cstheme="minorHAnsi"/>
          <w:sz w:val="22"/>
          <w:szCs w:val="22"/>
        </w:rPr>
        <w:t xml:space="preserve"> of homeless children and youth</w:t>
      </w:r>
      <w:r w:rsidRPr="00962754">
        <w:rPr>
          <w:rFonts w:cstheme="minorHAnsi"/>
          <w:sz w:val="22"/>
          <w:szCs w:val="22"/>
        </w:rPr>
        <w:t xml:space="preserve"> </w:t>
      </w:r>
    </w:p>
    <w:p w14:paraId="291662C4" w14:textId="26788B63" w:rsidR="004F5708" w:rsidRDefault="004F5708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="009F6A2B" w:rsidRPr="00962754">
        <w:rPr>
          <w:rFonts w:cstheme="minorHAnsi"/>
          <w:sz w:val="22"/>
          <w:szCs w:val="22"/>
        </w:rPr>
        <w:t>erving preschool-aged homeless children</w:t>
      </w:r>
      <w:r>
        <w:rPr>
          <w:rFonts w:cstheme="minorHAnsi"/>
          <w:sz w:val="22"/>
          <w:szCs w:val="22"/>
        </w:rPr>
        <w:t xml:space="preserve"> </w:t>
      </w:r>
    </w:p>
    <w:p w14:paraId="1FC2C7FF" w14:textId="5FE4A75E" w:rsidR="00962754" w:rsidRPr="00962754" w:rsidRDefault="00BA6E16" w:rsidP="00962754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62754">
        <w:rPr>
          <w:rFonts w:cstheme="minorHAnsi"/>
          <w:sz w:val="22"/>
          <w:szCs w:val="22"/>
        </w:rPr>
        <w:t>meeting school transportation needs of homeless children and youth</w:t>
      </w:r>
    </w:p>
    <w:p w14:paraId="42F71642" w14:textId="77777777" w:rsidR="00962754" w:rsidRDefault="00962754" w:rsidP="003C3CE6">
      <w:pPr>
        <w:rPr>
          <w:rFonts w:cstheme="minorHAnsi"/>
          <w:sz w:val="22"/>
          <w:szCs w:val="22"/>
        </w:rPr>
      </w:pPr>
    </w:p>
    <w:p w14:paraId="08BA45F1" w14:textId="0E7F4141" w:rsidR="003C3CE6" w:rsidRDefault="00781275" w:rsidP="003C3CE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Although</w:t>
      </w:r>
      <w:r w:rsidR="00927170" w:rsidRPr="0065546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the work sheet </w:t>
      </w:r>
      <w:r w:rsidR="00927170" w:rsidRPr="00655468">
        <w:rPr>
          <w:rFonts w:cstheme="minorHAnsi"/>
          <w:sz w:val="22"/>
          <w:szCs w:val="22"/>
        </w:rPr>
        <w:t>is not a complete needs assessment, it is</w:t>
      </w:r>
      <w:r w:rsidR="00B7025E" w:rsidRPr="00655468">
        <w:rPr>
          <w:rFonts w:cstheme="minorHAnsi"/>
          <w:sz w:val="22"/>
          <w:szCs w:val="22"/>
        </w:rPr>
        <w:t xml:space="preserve"> a useful tool to </w:t>
      </w:r>
      <w:r w:rsidR="00D77E3D" w:rsidRPr="00655468">
        <w:rPr>
          <w:rFonts w:cstheme="minorHAnsi"/>
          <w:sz w:val="22"/>
          <w:szCs w:val="22"/>
        </w:rPr>
        <w:t xml:space="preserve">strengthen coordination between the homeless education program and Title I, Part A program and </w:t>
      </w:r>
      <w:r w:rsidR="00EB42BF">
        <w:rPr>
          <w:rFonts w:cstheme="minorHAnsi"/>
          <w:sz w:val="22"/>
          <w:szCs w:val="22"/>
        </w:rPr>
        <w:t xml:space="preserve">to </w:t>
      </w:r>
      <w:r w:rsidR="00B7025E" w:rsidRPr="00655468">
        <w:rPr>
          <w:rFonts w:cstheme="minorHAnsi"/>
          <w:sz w:val="22"/>
          <w:szCs w:val="22"/>
        </w:rPr>
        <w:t xml:space="preserve">begin the </w:t>
      </w:r>
      <w:r w:rsidR="008407C7">
        <w:rPr>
          <w:rFonts w:cstheme="minorHAnsi"/>
          <w:sz w:val="22"/>
          <w:szCs w:val="22"/>
        </w:rPr>
        <w:t>process for determining an appropriate Title I, Part A homeless set aside allocation</w:t>
      </w:r>
      <w:r w:rsidR="007B47A9">
        <w:rPr>
          <w:rFonts w:cstheme="minorHAnsi"/>
          <w:sz w:val="22"/>
          <w:szCs w:val="22"/>
        </w:rPr>
        <w:t xml:space="preserve"> to meet the needs of homeless students.</w:t>
      </w:r>
      <w:r w:rsidR="008407C7">
        <w:rPr>
          <w:rFonts w:cstheme="minorHAnsi"/>
          <w:sz w:val="22"/>
          <w:szCs w:val="22"/>
        </w:rPr>
        <w:t xml:space="preserve"> </w:t>
      </w:r>
    </w:p>
    <w:p w14:paraId="5C007286" w14:textId="18366615" w:rsidR="005841F9" w:rsidRDefault="005841F9" w:rsidP="003C3CE6">
      <w:pPr>
        <w:rPr>
          <w:rFonts w:cstheme="minorHAnsi"/>
          <w:sz w:val="22"/>
          <w:szCs w:val="22"/>
        </w:rPr>
      </w:pPr>
    </w:p>
    <w:p w14:paraId="106D0E8B" w14:textId="77777777" w:rsidR="00592A4F" w:rsidRDefault="00592A4F" w:rsidP="005841F9">
      <w:pPr>
        <w:jc w:val="center"/>
        <w:rPr>
          <w:rFonts w:cstheme="minorHAnsi"/>
          <w:b/>
          <w:sz w:val="22"/>
          <w:szCs w:val="22"/>
        </w:rPr>
      </w:pPr>
    </w:p>
    <w:p w14:paraId="79F70094" w14:textId="05EDD766" w:rsidR="005841F9" w:rsidRDefault="005841F9" w:rsidP="005841F9">
      <w:pPr>
        <w:jc w:val="center"/>
        <w:rPr>
          <w:rFonts w:cstheme="minorHAnsi"/>
          <w:b/>
          <w:sz w:val="22"/>
          <w:szCs w:val="22"/>
        </w:rPr>
      </w:pPr>
      <w:r w:rsidRPr="000877EA">
        <w:rPr>
          <w:rFonts w:cstheme="minorHAnsi"/>
          <w:b/>
          <w:sz w:val="22"/>
          <w:szCs w:val="22"/>
        </w:rPr>
        <w:t xml:space="preserve">Questions to Consider for </w:t>
      </w:r>
      <w:r w:rsidR="00E46853" w:rsidRPr="000877EA">
        <w:rPr>
          <w:rFonts w:cstheme="minorHAnsi"/>
          <w:b/>
          <w:sz w:val="22"/>
          <w:szCs w:val="22"/>
        </w:rPr>
        <w:t xml:space="preserve">Determining the Title I, Part A </w:t>
      </w:r>
      <w:r w:rsidR="000877EA" w:rsidRPr="000877EA">
        <w:rPr>
          <w:rFonts w:cstheme="minorHAnsi"/>
          <w:b/>
          <w:sz w:val="22"/>
          <w:szCs w:val="22"/>
        </w:rPr>
        <w:t>Homeless Set Aside</w:t>
      </w:r>
    </w:p>
    <w:p w14:paraId="6085CFEF" w14:textId="0886DC9E" w:rsidR="00EE069D" w:rsidRDefault="00EE069D" w:rsidP="005841F9">
      <w:pPr>
        <w:jc w:val="center"/>
        <w:rPr>
          <w:rFonts w:cstheme="minorHAnsi"/>
          <w:b/>
          <w:sz w:val="22"/>
          <w:szCs w:val="22"/>
        </w:rPr>
      </w:pPr>
    </w:p>
    <w:p w14:paraId="38CA563E" w14:textId="3B255737" w:rsidR="00EE069D" w:rsidRDefault="00EE069D" w:rsidP="00EE069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Meeting Date:</w:t>
      </w:r>
    </w:p>
    <w:p w14:paraId="228FB7EB" w14:textId="3A88A791" w:rsidR="00EE069D" w:rsidRDefault="00FF15BB" w:rsidP="00EE069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Participants:</w:t>
      </w:r>
    </w:p>
    <w:p w14:paraId="27912D89" w14:textId="36C73FF7" w:rsidR="00EF7EEE" w:rsidRDefault="00EF7EEE" w:rsidP="00EE069D">
      <w:pPr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sz w:val="22"/>
          <w:szCs w:val="22"/>
        </w:rPr>
        <w:t>LEA Liaison:</w:t>
      </w:r>
    </w:p>
    <w:p w14:paraId="14EDC1EC" w14:textId="5CC2BE74" w:rsidR="00EF7EEE" w:rsidRDefault="00EF7EEE" w:rsidP="00EE069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Title I Coordinator:</w:t>
      </w:r>
    </w:p>
    <w:p w14:paraId="36114115" w14:textId="30F45F05" w:rsidR="00EF7EEE" w:rsidRPr="00EF7EEE" w:rsidRDefault="00EF7EEE" w:rsidP="00EE069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60705D">
        <w:rPr>
          <w:rFonts w:cstheme="minorHAnsi"/>
          <w:sz w:val="22"/>
          <w:szCs w:val="22"/>
        </w:rPr>
        <w:t>Others:</w:t>
      </w:r>
    </w:p>
    <w:p w14:paraId="1B92915E" w14:textId="60DF71AD" w:rsidR="00DF24DD" w:rsidRPr="00655468" w:rsidRDefault="00DF24DD" w:rsidP="003C3CE6">
      <w:pPr>
        <w:rPr>
          <w:rFonts w:cstheme="minorHAnsi"/>
          <w:sz w:val="22"/>
          <w:szCs w:val="22"/>
        </w:rPr>
      </w:pPr>
    </w:p>
    <w:p w14:paraId="7718F254" w14:textId="49AFA2CC" w:rsidR="00DF24DD" w:rsidRDefault="00DF24DD" w:rsidP="003C3CE6">
      <w:pPr>
        <w:rPr>
          <w:rFonts w:cstheme="minorHAnsi"/>
          <w:sz w:val="22"/>
          <w:szCs w:val="22"/>
          <w:u w:val="single"/>
        </w:rPr>
      </w:pPr>
      <w:r w:rsidRPr="00655468">
        <w:rPr>
          <w:rFonts w:cstheme="minorHAnsi"/>
          <w:sz w:val="22"/>
          <w:szCs w:val="22"/>
          <w:u w:val="single"/>
        </w:rPr>
        <w:t>Identification</w:t>
      </w:r>
      <w:r w:rsidR="00EA3980" w:rsidRPr="00655468">
        <w:rPr>
          <w:rFonts w:cstheme="minorHAnsi"/>
          <w:sz w:val="22"/>
          <w:szCs w:val="22"/>
          <w:u w:val="single"/>
        </w:rPr>
        <w:t xml:space="preserve"> of Homeless Children and Youth</w:t>
      </w:r>
    </w:p>
    <w:p w14:paraId="720544E6" w14:textId="4F310EC2" w:rsidR="00FF15BB" w:rsidRDefault="00FF15BB" w:rsidP="003C3CE6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B2D6A" w14:paraId="2013EE18" w14:textId="77777777" w:rsidTr="009A15FD">
        <w:tc>
          <w:tcPr>
            <w:tcW w:w="6475" w:type="dxa"/>
          </w:tcPr>
          <w:p w14:paraId="757F2BE1" w14:textId="42595915" w:rsidR="00EB2D6A" w:rsidRPr="00EB2D6A" w:rsidRDefault="00EB2D6A" w:rsidP="00EB2D6A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2AC343FC" w14:textId="27A0A49A" w:rsidR="00EB2D6A" w:rsidRPr="00EB2D6A" w:rsidRDefault="00EB2D6A" w:rsidP="00EB2D6A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9A15FD" w14:paraId="75C43CB7" w14:textId="77777777" w:rsidTr="009A15FD">
        <w:tc>
          <w:tcPr>
            <w:tcW w:w="6475" w:type="dxa"/>
          </w:tcPr>
          <w:p w14:paraId="6195BC30" w14:textId="77777777" w:rsidR="00616D04" w:rsidRPr="00616D04" w:rsidRDefault="00616D04" w:rsidP="00616D04">
            <w:pPr>
              <w:rPr>
                <w:rFonts w:cstheme="minorHAnsi"/>
                <w:sz w:val="22"/>
                <w:szCs w:val="22"/>
              </w:rPr>
            </w:pPr>
            <w:r w:rsidRPr="00616D04">
              <w:rPr>
                <w:rFonts w:cstheme="minorHAnsi"/>
                <w:sz w:val="22"/>
                <w:szCs w:val="22"/>
              </w:rPr>
              <w:t>How many homeless students has the LEA identified in the past three years?</w:t>
            </w:r>
          </w:p>
          <w:p w14:paraId="48617553" w14:textId="77777777" w:rsidR="00616D04" w:rsidRPr="00655468" w:rsidRDefault="00616D04" w:rsidP="00EB2D6A">
            <w:pPr>
              <w:pStyle w:val="ListParagraph"/>
              <w:numPr>
                <w:ilvl w:val="1"/>
                <w:numId w:val="6"/>
              </w:numPr>
              <w:ind w:left="524" w:hanging="270"/>
              <w:rPr>
                <w:rFonts w:cstheme="minorHAnsi"/>
                <w:sz w:val="22"/>
                <w:szCs w:val="22"/>
              </w:rPr>
            </w:pPr>
            <w:r w:rsidRPr="00655468">
              <w:rPr>
                <w:rFonts w:cstheme="minorHAnsi"/>
                <w:sz w:val="22"/>
                <w:szCs w:val="22"/>
              </w:rPr>
              <w:t>Are the numbers increasing or decreasing?</w:t>
            </w:r>
          </w:p>
          <w:p w14:paraId="527FD7CB" w14:textId="697D92C5" w:rsidR="009735BB" w:rsidRPr="009735BB" w:rsidRDefault="00616D04" w:rsidP="009735BB">
            <w:pPr>
              <w:pStyle w:val="ListParagraph"/>
              <w:numPr>
                <w:ilvl w:val="1"/>
                <w:numId w:val="6"/>
              </w:numPr>
              <w:ind w:left="524" w:hanging="270"/>
              <w:rPr>
                <w:rFonts w:cstheme="minorHAnsi"/>
                <w:sz w:val="22"/>
                <w:szCs w:val="22"/>
              </w:rPr>
            </w:pPr>
            <w:r w:rsidRPr="00655468">
              <w:rPr>
                <w:rFonts w:cstheme="minorHAnsi"/>
                <w:sz w:val="22"/>
                <w:szCs w:val="22"/>
              </w:rPr>
              <w:t>Are there any economic trends in the community that would indicate a rise in the number of homeless children and youth and their families?</w:t>
            </w:r>
          </w:p>
        </w:tc>
        <w:tc>
          <w:tcPr>
            <w:tcW w:w="6475" w:type="dxa"/>
          </w:tcPr>
          <w:p w14:paraId="0D8656FF" w14:textId="77777777" w:rsidR="009A15FD" w:rsidRDefault="009A15FD" w:rsidP="003C3CE6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  <w:tr w:rsidR="009A15FD" w14:paraId="3D8EC4EC" w14:textId="77777777" w:rsidTr="009A15FD">
        <w:tc>
          <w:tcPr>
            <w:tcW w:w="6475" w:type="dxa"/>
          </w:tcPr>
          <w:p w14:paraId="76433982" w14:textId="11748701" w:rsidR="005A112E" w:rsidRDefault="00652768" w:rsidP="000B7A59">
            <w:pPr>
              <w:rPr>
                <w:rFonts w:cstheme="minorHAnsi"/>
                <w:sz w:val="22"/>
                <w:szCs w:val="22"/>
              </w:rPr>
            </w:pPr>
            <w:r w:rsidRPr="00652768">
              <w:rPr>
                <w:rFonts w:cstheme="minorHAnsi"/>
                <w:sz w:val="22"/>
                <w:szCs w:val="22"/>
              </w:rPr>
              <w:t xml:space="preserve">What is the level of poverty in the LEA? </w:t>
            </w:r>
            <w:r w:rsidR="00A57B0D">
              <w:rPr>
                <w:rFonts w:cstheme="minorHAnsi"/>
                <w:sz w:val="22"/>
                <w:szCs w:val="22"/>
              </w:rPr>
              <w:t xml:space="preserve">(Use Free and Reduced Meals, Census, or </w:t>
            </w:r>
            <w:proofErr w:type="spellStart"/>
            <w:r w:rsidR="00A57B0D">
              <w:rPr>
                <w:rFonts w:cstheme="minorHAnsi"/>
                <w:sz w:val="22"/>
                <w:szCs w:val="22"/>
              </w:rPr>
              <w:t>KidsCount</w:t>
            </w:r>
            <w:proofErr w:type="spellEnd"/>
            <w:r w:rsidR="00A57B0D">
              <w:rPr>
                <w:rFonts w:cstheme="minorHAnsi"/>
                <w:sz w:val="22"/>
                <w:szCs w:val="22"/>
              </w:rPr>
              <w:t xml:space="preserve"> data.) </w:t>
            </w:r>
          </w:p>
          <w:p w14:paraId="3E6BF95F" w14:textId="77777777" w:rsidR="009735BB" w:rsidRDefault="009735BB" w:rsidP="000B7A59">
            <w:pPr>
              <w:rPr>
                <w:rFonts w:cstheme="minorHAnsi"/>
                <w:sz w:val="22"/>
                <w:szCs w:val="22"/>
              </w:rPr>
            </w:pPr>
          </w:p>
          <w:p w14:paraId="08CA7DBE" w14:textId="7541BED7" w:rsidR="00404590" w:rsidRPr="00652768" w:rsidRDefault="00404590" w:rsidP="000B7A5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B469353" w14:textId="77777777" w:rsidR="009A15FD" w:rsidRPr="005E4D08" w:rsidRDefault="009A15FD" w:rsidP="003C3CE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F4595" w14:paraId="3C637E62" w14:textId="77777777" w:rsidTr="009A15FD">
        <w:tc>
          <w:tcPr>
            <w:tcW w:w="6475" w:type="dxa"/>
          </w:tcPr>
          <w:p w14:paraId="1F7851AA" w14:textId="4B51CBC6" w:rsidR="00EF1D1A" w:rsidRDefault="008E2827" w:rsidP="00EF1D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 comparing the number of homeless children and youth identified in the LEA with </w:t>
            </w:r>
            <w:r w:rsidR="002E77AA">
              <w:rPr>
                <w:rFonts w:cstheme="minorHAnsi"/>
                <w:sz w:val="22"/>
                <w:szCs w:val="22"/>
              </w:rPr>
              <w:t>other data sources indicating community child poverty levels,</w:t>
            </w:r>
            <w:r w:rsidR="001F4D30">
              <w:rPr>
                <w:rFonts w:cstheme="minorHAnsi"/>
                <w:sz w:val="22"/>
                <w:szCs w:val="22"/>
              </w:rPr>
              <w:t xml:space="preserve"> </w:t>
            </w:r>
            <w:r w:rsidR="00EF1D1A">
              <w:rPr>
                <w:rFonts w:cstheme="minorHAnsi"/>
                <w:sz w:val="22"/>
                <w:szCs w:val="22"/>
              </w:rPr>
              <w:t>to what extent</w:t>
            </w:r>
          </w:p>
          <w:p w14:paraId="18E7A002" w14:textId="52CBA733" w:rsidR="00E46DFF" w:rsidRPr="00F404E4" w:rsidRDefault="006B273C" w:rsidP="00F40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  <w:szCs w:val="22"/>
              </w:rPr>
            </w:pPr>
            <w:r w:rsidRPr="00F404E4">
              <w:rPr>
                <w:rFonts w:cstheme="minorHAnsi"/>
                <w:sz w:val="22"/>
                <w:szCs w:val="22"/>
              </w:rPr>
              <w:t>Are the number of homeless students identified reasonable in relation to the level of child poverty?</w:t>
            </w:r>
          </w:p>
          <w:p w14:paraId="14F53DF0" w14:textId="0D04DCA1" w:rsidR="00DF4595" w:rsidRPr="00F404E4" w:rsidRDefault="00FE5935" w:rsidP="00F40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  <w:szCs w:val="22"/>
              </w:rPr>
            </w:pPr>
            <w:r w:rsidRPr="00F404E4">
              <w:rPr>
                <w:rFonts w:cstheme="minorHAnsi"/>
                <w:sz w:val="22"/>
                <w:szCs w:val="22"/>
              </w:rPr>
              <w:t>Is</w:t>
            </w:r>
            <w:r w:rsidR="001F4D30" w:rsidRPr="00F404E4">
              <w:rPr>
                <w:rFonts w:cstheme="minorHAnsi"/>
                <w:sz w:val="22"/>
                <w:szCs w:val="22"/>
              </w:rPr>
              <w:t xml:space="preserve"> there a need for greater outreach </w:t>
            </w:r>
            <w:r w:rsidR="00133CEA" w:rsidRPr="00F404E4">
              <w:rPr>
                <w:rFonts w:cstheme="minorHAnsi"/>
                <w:sz w:val="22"/>
                <w:szCs w:val="22"/>
              </w:rPr>
              <w:t xml:space="preserve">and training </w:t>
            </w:r>
            <w:r w:rsidR="001F4D30" w:rsidRPr="00F404E4">
              <w:rPr>
                <w:rFonts w:cstheme="minorHAnsi"/>
                <w:sz w:val="22"/>
                <w:szCs w:val="22"/>
              </w:rPr>
              <w:t xml:space="preserve">to identify </w:t>
            </w:r>
            <w:r w:rsidR="00134D25" w:rsidRPr="00F404E4">
              <w:rPr>
                <w:rFonts w:cstheme="minorHAnsi"/>
                <w:sz w:val="22"/>
                <w:szCs w:val="22"/>
              </w:rPr>
              <w:t xml:space="preserve">all </w:t>
            </w:r>
            <w:r w:rsidR="001F4D30" w:rsidRPr="00F404E4">
              <w:rPr>
                <w:rFonts w:cstheme="minorHAnsi"/>
                <w:sz w:val="22"/>
                <w:szCs w:val="22"/>
              </w:rPr>
              <w:t>homeless children and youth</w:t>
            </w:r>
            <w:r w:rsidR="00134D25" w:rsidRPr="00F404E4">
              <w:rPr>
                <w:rFonts w:cstheme="minorHAnsi"/>
                <w:sz w:val="22"/>
                <w:szCs w:val="22"/>
              </w:rPr>
              <w:t xml:space="preserve"> in the LEA</w:t>
            </w:r>
            <w:r w:rsidR="008864B1" w:rsidRPr="00F404E4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6475" w:type="dxa"/>
          </w:tcPr>
          <w:p w14:paraId="1F55DF48" w14:textId="77777777" w:rsidR="00DF4595" w:rsidRPr="005E4D08" w:rsidRDefault="00DF4595" w:rsidP="003C3CE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D3DEB" w14:paraId="606D4412" w14:textId="77777777" w:rsidTr="009A15FD">
        <w:tc>
          <w:tcPr>
            <w:tcW w:w="6475" w:type="dxa"/>
          </w:tcPr>
          <w:p w14:paraId="64C053DF" w14:textId="237B0033" w:rsidR="000D3DEB" w:rsidRPr="00652768" w:rsidDel="008F389C" w:rsidRDefault="00052FE3" w:rsidP="006527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is the count of homeless children</w:t>
            </w:r>
            <w:r w:rsidR="00277157">
              <w:rPr>
                <w:rFonts w:cstheme="minorHAnsi"/>
                <w:sz w:val="22"/>
                <w:szCs w:val="22"/>
              </w:rPr>
              <w:t xml:space="preserve"> and youth</w:t>
            </w:r>
            <w:r>
              <w:rPr>
                <w:rFonts w:cstheme="minorHAnsi"/>
                <w:sz w:val="22"/>
                <w:szCs w:val="22"/>
              </w:rPr>
              <w:t xml:space="preserve"> in shelters? If the </w:t>
            </w:r>
            <w:r w:rsidR="00B17D93">
              <w:rPr>
                <w:rFonts w:cstheme="minorHAnsi"/>
                <w:sz w:val="22"/>
                <w:szCs w:val="22"/>
              </w:rPr>
              <w:t xml:space="preserve">shelter count is not significantly lower than the </w:t>
            </w:r>
            <w:r w:rsidR="00277157">
              <w:rPr>
                <w:rFonts w:cstheme="minorHAnsi"/>
                <w:sz w:val="22"/>
                <w:szCs w:val="22"/>
              </w:rPr>
              <w:t>number of homeless children and youth identified by the LEA</w:t>
            </w:r>
            <w:r w:rsidR="0013720F">
              <w:rPr>
                <w:rFonts w:cstheme="minorHAnsi"/>
                <w:sz w:val="22"/>
                <w:szCs w:val="22"/>
              </w:rPr>
              <w:t>, to what extent is there a need for greater outreach</w:t>
            </w:r>
            <w:r w:rsidR="00310066">
              <w:rPr>
                <w:rFonts w:cstheme="minorHAnsi"/>
                <w:sz w:val="22"/>
                <w:szCs w:val="22"/>
              </w:rPr>
              <w:t xml:space="preserve"> and training</w:t>
            </w:r>
            <w:r w:rsidR="0013720F">
              <w:rPr>
                <w:rFonts w:cstheme="minorHAnsi"/>
                <w:sz w:val="22"/>
                <w:szCs w:val="22"/>
              </w:rPr>
              <w:t xml:space="preserve"> to identify</w:t>
            </w:r>
            <w:r w:rsidR="0043669F">
              <w:rPr>
                <w:rFonts w:cstheme="minorHAnsi"/>
                <w:sz w:val="22"/>
                <w:szCs w:val="22"/>
              </w:rPr>
              <w:t xml:space="preserve"> homeless children </w:t>
            </w:r>
            <w:r w:rsidR="0043669F">
              <w:rPr>
                <w:rFonts w:cstheme="minorHAnsi"/>
                <w:sz w:val="22"/>
                <w:szCs w:val="22"/>
              </w:rPr>
              <w:lastRenderedPageBreak/>
              <w:t>and youth who meet other components of the McKinney-Vento definition of homeless</w:t>
            </w:r>
            <w:r w:rsidR="00762EE2">
              <w:rPr>
                <w:rFonts w:cstheme="minorHAnsi"/>
                <w:sz w:val="22"/>
                <w:szCs w:val="22"/>
              </w:rPr>
              <w:t>, such as those living in doubled-up situations?</w:t>
            </w:r>
          </w:p>
        </w:tc>
        <w:tc>
          <w:tcPr>
            <w:tcW w:w="6475" w:type="dxa"/>
          </w:tcPr>
          <w:p w14:paraId="415E79A3" w14:textId="77777777" w:rsidR="000D3DEB" w:rsidRPr="005E4D08" w:rsidRDefault="000D3DEB" w:rsidP="003C3CE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1704C513" w14:textId="77777777" w:rsidTr="007C11F6">
        <w:tc>
          <w:tcPr>
            <w:tcW w:w="6475" w:type="dxa"/>
          </w:tcPr>
          <w:p w14:paraId="24A8F683" w14:textId="77777777" w:rsidR="005F1149" w:rsidRPr="00AA1942" w:rsidRDefault="005F1149" w:rsidP="00AA1942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536E2C74" w14:textId="77777777" w:rsidR="005F1149" w:rsidRDefault="005F1149" w:rsidP="003A1B8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44AC3E59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Moderate  </w:t>
            </w:r>
          </w:p>
          <w:p w14:paraId="74741366" w14:textId="1EE0BEDD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7779CEF0" w14:textId="77EB8ADD" w:rsidR="005F1149" w:rsidRPr="003A1B8D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3743BBEC" w14:textId="77777777" w:rsidTr="00D60552">
        <w:tc>
          <w:tcPr>
            <w:tcW w:w="6475" w:type="dxa"/>
          </w:tcPr>
          <w:p w14:paraId="7BDD2181" w14:textId="77777777" w:rsidR="005F1149" w:rsidRDefault="005F1149" w:rsidP="00D45C0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53BB7BA5" w14:textId="77777777" w:rsidR="005F1149" w:rsidRDefault="005F1149" w:rsidP="00F31F3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382DAB9B" w14:textId="77777777" w:rsidR="005F1149" w:rsidRDefault="005F1149" w:rsidP="00F31F3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77762B37" w14:textId="66144E1C" w:rsidR="005F1149" w:rsidRP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A set aside support?</w:t>
            </w:r>
          </w:p>
          <w:p w14:paraId="3C309C63" w14:textId="77777777" w:rsidR="005F1149" w:rsidRDefault="005F1149" w:rsidP="000032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6B8492FF" w14:textId="77777777" w:rsidR="005F1149" w:rsidRDefault="005F1149" w:rsidP="000032F1">
            <w:pPr>
              <w:rPr>
                <w:rFonts w:cstheme="minorHAnsi"/>
                <w:sz w:val="22"/>
                <w:szCs w:val="22"/>
              </w:rPr>
            </w:pPr>
          </w:p>
          <w:p w14:paraId="52CDABC6" w14:textId="6C6B4D62" w:rsidR="005F1149" w:rsidRPr="000032F1" w:rsidRDefault="005F1149" w:rsidP="000032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4B761143" w14:textId="77777777" w:rsidTr="00A10942">
        <w:tc>
          <w:tcPr>
            <w:tcW w:w="6475" w:type="dxa"/>
          </w:tcPr>
          <w:p w14:paraId="1C91E500" w14:textId="1CDF9B7B" w:rsidR="005F1149" w:rsidRDefault="005F1149" w:rsidP="0080694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additional data and programmatic and budgetary information is needed to assist with determining the amount of Title I, Part A homeless set aside that should be allocated to this area?</w:t>
            </w:r>
          </w:p>
          <w:p w14:paraId="4C1BC9DF" w14:textId="77777777" w:rsidR="005F1149" w:rsidRDefault="005F1149" w:rsidP="0080694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BAF344C" w14:textId="12AFDB16" w:rsidR="005F1149" w:rsidRDefault="005F1149" w:rsidP="0080694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644C7E7" w14:textId="6C271704" w:rsidR="00E832EA" w:rsidRPr="00655468" w:rsidRDefault="00E832EA" w:rsidP="003C3CE6">
      <w:pPr>
        <w:rPr>
          <w:rFonts w:cstheme="minorHAnsi"/>
          <w:sz w:val="22"/>
          <w:szCs w:val="22"/>
          <w:u w:val="single"/>
        </w:rPr>
      </w:pPr>
    </w:p>
    <w:p w14:paraId="13259C57" w14:textId="073F19FB" w:rsidR="00E832EA" w:rsidRDefault="009B74C3" w:rsidP="003C3CE6">
      <w:pPr>
        <w:rPr>
          <w:rFonts w:cstheme="minorHAnsi"/>
          <w:sz w:val="22"/>
          <w:szCs w:val="22"/>
          <w:u w:val="single"/>
        </w:rPr>
      </w:pPr>
      <w:r w:rsidRPr="00655468">
        <w:rPr>
          <w:rFonts w:cstheme="minorHAnsi"/>
          <w:sz w:val="22"/>
          <w:szCs w:val="22"/>
          <w:u w:val="single"/>
        </w:rPr>
        <w:t>Capacity to Identify and Serve Homeless Children</w:t>
      </w:r>
      <w:r w:rsidR="00EA3980" w:rsidRPr="00655468">
        <w:rPr>
          <w:rFonts w:cstheme="minorHAnsi"/>
          <w:sz w:val="22"/>
          <w:szCs w:val="22"/>
          <w:u w:val="single"/>
        </w:rPr>
        <w:t xml:space="preserve"> and Youth</w:t>
      </w:r>
    </w:p>
    <w:p w14:paraId="792265A0" w14:textId="37A1AAF4" w:rsidR="003E4E70" w:rsidRDefault="003E4E70" w:rsidP="003C3CE6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E4E70" w14:paraId="713465D5" w14:textId="77777777" w:rsidTr="0070258D">
        <w:tc>
          <w:tcPr>
            <w:tcW w:w="6475" w:type="dxa"/>
          </w:tcPr>
          <w:p w14:paraId="2F92C41E" w14:textId="77777777" w:rsidR="003E4E70" w:rsidRPr="00EB2D6A" w:rsidRDefault="003E4E70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2C7A7703" w14:textId="77777777" w:rsidR="003E4E70" w:rsidRPr="00EB2D6A" w:rsidRDefault="003E4E70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3E4E70" w14:paraId="323BFC03" w14:textId="77777777" w:rsidTr="0070258D">
        <w:tc>
          <w:tcPr>
            <w:tcW w:w="6475" w:type="dxa"/>
          </w:tcPr>
          <w:p w14:paraId="12A65C96" w14:textId="77777777" w:rsidR="003E4E70" w:rsidRDefault="0060705D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>What percentage of time is allocated for the homeless liaison position and other positions to serve homeless children and youth in the LEA?</w:t>
            </w:r>
          </w:p>
          <w:p w14:paraId="1A0FC201" w14:textId="7E8014AE" w:rsidR="00675A14" w:rsidRPr="005E4D08" w:rsidRDefault="00675A14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69927268" w14:textId="77777777" w:rsidR="003E4E70" w:rsidRPr="005E4D08" w:rsidRDefault="003E4E70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4E70" w14:paraId="4F3D80C6" w14:textId="77777777" w:rsidTr="0070258D">
        <w:tc>
          <w:tcPr>
            <w:tcW w:w="6475" w:type="dxa"/>
          </w:tcPr>
          <w:p w14:paraId="4C08FB8E" w14:textId="77777777" w:rsidR="003E4E70" w:rsidRDefault="0060705D" w:rsidP="008C3F2D">
            <w:pPr>
              <w:ind w:left="360"/>
              <w:rPr>
                <w:rFonts w:eastAsia="Times New Roman"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 xml:space="preserve">To what extent does this staff allocation allow the LEA to carry out all the requirements in the McKinney-Vento Act? See 42 U.S.C. </w:t>
            </w:r>
            <w:r w:rsidRPr="00FD53A1">
              <w:rPr>
                <w:rFonts w:cstheme="minorHAnsi"/>
                <w:caps/>
                <w:sz w:val="22"/>
                <w:szCs w:val="22"/>
              </w:rPr>
              <w:t>§</w:t>
            </w:r>
            <w:r w:rsidRPr="00FD53A1">
              <w:rPr>
                <w:rFonts w:cstheme="minorHAnsi"/>
                <w:sz w:val="22"/>
                <w:szCs w:val="22"/>
              </w:rPr>
              <w:t xml:space="preserve"> 11432</w:t>
            </w:r>
            <w:r w:rsidRPr="00FD53A1" w:rsidDel="00934DC8">
              <w:rPr>
                <w:rFonts w:cstheme="minorHAnsi"/>
                <w:sz w:val="22"/>
                <w:szCs w:val="22"/>
              </w:rPr>
              <w:t xml:space="preserve"> </w:t>
            </w:r>
            <w:r w:rsidRPr="00FD53A1">
              <w:rPr>
                <w:rFonts w:eastAsia="Times New Roman" w:cstheme="minorHAnsi"/>
                <w:sz w:val="22"/>
                <w:szCs w:val="22"/>
              </w:rPr>
              <w:t>(g)(6)(A).</w:t>
            </w:r>
          </w:p>
          <w:p w14:paraId="423FDF13" w14:textId="133AA642" w:rsidR="00675A14" w:rsidRPr="005E4D08" w:rsidRDefault="00675A14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275DA988" w14:textId="77777777" w:rsidR="003E4E70" w:rsidRPr="005E4D08" w:rsidRDefault="003E4E70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06E68" w14:paraId="2F2D3924" w14:textId="77777777" w:rsidTr="0070258D">
        <w:tc>
          <w:tcPr>
            <w:tcW w:w="6475" w:type="dxa"/>
          </w:tcPr>
          <w:p w14:paraId="1791ED23" w14:textId="5048714F" w:rsidR="00504822" w:rsidRPr="00FD53A1" w:rsidRDefault="00D06E68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What </w:t>
            </w:r>
            <w:r w:rsidR="00180267">
              <w:rPr>
                <w:rFonts w:cstheme="minorHAnsi"/>
                <w:sz w:val="22"/>
                <w:szCs w:val="22"/>
              </w:rPr>
              <w:t xml:space="preserve">awareness and </w:t>
            </w:r>
            <w:r w:rsidR="00BB439D">
              <w:rPr>
                <w:rFonts w:cstheme="minorHAnsi"/>
                <w:sz w:val="22"/>
                <w:szCs w:val="22"/>
              </w:rPr>
              <w:t>outreach do</w:t>
            </w:r>
            <w:r w:rsidR="00EF5A33">
              <w:rPr>
                <w:rFonts w:cstheme="minorHAnsi"/>
                <w:sz w:val="22"/>
                <w:szCs w:val="22"/>
              </w:rPr>
              <w:t xml:space="preserve"> the local liaison conduct </w:t>
            </w:r>
            <w:r w:rsidR="00180267">
              <w:rPr>
                <w:rFonts w:cstheme="minorHAnsi"/>
                <w:sz w:val="22"/>
                <w:szCs w:val="22"/>
              </w:rPr>
              <w:t xml:space="preserve">to identify homeless children? Are these efforts sufficient to identify </w:t>
            </w:r>
            <w:r w:rsidR="00765652">
              <w:rPr>
                <w:rFonts w:cstheme="minorHAnsi"/>
                <w:sz w:val="22"/>
                <w:szCs w:val="22"/>
              </w:rPr>
              <w:t xml:space="preserve">all </w:t>
            </w:r>
            <w:r w:rsidR="00180267">
              <w:rPr>
                <w:rFonts w:cstheme="minorHAnsi"/>
                <w:sz w:val="22"/>
                <w:szCs w:val="22"/>
              </w:rPr>
              <w:t>homeless children</w:t>
            </w:r>
            <w:r w:rsidR="00765652">
              <w:rPr>
                <w:rFonts w:cstheme="minorHAnsi"/>
                <w:sz w:val="22"/>
                <w:szCs w:val="22"/>
              </w:rPr>
              <w:t xml:space="preserve"> in the community</w:t>
            </w:r>
            <w:r w:rsidR="00180267">
              <w:rPr>
                <w:rFonts w:cstheme="minorHAnsi"/>
                <w:sz w:val="22"/>
                <w:szCs w:val="22"/>
              </w:rPr>
              <w:t>?</w:t>
            </w:r>
            <w:r w:rsidR="00B31210">
              <w:rPr>
                <w:rFonts w:cstheme="minorHAnsi"/>
                <w:sz w:val="22"/>
                <w:szCs w:val="22"/>
              </w:rPr>
              <w:t xml:space="preserve"> What further outreach </w:t>
            </w:r>
            <w:r w:rsidR="00DE2AD0">
              <w:rPr>
                <w:rFonts w:cstheme="minorHAnsi"/>
                <w:sz w:val="22"/>
                <w:szCs w:val="22"/>
              </w:rPr>
              <w:t xml:space="preserve">and training </w:t>
            </w:r>
            <w:r w:rsidR="008A26F6">
              <w:rPr>
                <w:rFonts w:cstheme="minorHAnsi"/>
                <w:sz w:val="22"/>
                <w:szCs w:val="22"/>
              </w:rPr>
              <w:t>need</w:t>
            </w:r>
            <w:r w:rsidR="00B31210">
              <w:rPr>
                <w:rFonts w:cstheme="minorHAnsi"/>
                <w:sz w:val="22"/>
                <w:szCs w:val="22"/>
              </w:rPr>
              <w:t xml:space="preserve"> to take place to help identify homeless children and youth?</w:t>
            </w:r>
          </w:p>
        </w:tc>
        <w:tc>
          <w:tcPr>
            <w:tcW w:w="6475" w:type="dxa"/>
          </w:tcPr>
          <w:p w14:paraId="5443269D" w14:textId="77777777" w:rsidR="00D06E68" w:rsidRPr="005E4D08" w:rsidRDefault="00D06E6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4E70" w14:paraId="264BFFAC" w14:textId="77777777" w:rsidTr="0070258D">
        <w:tc>
          <w:tcPr>
            <w:tcW w:w="6475" w:type="dxa"/>
          </w:tcPr>
          <w:p w14:paraId="2093656D" w14:textId="77777777" w:rsidR="00FD53A1" w:rsidRPr="00FD53A1" w:rsidRDefault="00FD53A1" w:rsidP="00FD53A1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eastAsia="Times New Roman" w:cstheme="minorHAnsi"/>
                <w:sz w:val="22"/>
                <w:szCs w:val="22"/>
              </w:rPr>
              <w:lastRenderedPageBreak/>
              <w:t>What indications exist that more time is needed for staff to serve homeless children and youth? For example, which of the following has the LEA experienced?</w:t>
            </w:r>
          </w:p>
          <w:p w14:paraId="51A6C5C3" w14:textId="77777777" w:rsidR="00FD53A1" w:rsidRPr="00FD53A1" w:rsidRDefault="00FD53A1" w:rsidP="00FD53A1">
            <w:pPr>
              <w:pStyle w:val="ListParagraph"/>
              <w:numPr>
                <w:ilvl w:val="0"/>
                <w:numId w:val="8"/>
              </w:numPr>
              <w:ind w:left="884" w:hanging="18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eastAsia="Times New Roman" w:cstheme="minorHAnsi"/>
                <w:sz w:val="22"/>
                <w:szCs w:val="22"/>
              </w:rPr>
              <w:t>Enrollment barriers for homeless students</w:t>
            </w:r>
          </w:p>
          <w:p w14:paraId="05FDA867" w14:textId="77777777" w:rsidR="00FD53A1" w:rsidRPr="00FD53A1" w:rsidRDefault="00FD53A1" w:rsidP="00FD53A1">
            <w:pPr>
              <w:pStyle w:val="ListParagraph"/>
              <w:numPr>
                <w:ilvl w:val="0"/>
                <w:numId w:val="8"/>
              </w:numPr>
              <w:ind w:left="884" w:hanging="18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eastAsia="Times New Roman" w:cstheme="minorHAnsi"/>
                <w:sz w:val="22"/>
                <w:szCs w:val="22"/>
              </w:rPr>
              <w:t>Disputes over eligibility or school selection or enrollment in a school</w:t>
            </w:r>
          </w:p>
          <w:p w14:paraId="6F3233BC" w14:textId="3F031752" w:rsidR="00FD53A1" w:rsidRDefault="00FD53A1" w:rsidP="00FD53A1">
            <w:pPr>
              <w:pStyle w:val="ListParagraph"/>
              <w:numPr>
                <w:ilvl w:val="0"/>
                <w:numId w:val="8"/>
              </w:numPr>
              <w:ind w:left="884" w:hanging="18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>Lack of individualized attention to assess each homeless student’s needs and connect the student to services</w:t>
            </w:r>
          </w:p>
          <w:p w14:paraId="058218E1" w14:textId="6822FDB4" w:rsidR="003E4E70" w:rsidRPr="005E4D08" w:rsidRDefault="00413520" w:rsidP="008C3F2D">
            <w:pPr>
              <w:pStyle w:val="ListParagraph"/>
              <w:numPr>
                <w:ilvl w:val="0"/>
                <w:numId w:val="8"/>
              </w:numPr>
              <w:ind w:left="884" w:hanging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Minimal community collabor</w:t>
            </w:r>
            <w:r w:rsidR="00513CBF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tions and partnerships</w:t>
            </w:r>
          </w:p>
        </w:tc>
        <w:tc>
          <w:tcPr>
            <w:tcW w:w="6475" w:type="dxa"/>
          </w:tcPr>
          <w:p w14:paraId="6B012742" w14:textId="77777777" w:rsidR="003E4E70" w:rsidRPr="005E4D08" w:rsidRDefault="003E4E70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1D23CEA0" w14:textId="77777777" w:rsidTr="005672E1">
        <w:tc>
          <w:tcPr>
            <w:tcW w:w="6475" w:type="dxa"/>
          </w:tcPr>
          <w:p w14:paraId="0A244BA0" w14:textId="77777777" w:rsidR="005F1149" w:rsidRPr="00AA1942" w:rsidRDefault="005F1149" w:rsidP="00BE27D0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534866B5" w14:textId="77777777" w:rsidR="005F1149" w:rsidRDefault="005F1149" w:rsidP="00BE27D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1B99057F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Moderate  </w:t>
            </w:r>
          </w:p>
          <w:p w14:paraId="784383DD" w14:textId="5874A783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D7514"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4C9C2427" w14:textId="64977F54" w:rsidR="005F1149" w:rsidRPr="003D7514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0016C2E5" w14:textId="77777777" w:rsidTr="00F17FC3">
        <w:tc>
          <w:tcPr>
            <w:tcW w:w="6475" w:type="dxa"/>
          </w:tcPr>
          <w:p w14:paraId="739C584A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3087BD58" w14:textId="77777777" w:rsidR="005F1149" w:rsidRDefault="005F1149" w:rsidP="00AE0B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7530AF9E" w14:textId="77777777" w:rsidR="005F1149" w:rsidRDefault="005F1149" w:rsidP="00AE0B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67CE41CC" w14:textId="77777777" w:rsid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A set aside support?</w:t>
            </w:r>
          </w:p>
          <w:p w14:paraId="3A9ED293" w14:textId="77777777" w:rsidR="005F1149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656101B" w14:textId="20460E49" w:rsidR="005F1149" w:rsidRDefault="005F1149" w:rsidP="00E85227">
            <w:pPr>
              <w:rPr>
                <w:rFonts w:cstheme="minorHAnsi"/>
                <w:sz w:val="22"/>
                <w:szCs w:val="22"/>
              </w:rPr>
            </w:pPr>
          </w:p>
          <w:p w14:paraId="49348D1F" w14:textId="39859FF3" w:rsidR="005F1149" w:rsidRPr="00E85227" w:rsidRDefault="005F1149" w:rsidP="005F114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66CE4EF6" w14:textId="77777777" w:rsidTr="001B3A77">
        <w:tc>
          <w:tcPr>
            <w:tcW w:w="6475" w:type="dxa"/>
          </w:tcPr>
          <w:p w14:paraId="485A364A" w14:textId="089D8F92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additional data and programmatic and budgetary information are needed to assist with determining the amount of Title I, Part A homeless set aside that should be allocated to this area?</w:t>
            </w:r>
          </w:p>
          <w:p w14:paraId="24907D96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1297DB8C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8DC898" w14:textId="39E458BA" w:rsidR="00EA3980" w:rsidRPr="00655468" w:rsidRDefault="00EA3980" w:rsidP="003C3CE6">
      <w:pPr>
        <w:rPr>
          <w:rFonts w:cstheme="minorHAnsi"/>
          <w:sz w:val="22"/>
          <w:szCs w:val="22"/>
          <w:u w:val="single"/>
        </w:rPr>
      </w:pPr>
    </w:p>
    <w:p w14:paraId="65142848" w14:textId="370A0566" w:rsidR="00EA3980" w:rsidRDefault="005D2D54" w:rsidP="003C3CE6">
      <w:pPr>
        <w:rPr>
          <w:rFonts w:cstheme="minorHAnsi"/>
          <w:sz w:val="22"/>
          <w:szCs w:val="22"/>
          <w:u w:val="single"/>
        </w:rPr>
      </w:pPr>
      <w:r w:rsidRPr="00655468">
        <w:rPr>
          <w:rFonts w:cstheme="minorHAnsi"/>
          <w:sz w:val="22"/>
          <w:szCs w:val="22"/>
          <w:u w:val="single"/>
        </w:rPr>
        <w:t>Meeting the Academic Needs of Homeless Children and Youth</w:t>
      </w:r>
    </w:p>
    <w:p w14:paraId="2974DB45" w14:textId="030CACA7" w:rsidR="005E4D08" w:rsidRDefault="005E4D08" w:rsidP="003C3CE6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E4D08" w14:paraId="4BED9592" w14:textId="77777777" w:rsidTr="0070258D">
        <w:tc>
          <w:tcPr>
            <w:tcW w:w="6475" w:type="dxa"/>
          </w:tcPr>
          <w:p w14:paraId="25ED3422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17F5CE07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5E4D08" w14:paraId="3D5A308E" w14:textId="77777777" w:rsidTr="0070258D">
        <w:tc>
          <w:tcPr>
            <w:tcW w:w="6475" w:type="dxa"/>
          </w:tcPr>
          <w:p w14:paraId="748FD043" w14:textId="51DDF3C4" w:rsidR="00423C9F" w:rsidRPr="005E4D08" w:rsidRDefault="007502BA" w:rsidP="00B4556D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</w:t>
            </w:r>
            <w:r w:rsidR="00FD53A1" w:rsidRPr="00FD53A1">
              <w:rPr>
                <w:rFonts w:cstheme="minorHAnsi"/>
                <w:sz w:val="22"/>
                <w:szCs w:val="22"/>
              </w:rPr>
              <w:t xml:space="preserve"> are the academic proficiency rates of homeless children and youth </w:t>
            </w:r>
            <w:r w:rsidR="00872525">
              <w:rPr>
                <w:rFonts w:cstheme="minorHAnsi"/>
                <w:sz w:val="22"/>
                <w:szCs w:val="22"/>
              </w:rPr>
              <w:t xml:space="preserve">on state assessments </w:t>
            </w:r>
            <w:r w:rsidR="00FD53A1" w:rsidRPr="00FD53A1">
              <w:rPr>
                <w:rFonts w:cstheme="minorHAnsi"/>
                <w:sz w:val="22"/>
                <w:szCs w:val="22"/>
              </w:rPr>
              <w:t>compared to other students in the LEA? Compared to the overall state averages?</w:t>
            </w:r>
            <w:r w:rsidR="00422D7F">
              <w:rPr>
                <w:rFonts w:cstheme="minorHAnsi"/>
                <w:sz w:val="22"/>
                <w:szCs w:val="22"/>
              </w:rPr>
              <w:t xml:space="preserve"> Compared to </w:t>
            </w:r>
            <w:r w:rsidR="00796F37">
              <w:rPr>
                <w:rFonts w:cstheme="minorHAnsi"/>
                <w:sz w:val="22"/>
                <w:szCs w:val="22"/>
              </w:rPr>
              <w:t>other economically disadvantaged students?</w:t>
            </w:r>
          </w:p>
        </w:tc>
        <w:tc>
          <w:tcPr>
            <w:tcW w:w="6475" w:type="dxa"/>
          </w:tcPr>
          <w:p w14:paraId="4C358C75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E4D08" w14:paraId="2D538E03" w14:textId="77777777" w:rsidTr="0070258D">
        <w:tc>
          <w:tcPr>
            <w:tcW w:w="6475" w:type="dxa"/>
          </w:tcPr>
          <w:p w14:paraId="48059F70" w14:textId="13CAC83F" w:rsidR="005E4D08" w:rsidRPr="005E4D08" w:rsidRDefault="00FD53A1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>What is the level of chronic absenteeism among homeless students as compared to the LEA and state average?</w:t>
            </w:r>
          </w:p>
        </w:tc>
        <w:tc>
          <w:tcPr>
            <w:tcW w:w="6475" w:type="dxa"/>
          </w:tcPr>
          <w:p w14:paraId="1AC25C17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E4D08" w14:paraId="09188293" w14:textId="77777777" w:rsidTr="0070258D">
        <w:tc>
          <w:tcPr>
            <w:tcW w:w="6475" w:type="dxa"/>
          </w:tcPr>
          <w:p w14:paraId="5D754111" w14:textId="77777777" w:rsidR="00CF6124" w:rsidRDefault="00FD53A1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lastRenderedPageBreak/>
              <w:t>What is the graduation rate for homeless youth as compared to the LEA and state average?</w:t>
            </w:r>
          </w:p>
          <w:p w14:paraId="797BD0A5" w14:textId="52A9F6FE" w:rsidR="00772F43" w:rsidRPr="005E4D08" w:rsidRDefault="00772F43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1E0035B1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53A1" w14:paraId="288A7F05" w14:textId="77777777" w:rsidTr="0070258D">
        <w:tc>
          <w:tcPr>
            <w:tcW w:w="6475" w:type="dxa"/>
          </w:tcPr>
          <w:p w14:paraId="0CE01A27" w14:textId="2134985E" w:rsidR="00772F43" w:rsidRPr="005E4D08" w:rsidRDefault="00FD53A1" w:rsidP="002B48C2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>How many homeless students participate in tutoring programs or other academic supports</w:t>
            </w:r>
            <w:r w:rsidR="0065057A">
              <w:rPr>
                <w:rFonts w:cstheme="minorHAnsi"/>
                <w:sz w:val="22"/>
                <w:szCs w:val="22"/>
              </w:rPr>
              <w:t>, both during the school day and outside of school</w:t>
            </w:r>
            <w:r w:rsidR="002B48C2">
              <w:rPr>
                <w:rFonts w:cstheme="minorHAnsi"/>
                <w:sz w:val="22"/>
                <w:szCs w:val="22"/>
              </w:rPr>
              <w:t>, as compared to the total number of homeless students identified</w:t>
            </w:r>
            <w:r w:rsidR="00A45D30">
              <w:rPr>
                <w:rFonts w:cstheme="minorHAnsi"/>
                <w:sz w:val="22"/>
                <w:szCs w:val="22"/>
              </w:rPr>
              <w:t xml:space="preserve"> in the LEA?</w:t>
            </w:r>
          </w:p>
        </w:tc>
        <w:tc>
          <w:tcPr>
            <w:tcW w:w="6475" w:type="dxa"/>
          </w:tcPr>
          <w:p w14:paraId="0C580A29" w14:textId="77777777" w:rsidR="00FD53A1" w:rsidRPr="005E4D08" w:rsidRDefault="00FD53A1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85907" w14:paraId="58B64EB5" w14:textId="77777777" w:rsidTr="0070258D">
        <w:tc>
          <w:tcPr>
            <w:tcW w:w="6475" w:type="dxa"/>
          </w:tcPr>
          <w:p w14:paraId="782BA48E" w14:textId="77777777" w:rsidR="00685907" w:rsidRDefault="004A3AD6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How many homeless students are served by Title I programs? </w:t>
            </w:r>
            <w:r w:rsidR="00D207CE">
              <w:rPr>
                <w:rFonts w:cstheme="minorHAnsi"/>
                <w:sz w:val="22"/>
                <w:szCs w:val="22"/>
              </w:rPr>
              <w:t>How does this number compare to the number of homeless students identified in the LEA?</w:t>
            </w:r>
          </w:p>
          <w:p w14:paraId="2169D537" w14:textId="5FAFD92E" w:rsidR="00772F43" w:rsidRPr="00FD53A1" w:rsidRDefault="00772F43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74255EE4" w14:textId="77777777" w:rsidR="00685907" w:rsidRPr="005E4D08" w:rsidRDefault="00685907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D53A1" w14:paraId="6BC3373A" w14:textId="77777777" w:rsidTr="0070258D">
        <w:tc>
          <w:tcPr>
            <w:tcW w:w="6475" w:type="dxa"/>
          </w:tcPr>
          <w:p w14:paraId="7B9D64D5" w14:textId="77777777" w:rsidR="00FD53A1" w:rsidRDefault="00FD53A1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FD53A1">
              <w:rPr>
                <w:rFonts w:cstheme="minorHAnsi"/>
                <w:sz w:val="22"/>
                <w:szCs w:val="22"/>
              </w:rPr>
              <w:t xml:space="preserve">What </w:t>
            </w:r>
            <w:r w:rsidR="00BB00C4">
              <w:rPr>
                <w:rFonts w:cstheme="minorHAnsi"/>
                <w:sz w:val="22"/>
                <w:szCs w:val="22"/>
              </w:rPr>
              <w:t xml:space="preserve">supports or </w:t>
            </w:r>
            <w:r w:rsidRPr="00FD53A1">
              <w:rPr>
                <w:rFonts w:cstheme="minorHAnsi"/>
                <w:sz w:val="22"/>
                <w:szCs w:val="22"/>
              </w:rPr>
              <w:t>programs exist to educate or re-engage homeless youth who are not attending school?</w:t>
            </w:r>
          </w:p>
          <w:p w14:paraId="6D444406" w14:textId="3D54DC8A" w:rsidR="00772F43" w:rsidRPr="005E4D08" w:rsidRDefault="00772F43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6EF29822" w14:textId="77777777" w:rsidR="00FD53A1" w:rsidRPr="005E4D08" w:rsidRDefault="00FD53A1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15" w14:paraId="7D58D5FA" w14:textId="77777777" w:rsidTr="0070258D">
        <w:tc>
          <w:tcPr>
            <w:tcW w:w="6475" w:type="dxa"/>
          </w:tcPr>
          <w:p w14:paraId="05C56FF8" w14:textId="36828F5C" w:rsidR="00772F43" w:rsidRPr="00FD53A1" w:rsidRDefault="0021271F" w:rsidP="00234185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What supports or programs exist to help </w:t>
            </w:r>
            <w:r w:rsidR="00551751">
              <w:rPr>
                <w:rFonts w:cstheme="minorHAnsi"/>
                <w:sz w:val="22"/>
                <w:szCs w:val="22"/>
              </w:rPr>
              <w:t xml:space="preserve">homeless </w:t>
            </w:r>
            <w:r>
              <w:rPr>
                <w:rFonts w:cstheme="minorHAnsi"/>
                <w:sz w:val="22"/>
                <w:szCs w:val="22"/>
              </w:rPr>
              <w:t>youth with credit accrual and recovery</w:t>
            </w:r>
            <w:r w:rsidR="00234185">
              <w:rPr>
                <w:rFonts w:cstheme="minorHAnsi"/>
                <w:sz w:val="22"/>
                <w:szCs w:val="22"/>
              </w:rPr>
              <w:t xml:space="preserve"> and with preparation for post-secondary education</w:t>
            </w:r>
            <w:r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6475" w:type="dxa"/>
          </w:tcPr>
          <w:p w14:paraId="02652569" w14:textId="77777777" w:rsidR="002F5B15" w:rsidRPr="005E4D08" w:rsidRDefault="002F5B15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56C5E2BF" w14:textId="77777777" w:rsidTr="003F49F5">
        <w:tc>
          <w:tcPr>
            <w:tcW w:w="6475" w:type="dxa"/>
          </w:tcPr>
          <w:p w14:paraId="1AE8EA15" w14:textId="77777777" w:rsidR="005F1149" w:rsidRPr="00AA1942" w:rsidRDefault="005F1149" w:rsidP="00BE27D0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3B1A6C65" w14:textId="77777777" w:rsidR="005F1149" w:rsidRDefault="005F1149" w:rsidP="00BE27D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7FBD2FC3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Moderate  </w:t>
            </w:r>
          </w:p>
          <w:p w14:paraId="15B3C496" w14:textId="17DE3A36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D7514"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0C55E885" w14:textId="7D5E4169" w:rsidR="005F1149" w:rsidRPr="003D7514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35E19A04" w14:textId="77777777" w:rsidTr="00A758CC">
        <w:tc>
          <w:tcPr>
            <w:tcW w:w="6475" w:type="dxa"/>
          </w:tcPr>
          <w:p w14:paraId="30E790B9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1707C3E0" w14:textId="77777777" w:rsidR="005F1149" w:rsidRDefault="005F1149" w:rsidP="00AE0B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59B05C6A" w14:textId="77777777" w:rsidR="005F1149" w:rsidRDefault="005F1149" w:rsidP="00AE0B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2C84B8AB" w14:textId="78A319B1" w:rsidR="005F1149" w:rsidRP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A set aside support?</w:t>
            </w:r>
          </w:p>
          <w:p w14:paraId="57DA1AE6" w14:textId="77777777" w:rsidR="005F1149" w:rsidRDefault="005F1149" w:rsidP="00E8522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7E3F3B72" w14:textId="77777777" w:rsidR="005F1149" w:rsidRDefault="005F1149" w:rsidP="00E85227">
            <w:pPr>
              <w:rPr>
                <w:rFonts w:cstheme="minorHAnsi"/>
                <w:sz w:val="22"/>
                <w:szCs w:val="22"/>
              </w:rPr>
            </w:pPr>
          </w:p>
          <w:p w14:paraId="186A0229" w14:textId="51F7D804" w:rsidR="005F1149" w:rsidRPr="00E85227" w:rsidRDefault="005F1149" w:rsidP="00E8522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06A44424" w14:textId="77777777" w:rsidTr="000614C5">
        <w:tc>
          <w:tcPr>
            <w:tcW w:w="6475" w:type="dxa"/>
          </w:tcPr>
          <w:p w14:paraId="2A82D29A" w14:textId="43B0FBFD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additional data and programmatic and budgetary information are needed to assist with determining the amount of Title I, Part A homeless set aside that should be allocated to this area?</w:t>
            </w:r>
          </w:p>
          <w:p w14:paraId="7DDAB8CE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77D6147D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  <w:p w14:paraId="2CEFCD50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B855C96" w14:textId="77A497CE" w:rsidR="005D2D54" w:rsidRPr="00655468" w:rsidRDefault="005D2D54" w:rsidP="003C3CE6">
      <w:pPr>
        <w:rPr>
          <w:rFonts w:cstheme="minorHAnsi"/>
          <w:sz w:val="22"/>
          <w:szCs w:val="22"/>
          <w:u w:val="single"/>
        </w:rPr>
      </w:pPr>
    </w:p>
    <w:p w14:paraId="4F46B24E" w14:textId="206CF7D8" w:rsidR="005D2D54" w:rsidRDefault="005D2D54" w:rsidP="003C3CE6">
      <w:pPr>
        <w:rPr>
          <w:rFonts w:cstheme="minorHAnsi"/>
          <w:sz w:val="22"/>
          <w:szCs w:val="22"/>
          <w:u w:val="single"/>
        </w:rPr>
      </w:pPr>
      <w:r w:rsidRPr="00655468">
        <w:rPr>
          <w:rFonts w:cstheme="minorHAnsi"/>
          <w:sz w:val="22"/>
          <w:szCs w:val="22"/>
          <w:u w:val="single"/>
        </w:rPr>
        <w:t>Meeting the Unique Needs of Homeless Children and Youth</w:t>
      </w:r>
    </w:p>
    <w:p w14:paraId="26FCF182" w14:textId="50C9D148" w:rsidR="005E4D08" w:rsidRDefault="005E4D08" w:rsidP="003C3CE6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E4D08" w14:paraId="64FE42EB" w14:textId="77777777" w:rsidTr="0070258D">
        <w:tc>
          <w:tcPr>
            <w:tcW w:w="6475" w:type="dxa"/>
          </w:tcPr>
          <w:p w14:paraId="524FF1B6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5FF8C083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5E4D08" w14:paraId="5B0BA906" w14:textId="77777777" w:rsidTr="0070258D">
        <w:tc>
          <w:tcPr>
            <w:tcW w:w="6475" w:type="dxa"/>
          </w:tcPr>
          <w:p w14:paraId="044B7196" w14:textId="35172C4C" w:rsidR="0061246A" w:rsidRDefault="0061246A" w:rsidP="0061246A">
            <w:pPr>
              <w:ind w:left="360"/>
              <w:rPr>
                <w:rFonts w:cstheme="minorHAnsi"/>
                <w:sz w:val="22"/>
                <w:szCs w:val="22"/>
              </w:rPr>
            </w:pPr>
            <w:r w:rsidRPr="0061246A">
              <w:rPr>
                <w:rFonts w:cstheme="minorHAnsi"/>
                <w:sz w:val="22"/>
                <w:szCs w:val="22"/>
              </w:rPr>
              <w:t xml:space="preserve">What is the level of homeless students’ </w:t>
            </w:r>
            <w:r w:rsidR="00CD61D1">
              <w:rPr>
                <w:rFonts w:cstheme="minorHAnsi"/>
                <w:sz w:val="22"/>
                <w:szCs w:val="22"/>
              </w:rPr>
              <w:t xml:space="preserve">unique and </w:t>
            </w:r>
            <w:r w:rsidRPr="0061246A">
              <w:rPr>
                <w:rFonts w:cstheme="minorHAnsi"/>
                <w:sz w:val="22"/>
                <w:szCs w:val="22"/>
              </w:rPr>
              <w:t>unmet needs for items such as those listed in the federal guidance under M-4 as types of services an LEA may provide to homeless students with funds reserved through the Title I, Part A homeless set aside (ED, 2017, p. 40)?</w:t>
            </w:r>
          </w:p>
          <w:p w14:paraId="26E190F4" w14:textId="6B3BB664" w:rsidR="00FA1E71" w:rsidRPr="00655468" w:rsidRDefault="00FA1E71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Clothing</w:t>
            </w:r>
            <w:r w:rsidR="004C336B">
              <w:rPr>
                <w:rFonts w:cstheme="minorHAnsi"/>
                <w:sz w:val="22"/>
                <w:szCs w:val="22"/>
              </w:rPr>
              <w:t xml:space="preserve">, particularly </w:t>
            </w:r>
            <w:r w:rsidR="0069159F">
              <w:rPr>
                <w:rFonts w:cstheme="minorHAnsi"/>
                <w:sz w:val="22"/>
                <w:szCs w:val="22"/>
              </w:rPr>
              <w:t>to meet school dress or uniform requirements</w:t>
            </w:r>
          </w:p>
          <w:p w14:paraId="3682A6A0" w14:textId="2E424DEB" w:rsidR="00FA1E71" w:rsidRPr="00655468" w:rsidRDefault="00FA1E71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Student fees</w:t>
            </w:r>
            <w:r w:rsidR="0069159F">
              <w:rPr>
                <w:rFonts w:cstheme="minorHAnsi"/>
                <w:sz w:val="22"/>
                <w:szCs w:val="22"/>
              </w:rPr>
              <w:t xml:space="preserve"> necessary to participate in the general education program</w:t>
            </w:r>
          </w:p>
          <w:p w14:paraId="4D3F14A0" w14:textId="77777777" w:rsidR="00FA1E71" w:rsidRPr="00655468" w:rsidRDefault="00FA1E71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Personal school supplies</w:t>
            </w:r>
          </w:p>
          <w:p w14:paraId="0807296D" w14:textId="170B9119" w:rsidR="00FA1E71" w:rsidRPr="00FA1E71" w:rsidRDefault="00FA1E71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Birth certificates</w:t>
            </w:r>
            <w:r w:rsidR="001A75D5">
              <w:rPr>
                <w:rFonts w:cstheme="minorHAnsi"/>
                <w:sz w:val="22"/>
                <w:szCs w:val="22"/>
              </w:rPr>
              <w:t xml:space="preserve"> necessary to enroll in school</w:t>
            </w:r>
          </w:p>
          <w:p w14:paraId="4CE0DFAD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Immunizations</w:t>
            </w:r>
          </w:p>
          <w:p w14:paraId="69F1BB73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Food</w:t>
            </w:r>
          </w:p>
          <w:p w14:paraId="79B10F2E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Medical and dental services</w:t>
            </w:r>
          </w:p>
          <w:p w14:paraId="18A040D7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Eyeglasses and hearing aids</w:t>
            </w:r>
          </w:p>
          <w:p w14:paraId="56E42596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Counseling</w:t>
            </w:r>
          </w:p>
          <w:p w14:paraId="75714D70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Outreach to students living in shelters, motels, and other temporary residences</w:t>
            </w:r>
          </w:p>
          <w:p w14:paraId="16B4BD49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Extended learning time</w:t>
            </w:r>
          </w:p>
          <w:p w14:paraId="2ECE517E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Tutoring services, especially in shelters or other locations where homeless students live</w:t>
            </w:r>
          </w:p>
          <w:p w14:paraId="3C191C8D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Parental involvement specifically oriented to reaching out to parents of homeless students</w:t>
            </w:r>
          </w:p>
          <w:p w14:paraId="49E2E21E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Fees for AP and IB testing</w:t>
            </w:r>
          </w:p>
          <w:p w14:paraId="20097789" w14:textId="77777777" w:rsidR="005D1BC3" w:rsidRPr="00655468" w:rsidRDefault="005D1BC3" w:rsidP="007710FD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  <w:u w:val="single"/>
              </w:rPr>
            </w:pPr>
            <w:r w:rsidRPr="00655468">
              <w:rPr>
                <w:rFonts w:cstheme="minorHAnsi"/>
                <w:sz w:val="22"/>
                <w:szCs w:val="22"/>
              </w:rPr>
              <w:t>Fees for college entrance exams</w:t>
            </w:r>
          </w:p>
          <w:p w14:paraId="095A2FB4" w14:textId="4191EB4B" w:rsidR="005E4D08" w:rsidRPr="005E4D08" w:rsidRDefault="007710FD" w:rsidP="00315029">
            <w:pPr>
              <w:pStyle w:val="ListParagraph"/>
              <w:numPr>
                <w:ilvl w:val="1"/>
                <w:numId w:val="9"/>
              </w:numPr>
              <w:ind w:left="884" w:hanging="180"/>
              <w:rPr>
                <w:rFonts w:cstheme="minorHAnsi"/>
                <w:sz w:val="22"/>
                <w:szCs w:val="22"/>
              </w:rPr>
            </w:pPr>
            <w:r w:rsidRPr="00BB00C4">
              <w:rPr>
                <w:rFonts w:cstheme="minorHAnsi"/>
                <w:sz w:val="22"/>
                <w:szCs w:val="22"/>
              </w:rPr>
              <w:t>GED testing</w:t>
            </w:r>
            <w:r w:rsidR="00033795">
              <w:rPr>
                <w:rFonts w:cstheme="minorHAnsi"/>
                <w:sz w:val="22"/>
                <w:szCs w:val="22"/>
              </w:rPr>
              <w:t xml:space="preserve"> for school-aged students</w:t>
            </w:r>
          </w:p>
        </w:tc>
        <w:tc>
          <w:tcPr>
            <w:tcW w:w="6475" w:type="dxa"/>
          </w:tcPr>
          <w:p w14:paraId="63E4C94E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7FFA37B7" w14:textId="77777777" w:rsidTr="008A0C5A">
        <w:tc>
          <w:tcPr>
            <w:tcW w:w="6475" w:type="dxa"/>
          </w:tcPr>
          <w:p w14:paraId="618894F4" w14:textId="77777777" w:rsidR="005F1149" w:rsidRPr="00AA1942" w:rsidRDefault="005F1149" w:rsidP="00BE27D0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6E7B99D0" w14:textId="77777777" w:rsidR="005F1149" w:rsidRDefault="005F1149" w:rsidP="00BE27D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16C8A0B3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>Moderate</w:t>
            </w:r>
          </w:p>
          <w:p w14:paraId="42B5A344" w14:textId="29C9A84E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D7514"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56B1D9B7" w14:textId="4C336ED2" w:rsidR="005F1149" w:rsidRPr="003D7514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7F671346" w14:textId="77777777" w:rsidTr="00D324E7">
        <w:tc>
          <w:tcPr>
            <w:tcW w:w="6475" w:type="dxa"/>
          </w:tcPr>
          <w:p w14:paraId="6320A326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55DD958F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5E031A1B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29D040C4" w14:textId="4DBC07F2" w:rsidR="005F1149" w:rsidRP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A set aside support?</w:t>
            </w:r>
          </w:p>
        </w:tc>
        <w:tc>
          <w:tcPr>
            <w:tcW w:w="6475" w:type="dxa"/>
          </w:tcPr>
          <w:p w14:paraId="7DBB029C" w14:textId="6E576525" w:rsidR="005F1149" w:rsidRDefault="005F1149" w:rsidP="00D5257D">
            <w:pPr>
              <w:ind w:left="360"/>
              <w:rPr>
                <w:rFonts w:cstheme="minorHAnsi"/>
                <w:sz w:val="22"/>
                <w:szCs w:val="22"/>
              </w:rPr>
            </w:pPr>
          </w:p>
          <w:p w14:paraId="5AFEE369" w14:textId="1F759AA9" w:rsidR="005F1149" w:rsidRPr="00D5257D" w:rsidRDefault="005F1149" w:rsidP="005F114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6E196D4B" w14:textId="77777777" w:rsidTr="00302BE8">
        <w:tc>
          <w:tcPr>
            <w:tcW w:w="6475" w:type="dxa"/>
          </w:tcPr>
          <w:p w14:paraId="5D200400" w14:textId="3F0F0DD8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additional data and programmatic and budgetary information are needed to assist with determining the amount of Title I, Part A homeless set aside that should be allocated to this area?</w:t>
            </w:r>
          </w:p>
          <w:p w14:paraId="0F49F1E3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0466033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  <w:p w14:paraId="3D7289B3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98CB787" w14:textId="3669A29D" w:rsidR="00EF7BED" w:rsidRPr="00655468" w:rsidRDefault="00EF7BED" w:rsidP="003C3CE6">
      <w:pPr>
        <w:rPr>
          <w:rFonts w:cstheme="minorHAnsi"/>
          <w:sz w:val="22"/>
          <w:szCs w:val="22"/>
          <w:u w:val="single"/>
        </w:rPr>
      </w:pPr>
    </w:p>
    <w:p w14:paraId="33FC39CB" w14:textId="1A559FA1" w:rsidR="00EF7BED" w:rsidRPr="00655468" w:rsidRDefault="00EF7BED" w:rsidP="00EF7BED">
      <w:pPr>
        <w:rPr>
          <w:rFonts w:cstheme="minorHAnsi"/>
          <w:sz w:val="22"/>
          <w:szCs w:val="22"/>
          <w:u w:val="single"/>
        </w:rPr>
      </w:pPr>
      <w:r w:rsidRPr="00655468">
        <w:rPr>
          <w:rFonts w:cstheme="minorHAnsi"/>
          <w:sz w:val="22"/>
          <w:szCs w:val="22"/>
          <w:u w:val="single"/>
        </w:rPr>
        <w:t>Serving Preschool-Aged Homeless Children</w:t>
      </w:r>
    </w:p>
    <w:p w14:paraId="50DA492B" w14:textId="77777777" w:rsidR="005E4D08" w:rsidRDefault="005E4D08" w:rsidP="005E4D08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E4D08" w14:paraId="37E1393F" w14:textId="77777777" w:rsidTr="0070258D">
        <w:tc>
          <w:tcPr>
            <w:tcW w:w="6475" w:type="dxa"/>
          </w:tcPr>
          <w:p w14:paraId="6135D780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69994461" w14:textId="77777777" w:rsidR="005E4D08" w:rsidRPr="00EB2D6A" w:rsidRDefault="005E4D08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5E4D08" w14:paraId="1D052B74" w14:textId="77777777" w:rsidTr="0070258D">
        <w:tc>
          <w:tcPr>
            <w:tcW w:w="6475" w:type="dxa"/>
          </w:tcPr>
          <w:p w14:paraId="528042DD" w14:textId="77777777" w:rsidR="00CF6124" w:rsidRDefault="00EF7BED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96319A">
              <w:rPr>
                <w:rFonts w:cstheme="minorHAnsi"/>
                <w:sz w:val="22"/>
                <w:szCs w:val="22"/>
              </w:rPr>
              <w:t>How many preschool-aged homeless children has the LEA identified in the past school year?</w:t>
            </w:r>
          </w:p>
          <w:p w14:paraId="565DF0F7" w14:textId="137A3642" w:rsidR="002E4FC9" w:rsidRPr="005E4D08" w:rsidRDefault="002E4FC9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6CF20DB8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E4D08" w14:paraId="2DE8CFA2" w14:textId="77777777" w:rsidTr="0070258D">
        <w:tc>
          <w:tcPr>
            <w:tcW w:w="6475" w:type="dxa"/>
          </w:tcPr>
          <w:p w14:paraId="04BD3362" w14:textId="77777777" w:rsidR="00CF6124" w:rsidRDefault="00EF7BED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96319A">
              <w:rPr>
                <w:rFonts w:cstheme="minorHAnsi"/>
                <w:sz w:val="22"/>
                <w:szCs w:val="22"/>
              </w:rPr>
              <w:t>How many preschool-aged homeless children were enrolled in a preschool program during the past school year?</w:t>
            </w:r>
          </w:p>
          <w:p w14:paraId="6A60D249" w14:textId="1D91FDAA" w:rsidR="002E4FC9" w:rsidRPr="005E4D08" w:rsidRDefault="002E4FC9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1F702FDC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E4D08" w14:paraId="3D1AB23B" w14:textId="77777777" w:rsidTr="0070258D">
        <w:tc>
          <w:tcPr>
            <w:tcW w:w="6475" w:type="dxa"/>
          </w:tcPr>
          <w:p w14:paraId="7B783573" w14:textId="77777777" w:rsidR="00CF6124" w:rsidRDefault="00EF7BED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 w:rsidRPr="0096319A">
              <w:rPr>
                <w:rFonts w:cstheme="minorHAnsi"/>
                <w:sz w:val="22"/>
                <w:szCs w:val="22"/>
              </w:rPr>
              <w:t>What challenges does the LEA have in serving preschool-aged homeless children?</w:t>
            </w:r>
          </w:p>
          <w:p w14:paraId="577242FB" w14:textId="6968FB29" w:rsidR="002E4FC9" w:rsidRPr="005E4D08" w:rsidRDefault="002E4FC9" w:rsidP="008C3F2D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5807BD0" w14:textId="77777777" w:rsidR="005E4D08" w:rsidRPr="005E4D08" w:rsidRDefault="005E4D08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24DB3DEB" w14:textId="77777777" w:rsidTr="008476F2">
        <w:tc>
          <w:tcPr>
            <w:tcW w:w="6475" w:type="dxa"/>
          </w:tcPr>
          <w:p w14:paraId="7A86B8F3" w14:textId="77777777" w:rsidR="005F1149" w:rsidRPr="00AA1942" w:rsidRDefault="005F1149" w:rsidP="00BE27D0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2E35F038" w14:textId="77777777" w:rsidR="005F1149" w:rsidRDefault="005F1149" w:rsidP="00BE27D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664D4DD0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Moderate </w:t>
            </w:r>
          </w:p>
          <w:p w14:paraId="79337358" w14:textId="3EAF0A9E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D7514"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443448D7" w14:textId="28D503A9" w:rsidR="005F1149" w:rsidRPr="003D7514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21C90A3E" w14:textId="77777777" w:rsidTr="00466EB4">
        <w:tc>
          <w:tcPr>
            <w:tcW w:w="6475" w:type="dxa"/>
          </w:tcPr>
          <w:p w14:paraId="55B4B438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10BF1DA5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180896BD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1C8B8410" w14:textId="77777777" w:rsid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theme="minorHAnsi"/>
                <w:sz w:val="22"/>
                <w:szCs w:val="22"/>
              </w:rPr>
              <w:t>I ,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Part A set aside support?</w:t>
            </w:r>
          </w:p>
          <w:p w14:paraId="51C4D3E6" w14:textId="77777777" w:rsidR="005F1149" w:rsidRPr="005F1149" w:rsidRDefault="005F1149" w:rsidP="005F114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4A3D3768" w14:textId="303DE69D" w:rsidR="005F1149" w:rsidRDefault="005F1149" w:rsidP="00D5257D">
            <w:pPr>
              <w:rPr>
                <w:rFonts w:cstheme="minorHAnsi"/>
                <w:sz w:val="22"/>
                <w:szCs w:val="22"/>
              </w:rPr>
            </w:pPr>
          </w:p>
          <w:p w14:paraId="2A949947" w14:textId="31BA117A" w:rsidR="005F1149" w:rsidRPr="00D5257D" w:rsidRDefault="005F1149" w:rsidP="005F114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17CC120F" w14:textId="77777777" w:rsidTr="00FD1A14">
        <w:tc>
          <w:tcPr>
            <w:tcW w:w="6475" w:type="dxa"/>
          </w:tcPr>
          <w:p w14:paraId="7A5AFD19" w14:textId="08961BC5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What additional data and programmatic and budgetary information are needed to assist with determining the amount of Title I, Part A homeless set aside that should be allocated to this area?</w:t>
            </w:r>
          </w:p>
          <w:p w14:paraId="27CEBC3A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0FAC9CF9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  <w:p w14:paraId="21857451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0D5727D" w14:textId="77777777" w:rsidR="00372228" w:rsidRDefault="00372228" w:rsidP="00EC3DD5">
      <w:pPr>
        <w:rPr>
          <w:rFonts w:cstheme="minorHAnsi"/>
          <w:sz w:val="22"/>
          <w:szCs w:val="22"/>
          <w:u w:val="single"/>
        </w:rPr>
      </w:pPr>
    </w:p>
    <w:p w14:paraId="43159254" w14:textId="166BC497" w:rsidR="00EC3DD5" w:rsidRPr="00655468" w:rsidRDefault="00962754" w:rsidP="00EC3DD5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 xml:space="preserve">Meeting School </w:t>
      </w:r>
      <w:r w:rsidR="00EC3DD5" w:rsidRPr="00655468">
        <w:rPr>
          <w:rFonts w:cstheme="minorHAnsi"/>
          <w:sz w:val="22"/>
          <w:szCs w:val="22"/>
          <w:u w:val="single"/>
        </w:rPr>
        <w:t>Transportation Needs of Homeless Children and Youth</w:t>
      </w:r>
    </w:p>
    <w:p w14:paraId="1AFD5DD0" w14:textId="0261443B" w:rsidR="00185964" w:rsidRDefault="00185964" w:rsidP="00185964">
      <w:pPr>
        <w:rPr>
          <w:rFonts w:cstheme="minorHAns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85964" w14:paraId="5AC98037" w14:textId="77777777" w:rsidTr="0070258D">
        <w:tc>
          <w:tcPr>
            <w:tcW w:w="6475" w:type="dxa"/>
          </w:tcPr>
          <w:p w14:paraId="106167AE" w14:textId="77777777" w:rsidR="00185964" w:rsidRPr="00EB2D6A" w:rsidRDefault="00185964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Questions</w:t>
            </w:r>
          </w:p>
        </w:tc>
        <w:tc>
          <w:tcPr>
            <w:tcW w:w="6475" w:type="dxa"/>
          </w:tcPr>
          <w:p w14:paraId="03D3434C" w14:textId="77777777" w:rsidR="00185964" w:rsidRPr="00EB2D6A" w:rsidRDefault="00185964" w:rsidP="0070258D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Notes</w:t>
            </w:r>
          </w:p>
        </w:tc>
      </w:tr>
      <w:tr w:rsidR="00185964" w14:paraId="5C63632C" w14:textId="77777777" w:rsidTr="0070258D">
        <w:tc>
          <w:tcPr>
            <w:tcW w:w="6475" w:type="dxa"/>
          </w:tcPr>
          <w:p w14:paraId="7F48B45D" w14:textId="601F8690" w:rsidR="00185964" w:rsidRPr="005E4D08" w:rsidRDefault="00EC3DD5" w:rsidP="00315029">
            <w:pPr>
              <w:ind w:left="360"/>
              <w:rPr>
                <w:rFonts w:cstheme="minorHAnsi"/>
                <w:sz w:val="22"/>
                <w:szCs w:val="22"/>
              </w:rPr>
            </w:pPr>
            <w:r w:rsidRPr="00EC3DD5">
              <w:rPr>
                <w:rFonts w:cstheme="minorHAnsi"/>
                <w:sz w:val="22"/>
                <w:szCs w:val="22"/>
              </w:rPr>
              <w:t xml:space="preserve">For how many homeless children and youth did </w:t>
            </w:r>
            <w:r w:rsidR="00BA1655">
              <w:rPr>
                <w:rFonts w:cstheme="minorHAnsi"/>
                <w:sz w:val="22"/>
                <w:szCs w:val="22"/>
              </w:rPr>
              <w:t xml:space="preserve">the LEA provide transportation </w:t>
            </w:r>
            <w:r w:rsidRPr="00EC3DD5">
              <w:rPr>
                <w:rFonts w:cstheme="minorHAnsi"/>
                <w:sz w:val="22"/>
                <w:szCs w:val="22"/>
              </w:rPr>
              <w:t xml:space="preserve">to </w:t>
            </w:r>
            <w:r w:rsidR="00BA1655">
              <w:rPr>
                <w:rFonts w:cstheme="minorHAnsi"/>
                <w:sz w:val="22"/>
                <w:szCs w:val="22"/>
              </w:rPr>
              <w:t xml:space="preserve">and from </w:t>
            </w:r>
            <w:r w:rsidRPr="00EC3DD5">
              <w:rPr>
                <w:rFonts w:cstheme="minorHAnsi"/>
                <w:sz w:val="22"/>
                <w:szCs w:val="22"/>
              </w:rPr>
              <w:t>the school of origin during the past school year?</w:t>
            </w:r>
          </w:p>
        </w:tc>
        <w:tc>
          <w:tcPr>
            <w:tcW w:w="6475" w:type="dxa"/>
          </w:tcPr>
          <w:p w14:paraId="233C53B1" w14:textId="77777777" w:rsidR="00185964" w:rsidRPr="005E4D08" w:rsidRDefault="00185964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26A9" w14:paraId="6423ABA7" w14:textId="77777777" w:rsidTr="0070258D">
        <w:tc>
          <w:tcPr>
            <w:tcW w:w="6475" w:type="dxa"/>
          </w:tcPr>
          <w:p w14:paraId="14EB5F85" w14:textId="1A830EB2" w:rsidR="002026A9" w:rsidRPr="00EC3DD5" w:rsidRDefault="002026A9" w:rsidP="002026A9">
            <w:pPr>
              <w:ind w:left="360"/>
              <w:rPr>
                <w:rFonts w:cstheme="minorHAnsi"/>
                <w:sz w:val="22"/>
                <w:szCs w:val="22"/>
              </w:rPr>
            </w:pPr>
            <w:r w:rsidRPr="00EC3DD5">
              <w:rPr>
                <w:rFonts w:cstheme="minorHAnsi"/>
                <w:sz w:val="22"/>
                <w:szCs w:val="22"/>
              </w:rPr>
              <w:t>During the past school year, what was the excess cost of transporting homeless students to and from their school of origin? Question J-8 in the federal guidance states “the excess cost is the difference between what an LEA normally spends to transport a student to school and the cost of transporting a homeless student to school” (ED, 2017, p. 28).</w:t>
            </w:r>
          </w:p>
        </w:tc>
        <w:tc>
          <w:tcPr>
            <w:tcW w:w="6475" w:type="dxa"/>
          </w:tcPr>
          <w:p w14:paraId="24BC3AAC" w14:textId="77777777" w:rsidR="002026A9" w:rsidRPr="005E4D08" w:rsidRDefault="002026A9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A66FC" w14:paraId="340311C7" w14:textId="77777777" w:rsidTr="0070258D">
        <w:tc>
          <w:tcPr>
            <w:tcW w:w="6475" w:type="dxa"/>
          </w:tcPr>
          <w:p w14:paraId="7294D3CC" w14:textId="044E3349" w:rsidR="0038043B" w:rsidRPr="00EC3DD5" w:rsidRDefault="006A66FC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To what extent is transportation a barrier for preschool-aged homeless children to participate in preschool programs, including </w:t>
            </w:r>
            <w:r w:rsidR="005A605B">
              <w:rPr>
                <w:rFonts w:cstheme="minorHAnsi"/>
                <w:sz w:val="22"/>
                <w:szCs w:val="22"/>
              </w:rPr>
              <w:t>remaining in the school of origin</w:t>
            </w:r>
            <w:r w:rsidR="0038043B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6475" w:type="dxa"/>
          </w:tcPr>
          <w:p w14:paraId="528E3138" w14:textId="77777777" w:rsidR="006A66FC" w:rsidRPr="005E4D08" w:rsidRDefault="006A66FC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8043B" w14:paraId="4DD07554" w14:textId="77777777" w:rsidTr="0070258D">
        <w:tc>
          <w:tcPr>
            <w:tcW w:w="6475" w:type="dxa"/>
          </w:tcPr>
          <w:p w14:paraId="00F941D2" w14:textId="76B30161" w:rsidR="00806942" w:rsidRDefault="0038043B" w:rsidP="008C3F2D">
            <w:p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To what extent is transportation </w:t>
            </w:r>
            <w:r w:rsidR="00806942">
              <w:rPr>
                <w:rFonts w:cstheme="minorHAnsi"/>
                <w:sz w:val="22"/>
                <w:szCs w:val="22"/>
              </w:rPr>
              <w:t>a barrier for homeless students to participate in extracurricular activities?</w:t>
            </w:r>
          </w:p>
        </w:tc>
        <w:tc>
          <w:tcPr>
            <w:tcW w:w="6475" w:type="dxa"/>
          </w:tcPr>
          <w:p w14:paraId="755EB847" w14:textId="77777777" w:rsidR="0038043B" w:rsidRPr="005E4D08" w:rsidRDefault="0038043B" w:rsidP="0070258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3F4F3B16" w14:textId="77777777" w:rsidTr="00FA518E">
        <w:tc>
          <w:tcPr>
            <w:tcW w:w="6475" w:type="dxa"/>
          </w:tcPr>
          <w:p w14:paraId="37A28E7F" w14:textId="77777777" w:rsidR="005F1149" w:rsidRPr="00AA1942" w:rsidRDefault="005F1149" w:rsidP="00BE27D0">
            <w:pPr>
              <w:rPr>
                <w:rFonts w:cstheme="minorHAnsi"/>
                <w:sz w:val="22"/>
                <w:szCs w:val="22"/>
              </w:rPr>
            </w:pPr>
            <w:r w:rsidRPr="00AA1942">
              <w:rPr>
                <w:rFonts w:cstheme="minorHAnsi"/>
                <w:sz w:val="22"/>
                <w:szCs w:val="22"/>
              </w:rPr>
              <w:t xml:space="preserve">Level of Need:   </w:t>
            </w:r>
          </w:p>
          <w:p w14:paraId="248614BC" w14:textId="77777777" w:rsidR="005F1149" w:rsidRDefault="005F1149" w:rsidP="00BE27D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Critical  </w:t>
            </w:r>
          </w:p>
          <w:p w14:paraId="46D6408C" w14:textId="77777777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A1B8D">
              <w:rPr>
                <w:rFonts w:cstheme="minorHAnsi"/>
                <w:sz w:val="22"/>
                <w:szCs w:val="22"/>
              </w:rPr>
              <w:t xml:space="preserve">Moderate </w:t>
            </w:r>
          </w:p>
          <w:p w14:paraId="05F486E4" w14:textId="247702F1" w:rsidR="005F1149" w:rsidRDefault="005F1149" w:rsidP="005F114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3D7514">
              <w:rPr>
                <w:rFonts w:cstheme="minorHAnsi"/>
                <w:sz w:val="22"/>
                <w:szCs w:val="22"/>
              </w:rPr>
              <w:t>Insignificant</w:t>
            </w:r>
          </w:p>
        </w:tc>
        <w:tc>
          <w:tcPr>
            <w:tcW w:w="6475" w:type="dxa"/>
          </w:tcPr>
          <w:p w14:paraId="7369DCF9" w14:textId="3DFFF274" w:rsidR="005F1149" w:rsidRPr="003D7514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44AF68C4" w14:textId="77777777" w:rsidTr="00A02E38">
        <w:tc>
          <w:tcPr>
            <w:tcW w:w="6475" w:type="dxa"/>
          </w:tcPr>
          <w:p w14:paraId="61B44485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Should a portion of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</w:t>
            </w:r>
            <w:proofErr w:type="gramStart"/>
            <w:r>
              <w:rPr>
                <w:rFonts w:cstheme="minorHAnsi"/>
                <w:sz w:val="22"/>
                <w:szCs w:val="22"/>
              </w:rPr>
              <w:t>A set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aside be allocated to this area?</w:t>
            </w:r>
          </w:p>
          <w:p w14:paraId="7F17D0DA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Yes</w:t>
            </w:r>
          </w:p>
          <w:p w14:paraId="21CD2BB4" w14:textId="77777777" w:rsidR="005F1149" w:rsidRDefault="005F1149" w:rsidP="003D75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57124D10" w14:textId="77777777" w:rsidR="005F1149" w:rsidRDefault="005F1149" w:rsidP="005F11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If yes, what activities or resources should </w:t>
            </w:r>
            <w:proofErr w:type="gramStart"/>
            <w:r>
              <w:rPr>
                <w:rFonts w:cstheme="minorHAnsi"/>
                <w:sz w:val="22"/>
                <w:szCs w:val="22"/>
              </w:rPr>
              <w:t>the Title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I, Part A set aside support?</w:t>
            </w:r>
          </w:p>
          <w:p w14:paraId="4DF51A5F" w14:textId="77777777" w:rsidR="005F1149" w:rsidRDefault="005F1149" w:rsidP="005F114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73371A7" w14:textId="5046FA17" w:rsidR="005F1149" w:rsidRDefault="005F1149" w:rsidP="00D5257D">
            <w:pPr>
              <w:rPr>
                <w:rFonts w:cstheme="minorHAnsi"/>
                <w:sz w:val="22"/>
                <w:szCs w:val="22"/>
              </w:rPr>
            </w:pPr>
          </w:p>
          <w:p w14:paraId="6D8FE775" w14:textId="7A0544F5" w:rsidR="005F1149" w:rsidRPr="00D5257D" w:rsidRDefault="005F1149" w:rsidP="005F114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F1149" w14:paraId="26EF926D" w14:textId="77777777" w:rsidTr="007430F2">
        <w:tc>
          <w:tcPr>
            <w:tcW w:w="6475" w:type="dxa"/>
          </w:tcPr>
          <w:p w14:paraId="21DDD736" w14:textId="2B5D6AFA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What additional data and programmatic and budgetary information are needed to assist with determining the amount of Title I, Part A homeless set aside that should be allocated to this area?</w:t>
            </w:r>
          </w:p>
          <w:p w14:paraId="5EF4B7D5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475" w:type="dxa"/>
          </w:tcPr>
          <w:p w14:paraId="5696032A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  <w:p w14:paraId="44E882D2" w14:textId="77777777" w:rsidR="005F1149" w:rsidRDefault="005F1149" w:rsidP="00BE27D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8834E58" w14:textId="77777777" w:rsidR="00185964" w:rsidRPr="00185964" w:rsidRDefault="00185964" w:rsidP="00185964">
      <w:pPr>
        <w:rPr>
          <w:rFonts w:cstheme="minorHAnsi"/>
          <w:sz w:val="22"/>
          <w:szCs w:val="22"/>
          <w:u w:val="single"/>
        </w:rPr>
      </w:pPr>
    </w:p>
    <w:p w14:paraId="5903E08D" w14:textId="09FF3E28" w:rsidR="00372228" w:rsidRDefault="00372228" w:rsidP="002E4B45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Next Steps</w:t>
      </w:r>
    </w:p>
    <w:p w14:paraId="20003144" w14:textId="77777777" w:rsidR="00372228" w:rsidRPr="00372228" w:rsidRDefault="00372228" w:rsidP="002E4B45">
      <w:pPr>
        <w:rPr>
          <w:rFonts w:cstheme="minorHAnsi"/>
          <w:sz w:val="22"/>
          <w:szCs w:val="22"/>
          <w:u w:val="single"/>
        </w:rPr>
      </w:pPr>
    </w:p>
    <w:p w14:paraId="1B50BBBF" w14:textId="5E2A336A" w:rsidR="00C72971" w:rsidRDefault="002E4B45" w:rsidP="002E4B45">
      <w:pPr>
        <w:rPr>
          <w:rFonts w:cstheme="minorHAnsi"/>
          <w:sz w:val="22"/>
          <w:szCs w:val="22"/>
        </w:rPr>
      </w:pPr>
      <w:r w:rsidRPr="00655468">
        <w:rPr>
          <w:rFonts w:cstheme="minorHAnsi"/>
          <w:sz w:val="22"/>
          <w:szCs w:val="22"/>
        </w:rPr>
        <w:t>A discussion of these q</w:t>
      </w:r>
      <w:r w:rsidR="007810EC">
        <w:rPr>
          <w:rFonts w:cstheme="minorHAnsi"/>
          <w:sz w:val="22"/>
          <w:szCs w:val="22"/>
        </w:rPr>
        <w:t>uestions should lead to a more detailed</w:t>
      </w:r>
      <w:r w:rsidRPr="00655468">
        <w:rPr>
          <w:rFonts w:cstheme="minorHAnsi"/>
          <w:sz w:val="22"/>
          <w:szCs w:val="22"/>
        </w:rPr>
        <w:t xml:space="preserve"> conversation about </w:t>
      </w:r>
      <w:r w:rsidR="003D4705" w:rsidRPr="00655468">
        <w:rPr>
          <w:rFonts w:cstheme="minorHAnsi"/>
          <w:sz w:val="22"/>
          <w:szCs w:val="22"/>
        </w:rPr>
        <w:t xml:space="preserve">the actual costs of meeting the needs of homeless students and </w:t>
      </w:r>
      <w:r w:rsidR="00F02803" w:rsidRPr="00655468">
        <w:rPr>
          <w:rFonts w:cstheme="minorHAnsi"/>
          <w:sz w:val="22"/>
          <w:szCs w:val="22"/>
        </w:rPr>
        <w:t xml:space="preserve">what </w:t>
      </w:r>
      <w:r w:rsidR="004020D3">
        <w:rPr>
          <w:rFonts w:cstheme="minorHAnsi"/>
          <w:sz w:val="22"/>
          <w:szCs w:val="22"/>
        </w:rPr>
        <w:t xml:space="preserve">amount should be allocated for </w:t>
      </w:r>
      <w:r w:rsidR="00F02803" w:rsidRPr="00655468">
        <w:rPr>
          <w:rFonts w:cstheme="minorHAnsi"/>
          <w:sz w:val="22"/>
          <w:szCs w:val="22"/>
        </w:rPr>
        <w:t>the Title</w:t>
      </w:r>
      <w:r w:rsidR="002F4267" w:rsidRPr="00655468">
        <w:rPr>
          <w:rFonts w:cstheme="minorHAnsi"/>
          <w:sz w:val="22"/>
          <w:szCs w:val="22"/>
        </w:rPr>
        <w:t xml:space="preserve"> I</w:t>
      </w:r>
      <w:r w:rsidR="00F73010" w:rsidRPr="00655468">
        <w:rPr>
          <w:rFonts w:cstheme="minorHAnsi"/>
          <w:sz w:val="22"/>
          <w:szCs w:val="22"/>
        </w:rPr>
        <w:t>, Part A</w:t>
      </w:r>
      <w:r w:rsidR="002F4267" w:rsidRPr="00655468">
        <w:rPr>
          <w:rFonts w:cstheme="minorHAnsi"/>
          <w:sz w:val="22"/>
          <w:szCs w:val="22"/>
        </w:rPr>
        <w:t xml:space="preserve"> homeless set aside.</w:t>
      </w:r>
      <w:r w:rsidR="00871A13" w:rsidRPr="00655468">
        <w:rPr>
          <w:rFonts w:cstheme="minorHAnsi"/>
          <w:sz w:val="22"/>
          <w:szCs w:val="22"/>
        </w:rPr>
        <w:t xml:space="preserve"> </w:t>
      </w:r>
      <w:r w:rsidR="00C46383">
        <w:rPr>
          <w:rFonts w:cstheme="minorHAnsi"/>
          <w:sz w:val="22"/>
          <w:szCs w:val="22"/>
        </w:rPr>
        <w:t>Local liaisons and Title I coordinators should identify</w:t>
      </w:r>
      <w:r w:rsidR="009726B3">
        <w:rPr>
          <w:rFonts w:cstheme="minorHAnsi"/>
          <w:sz w:val="22"/>
          <w:szCs w:val="22"/>
        </w:rPr>
        <w:t xml:space="preserve"> for which areas the LEA’s Title I, Part A </w:t>
      </w:r>
      <w:proofErr w:type="gramStart"/>
      <w:r w:rsidR="009726B3">
        <w:rPr>
          <w:rFonts w:cstheme="minorHAnsi"/>
          <w:sz w:val="22"/>
          <w:szCs w:val="22"/>
        </w:rPr>
        <w:t>homeless set aside</w:t>
      </w:r>
      <w:proofErr w:type="gramEnd"/>
      <w:r w:rsidR="009726B3">
        <w:rPr>
          <w:rFonts w:cstheme="minorHAnsi"/>
          <w:sz w:val="22"/>
          <w:szCs w:val="22"/>
        </w:rPr>
        <w:t xml:space="preserve"> should</w:t>
      </w:r>
      <w:r w:rsidR="0045105F">
        <w:rPr>
          <w:rFonts w:cstheme="minorHAnsi"/>
          <w:sz w:val="22"/>
          <w:szCs w:val="22"/>
        </w:rPr>
        <w:t xml:space="preserve"> be allocated.</w:t>
      </w:r>
      <w:r w:rsidR="009726B3">
        <w:rPr>
          <w:rFonts w:cstheme="minorHAnsi"/>
          <w:sz w:val="22"/>
          <w:szCs w:val="22"/>
        </w:rPr>
        <w:t xml:space="preserve"> </w:t>
      </w:r>
      <w:r w:rsidR="0045105F">
        <w:rPr>
          <w:rFonts w:cstheme="minorHAnsi"/>
          <w:sz w:val="22"/>
          <w:szCs w:val="22"/>
        </w:rPr>
        <w:t xml:space="preserve">Note that the U.S. Department of Education has set an expectation that all LEAs with Title I programs should </w:t>
      </w:r>
      <w:r w:rsidR="00FF6E57">
        <w:rPr>
          <w:rFonts w:cstheme="minorHAnsi"/>
          <w:sz w:val="22"/>
          <w:szCs w:val="22"/>
        </w:rPr>
        <w:t>have a homeless set aside even if they do not identify any or many homeless students.</w:t>
      </w:r>
      <w:r w:rsidR="00EB32B7">
        <w:rPr>
          <w:rFonts w:cstheme="minorHAnsi"/>
          <w:sz w:val="22"/>
          <w:szCs w:val="22"/>
        </w:rPr>
        <w:t xml:space="preserve"> </w:t>
      </w:r>
    </w:p>
    <w:p w14:paraId="14034E97" w14:textId="77777777" w:rsidR="00A2080C" w:rsidRDefault="00A2080C" w:rsidP="002E4B45">
      <w:pPr>
        <w:rPr>
          <w:rFonts w:cstheme="minorHAnsi"/>
          <w:sz w:val="22"/>
          <w:szCs w:val="22"/>
        </w:rPr>
      </w:pPr>
    </w:p>
    <w:p w14:paraId="27EA937E" w14:textId="17C27D61" w:rsidR="002E4B45" w:rsidRDefault="00EB32B7" w:rsidP="002E4B4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Next steps should include gathering more information </w:t>
      </w:r>
      <w:r w:rsidR="00E80DE1">
        <w:rPr>
          <w:rFonts w:cstheme="minorHAnsi"/>
          <w:sz w:val="22"/>
          <w:szCs w:val="22"/>
        </w:rPr>
        <w:t xml:space="preserve">to ensure that the amounts allocated to the specific areas align with the costs and expenses </w:t>
      </w:r>
      <w:r w:rsidR="007960E5">
        <w:rPr>
          <w:rFonts w:cstheme="minorHAnsi"/>
          <w:sz w:val="22"/>
          <w:szCs w:val="22"/>
        </w:rPr>
        <w:t xml:space="preserve">for addressing these areas. The result will be a </w:t>
      </w:r>
      <w:r w:rsidR="007960E5" w:rsidRPr="00655468">
        <w:rPr>
          <w:rFonts w:cstheme="minorHAnsi"/>
          <w:sz w:val="22"/>
          <w:szCs w:val="22"/>
        </w:rPr>
        <w:t xml:space="preserve">Title I, Part A </w:t>
      </w:r>
      <w:r w:rsidR="007960E5">
        <w:rPr>
          <w:rFonts w:cstheme="minorHAnsi"/>
          <w:sz w:val="22"/>
          <w:szCs w:val="22"/>
        </w:rPr>
        <w:t>homeless set aside allocation</w:t>
      </w:r>
      <w:r w:rsidR="00E5038F">
        <w:rPr>
          <w:rFonts w:cstheme="minorHAnsi"/>
          <w:sz w:val="22"/>
          <w:szCs w:val="22"/>
        </w:rPr>
        <w:t xml:space="preserve"> that enables the LEA to sufficiently meet the needs for identifying and serving homeless students. </w:t>
      </w:r>
      <w:r w:rsidR="00D57791">
        <w:rPr>
          <w:rFonts w:cstheme="minorHAnsi"/>
          <w:sz w:val="22"/>
          <w:szCs w:val="22"/>
        </w:rPr>
        <w:t xml:space="preserve">Moreover, the worksheet can serve as documentation of the process for determining the homeless set aside. </w:t>
      </w:r>
    </w:p>
    <w:p w14:paraId="17D3FEFA" w14:textId="3AE989B3" w:rsidR="00AC7E3C" w:rsidRDefault="00AC7E3C" w:rsidP="002E4B45">
      <w:pPr>
        <w:rPr>
          <w:rFonts w:cstheme="minorHAnsi"/>
          <w:sz w:val="22"/>
          <w:szCs w:val="22"/>
        </w:rPr>
      </w:pPr>
    </w:p>
    <w:p w14:paraId="0118CFDE" w14:textId="49D85ADF" w:rsidR="00FD4E99" w:rsidRDefault="00AC7E3C" w:rsidP="00FD4E9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LEAs may wish to conduct a more thorough needs assessment</w:t>
      </w:r>
      <w:r w:rsidR="00275F08">
        <w:rPr>
          <w:rFonts w:cstheme="minorHAnsi"/>
          <w:sz w:val="22"/>
          <w:szCs w:val="22"/>
        </w:rPr>
        <w:t xml:space="preserve"> related to serving homeless children and youth.</w:t>
      </w:r>
      <w:r w:rsidR="00FD4E99">
        <w:rPr>
          <w:rFonts w:cstheme="minorHAnsi"/>
          <w:sz w:val="22"/>
          <w:szCs w:val="22"/>
        </w:rPr>
        <w:t xml:space="preserve"> </w:t>
      </w:r>
      <w:r w:rsidR="00FD4E99" w:rsidRPr="00655468">
        <w:rPr>
          <w:rFonts w:cstheme="minorHAnsi"/>
          <w:sz w:val="22"/>
          <w:szCs w:val="22"/>
        </w:rPr>
        <w:t xml:space="preserve">There are several options for needs assessments and tools to determine the needs of homeless students, including needs assessments that </w:t>
      </w:r>
      <w:r w:rsidR="003545DE">
        <w:rPr>
          <w:rFonts w:cstheme="minorHAnsi"/>
          <w:sz w:val="22"/>
          <w:szCs w:val="22"/>
        </w:rPr>
        <w:t xml:space="preserve">many states require </w:t>
      </w:r>
      <w:r w:rsidR="00FD4E99" w:rsidRPr="00655468">
        <w:rPr>
          <w:rFonts w:cstheme="minorHAnsi"/>
          <w:sz w:val="22"/>
          <w:szCs w:val="22"/>
        </w:rPr>
        <w:t xml:space="preserve">LEAs to conduct to apply for a McKinney-Vento subgrant, NCHE’s </w:t>
      </w:r>
      <w:hyperlink r:id="rId9" w:history="1">
        <w:r w:rsidR="00FD4E99" w:rsidRPr="00655468">
          <w:rPr>
            <w:rStyle w:val="Hyperlink"/>
            <w:rFonts w:cstheme="minorHAnsi"/>
            <w:sz w:val="22"/>
            <w:szCs w:val="22"/>
          </w:rPr>
          <w:t>Local Educational Agency Informal Needs Assessment</w:t>
        </w:r>
      </w:hyperlink>
      <w:r w:rsidR="00FD4E99" w:rsidRPr="00655468">
        <w:rPr>
          <w:rFonts w:cstheme="minorHAnsi"/>
          <w:sz w:val="22"/>
          <w:szCs w:val="22"/>
        </w:rPr>
        <w:t xml:space="preserve">, and a </w:t>
      </w:r>
      <w:hyperlink r:id="rId10" w:history="1">
        <w:r w:rsidR="00FD4E99" w:rsidRPr="00655468">
          <w:rPr>
            <w:rStyle w:val="Hyperlink"/>
            <w:rFonts w:cstheme="minorHAnsi"/>
            <w:sz w:val="22"/>
            <w:szCs w:val="22"/>
          </w:rPr>
          <w:t>tool</w:t>
        </w:r>
      </w:hyperlink>
      <w:r w:rsidR="00FD4E99" w:rsidRPr="00655468">
        <w:rPr>
          <w:rFonts w:cstheme="minorHAnsi"/>
          <w:sz w:val="22"/>
          <w:szCs w:val="22"/>
        </w:rPr>
        <w:t xml:space="preserve"> that was developed by Washington State and posted on the School House Connection website.</w:t>
      </w:r>
    </w:p>
    <w:p w14:paraId="68CD56D0" w14:textId="28886618" w:rsidR="00EC5A0E" w:rsidRDefault="00EC5A0E" w:rsidP="00FD4E99">
      <w:pPr>
        <w:rPr>
          <w:rFonts w:cstheme="minorHAnsi"/>
          <w:sz w:val="22"/>
          <w:szCs w:val="22"/>
        </w:rPr>
      </w:pPr>
    </w:p>
    <w:p w14:paraId="00C70720" w14:textId="77777777" w:rsidR="00EC5A0E" w:rsidRPr="00F6240D" w:rsidRDefault="00EC5A0E" w:rsidP="00EC5A0E">
      <w:pPr>
        <w:rPr>
          <w:sz w:val="22"/>
          <w:szCs w:val="22"/>
        </w:rPr>
      </w:pPr>
      <w:r w:rsidRPr="00F6240D">
        <w:rPr>
          <w:sz w:val="22"/>
          <w:szCs w:val="22"/>
        </w:rPr>
        <w:t xml:space="preserve">For further assistance, contact the homeless State Coordinator or Title I Coordinator in your state, or contact the National Center for Homeless Education at 800.308.2145 or </w:t>
      </w:r>
      <w:hyperlink r:id="rId11" w:history="1">
        <w:r w:rsidRPr="00F6240D">
          <w:rPr>
            <w:rStyle w:val="Hyperlink"/>
            <w:sz w:val="22"/>
            <w:szCs w:val="22"/>
          </w:rPr>
          <w:t>homeless@serve.org</w:t>
        </w:r>
      </w:hyperlink>
      <w:r w:rsidRPr="00F6240D">
        <w:rPr>
          <w:sz w:val="22"/>
          <w:szCs w:val="22"/>
        </w:rPr>
        <w:t xml:space="preserve">. </w:t>
      </w:r>
    </w:p>
    <w:p w14:paraId="13C17C37" w14:textId="77777777" w:rsidR="00EC5A0E" w:rsidRPr="00655468" w:rsidRDefault="00EC5A0E" w:rsidP="00FD4E99">
      <w:pPr>
        <w:rPr>
          <w:rFonts w:cstheme="minorHAnsi"/>
          <w:sz w:val="22"/>
          <w:szCs w:val="22"/>
        </w:rPr>
      </w:pPr>
    </w:p>
    <w:p w14:paraId="07EAE93D" w14:textId="316E1D2A" w:rsidR="00D2210C" w:rsidRDefault="00D2210C" w:rsidP="00D2210C">
      <w:pPr>
        <w:rPr>
          <w:sz w:val="22"/>
          <w:szCs w:val="22"/>
        </w:rPr>
      </w:pPr>
      <w:r w:rsidRPr="00F6240D">
        <w:rPr>
          <w:sz w:val="22"/>
          <w:szCs w:val="22"/>
        </w:rPr>
        <w:t>NCHE appreciates the participation of the following homeless state coordinators in the 2018 Title I Work Group: Eileen Botello (RI), Donna Cash (MO), Pam Kies-Lowe (MI), Kristine Nadolski (WI), Beth Steckler (ND), and Lynda Thistle-Elliott.</w:t>
      </w:r>
    </w:p>
    <w:p w14:paraId="6861A75A" w14:textId="055E1266" w:rsidR="00597A5E" w:rsidRDefault="00597A5E" w:rsidP="00D2210C">
      <w:pPr>
        <w:rPr>
          <w:sz w:val="22"/>
          <w:szCs w:val="22"/>
        </w:rPr>
      </w:pPr>
    </w:p>
    <w:p w14:paraId="31DFF7D7" w14:textId="77777777" w:rsidR="00597A5E" w:rsidRDefault="00597A5E" w:rsidP="00597A5E">
      <w:pPr>
        <w:rPr>
          <w:sz w:val="22"/>
          <w:szCs w:val="22"/>
        </w:rPr>
      </w:pPr>
      <w:r>
        <w:rPr>
          <w:sz w:val="22"/>
          <w:szCs w:val="22"/>
        </w:rPr>
        <w:t>Reference</w:t>
      </w:r>
    </w:p>
    <w:p w14:paraId="7833C8E5" w14:textId="77777777" w:rsidR="00597A5E" w:rsidRDefault="00597A5E" w:rsidP="00597A5E">
      <w:pPr>
        <w:rPr>
          <w:sz w:val="22"/>
          <w:szCs w:val="22"/>
        </w:rPr>
      </w:pPr>
    </w:p>
    <w:p w14:paraId="260E2695" w14:textId="1EC3E8A7" w:rsidR="00D2210C" w:rsidRPr="00655468" w:rsidRDefault="00597A5E" w:rsidP="00597A5E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U.S. Department of Education. (2017). </w:t>
      </w:r>
      <w:r w:rsidRPr="00E605F1">
        <w:rPr>
          <w:i/>
          <w:sz w:val="22"/>
          <w:szCs w:val="22"/>
        </w:rPr>
        <w:t>Education for Homeless Children and Youths Progr</w:t>
      </w:r>
      <w:r>
        <w:rPr>
          <w:i/>
          <w:sz w:val="22"/>
          <w:szCs w:val="22"/>
        </w:rPr>
        <w:t>am N</w:t>
      </w:r>
      <w:r w:rsidRPr="00E605F1">
        <w:rPr>
          <w:i/>
          <w:sz w:val="22"/>
          <w:szCs w:val="22"/>
        </w:rPr>
        <w:t>on-Regulatory Guidance</w:t>
      </w:r>
      <w:r>
        <w:rPr>
          <w:sz w:val="22"/>
          <w:szCs w:val="22"/>
        </w:rPr>
        <w:t xml:space="preserve">. Retrieved from </w:t>
      </w:r>
      <w:hyperlink r:id="rId12" w:history="1">
        <w:r w:rsidRPr="00F24B61">
          <w:rPr>
            <w:rStyle w:val="Hyperlink"/>
            <w:sz w:val="22"/>
            <w:szCs w:val="22"/>
          </w:rPr>
          <w:t>https://www2.ed.gov/policy/elsec/leg/essa/160240ehcyguidance072716updated0317.pdf</w:t>
        </w:r>
      </w:hyperlink>
      <w:r>
        <w:rPr>
          <w:sz w:val="22"/>
          <w:szCs w:val="22"/>
        </w:rPr>
        <w:t xml:space="preserve"> </w:t>
      </w:r>
    </w:p>
    <w:p w14:paraId="6D19F5E1" w14:textId="77777777" w:rsidR="003C3CE6" w:rsidRDefault="003C3CE6" w:rsidP="003C3CE6"/>
    <w:sectPr w:rsidR="003C3CE6" w:rsidSect="00070A87">
      <w:footerReference w:type="even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D8FE" w14:textId="77777777" w:rsidR="00C10F87" w:rsidRDefault="00C10F87" w:rsidP="00D77E3D">
      <w:r>
        <w:separator/>
      </w:r>
    </w:p>
  </w:endnote>
  <w:endnote w:type="continuationSeparator" w:id="0">
    <w:p w14:paraId="0B22088D" w14:textId="77777777" w:rsidR="00C10F87" w:rsidRDefault="00C10F87" w:rsidP="00D7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2638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092B71" w14:textId="6CE8126F" w:rsidR="00D77E3D" w:rsidRDefault="00D77E3D" w:rsidP="00363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33946" w14:textId="77777777" w:rsidR="00D77E3D" w:rsidRDefault="00D77E3D" w:rsidP="00D77E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970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13392C" w14:textId="3EA9060F" w:rsidR="00D77E3D" w:rsidRDefault="00D77E3D" w:rsidP="00363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83D872" w14:textId="77777777" w:rsidR="00D77E3D" w:rsidRDefault="00D77E3D" w:rsidP="00D77E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525C" w14:textId="77777777" w:rsidR="00C10F87" w:rsidRDefault="00C10F87" w:rsidP="00D77E3D">
      <w:r>
        <w:separator/>
      </w:r>
    </w:p>
  </w:footnote>
  <w:footnote w:type="continuationSeparator" w:id="0">
    <w:p w14:paraId="6AF0201D" w14:textId="77777777" w:rsidR="00C10F87" w:rsidRDefault="00C10F87" w:rsidP="00D7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51B"/>
    <w:multiLevelType w:val="hybridMultilevel"/>
    <w:tmpl w:val="49A6C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1200AE"/>
    <w:multiLevelType w:val="hybridMultilevel"/>
    <w:tmpl w:val="5DD2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09CA"/>
    <w:multiLevelType w:val="hybridMultilevel"/>
    <w:tmpl w:val="9A06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6669"/>
    <w:multiLevelType w:val="hybridMultilevel"/>
    <w:tmpl w:val="2B5A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B27E2"/>
    <w:multiLevelType w:val="hybridMultilevel"/>
    <w:tmpl w:val="4162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25571"/>
    <w:multiLevelType w:val="hybridMultilevel"/>
    <w:tmpl w:val="2C06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57B8C"/>
    <w:multiLevelType w:val="hybridMultilevel"/>
    <w:tmpl w:val="1132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026D"/>
    <w:multiLevelType w:val="hybridMultilevel"/>
    <w:tmpl w:val="8B28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54D5"/>
    <w:multiLevelType w:val="hybridMultilevel"/>
    <w:tmpl w:val="83D4C044"/>
    <w:lvl w:ilvl="0" w:tplc="17F8E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824"/>
    <w:multiLevelType w:val="hybridMultilevel"/>
    <w:tmpl w:val="3336220C"/>
    <w:lvl w:ilvl="0" w:tplc="17F8E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2723"/>
    <w:multiLevelType w:val="hybridMultilevel"/>
    <w:tmpl w:val="046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96D31"/>
    <w:multiLevelType w:val="hybridMultilevel"/>
    <w:tmpl w:val="650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01BC6"/>
    <w:multiLevelType w:val="hybridMultilevel"/>
    <w:tmpl w:val="7618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33D7F"/>
    <w:multiLevelType w:val="hybridMultilevel"/>
    <w:tmpl w:val="E65C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720ED"/>
    <w:multiLevelType w:val="hybridMultilevel"/>
    <w:tmpl w:val="A334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3069">
    <w:abstractNumId w:val="13"/>
  </w:num>
  <w:num w:numId="2" w16cid:durableId="1535540773">
    <w:abstractNumId w:val="5"/>
  </w:num>
  <w:num w:numId="3" w16cid:durableId="1125847981">
    <w:abstractNumId w:val="11"/>
  </w:num>
  <w:num w:numId="4" w16cid:durableId="1553152705">
    <w:abstractNumId w:val="4"/>
  </w:num>
  <w:num w:numId="5" w16cid:durableId="2139562345">
    <w:abstractNumId w:val="3"/>
  </w:num>
  <w:num w:numId="6" w16cid:durableId="650214685">
    <w:abstractNumId w:val="14"/>
  </w:num>
  <w:num w:numId="7" w16cid:durableId="2047027494">
    <w:abstractNumId w:val="7"/>
  </w:num>
  <w:num w:numId="8" w16cid:durableId="446505682">
    <w:abstractNumId w:val="0"/>
  </w:num>
  <w:num w:numId="9" w16cid:durableId="1920747273">
    <w:abstractNumId w:val="1"/>
  </w:num>
  <w:num w:numId="10" w16cid:durableId="1391420638">
    <w:abstractNumId w:val="9"/>
  </w:num>
  <w:num w:numId="11" w16cid:durableId="368727775">
    <w:abstractNumId w:val="8"/>
  </w:num>
  <w:num w:numId="12" w16cid:durableId="1446002876">
    <w:abstractNumId w:val="2"/>
  </w:num>
  <w:num w:numId="13" w16cid:durableId="835346198">
    <w:abstractNumId w:val="12"/>
  </w:num>
  <w:num w:numId="14" w16cid:durableId="1525363316">
    <w:abstractNumId w:val="6"/>
  </w:num>
  <w:num w:numId="15" w16cid:durableId="1737362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E6"/>
    <w:rsid w:val="000032F1"/>
    <w:rsid w:val="00010212"/>
    <w:rsid w:val="00017BE5"/>
    <w:rsid w:val="00033795"/>
    <w:rsid w:val="00052FE3"/>
    <w:rsid w:val="00066CA1"/>
    <w:rsid w:val="00067313"/>
    <w:rsid w:val="00070A87"/>
    <w:rsid w:val="00084186"/>
    <w:rsid w:val="000877EA"/>
    <w:rsid w:val="00090D82"/>
    <w:rsid w:val="000A21E6"/>
    <w:rsid w:val="000B7A59"/>
    <w:rsid w:val="000D3DEB"/>
    <w:rsid w:val="000E4B62"/>
    <w:rsid w:val="000E6739"/>
    <w:rsid w:val="001033B1"/>
    <w:rsid w:val="00120FCF"/>
    <w:rsid w:val="001332AC"/>
    <w:rsid w:val="00133CEA"/>
    <w:rsid w:val="00134D25"/>
    <w:rsid w:val="0013720F"/>
    <w:rsid w:val="00163ED9"/>
    <w:rsid w:val="00180267"/>
    <w:rsid w:val="0018319F"/>
    <w:rsid w:val="00185964"/>
    <w:rsid w:val="001907DE"/>
    <w:rsid w:val="00197F4A"/>
    <w:rsid w:val="001A75D5"/>
    <w:rsid w:val="001B1181"/>
    <w:rsid w:val="001B263E"/>
    <w:rsid w:val="001D0663"/>
    <w:rsid w:val="001E3933"/>
    <w:rsid w:val="001F3E35"/>
    <w:rsid w:val="001F4D30"/>
    <w:rsid w:val="001F5A0F"/>
    <w:rsid w:val="002026A9"/>
    <w:rsid w:val="00206746"/>
    <w:rsid w:val="0020749E"/>
    <w:rsid w:val="0021271F"/>
    <w:rsid w:val="00234185"/>
    <w:rsid w:val="0024436C"/>
    <w:rsid w:val="00244F2C"/>
    <w:rsid w:val="00264F64"/>
    <w:rsid w:val="00275F08"/>
    <w:rsid w:val="00277157"/>
    <w:rsid w:val="0028110B"/>
    <w:rsid w:val="002848C5"/>
    <w:rsid w:val="002A1FA4"/>
    <w:rsid w:val="002B48C2"/>
    <w:rsid w:val="002D4C68"/>
    <w:rsid w:val="002D79BD"/>
    <w:rsid w:val="002E4B45"/>
    <w:rsid w:val="002E4FC9"/>
    <w:rsid w:val="002E77AA"/>
    <w:rsid w:val="002F4267"/>
    <w:rsid w:val="002F5B15"/>
    <w:rsid w:val="00310066"/>
    <w:rsid w:val="00310BD2"/>
    <w:rsid w:val="00315029"/>
    <w:rsid w:val="00315735"/>
    <w:rsid w:val="00322092"/>
    <w:rsid w:val="0032688A"/>
    <w:rsid w:val="003545DE"/>
    <w:rsid w:val="00372228"/>
    <w:rsid w:val="0038043B"/>
    <w:rsid w:val="00381D59"/>
    <w:rsid w:val="003853CE"/>
    <w:rsid w:val="00394615"/>
    <w:rsid w:val="00395154"/>
    <w:rsid w:val="00396859"/>
    <w:rsid w:val="003A1B8D"/>
    <w:rsid w:val="003B0319"/>
    <w:rsid w:val="003C3CE6"/>
    <w:rsid w:val="003D11DF"/>
    <w:rsid w:val="003D4705"/>
    <w:rsid w:val="003D7514"/>
    <w:rsid w:val="003E4E70"/>
    <w:rsid w:val="004020D3"/>
    <w:rsid w:val="00404590"/>
    <w:rsid w:val="00413520"/>
    <w:rsid w:val="00413D82"/>
    <w:rsid w:val="00422D7F"/>
    <w:rsid w:val="00423C9F"/>
    <w:rsid w:val="00430047"/>
    <w:rsid w:val="0043669F"/>
    <w:rsid w:val="0045105F"/>
    <w:rsid w:val="00470044"/>
    <w:rsid w:val="004A3AD6"/>
    <w:rsid w:val="004B44B6"/>
    <w:rsid w:val="004C336B"/>
    <w:rsid w:val="004D3913"/>
    <w:rsid w:val="004F3BA0"/>
    <w:rsid w:val="004F5708"/>
    <w:rsid w:val="00501127"/>
    <w:rsid w:val="00504822"/>
    <w:rsid w:val="00513CBF"/>
    <w:rsid w:val="00523DF7"/>
    <w:rsid w:val="0052691F"/>
    <w:rsid w:val="005475F4"/>
    <w:rsid w:val="00551751"/>
    <w:rsid w:val="00554437"/>
    <w:rsid w:val="00563F0A"/>
    <w:rsid w:val="005667B8"/>
    <w:rsid w:val="0057055B"/>
    <w:rsid w:val="00583F9A"/>
    <w:rsid w:val="005841F9"/>
    <w:rsid w:val="00592A4F"/>
    <w:rsid w:val="00597A5E"/>
    <w:rsid w:val="005A112E"/>
    <w:rsid w:val="005A605B"/>
    <w:rsid w:val="005C5815"/>
    <w:rsid w:val="005D1A64"/>
    <w:rsid w:val="005D1BC3"/>
    <w:rsid w:val="005D2D54"/>
    <w:rsid w:val="005E4D08"/>
    <w:rsid w:val="005E687A"/>
    <w:rsid w:val="005F1149"/>
    <w:rsid w:val="005F5E5D"/>
    <w:rsid w:val="0060325A"/>
    <w:rsid w:val="006037AC"/>
    <w:rsid w:val="0060705D"/>
    <w:rsid w:val="0061246A"/>
    <w:rsid w:val="006151BA"/>
    <w:rsid w:val="00616D04"/>
    <w:rsid w:val="0065057A"/>
    <w:rsid w:val="00652768"/>
    <w:rsid w:val="00655468"/>
    <w:rsid w:val="006664ED"/>
    <w:rsid w:val="006749D7"/>
    <w:rsid w:val="00675A14"/>
    <w:rsid w:val="00681532"/>
    <w:rsid w:val="0068261A"/>
    <w:rsid w:val="00685907"/>
    <w:rsid w:val="0069159F"/>
    <w:rsid w:val="00696C78"/>
    <w:rsid w:val="006A380E"/>
    <w:rsid w:val="006A66FC"/>
    <w:rsid w:val="006B273C"/>
    <w:rsid w:val="006C5626"/>
    <w:rsid w:val="006D5EEB"/>
    <w:rsid w:val="00721779"/>
    <w:rsid w:val="007349A1"/>
    <w:rsid w:val="00740993"/>
    <w:rsid w:val="00740D2C"/>
    <w:rsid w:val="007502BA"/>
    <w:rsid w:val="00753906"/>
    <w:rsid w:val="00762EE2"/>
    <w:rsid w:val="00765652"/>
    <w:rsid w:val="007710FD"/>
    <w:rsid w:val="00772F43"/>
    <w:rsid w:val="007810EC"/>
    <w:rsid w:val="00781275"/>
    <w:rsid w:val="0078146A"/>
    <w:rsid w:val="007960E5"/>
    <w:rsid w:val="00796F37"/>
    <w:rsid w:val="00797878"/>
    <w:rsid w:val="007A0EF3"/>
    <w:rsid w:val="007B434A"/>
    <w:rsid w:val="007B47A9"/>
    <w:rsid w:val="007C12E1"/>
    <w:rsid w:val="007D6DB4"/>
    <w:rsid w:val="007E6732"/>
    <w:rsid w:val="007F416D"/>
    <w:rsid w:val="00806942"/>
    <w:rsid w:val="00821313"/>
    <w:rsid w:val="008407C7"/>
    <w:rsid w:val="00851B71"/>
    <w:rsid w:val="008626B5"/>
    <w:rsid w:val="00871A13"/>
    <w:rsid w:val="00872525"/>
    <w:rsid w:val="00875EC7"/>
    <w:rsid w:val="00875F9C"/>
    <w:rsid w:val="00885493"/>
    <w:rsid w:val="008864B1"/>
    <w:rsid w:val="00891138"/>
    <w:rsid w:val="008A26F6"/>
    <w:rsid w:val="008B6F32"/>
    <w:rsid w:val="008C040C"/>
    <w:rsid w:val="008C3F2D"/>
    <w:rsid w:val="008D4B15"/>
    <w:rsid w:val="008D745A"/>
    <w:rsid w:val="008E2827"/>
    <w:rsid w:val="008E7B46"/>
    <w:rsid w:val="008F389C"/>
    <w:rsid w:val="008F658D"/>
    <w:rsid w:val="008F7F5A"/>
    <w:rsid w:val="00926A5A"/>
    <w:rsid w:val="00927170"/>
    <w:rsid w:val="00932CA8"/>
    <w:rsid w:val="00953BB7"/>
    <w:rsid w:val="009604CA"/>
    <w:rsid w:val="00962754"/>
    <w:rsid w:val="0096319A"/>
    <w:rsid w:val="009726B3"/>
    <w:rsid w:val="009735BB"/>
    <w:rsid w:val="009A15FD"/>
    <w:rsid w:val="009A55B0"/>
    <w:rsid w:val="009A5BB0"/>
    <w:rsid w:val="009B168B"/>
    <w:rsid w:val="009B74C3"/>
    <w:rsid w:val="009C4DAA"/>
    <w:rsid w:val="009C70DE"/>
    <w:rsid w:val="009C7A87"/>
    <w:rsid w:val="009F451E"/>
    <w:rsid w:val="009F6A2B"/>
    <w:rsid w:val="00A1252C"/>
    <w:rsid w:val="00A14E4B"/>
    <w:rsid w:val="00A2080C"/>
    <w:rsid w:val="00A448CF"/>
    <w:rsid w:val="00A45D30"/>
    <w:rsid w:val="00A57B0D"/>
    <w:rsid w:val="00A63C4C"/>
    <w:rsid w:val="00AA1942"/>
    <w:rsid w:val="00AA34DB"/>
    <w:rsid w:val="00AC140F"/>
    <w:rsid w:val="00AC7E3C"/>
    <w:rsid w:val="00AD41C2"/>
    <w:rsid w:val="00AE0B45"/>
    <w:rsid w:val="00AE5073"/>
    <w:rsid w:val="00AF2EBD"/>
    <w:rsid w:val="00B02613"/>
    <w:rsid w:val="00B13471"/>
    <w:rsid w:val="00B17D93"/>
    <w:rsid w:val="00B21DC4"/>
    <w:rsid w:val="00B23E98"/>
    <w:rsid w:val="00B244BB"/>
    <w:rsid w:val="00B31210"/>
    <w:rsid w:val="00B41904"/>
    <w:rsid w:val="00B4556D"/>
    <w:rsid w:val="00B54115"/>
    <w:rsid w:val="00B7025E"/>
    <w:rsid w:val="00B97DD3"/>
    <w:rsid w:val="00BA0BCC"/>
    <w:rsid w:val="00BA1655"/>
    <w:rsid w:val="00BA6E16"/>
    <w:rsid w:val="00BB00C4"/>
    <w:rsid w:val="00BB02BF"/>
    <w:rsid w:val="00BB439D"/>
    <w:rsid w:val="00BC4610"/>
    <w:rsid w:val="00BE27D0"/>
    <w:rsid w:val="00BF78BB"/>
    <w:rsid w:val="00C0611B"/>
    <w:rsid w:val="00C10F87"/>
    <w:rsid w:val="00C21516"/>
    <w:rsid w:val="00C36645"/>
    <w:rsid w:val="00C44145"/>
    <w:rsid w:val="00C46383"/>
    <w:rsid w:val="00C72971"/>
    <w:rsid w:val="00C76ED2"/>
    <w:rsid w:val="00C81C00"/>
    <w:rsid w:val="00C85231"/>
    <w:rsid w:val="00CA2D4A"/>
    <w:rsid w:val="00CA76C5"/>
    <w:rsid w:val="00CD61D1"/>
    <w:rsid w:val="00CF386F"/>
    <w:rsid w:val="00CF6124"/>
    <w:rsid w:val="00CF66DA"/>
    <w:rsid w:val="00CF7BD9"/>
    <w:rsid w:val="00D01007"/>
    <w:rsid w:val="00D06E68"/>
    <w:rsid w:val="00D207CE"/>
    <w:rsid w:val="00D2210C"/>
    <w:rsid w:val="00D276C7"/>
    <w:rsid w:val="00D3372A"/>
    <w:rsid w:val="00D35385"/>
    <w:rsid w:val="00D42225"/>
    <w:rsid w:val="00D45C07"/>
    <w:rsid w:val="00D5257D"/>
    <w:rsid w:val="00D57791"/>
    <w:rsid w:val="00D70E64"/>
    <w:rsid w:val="00D77E3D"/>
    <w:rsid w:val="00D821CF"/>
    <w:rsid w:val="00D845DE"/>
    <w:rsid w:val="00DA1C34"/>
    <w:rsid w:val="00DA3CD1"/>
    <w:rsid w:val="00DA6E70"/>
    <w:rsid w:val="00DB5668"/>
    <w:rsid w:val="00DC0B9D"/>
    <w:rsid w:val="00DC4251"/>
    <w:rsid w:val="00DD0446"/>
    <w:rsid w:val="00DD48E1"/>
    <w:rsid w:val="00DE2AD0"/>
    <w:rsid w:val="00DF24DD"/>
    <w:rsid w:val="00DF3360"/>
    <w:rsid w:val="00DF4595"/>
    <w:rsid w:val="00E07F8B"/>
    <w:rsid w:val="00E2718A"/>
    <w:rsid w:val="00E46853"/>
    <w:rsid w:val="00E46DFF"/>
    <w:rsid w:val="00E4758F"/>
    <w:rsid w:val="00E5038F"/>
    <w:rsid w:val="00E607CA"/>
    <w:rsid w:val="00E80DE1"/>
    <w:rsid w:val="00E832EA"/>
    <w:rsid w:val="00E85227"/>
    <w:rsid w:val="00EA3980"/>
    <w:rsid w:val="00EA5455"/>
    <w:rsid w:val="00EA6A0D"/>
    <w:rsid w:val="00EB19FF"/>
    <w:rsid w:val="00EB2D6A"/>
    <w:rsid w:val="00EB32B7"/>
    <w:rsid w:val="00EB42BF"/>
    <w:rsid w:val="00EB5CC2"/>
    <w:rsid w:val="00EC1E2C"/>
    <w:rsid w:val="00EC3DD5"/>
    <w:rsid w:val="00EC5A0E"/>
    <w:rsid w:val="00ED2A22"/>
    <w:rsid w:val="00EE069D"/>
    <w:rsid w:val="00EE795C"/>
    <w:rsid w:val="00EF0809"/>
    <w:rsid w:val="00EF1D1A"/>
    <w:rsid w:val="00EF5A33"/>
    <w:rsid w:val="00EF7BED"/>
    <w:rsid w:val="00EF7EEE"/>
    <w:rsid w:val="00F02803"/>
    <w:rsid w:val="00F17B5C"/>
    <w:rsid w:val="00F27233"/>
    <w:rsid w:val="00F31F32"/>
    <w:rsid w:val="00F36C16"/>
    <w:rsid w:val="00F404E4"/>
    <w:rsid w:val="00F50D10"/>
    <w:rsid w:val="00F54CBF"/>
    <w:rsid w:val="00F54CE6"/>
    <w:rsid w:val="00F56BE2"/>
    <w:rsid w:val="00F61282"/>
    <w:rsid w:val="00F73010"/>
    <w:rsid w:val="00F85E57"/>
    <w:rsid w:val="00FA1E71"/>
    <w:rsid w:val="00FA1E85"/>
    <w:rsid w:val="00FA3426"/>
    <w:rsid w:val="00FA7E53"/>
    <w:rsid w:val="00FC61AF"/>
    <w:rsid w:val="00FC6297"/>
    <w:rsid w:val="00FD34C3"/>
    <w:rsid w:val="00FD4E99"/>
    <w:rsid w:val="00FD53A1"/>
    <w:rsid w:val="00FE4250"/>
    <w:rsid w:val="00FE5935"/>
    <w:rsid w:val="00FE7604"/>
    <w:rsid w:val="00FF15BB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21D2"/>
  <w15:chartTrackingRefBased/>
  <w15:docId w15:val="{9C8E17B6-91B2-D84B-8D5D-9323354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C7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7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E3D"/>
  </w:style>
  <w:style w:type="character" w:styleId="PageNumber">
    <w:name w:val="page number"/>
    <w:basedOn w:val="DefaultParagraphFont"/>
    <w:uiPriority w:val="99"/>
    <w:semiHidden/>
    <w:unhideWhenUsed/>
    <w:rsid w:val="00D77E3D"/>
  </w:style>
  <w:style w:type="paragraph" w:styleId="ListParagraph">
    <w:name w:val="List Paragraph"/>
    <w:basedOn w:val="Normal"/>
    <w:uiPriority w:val="34"/>
    <w:qFormat/>
    <w:rsid w:val="00197F4A"/>
    <w:pPr>
      <w:ind w:left="720"/>
      <w:contextualSpacing/>
    </w:pPr>
  </w:style>
  <w:style w:type="table" w:styleId="TableGrid">
    <w:name w:val="Table Grid"/>
    <w:basedOn w:val="TableNormal"/>
    <w:uiPriority w:val="39"/>
    <w:rsid w:val="009A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D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policy/elsec/leg/essa/160240ehcyguidance072716updated0317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2.ed.gov/policy/elsec/leg/essa/160240ehcyguidance072716updated031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meless@serve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choolhouseconnection.org/wp-content/uploads/2017/05/OSPITitleINeed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he.ed.gov/needs-assessme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Bowman</dc:creator>
  <cp:keywords/>
  <dc:description/>
  <cp:lastModifiedBy>Spear, Susanna</cp:lastModifiedBy>
  <cp:revision>3</cp:revision>
  <dcterms:created xsi:type="dcterms:W3CDTF">2025-12-17T21:11:00Z</dcterms:created>
  <dcterms:modified xsi:type="dcterms:W3CDTF">2025-12-17T21:20:00Z</dcterms:modified>
</cp:coreProperties>
</file>