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heading=h.en44l44kfrq" w:id="0"/>
      <w:bookmarkEnd w:id="0"/>
      <w:r w:rsidDel="00000000" w:rsidR="00000000" w:rsidRPr="00000000">
        <w:rPr>
          <w:rFonts w:ascii="PT Sans Narrow" w:cs="PT Sans Narrow" w:eastAsia="PT Sans Narrow" w:hAnsi="PT Sans Narrow"/>
          <w:sz w:val="28"/>
          <w:szCs w:val="28"/>
        </w:rPr>
        <w:drawing>
          <wp:inline distB="0" distT="0" distL="0" distR="0">
            <wp:extent cx="3721608" cy="612648"/>
            <wp:effectExtent b="0" l="0" r="0" t="0"/>
            <wp:docPr descr="Colorado Department of Education logo." id="386413451" name="image1.png"/>
            <a:graphic>
              <a:graphicData uri="http://schemas.openxmlformats.org/drawingml/2006/picture">
                <pic:pic>
                  <pic:nvPicPr>
                    <pic:cNvPr descr="Colorado Department of Education logo." id="0" name="image1.png"/>
                    <pic:cNvPicPr preferRelativeResize="0"/>
                  </pic:nvPicPr>
                  <pic:blipFill>
                    <a:blip r:embed="rId7"/>
                    <a:srcRect b="0" l="0" r="0" t="0"/>
                    <a:stretch>
                      <a:fillRect/>
                    </a:stretch>
                  </pic:blipFill>
                  <pic:spPr>
                    <a:xfrm>
                      <a:off x="0" y="0"/>
                      <a:ext cx="3721608" cy="6126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Meeting Minutes for Financial Policies and Procedures Advisory Committee Meeting</w:t>
      </w:r>
    </w:p>
    <w:p w:rsidR="00000000" w:rsidDel="00000000" w:rsidP="00000000" w:rsidRDefault="00000000" w:rsidRPr="00000000" w14:paraId="00000003">
      <w:pPr>
        <w:pStyle w:val="Heading2"/>
        <w:rPr>
          <w:rFonts w:ascii="Calibri" w:cs="Calibri" w:eastAsia="Calibri" w:hAnsi="Calibri"/>
          <w:sz w:val="26"/>
          <w:szCs w:val="26"/>
        </w:rPr>
      </w:pPr>
      <w:bookmarkStart w:colFirst="0" w:colLast="0" w:name="_heading=h.mc24s6kopgb" w:id="1"/>
      <w:bookmarkEnd w:id="1"/>
      <w:r w:rsidDel="00000000" w:rsidR="00000000" w:rsidRPr="00000000">
        <w:rPr>
          <w:rFonts w:ascii="Calibri" w:cs="Calibri" w:eastAsia="Calibri" w:hAnsi="Calibri"/>
          <w:sz w:val="26"/>
          <w:szCs w:val="26"/>
          <w:rtl w:val="0"/>
        </w:rPr>
        <w:t xml:space="preserve">Thursday November 13</w:t>
      </w:r>
      <w:r w:rsidDel="00000000" w:rsidR="00000000" w:rsidRPr="00000000">
        <w:rPr>
          <w:rFonts w:ascii="Calibri" w:cs="Calibri" w:eastAsia="Calibri" w:hAnsi="Calibri"/>
          <w:sz w:val="26"/>
          <w:szCs w:val="26"/>
          <w:vertAlign w:val="superscript"/>
          <w:rtl w:val="0"/>
        </w:rPr>
        <w:t xml:space="preserve">th</w:t>
      </w:r>
      <w:r w:rsidDel="00000000" w:rsidR="00000000" w:rsidRPr="00000000">
        <w:rPr>
          <w:rFonts w:ascii="Calibri" w:cs="Calibri" w:eastAsia="Calibri" w:hAnsi="Calibri"/>
          <w:sz w:val="26"/>
          <w:szCs w:val="26"/>
          <w:rtl w:val="0"/>
        </w:rPr>
        <w:t xml:space="preserve">, 2025, starting at 9:30 a.m.  </w:t>
      </w:r>
    </w:p>
    <w:p w:rsidR="00000000" w:rsidDel="00000000" w:rsidP="00000000" w:rsidRDefault="00000000" w:rsidRPr="00000000" w14:paraId="0000000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Meeting Facilitator: Sheila Summers, Northwest BOCES</w:t>
      </w:r>
    </w:p>
    <w:p w:rsidR="00000000" w:rsidDel="00000000" w:rsidP="00000000" w:rsidRDefault="00000000" w:rsidRPr="00000000" w14:paraId="00000005">
      <w:pPr>
        <w:rPr>
          <w:rFonts w:ascii="Calibri" w:cs="Calibri" w:eastAsia="Calibri" w:hAnsi="Calibri"/>
          <w:color w:val="000000"/>
        </w:rPr>
      </w:pPr>
      <w:bookmarkStart w:colFirst="0" w:colLast="0" w:name="_heading=h.67humlds063g" w:id="2"/>
      <w:bookmarkEnd w:id="2"/>
      <w:r w:rsidDel="00000000" w:rsidR="00000000" w:rsidRPr="00000000">
        <w:rPr>
          <w:rtl w:val="0"/>
        </w:rPr>
      </w:r>
    </w:p>
    <w:p w:rsidR="00000000" w:rsidDel="00000000" w:rsidP="00000000" w:rsidRDefault="00000000" w:rsidRPr="00000000" w14:paraId="00000006">
      <w:pPr>
        <w:pStyle w:val="Heading2"/>
        <w:rPr>
          <w:rFonts w:ascii="Calibri" w:cs="Calibri" w:eastAsia="Calibri" w:hAnsi="Calibri"/>
          <w:b w:val="1"/>
          <w:bCs w:val="1"/>
          <w:color w:val="000000"/>
        </w:rPr>
      </w:pPr>
      <w:bookmarkStart w:colFirst="0" w:colLast="0" w:name="_heading=h.8qvgkttkpht6" w:id="3"/>
      <w:bookmarkEnd w:id="3"/>
      <w:r w:rsidDel="00000000" w:rsidR="00000000" w:rsidRPr="00000000">
        <w:rPr>
          <w:rFonts w:ascii="Calibri" w:cs="Calibri" w:eastAsia="Calibri" w:hAnsi="Calibri"/>
          <w:b w:val="1"/>
          <w:bCs w:val="1"/>
          <w:color w:val="000000"/>
          <w:rtl w:val="0"/>
        </w:rPr>
        <w:t xml:space="preserve">Agenda Items</w:t>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Fonts w:ascii="Calibri" w:cs="Calibri" w:eastAsia="Calibri" w:hAnsi="Calibri"/>
          <w:rtl w:val="0"/>
        </w:rPr>
        <w:t xml:space="preserve">Call to order</w:t>
      </w:r>
    </w:p>
    <w:p w:rsidR="00000000" w:rsidDel="00000000" w:rsidP="00000000" w:rsidRDefault="00000000" w:rsidRPr="00000000" w14:paraId="00000008">
      <w:pPr>
        <w:numPr>
          <w:ilvl w:val="0"/>
          <w:numId w:val="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Sheila called the meeting to order at 9:30 a.m.</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Fonts w:ascii="Calibri" w:cs="Calibri" w:eastAsia="Calibri" w:hAnsi="Calibri"/>
          <w:rtl w:val="0"/>
        </w:rPr>
        <w:t xml:space="preserve">Approval of agenda</w:t>
      </w:r>
    </w:p>
    <w:p w:rsidR="00000000" w:rsidDel="00000000" w:rsidP="00000000" w:rsidRDefault="00000000" w:rsidRPr="00000000" w14:paraId="0000000A">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Mimi Livermore requested approval of the agenda.  made a motion to approve, Craig Bailey seconded a motion to approve. The Agenda was approved.</w:t>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rtl w:val="0"/>
        </w:rPr>
        <w:t xml:space="preserve">Approval of prior meeting minutes</w:t>
      </w:r>
    </w:p>
    <w:p w:rsidR="00000000" w:rsidDel="00000000" w:rsidP="00000000" w:rsidRDefault="00000000" w:rsidRPr="00000000" w14:paraId="0000000C">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requested approval of the prior meeting minutes.  Craig Bailey made a motion to approve, Mayra Ramirez from seconded motion to approve. The meeting minutes were approved.</w:t>
      </w:r>
    </w:p>
    <w:p w:rsidR="00000000" w:rsidDel="00000000" w:rsidP="00000000" w:rsidRDefault="00000000" w:rsidRPr="00000000" w14:paraId="0000000D">
      <w:pPr>
        <w:spacing w:line="276" w:lineRule="auto"/>
        <w:rPr>
          <w:rFonts w:ascii="Calibri" w:cs="Calibri" w:eastAsia="Calibri" w:hAnsi="Calibri"/>
        </w:rPr>
      </w:pPr>
      <w:r w:rsidDel="00000000" w:rsidR="00000000" w:rsidRPr="00000000">
        <w:rPr>
          <w:rFonts w:ascii="Calibri" w:cs="Calibri" w:eastAsia="Calibri" w:hAnsi="Calibri"/>
          <w:rtl w:val="0"/>
        </w:rPr>
        <w:t xml:space="preserve">Special Education Fiscal Advisory Committee (SEFAC) Vacancy (Slides 5 - 6)</w:t>
      </w:r>
    </w:p>
    <w:p w:rsidR="00000000" w:rsidDel="00000000" w:rsidP="00000000" w:rsidRDefault="00000000" w:rsidRPr="00000000" w14:paraId="0000000E">
      <w:pPr>
        <w:numPr>
          <w:ilvl w:val="0"/>
          <w:numId w:val="1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Yolanda Lucero provided an update on the SEFAC vacancy (slide 5)</w:t>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Fonts w:ascii="Calibri" w:cs="Calibri" w:eastAsia="Calibri" w:hAnsi="Calibri"/>
          <w:rtl w:val="0"/>
        </w:rPr>
        <w:t xml:space="preserve">Office of the State Auditor - Crystal Dorsey provided an update from OSA</w:t>
      </w:r>
    </w:p>
    <w:p w:rsidR="00000000" w:rsidDel="00000000" w:rsidP="00000000" w:rsidRDefault="00000000" w:rsidRPr="00000000" w14:paraId="00000010">
      <w:pPr>
        <w:numPr>
          <w:ilvl w:val="0"/>
          <w:numId w:val="5"/>
        </w:numPr>
        <w:spacing w:after="0" w:after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Audit law - The audited financial statements should be completed within 5 months and should be submitted to OSA within 30 days of receipt of the audit report.  December 31st is the statutory deadline.  The Compliance Supplement is delayed.  Auditors cannot complete the Single Audit until this is available.  The audit requirements indicate that the Single Audit should be completed alongside the financial statement audits.  That said, these two may be completed at different times. The federal government still has a hard deadline as of March for Single Audit. </w:t>
      </w:r>
    </w:p>
    <w:p w:rsidR="00000000" w:rsidDel="00000000" w:rsidP="00000000" w:rsidRDefault="00000000" w:rsidRPr="00000000" w14:paraId="00000011">
      <w:pPr>
        <w:numPr>
          <w:ilvl w:val="0"/>
          <w:numId w:val="5"/>
        </w:numPr>
        <w:spacing w:after="0" w:afterAutospacing="0"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Extension Process for Financial Statement Audits (Slides 8 - 14): Extension applies only to the financial statement audit - not the Single Audit (slide 9).  Slides 10-13 outline how &amp; where on the OSA website to file an extension.  Must be signed by a Board member.  Slide 14 covers how to submit the financial statement audit to OSA.</w:t>
      </w:r>
    </w:p>
    <w:p w:rsidR="00000000" w:rsidDel="00000000" w:rsidP="00000000" w:rsidRDefault="00000000" w:rsidRPr="00000000" w14:paraId="00000012">
      <w:pPr>
        <w:numPr>
          <w:ilvl w:val="0"/>
          <w:numId w:val="29"/>
        </w:numPr>
        <w:spacing w:after="0" w:afterAutospacing="0" w:before="0" w:beforeAutospacing="0" w:line="276" w:lineRule="auto"/>
        <w:ind w:left="1080" w:hanging="360"/>
        <w:rPr>
          <w:rFonts w:ascii="Calibri" w:cs="Calibri" w:eastAsia="Calibri" w:hAnsi="Calibri"/>
        </w:rPr>
      </w:pPr>
      <w:r w:rsidDel="00000000" w:rsidR="00000000" w:rsidRPr="00000000">
        <w:rPr>
          <w:rFonts w:ascii="Calibri" w:cs="Calibri" w:eastAsia="Calibri" w:hAnsi="Calibri"/>
          <w:rtl w:val="0"/>
        </w:rPr>
        <w:t xml:space="preserve">Michael Everest asked:  Crystal, do we need to submit our Single Audit to your office if it is separate from the financial statements? Crystal said yes, they like to have the whole audit.</w:t>
      </w:r>
    </w:p>
    <w:p w:rsidR="00000000" w:rsidDel="00000000" w:rsidP="00000000" w:rsidRDefault="00000000" w:rsidRPr="00000000" w14:paraId="00000013">
      <w:pPr>
        <w:numPr>
          <w:ilvl w:val="0"/>
          <w:numId w:val="29"/>
        </w:numPr>
        <w:spacing w:after="0" w:afterAutospacing="0" w:before="0" w:beforeAutospacing="0" w:line="276" w:lineRule="auto"/>
        <w:ind w:left="1080" w:hanging="360"/>
        <w:rPr>
          <w:rFonts w:ascii="Calibri" w:cs="Calibri" w:eastAsia="Calibri" w:hAnsi="Calibri"/>
        </w:rPr>
      </w:pPr>
      <w:r w:rsidDel="00000000" w:rsidR="00000000" w:rsidRPr="00000000">
        <w:rPr>
          <w:rFonts w:ascii="Calibri" w:cs="Calibri" w:eastAsia="Calibri" w:hAnsi="Calibri"/>
          <w:rtl w:val="0"/>
        </w:rPr>
        <w:t xml:space="preserve">Nikki Schmidt asked:  Crystal- in the past your portal allowed to submit an extension with requiring the attachment. Has this been fixed?  Crystal:  said she was not aware of this - said it is a great point and the legislative (?) will be working on upgrades and she will make sure they are aware of this tissue so that it can be prevented/corrected.</w:t>
      </w:r>
    </w:p>
    <w:p w:rsidR="00000000" w:rsidDel="00000000" w:rsidP="00000000" w:rsidRDefault="00000000" w:rsidRPr="00000000" w14:paraId="00000014">
      <w:pPr>
        <w:keepNext w:val="1"/>
        <w:numPr>
          <w:ilvl w:val="0"/>
          <w:numId w:val="29"/>
        </w:numPr>
        <w:spacing w:before="0" w:beforeAutospacing="0" w:line="276" w:lineRule="auto"/>
        <w:ind w:left="1080" w:hanging="360"/>
        <w:rPr>
          <w:rFonts w:ascii="Calibri" w:cs="Calibri" w:eastAsia="Calibri" w:hAnsi="Calibri"/>
        </w:rPr>
      </w:pPr>
      <w:r w:rsidDel="00000000" w:rsidR="00000000" w:rsidRPr="00000000">
        <w:rPr>
          <w:rFonts w:ascii="Calibri" w:cs="Calibri" w:eastAsia="Calibri" w:hAnsi="Calibri"/>
          <w:rtl w:val="0"/>
        </w:rPr>
        <w:t xml:space="preserve">Sandy Woods asked:  Have you gone over how to submit the 2</w:t>
      </w:r>
      <w:r w:rsidDel="00000000" w:rsidR="00000000" w:rsidRPr="00000000">
        <w:rPr>
          <w:rFonts w:ascii="Calibri" w:cs="Calibri" w:eastAsia="Calibri" w:hAnsi="Calibri"/>
          <w:i w:val="1"/>
          <w:iCs w:val="1"/>
          <w:rtl w:val="0"/>
        </w:rPr>
        <w:t xml:space="preserve">nd</w:t>
      </w:r>
      <w:r w:rsidDel="00000000" w:rsidR="00000000" w:rsidRPr="00000000">
        <w:rPr>
          <w:rFonts w:ascii="Calibri" w:cs="Calibri" w:eastAsia="Calibri" w:hAnsi="Calibri"/>
          <w:rtl w:val="0"/>
        </w:rPr>
        <w:t xml:space="preserve"> report? ACFR first then single audit program/SEFA as a separate report.  Same website and same instructions?  Crystal said Yes - same website; same process.</w:t>
      </w:r>
    </w:p>
    <w:p w:rsidR="00000000" w:rsidDel="00000000" w:rsidP="00000000" w:rsidRDefault="00000000" w:rsidRPr="00000000" w14:paraId="00000015">
      <w:pPr>
        <w:keepNext w:val="1"/>
        <w:spacing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29"/>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 District Fiscal Health Analysis (Slides 15 - 33): This was released by the Legislative Audit Committee (LAC) on </w:t>
      </w:r>
      <w:r w:rsidDel="00000000" w:rsidR="00000000" w:rsidRPr="00000000">
        <w:rPr>
          <w:rFonts w:ascii="Calibri" w:cs="Calibri" w:eastAsia="Calibri" w:hAnsi="Calibri"/>
          <w:rtl w:val="0"/>
        </w:rPr>
        <w:t xml:space="preserve">October 20, 2025. This report, along with all other OSA reports are available on the OSA website at: </w:t>
      </w:r>
      <w:r w:rsidDel="00000000" w:rsidR="00000000" w:rsidRPr="00000000">
        <w:rPr>
          <w:rFonts w:ascii="Calibri" w:cs="Calibri" w:eastAsia="Calibri" w:hAnsi="Calibri"/>
          <w:color w:val="025589"/>
          <w:rtl w:val="0"/>
        </w:rPr>
        <w:t xml:space="preserve">http://www.colorado.gov/auditor/</w:t>
      </w:r>
      <w:r w:rsidDel="00000000" w:rsidR="00000000" w:rsidRPr="00000000">
        <w:rPr>
          <w:rFonts w:ascii="Calibri" w:cs="Calibri" w:eastAsia="Calibri" w:hAnsi="Calibri"/>
          <w:rtl w:val="0"/>
        </w:rPr>
        <w:t xml:space="preserve">.  This also includes links to listen to LAC meetings.  It reviewed trends over Fiscal Years ended 2022, 2023, 2024. This report focuses on General Funds. This year, </w:t>
      </w:r>
      <w:r w:rsidDel="00000000" w:rsidR="00000000" w:rsidRPr="00000000">
        <w:rPr>
          <w:rFonts w:ascii="Calibri" w:cs="Calibri" w:eastAsia="Calibri" w:hAnsi="Calibri"/>
          <w:rtl w:val="0"/>
        </w:rPr>
        <w:t xml:space="preserve">35 school districts with one or more missed benchmarks. Missed benchmarks do not always mean there is a problem.  Benchmarks used to identify issues early so that corrective action can be taken. A summary of ratios (slide 18). Two districts and CDE testified at the LAC - Elizabeth and Ellicott.  Crystal provided a summary of the ratios for these districts. Elizabeth’s superintendent outlined the cost of high need special education students and the financial impact this has on the district.  Ellicott’s superintendent outlined how a planned housing development and the projection for new families impacted the district’s projected student counts and financial planning.  Both Elizabeth and Ellicott also discussed the challenge of providing competitive salaries for teachers.  Districts may want to consider appropriate fund balance policies and discuss these with their local BOE.</w:t>
      </w:r>
    </w:p>
    <w:p w:rsidR="00000000" w:rsidDel="00000000" w:rsidP="00000000" w:rsidRDefault="00000000" w:rsidRPr="00000000" w14:paraId="00000017">
      <w:pPr>
        <w:keepNext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numPr>
          <w:ilvl w:val="0"/>
          <w:numId w:val="10"/>
        </w:numPr>
        <w:spacing w:before="0" w:line="216"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The OSA has recently moved to </w:t>
      </w:r>
      <w:r w:rsidDel="00000000" w:rsidR="00000000" w:rsidRPr="00000000">
        <w:rPr>
          <w:rFonts w:ascii="Calibri" w:cs="Calibri" w:eastAsia="Calibri" w:hAnsi="Calibri"/>
          <w:rtl w:val="0"/>
        </w:rPr>
        <w:t xml:space="preserve">1375 Sherman Street, 5th Floor, Denver, Colorado 80203.  The OSA phone number is 303.869.3000. Also, all </w:t>
      </w:r>
      <w:r w:rsidDel="00000000" w:rsidR="00000000" w:rsidRPr="00000000">
        <w:rPr>
          <w:rFonts w:ascii="Calibri" w:cs="Calibri" w:eastAsia="Calibri" w:hAnsi="Calibri"/>
          <w:rtl w:val="0"/>
        </w:rPr>
        <w:t xml:space="preserve">OSA email addresses have changed to “@</w:t>
      </w:r>
      <w:hyperlink r:id="rId8">
        <w:r w:rsidDel="00000000" w:rsidR="00000000" w:rsidRPr="00000000">
          <w:rPr>
            <w:rFonts w:ascii="Calibri" w:cs="Calibri" w:eastAsia="Calibri" w:hAnsi="Calibri"/>
            <w:color w:val="1155cc"/>
            <w:u w:val="single"/>
            <w:rtl w:val="0"/>
          </w:rPr>
          <w:t xml:space="preserve">coleg.gov</w:t>
        </w:r>
      </w:hyperlink>
      <w:r w:rsidDel="00000000" w:rsidR="00000000" w:rsidRPr="00000000">
        <w:rPr>
          <w:rFonts w:ascii="Calibri" w:cs="Calibri" w:eastAsia="Calibri" w:hAnsi="Calibri"/>
          <w:rtl w:val="0"/>
        </w:rPr>
        <w:t xml:space="preserve">”. Crystal’s email is </w:t>
      </w:r>
      <w:hyperlink r:id="rId9">
        <w:r w:rsidDel="00000000" w:rsidR="00000000" w:rsidRPr="00000000">
          <w:rPr>
            <w:rFonts w:ascii="Calibri" w:cs="Calibri" w:eastAsia="Calibri" w:hAnsi="Calibri"/>
            <w:color w:val="1155cc"/>
            <w:u w:val="single"/>
            <w:rtl w:val="0"/>
          </w:rPr>
          <w:t xml:space="preserve">crystal.dorsey@coleg.gov</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9">
      <w:pPr>
        <w:keepNext w:val="1"/>
        <w:spacing w:line="276" w:lineRule="auto"/>
        <w:rPr>
          <w:rFonts w:ascii="Calibri" w:cs="Calibri" w:eastAsia="Calibri" w:hAnsi="Calibri"/>
        </w:rPr>
      </w:pPr>
      <w:r w:rsidDel="00000000" w:rsidR="00000000" w:rsidRPr="00000000">
        <w:rPr>
          <w:rFonts w:ascii="Calibri" w:cs="Calibri" w:eastAsia="Calibri" w:hAnsi="Calibri"/>
          <w:rtl w:val="0"/>
        </w:rPr>
        <w:t xml:space="preserve">Legislative Process and Dates (Slide 34-36)</w:t>
      </w:r>
    </w:p>
    <w:p w:rsidR="00000000" w:rsidDel="00000000" w:rsidP="00000000" w:rsidRDefault="00000000" w:rsidRPr="00000000" w14:paraId="0000001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12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Tim Kahle provided an overview of the legislative process.  The Governor submitted the Governor’s November 1 budget request.  This is the beginning of the process.  The JBC Staff Briefings for CDE Grants and Operations is scheduled for November 19th from 9:00 am – 12:00 pm. The JBC Staff Briefing for CDE School Finance and Categoricals is scheduled for December 2nd from 1:30 – 5:00 pm.  You can listen to this on the JBC website.  The JBC Hearing for CDE is scheduled for December 9th - Time TBD. (CDE will provide an update when we have more information)</w:t>
      </w:r>
    </w:p>
    <w:p w:rsidR="00000000" w:rsidDel="00000000" w:rsidP="00000000" w:rsidRDefault="00000000" w:rsidRPr="00000000" w14:paraId="0000001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The Mid-Year Supplemental True Up Request will be submitted on January 15th .</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25"/>
        </w:numPr>
        <w:spacing w:after="0" w:afterAutospacing="0" w:line="276" w:lineRule="auto"/>
        <w:ind w:left="720" w:hanging="360"/>
        <w:rPr>
          <w:rFonts w:ascii="Calibri" w:cs="Calibri" w:eastAsia="Calibri" w:hAnsi="Calibri"/>
          <w:u w:val="none"/>
        </w:rPr>
      </w:pPr>
      <w:hyperlink r:id="rId10">
        <w:r w:rsidDel="00000000" w:rsidR="00000000" w:rsidRPr="00000000">
          <w:rPr>
            <w:rFonts w:ascii="Calibri" w:cs="Calibri" w:eastAsia="Calibri" w:hAnsi="Calibri"/>
            <w:color w:val="1155cc"/>
            <w:u w:val="single"/>
            <w:rtl w:val="0"/>
          </w:rPr>
          <w:t xml:space="preserve">Governor’s November 1st Budget Request</w:t>
        </w:r>
      </w:hyperlink>
      <w:r w:rsidDel="00000000" w:rsidR="00000000" w:rsidRPr="00000000">
        <w:rPr>
          <w:rFonts w:ascii="Calibri" w:cs="Calibri" w:eastAsia="Calibri" w:hAnsi="Calibri"/>
          <w:rtl w:val="0"/>
        </w:rPr>
        <w:t xml:space="preserve"> (slide 35)</w:t>
      </w:r>
      <w:r w:rsidDel="00000000" w:rsidR="00000000" w:rsidRPr="00000000">
        <w:rPr>
          <w:rFonts w:ascii="Calibri" w:cs="Calibri" w:eastAsia="Calibri" w:hAnsi="Calibri"/>
          <w:rtl w:val="0"/>
        </w:rPr>
        <w:t xml:space="preserve"> (submitted early on October 31st this year.).  This included an incremental funding request of + $166,990,163.  It assumes a 2.6% inflation rate and increases statewide average per pupil by $413 to $12,272 in FY26-27. The request assumes lower local share revenue for Total Program.  The FY26-27 request includes the 30% phase-in of the new formula funding per HB25-1320.  It also changes to 3 year pupil count averaging per HB25-1320.</w:t>
      </w:r>
    </w:p>
    <w:p w:rsidR="00000000" w:rsidDel="00000000" w:rsidP="00000000" w:rsidRDefault="00000000" w:rsidRPr="00000000" w14:paraId="0000001E">
      <w:pPr>
        <w:numPr>
          <w:ilvl w:val="0"/>
          <w:numId w:val="25"/>
        </w:numPr>
        <w:spacing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Annual Total Program True Up process for the current year is underway. (slide 36) As districts finalize and clean up student counts, it is important to remember that while we have the Old Formula in place, changes to counts for one district can impact all districts.  The October count data locked down at the end of day on December 5th following duplicate count process and cleanup. Updates with counts and available final AV information run in formula and posted by end of day on December 9th. October count data reopened on December 8th for districts to continue to correct errors. Counties must provide final AV information to districts by December 10th. Districts must certify mills to counties and CDE by December 15th. All data is locked down permanently in early January.  Final true-up of Total Program calculations are completed, tied out with legislative staff and posted by January 15th. The December posting is not the final - counties have until December 10th to certify final AV information to the districts.  Districts must certify mills to counties and CDE by December 15th.  Early pay districts may not be final until the February posting</w:t>
      </w:r>
      <w:r w:rsidDel="00000000" w:rsidR="00000000" w:rsidRPr="00000000">
        <w:rPr>
          <w:rFonts w:ascii="Calibri" w:cs="Calibri" w:eastAsia="Calibri" w:hAnsi="Calibri"/>
          <w:rtl w:val="0"/>
        </w:rPr>
        <w:t xml:space="preserve">. If a district finds errors in student counts after the January  data lockdown, these will need to be addressed in the pupil count audit process.  Districts should contact Rebecca McRee at </w:t>
      </w:r>
      <w:hyperlink r:id="rId11">
        <w:r w:rsidDel="00000000" w:rsidR="00000000" w:rsidRPr="00000000">
          <w:rPr>
            <w:rFonts w:ascii="Calibri" w:cs="Calibri" w:eastAsia="Calibri" w:hAnsi="Calibri"/>
            <w:color w:val="1155cc"/>
            <w:u w:val="single"/>
            <w:rtl w:val="0"/>
          </w:rPr>
          <w:t xml:space="preserve">mcree_r@cde.state.co.us</w:t>
        </w:r>
      </w:hyperlink>
      <w:r w:rsidDel="00000000" w:rsidR="00000000" w:rsidRPr="00000000">
        <w:rPr>
          <w:rFonts w:ascii="Calibri" w:cs="Calibri" w:eastAsia="Calibri" w:hAnsi="Calibri"/>
          <w:shd w:fill="fff2cc" w:val="clear"/>
          <w:rtl w:val="0"/>
        </w:rPr>
        <w:t xml:space="preserve">. </w:t>
      </w:r>
    </w:p>
    <w:p w:rsidR="00000000" w:rsidDel="00000000" w:rsidP="00000000" w:rsidRDefault="00000000" w:rsidRPr="00000000" w14:paraId="0000001F">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Mill Levy Certification (Slide 37-39)</w:t>
      </w:r>
    </w:p>
    <w:p w:rsidR="00000000" w:rsidDel="00000000" w:rsidP="00000000" w:rsidRDefault="00000000" w:rsidRPr="00000000" w14:paraId="00000021">
      <w:pPr>
        <w:numPr>
          <w:ilvl w:val="0"/>
          <w:numId w:val="14"/>
        </w:numPr>
        <w:spacing w:after="0" w:after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CDE provided a training on Mill Levies on November 12th.  This is posted to our website at: </w:t>
      </w:r>
      <w:hyperlink r:id="rId12">
        <w:r w:rsidDel="00000000" w:rsidR="00000000" w:rsidRPr="00000000">
          <w:rPr>
            <w:rFonts w:ascii="Calibri" w:cs="Calibri" w:eastAsia="Calibri" w:hAnsi="Calibri"/>
            <w:color w:val="1155cc"/>
            <w:u w:val="single"/>
            <w:rtl w:val="0"/>
          </w:rPr>
          <w:t xml:space="preserve">https://ed.cde.state.co.us/cdefinance/school-finance-town-halls-and-trainings</w:t>
        </w:r>
      </w:hyperlink>
      <w:r w:rsidDel="00000000" w:rsidR="00000000" w:rsidRPr="00000000">
        <w:rPr>
          <w:rFonts w:ascii="Calibri" w:cs="Calibri" w:eastAsia="Calibri" w:hAnsi="Calibri"/>
          <w:rtl w:val="0"/>
        </w:rPr>
        <w:t xml:space="preserve"> if you were not able to make the presentation.  </w:t>
      </w:r>
    </w:p>
    <w:p w:rsidR="00000000" w:rsidDel="00000000" w:rsidP="00000000" w:rsidRDefault="00000000" w:rsidRPr="00000000" w14:paraId="00000022">
      <w:pPr>
        <w:numPr>
          <w:ilvl w:val="0"/>
          <w:numId w:val="14"/>
        </w:numPr>
        <w:spacing w:after="0" w:afterAutospacing="0"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Deadlines for Mill Levies include: </w:t>
      </w:r>
    </w:p>
    <w:p w:rsidR="00000000" w:rsidDel="00000000" w:rsidP="00000000" w:rsidRDefault="00000000" w:rsidRPr="00000000" w14:paraId="00000023">
      <w:pPr>
        <w:numPr>
          <w:ilvl w:val="0"/>
          <w:numId w:val="14"/>
        </w:numPr>
        <w:spacing w:after="0" w:afterAutospacing="0" w:before="0" w:beforeAutospacing="0" w:line="276" w:lineRule="auto"/>
        <w:ind w:left="1080" w:hanging="360"/>
        <w:rPr>
          <w:rFonts w:ascii="Calibri" w:cs="Calibri" w:eastAsia="Calibri" w:hAnsi="Calibri"/>
          <w:u w:val="none"/>
        </w:rPr>
      </w:pPr>
      <w:r w:rsidDel="00000000" w:rsidR="00000000" w:rsidRPr="00000000">
        <w:rPr>
          <w:rFonts w:ascii="Calibri" w:cs="Calibri" w:eastAsia="Calibri" w:hAnsi="Calibri"/>
          <w:rtl w:val="0"/>
        </w:rPr>
        <w:t xml:space="preserve">On or before December 10, 2025 County assessor will provide final Certifications of Valuation to district/CDE. On or before December 15, 2025:</w:t>
      </w:r>
    </w:p>
    <w:p w:rsidR="00000000" w:rsidDel="00000000" w:rsidP="00000000" w:rsidRDefault="00000000" w:rsidRPr="00000000" w14:paraId="0000002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District’s Board of Education must certify mill levies and provide to County Commissioner (be sure to find out what your County Commissioner requires well before this deadline, as county procedures may vary)</w:t>
      </w:r>
    </w:p>
    <w:p w:rsidR="00000000" w:rsidDel="00000000" w:rsidP="00000000" w:rsidRDefault="00000000" w:rsidRPr="00000000" w14:paraId="0000002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District must submit certification information to CDE using online system</w:t>
      </w:r>
    </w:p>
    <w:p w:rsidR="00000000" w:rsidDel="00000000" w:rsidP="00000000" w:rsidRDefault="00000000" w:rsidRPr="00000000" w14:paraId="0000002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Locally (fully) funded districts have a little bit different calculation</w:t>
      </w:r>
    </w:p>
    <w:p w:rsidR="00000000" w:rsidDel="00000000" w:rsidP="00000000" w:rsidRDefault="00000000" w:rsidRPr="00000000" w14:paraId="0000002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Tools to assist districts (slides 39-40):  </w:t>
      </w:r>
    </w:p>
    <w:p w:rsidR="00000000" w:rsidDel="00000000" w:rsidP="00000000" w:rsidRDefault="00000000" w:rsidRPr="00000000" w14:paraId="00000028">
      <w:pPr>
        <w:numPr>
          <w:ilvl w:val="1"/>
          <w:numId w:val="14"/>
        </w:numPr>
        <w:spacing w:after="0" w:afterAutospacing="0" w:before="0" w:beforeAutospacing="0"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Mark Rydberg asked:  Can we discuss how </w:t>
      </w:r>
      <w:r w:rsidDel="00000000" w:rsidR="00000000" w:rsidRPr="00000000">
        <w:rPr>
          <w:rFonts w:ascii="Calibri" w:cs="Calibri" w:eastAsia="Calibri" w:hAnsi="Calibri"/>
          <w:rtl w:val="0"/>
        </w:rPr>
        <w:t xml:space="preserve">29-1-1703 Property tax limit calculation - definitions </w:t>
      </w:r>
      <w:r w:rsidDel="00000000" w:rsidR="00000000" w:rsidRPr="00000000">
        <w:rPr>
          <w:rFonts w:ascii="Calibri" w:cs="Calibri" w:eastAsia="Calibri" w:hAnsi="Calibri"/>
          <w:rtl w:val="0"/>
        </w:rPr>
        <w:t xml:space="preserve">affects district’s mill levy certifications?  We recommend that you work with your Tax Counsel and your counties to ensure that you are compliant with this statute along with existing statues.  You cannot by statute decrease your total program mills.  Therefore, you may need to make other adjustments to remain in compliance.  If we are able to get more information from the AG or Legislative Council, we will provide this information to districts.    Mark asked a follow-up question: The law says that MLO and Bond mills are except, so the only other mill is the SFA, and if we can't reduce it, what are the options? </w:t>
      </w:r>
    </w:p>
    <w:p w:rsidR="00000000" w:rsidDel="00000000" w:rsidP="00000000" w:rsidRDefault="00000000" w:rsidRPr="00000000" w14:paraId="0000002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Kirk Weber asked about a fix to the formula in cells E45 and F45 on the Calculation Worksheet tab for the Temporary Tax Credit districts, please fix the formula.  Tim indicated that this has been addressed.  Kim Reeves said the latest version with updates was posted shortly before this meeting, so if you go to the website you should find the corrected version:</w:t>
      </w:r>
      <w:hyperlink r:id="rId13">
        <w:r w:rsidDel="00000000" w:rsidR="00000000" w:rsidRPr="00000000">
          <w:rPr>
            <w:rFonts w:ascii="Calibri" w:cs="Calibri" w:eastAsia="Calibri" w:hAnsi="Calibri"/>
            <w:rtl w:val="0"/>
          </w:rPr>
          <w:t xml:space="preserve"> </w:t>
        </w:r>
      </w:hyperlink>
      <w:hyperlink r:id="rId14">
        <w:r w:rsidDel="00000000" w:rsidR="00000000" w:rsidRPr="00000000">
          <w:rPr>
            <w:rFonts w:ascii="Calibri" w:cs="Calibri" w:eastAsia="Calibri" w:hAnsi="Calibri"/>
            <w:color w:val="1155cc"/>
            <w:u w:val="single"/>
            <w:rtl w:val="0"/>
          </w:rPr>
          <w:t xml:space="preserve">https://ed.cde.state.co.us/cdefinance/december-mill-levy-certification-files</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CDE Provides tools to assist including a calculation worksheet with certification form and board resolution cover page and document  (slides 39-40):  </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Tools are to assist and not required to be utilized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Mark Rydberg asked:  The law says that MLO and Bond mills are except, so the only other mill is the SFA, and if we can't reduce it, what are the options?  Tim Kahle strongly recommended for districts to work with their counties and tax counsel to tread this potential conflict in education and tax statute.  CDE is also working to get information from legislative staff and the state attorney general.  As information is obtained, it will be shared out to districts.</w:t>
      </w:r>
    </w:p>
    <w:p w:rsidR="00000000" w:rsidDel="00000000" w:rsidP="00000000" w:rsidRDefault="00000000" w:rsidRPr="00000000" w14:paraId="0000002D">
      <w:pPr>
        <w:spacing w:line="276" w:lineRule="auto"/>
        <w:rPr>
          <w:rFonts w:ascii="Calibri" w:cs="Calibri" w:eastAsia="Calibri" w:hAnsi="Calibri"/>
        </w:rPr>
      </w:pPr>
      <w:r w:rsidDel="00000000" w:rsidR="00000000" w:rsidRPr="00000000">
        <w:rPr>
          <w:rFonts w:ascii="Calibri" w:cs="Calibri" w:eastAsia="Calibri" w:hAnsi="Calibri"/>
          <w:rtl w:val="0"/>
        </w:rPr>
        <w:t xml:space="preserve">Governor’s Categorical </w:t>
      </w:r>
      <w:r w:rsidDel="00000000" w:rsidR="00000000" w:rsidRPr="00000000">
        <w:rPr>
          <w:rFonts w:ascii="Calibri" w:cs="Calibri" w:eastAsia="Calibri" w:hAnsi="Calibri"/>
          <w:rtl w:val="0"/>
        </w:rPr>
        <w:t xml:space="preserve">Budget Request</w:t>
      </w:r>
      <w:r w:rsidDel="00000000" w:rsidR="00000000" w:rsidRPr="00000000">
        <w:rPr>
          <w:rFonts w:ascii="Calibri" w:cs="Calibri" w:eastAsia="Calibri" w:hAnsi="Calibri"/>
          <w:rtl w:val="0"/>
        </w:rPr>
        <w:t xml:space="preserve"> (Slide 40) - </w:t>
        <w:br w:type="textWrapping"/>
        <w:t xml:space="preserve">Corey Evans provided an overview of this year’s Categorical Inflationary Budget Increase: </w:t>
      </w:r>
    </w:p>
    <w:p w:rsidR="00000000" w:rsidDel="00000000" w:rsidP="00000000" w:rsidRDefault="00000000" w:rsidRPr="00000000" w14:paraId="0000002E">
      <w:pPr>
        <w:numPr>
          <w:ilvl w:val="0"/>
          <w:numId w:val="16"/>
        </w:numPr>
        <w:spacing w:after="0" w:afterAutospacing="0"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2.6% - inflation increase</w:t>
      </w:r>
    </w:p>
    <w:p w:rsidR="00000000" w:rsidDel="00000000" w:rsidP="00000000" w:rsidRDefault="00000000" w:rsidRPr="00000000" w14:paraId="0000002F">
      <w:pPr>
        <w:numPr>
          <w:ilvl w:val="0"/>
          <w:numId w:val="2"/>
        </w:numPr>
        <w:spacing w:after="0" w:afterAutospacing="0" w:before="0" w:beforeAutospacing="0" w:line="276" w:lineRule="auto"/>
        <w:ind w:left="720" w:hanging="360"/>
        <w:rPr>
          <w:rFonts w:ascii="Calibri" w:cs="Calibri" w:eastAsia="Calibri" w:hAnsi="Calibri"/>
        </w:rPr>
      </w:pPr>
      <w:r w:rsidDel="00000000" w:rsidR="00000000" w:rsidRPr="00000000">
        <w:rPr>
          <w:rFonts w:ascii="Arial" w:cs="Arial" w:eastAsia="Arial" w:hAnsi="Arial"/>
          <w:sz w:val="21"/>
          <w:szCs w:val="21"/>
          <w:rtl w:val="0"/>
        </w:rPr>
        <w:t xml:space="preserve">$14,539,542 – Total increase request</w:t>
      </w:r>
    </w:p>
    <w:p w:rsidR="00000000" w:rsidDel="00000000" w:rsidP="00000000" w:rsidRDefault="00000000" w:rsidRPr="00000000" w14:paraId="00000030">
      <w:pPr>
        <w:numPr>
          <w:ilvl w:val="0"/>
          <w:numId w:val="2"/>
        </w:numPr>
        <w:spacing w:after="0" w:afterAutospacing="0" w:before="0" w:beforeAutospacing="0" w:line="276" w:lineRule="auto"/>
        <w:ind w:left="720" w:hanging="360"/>
        <w:rPr>
          <w:rFonts w:ascii="Calibri" w:cs="Calibri" w:eastAsia="Calibri" w:hAnsi="Calibri"/>
        </w:rPr>
      </w:pPr>
      <w:r w:rsidDel="00000000" w:rsidR="00000000" w:rsidRPr="00000000">
        <w:rPr>
          <w:rFonts w:ascii="Arial" w:cs="Arial" w:eastAsia="Arial" w:hAnsi="Arial"/>
          <w:sz w:val="21"/>
          <w:szCs w:val="21"/>
          <w:rtl w:val="0"/>
        </w:rPr>
        <w:t xml:space="preserve">$10,106,065 – Special Education Increase</w:t>
      </w:r>
    </w:p>
    <w:p w:rsidR="00000000" w:rsidDel="00000000" w:rsidP="00000000" w:rsidRDefault="00000000" w:rsidRPr="00000000" w14:paraId="00000031">
      <w:pPr>
        <w:numPr>
          <w:ilvl w:val="0"/>
          <w:numId w:val="2"/>
        </w:numPr>
        <w:spacing w:after="220" w:before="0" w:beforeAutospacing="0" w:line="276" w:lineRule="auto"/>
        <w:ind w:left="720" w:hanging="360"/>
        <w:rPr>
          <w:rFonts w:ascii="Calibri" w:cs="Calibri" w:eastAsia="Calibri" w:hAnsi="Calibri"/>
        </w:rPr>
      </w:pPr>
      <w:r w:rsidDel="00000000" w:rsidR="00000000" w:rsidRPr="00000000">
        <w:rPr>
          <w:rFonts w:ascii="Arial" w:cs="Arial" w:eastAsia="Arial" w:hAnsi="Arial"/>
          <w:sz w:val="21"/>
          <w:szCs w:val="21"/>
          <w:rtl w:val="0"/>
        </w:rPr>
        <w:t xml:space="preserve">$4,433,476 – Remaining Allocated Funds outside of SPED Funding</w:t>
      </w:r>
    </w:p>
    <w:p w:rsidR="00000000" w:rsidDel="00000000" w:rsidP="00000000" w:rsidRDefault="00000000" w:rsidRPr="00000000" w14:paraId="00000032">
      <w:pPr>
        <w:widowControl w:val="0"/>
        <w:spacing w:before="0" w:line="276" w:lineRule="auto"/>
        <w:ind w:left="0" w:firstLine="0"/>
        <w:rPr>
          <w:rFonts w:ascii="Calibri" w:cs="Calibri" w:eastAsia="Calibri" w:hAnsi="Calibri"/>
        </w:rPr>
      </w:pPr>
      <w:r w:rsidDel="00000000" w:rsidR="00000000" w:rsidRPr="00000000">
        <w:rPr>
          <w:rFonts w:ascii="Arial" w:cs="Arial" w:eastAsia="Arial" w:hAnsi="Arial"/>
          <w:sz w:val="21"/>
          <w:szCs w:val="21"/>
          <w:rtl w:val="0"/>
        </w:rPr>
        <w:t xml:space="preserve">The related </w:t>
      </w:r>
      <w:hyperlink r:id="rId15">
        <w:r w:rsidDel="00000000" w:rsidR="00000000" w:rsidRPr="00000000">
          <w:rPr>
            <w:rFonts w:ascii="Calibri" w:cs="Calibri" w:eastAsia="Calibri" w:hAnsi="Calibri"/>
            <w:color w:val="1155cc"/>
            <w:u w:val="single"/>
            <w:rtl w:val="0"/>
          </w:rPr>
          <w:t xml:space="preserve">Request for Information Response</w:t>
        </w:r>
      </w:hyperlink>
      <w:r w:rsidDel="00000000" w:rsidR="00000000" w:rsidRPr="00000000">
        <w:rPr>
          <w:rFonts w:ascii="Calibri" w:cs="Calibri" w:eastAsia="Calibri" w:hAnsi="Calibri"/>
          <w:rtl w:val="0"/>
        </w:rPr>
        <w:t xml:space="preserve"> is also made available.</w:t>
      </w:r>
    </w:p>
    <w:p w:rsidR="00000000" w:rsidDel="00000000" w:rsidP="00000000" w:rsidRDefault="00000000" w:rsidRPr="00000000" w14:paraId="00000033">
      <w:pPr>
        <w:spacing w:line="276" w:lineRule="auto"/>
        <w:rPr>
          <w:rFonts w:ascii="Calibri" w:cs="Calibri" w:eastAsia="Calibri" w:hAnsi="Calibri"/>
        </w:rPr>
      </w:pPr>
      <w:r w:rsidDel="00000000" w:rsidR="00000000" w:rsidRPr="00000000">
        <w:rPr>
          <w:rFonts w:ascii="Calibri" w:cs="Calibri" w:eastAsia="Calibri" w:hAnsi="Calibri"/>
          <w:rtl w:val="0"/>
        </w:rPr>
        <w:t xml:space="preserve">The link to all of the budget requests related to Education is available at: </w:t>
      </w:r>
      <w:hyperlink r:id="rId16">
        <w:r w:rsidDel="00000000" w:rsidR="00000000" w:rsidRPr="00000000">
          <w:rPr>
            <w:rFonts w:ascii="Calibri" w:cs="Calibri" w:eastAsia="Calibri" w:hAnsi="Calibri"/>
            <w:color w:val="1155cc"/>
            <w:u w:val="single"/>
            <w:rtl w:val="0"/>
          </w:rPr>
          <w:t xml:space="preserve">https://drive.google.com/drive/folders/1GEV8Bi4vSW3EzpnhgRIHjZRsZtFDjl8e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numPr>
          <w:ilvl w:val="0"/>
          <w:numId w:val="4"/>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CDE/CSI/CSDB Budget Requests (Slide 41)</w:t>
      </w:r>
    </w:p>
    <w:p w:rsidR="00000000" w:rsidDel="00000000" w:rsidP="00000000" w:rsidRDefault="00000000" w:rsidRPr="00000000" w14:paraId="00000035">
      <w:pPr>
        <w:spacing w:line="276" w:lineRule="auto"/>
        <w:rPr>
          <w:rFonts w:ascii="Calibri" w:cs="Calibri" w:eastAsia="Calibri" w:hAnsi="Calibri"/>
        </w:rPr>
      </w:pPr>
      <w:r w:rsidDel="00000000" w:rsidR="00000000" w:rsidRPr="00000000">
        <w:rPr>
          <w:rFonts w:ascii="Calibri" w:cs="Calibri" w:eastAsia="Calibri" w:hAnsi="Calibri"/>
          <w:rtl w:val="0"/>
        </w:rPr>
        <w:t xml:space="preserve">School Finance Modernization Budget Request and RFP Status (Slide 42)</w:t>
      </w:r>
    </w:p>
    <w:p w:rsidR="00000000" w:rsidDel="00000000" w:rsidP="00000000" w:rsidRDefault="00000000" w:rsidRPr="00000000" w14:paraId="00000036">
      <w:pPr>
        <w:keepLines w:val="1"/>
        <w:widowControl w:val="0"/>
        <w:numPr>
          <w:ilvl w:val="0"/>
          <w:numId w:val="26"/>
        </w:numPr>
        <w:spacing w:after="240" w:before="0" w:line="240" w:lineRule="auto"/>
        <w:ind w:left="720" w:hanging="360"/>
        <w:rPr>
          <w:rFonts w:ascii="Calibri" w:cs="Calibri" w:eastAsia="Calibri" w:hAnsi="Calibri"/>
        </w:rPr>
      </w:pPr>
      <w:hyperlink r:id="rId17">
        <w:r w:rsidDel="00000000" w:rsidR="00000000" w:rsidRPr="00000000">
          <w:rPr>
            <w:rFonts w:ascii="Calibri" w:cs="Calibri" w:eastAsia="Calibri" w:hAnsi="Calibri"/>
            <w:rtl w:val="0"/>
          </w:rPr>
          <w:t xml:space="preserve">School Finance Modernization Request</w:t>
        </w:r>
      </w:hyperlink>
      <w:r w:rsidDel="00000000" w:rsidR="00000000" w:rsidRPr="00000000">
        <w:rPr>
          <w:rtl w:val="0"/>
        </w:rPr>
      </w:r>
    </w:p>
    <w:p w:rsidR="00000000" w:rsidDel="00000000" w:rsidP="00000000" w:rsidRDefault="00000000" w:rsidRPr="00000000" w14:paraId="00000037">
      <w:pPr>
        <w:keepLines w:val="1"/>
        <w:widowControl w:val="0"/>
        <w:numPr>
          <w:ilvl w:val="0"/>
          <w:numId w:val="26"/>
        </w:numPr>
        <w:spacing w:after="2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CDE has received $3 Million for Phase I of this project in FY 2025-26</w:t>
      </w:r>
    </w:p>
    <w:p w:rsidR="00000000" w:rsidDel="00000000" w:rsidP="00000000" w:rsidRDefault="00000000" w:rsidRPr="00000000" w14:paraId="00000038">
      <w:pPr>
        <w:keepLines w:val="1"/>
        <w:widowControl w:val="0"/>
        <w:numPr>
          <w:ilvl w:val="0"/>
          <w:numId w:val="26"/>
        </w:numPr>
        <w:spacing w:after="20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CDE has requested $3.15 Million for FY 2026-27 for Phase II of this project</w:t>
      </w:r>
      <w:r w:rsidDel="00000000" w:rsidR="00000000" w:rsidRPr="00000000">
        <w:rPr>
          <w:rtl w:val="0"/>
        </w:rPr>
      </w:r>
    </w:p>
    <w:p w:rsidR="00000000" w:rsidDel="00000000" w:rsidP="00000000" w:rsidRDefault="00000000" w:rsidRPr="00000000" w14:paraId="00000039">
      <w:pPr>
        <w:keepLines w:val="1"/>
        <w:widowControl w:val="0"/>
        <w:numPr>
          <w:ilvl w:val="0"/>
          <w:numId w:val="26"/>
        </w:numPr>
        <w:spacing w:after="20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Another $3.15 Million is anticipated for FY 2026-27, pending awarded bid</w:t>
      </w:r>
    </w:p>
    <w:p w:rsidR="00000000" w:rsidDel="00000000" w:rsidP="00000000" w:rsidRDefault="00000000" w:rsidRPr="00000000" w14:paraId="0000003A">
      <w:pPr>
        <w:keepLines w:val="1"/>
        <w:widowControl w:val="0"/>
        <w:numPr>
          <w:ilvl w:val="0"/>
          <w:numId w:val="26"/>
        </w:numPr>
        <w:spacing w:after="20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CDE has received 8 bids</w:t>
      </w:r>
    </w:p>
    <w:p w:rsidR="00000000" w:rsidDel="00000000" w:rsidP="00000000" w:rsidRDefault="00000000" w:rsidRPr="00000000" w14:paraId="0000003B">
      <w:pPr>
        <w:keepLines w:val="1"/>
        <w:widowControl w:val="0"/>
        <w:numPr>
          <w:ilvl w:val="0"/>
          <w:numId w:val="26"/>
        </w:numPr>
        <w:spacing w:after="20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CDE anticipates contract award in mid-December</w:t>
      </w:r>
    </w:p>
    <w:p w:rsidR="00000000" w:rsidDel="00000000" w:rsidP="00000000" w:rsidRDefault="00000000" w:rsidRPr="00000000" w14:paraId="0000003C">
      <w:pPr>
        <w:keepLines w:val="1"/>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Nikki Schmidt asked:  Do you have district staff  reps on reviewing the bids</w:t>
      </w: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rPr>
      </w:pPr>
      <w:r w:rsidDel="00000000" w:rsidR="00000000" w:rsidRPr="00000000">
        <w:rPr>
          <w:rFonts w:ascii="Calibri" w:cs="Calibri" w:eastAsia="Calibri" w:hAnsi="Calibri"/>
          <w:rtl w:val="0"/>
        </w:rPr>
        <w:t xml:space="preserve">Election Update (Slide 43) - Jennifer Okes provided an update on the election results</w:t>
      </w:r>
    </w:p>
    <w:p w:rsidR="00000000" w:rsidDel="00000000" w:rsidP="00000000" w:rsidRDefault="00000000" w:rsidRPr="00000000" w14:paraId="0000003E">
      <w:pPr>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Proposition LL:</w:t>
      </w:r>
      <w:r w:rsidDel="00000000" w:rsidR="00000000" w:rsidRPr="00000000">
        <w:rPr>
          <w:rFonts w:ascii="Calibri" w:cs="Calibri" w:eastAsia="Calibri" w:hAnsi="Calibri"/>
          <w:rtl w:val="0"/>
        </w:rPr>
        <w:t xml:space="preserve"> Allow the state to keep $12.4 million in excess revenue and interest from reduced state income tax deductions under Proposition FF (2022) to provide funding for the Healthy School Meals for All Program - </w:t>
      </w:r>
      <w:r w:rsidDel="00000000" w:rsidR="00000000" w:rsidRPr="00000000">
        <w:rPr>
          <w:rFonts w:ascii="Calibri" w:cs="Calibri" w:eastAsia="Calibri" w:hAnsi="Calibri"/>
          <w:rtl w:val="0"/>
        </w:rPr>
        <w:t xml:space="preserve">Passed</w:t>
      </w:r>
    </w:p>
    <w:p w:rsidR="00000000" w:rsidDel="00000000" w:rsidP="00000000" w:rsidRDefault="00000000" w:rsidRPr="00000000" w14:paraId="0000003F">
      <w:pPr>
        <w:widowControl w:val="0"/>
        <w:numPr>
          <w:ilvl w:val="0"/>
          <w:numId w:val="3"/>
        </w:numPr>
        <w:spacing w:after="0" w:afterAutospacing="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Proposition MM:</w:t>
      </w:r>
      <w:r w:rsidDel="00000000" w:rsidR="00000000" w:rsidRPr="00000000">
        <w:rPr>
          <w:rFonts w:ascii="Calibri" w:cs="Calibri" w:eastAsia="Calibri" w:hAnsi="Calibri"/>
          <w:rtl w:val="0"/>
        </w:rPr>
        <w:t xml:space="preserve"> Reduce state income tax deductions for taxpayers earning $300,000 or more to generate additional revenue for the Healthy School Meals for All Program and, once the program is funded with reserves, for SNAP - </w:t>
      </w:r>
      <w:r w:rsidDel="00000000" w:rsidR="00000000" w:rsidRPr="00000000">
        <w:rPr>
          <w:rFonts w:ascii="Calibri" w:cs="Calibri" w:eastAsia="Calibri" w:hAnsi="Calibri"/>
          <w:rtl w:val="0"/>
        </w:rPr>
        <w:t xml:space="preserve">Passed</w:t>
      </w:r>
      <w:r w:rsidDel="00000000" w:rsidR="00000000" w:rsidRPr="00000000">
        <w:rPr>
          <w:rtl w:val="0"/>
        </w:rPr>
      </w:r>
    </w:p>
    <w:p w:rsidR="00000000" w:rsidDel="00000000" w:rsidP="00000000" w:rsidRDefault="00000000" w:rsidRPr="00000000" w14:paraId="00000040">
      <w:pPr>
        <w:numPr>
          <w:ilvl w:val="0"/>
          <w:numId w:val="3"/>
        </w:numPr>
        <w:spacing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program changes this school year - Communications templates are </w:t>
      </w:r>
      <w:hyperlink r:id="rId18">
        <w:r w:rsidDel="00000000" w:rsidR="00000000" w:rsidRPr="00000000">
          <w:rPr>
            <w:rFonts w:ascii="Calibri" w:cs="Calibri" w:eastAsia="Calibri" w:hAnsi="Calibri"/>
            <w:rtl w:val="0"/>
          </w:rPr>
          <w:t xml:space="preserve">available</w:t>
        </w:r>
      </w:hyperlink>
      <w:r w:rsidDel="00000000" w:rsidR="00000000" w:rsidRPr="00000000">
        <w:rPr>
          <w:rtl w:val="0"/>
        </w:rPr>
      </w:r>
    </w:p>
    <w:p w:rsidR="00000000" w:rsidDel="00000000" w:rsidP="00000000" w:rsidRDefault="00000000" w:rsidRPr="00000000" w14:paraId="00000041">
      <w:pPr>
        <w:spacing w:line="276" w:lineRule="auto"/>
        <w:rPr>
          <w:rFonts w:ascii="Calibri" w:cs="Calibri" w:eastAsia="Calibri" w:hAnsi="Calibri"/>
        </w:rPr>
      </w:pPr>
      <w:r w:rsidDel="00000000" w:rsidR="00000000" w:rsidRPr="00000000">
        <w:rPr>
          <w:rFonts w:ascii="Calibri" w:cs="Calibri" w:eastAsia="Calibri" w:hAnsi="Calibri"/>
          <w:rtl w:val="0"/>
        </w:rPr>
        <w:t xml:space="preserve">Nikki Schmidt asked: Do you have any specific info on the additional pay for nutrition staff?  Jennifer provided the following updates based upon information on the </w:t>
      </w:r>
      <w:hyperlink r:id="rId19">
        <w:r w:rsidDel="00000000" w:rsidR="00000000" w:rsidRPr="00000000">
          <w:rPr>
            <w:rFonts w:ascii="Calibri" w:cs="Calibri" w:eastAsia="Calibri" w:hAnsi="Calibri"/>
            <w:color w:val="1155cc"/>
            <w:u w:val="single"/>
            <w:rtl w:val="0"/>
          </w:rPr>
          <w:t xml:space="preserve">HSMA website</w:t>
        </w:r>
      </w:hyperlink>
      <w:r w:rsidDel="00000000" w:rsidR="00000000" w:rsidRPr="00000000">
        <w:rPr>
          <w:rFonts w:ascii="Calibri" w:cs="Calibri" w:eastAsia="Calibri" w:hAnsi="Calibri"/>
          <w:rtl w:val="0"/>
        </w:rPr>
        <w:t xml:space="preserve"> and </w:t>
      </w:r>
      <w:hyperlink r:id="rId20">
        <w:r w:rsidDel="00000000" w:rsidR="00000000" w:rsidRPr="00000000">
          <w:rPr>
            <w:rFonts w:ascii="Calibri" w:cs="Calibri" w:eastAsia="Calibri" w:hAnsi="Calibri"/>
            <w:color w:val="1155cc"/>
            <w:u w:val="single"/>
            <w:rtl w:val="0"/>
          </w:rPr>
          <w:t xml:space="preserve">FAQ</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2">
      <w:pPr>
        <w:numPr>
          <w:ilvl w:val="0"/>
          <w:numId w:val="24"/>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 types of grant programs were originally part of HSMA? </w:t>
      </w:r>
    </w:p>
    <w:p w:rsidR="00000000" w:rsidDel="00000000" w:rsidP="00000000" w:rsidRDefault="00000000" w:rsidRPr="00000000" w14:paraId="00000043">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original legislation for HSMA included three grant programs: </w:t>
      </w:r>
    </w:p>
    <w:p w:rsidR="00000000" w:rsidDel="00000000" w:rsidP="00000000" w:rsidRDefault="00000000" w:rsidRPr="00000000" w14:paraId="00000044">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Funding for an expansion of the Local Food Program Pilot </w:t>
      </w:r>
    </w:p>
    <w:p w:rsidR="00000000" w:rsidDel="00000000" w:rsidP="00000000" w:rsidRDefault="00000000" w:rsidRPr="00000000" w14:paraId="00000045">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Funding for wage increases and/or stipends for frontline foodservice workers </w:t>
      </w:r>
    </w:p>
    <w:p w:rsidR="00000000" w:rsidDel="00000000" w:rsidP="00000000" w:rsidRDefault="00000000" w:rsidRPr="00000000" w14:paraId="00000046">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Funding for a Technical Assistance grant for a non-profit to support local food initiatives </w:t>
      </w:r>
    </w:p>
    <w:p w:rsidR="00000000" w:rsidDel="00000000" w:rsidP="00000000" w:rsidRDefault="00000000" w:rsidRPr="00000000" w14:paraId="00000047">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These grants were originally intended to begin in School Year 2024-25. However, high program participation in the first two years of HSMA implementation led to expenses exceeding available revenues, which caused the legislature to pause these programs until additional funding was available. </w:t>
      </w:r>
    </w:p>
    <w:p w:rsidR="00000000" w:rsidDel="00000000" w:rsidP="00000000" w:rsidRDefault="00000000" w:rsidRPr="00000000" w14:paraId="00000048">
      <w:pPr>
        <w:numPr>
          <w:ilvl w:val="0"/>
          <w:numId w:val="8"/>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 is the status of these grant programs? </w:t>
      </w:r>
    </w:p>
    <w:p w:rsidR="00000000" w:rsidDel="00000000" w:rsidP="00000000" w:rsidRDefault="00000000" w:rsidRPr="00000000" w14:paraId="00000049">
      <w:pP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Currently, these programs are paused through the 2025-26 school year. Two new laws passed during the 2025 legislative session that will affect how these grants can be used moving forward. If there is extra money left in the HSMA program fund, it will be used in this order: </w:t>
      </w:r>
    </w:p>
    <w:p w:rsidR="00000000" w:rsidDel="00000000" w:rsidP="00000000" w:rsidRDefault="00000000" w:rsidRPr="00000000" w14:paraId="0000004A">
      <w:pP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 Funding for meal reimbursements </w:t>
      </w:r>
    </w:p>
    <w:p w:rsidR="00000000" w:rsidDel="00000000" w:rsidP="00000000" w:rsidRDefault="00000000" w:rsidRPr="00000000" w14:paraId="0000004B">
      <w:pP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 Paying back the State Education Fund for additional funding allocations it provided in the first two years of HSMA implementation </w:t>
      </w:r>
    </w:p>
    <w:p w:rsidR="00000000" w:rsidDel="00000000" w:rsidP="00000000" w:rsidRDefault="00000000" w:rsidRPr="00000000" w14:paraId="0000004C">
      <w:pP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 Funding the grant programs The amount of funding allocated to each grant program may vary based on the reserve amount in the HSMA fund.</w:t>
      </w:r>
    </w:p>
    <w:p w:rsidR="00000000" w:rsidDel="00000000" w:rsidP="00000000" w:rsidRDefault="00000000" w:rsidRPr="00000000" w14:paraId="0000004D">
      <w:pPr>
        <w:spacing w:line="276" w:lineRule="auto"/>
        <w:rPr>
          <w:rFonts w:ascii="Calibri" w:cs="Calibri" w:eastAsia="Calibri" w:hAnsi="Calibri"/>
        </w:rPr>
      </w:pPr>
      <w:r w:rsidDel="00000000" w:rsidR="00000000" w:rsidRPr="00000000">
        <w:rPr>
          <w:rFonts w:ascii="Calibri" w:cs="Calibri" w:eastAsia="Calibri" w:hAnsi="Calibri"/>
          <w:rtl w:val="0"/>
        </w:rPr>
        <w:t xml:space="preserve">We will provide more information on the stipends at the next FPP meeting.  Additionally, if School Nutrition provides email updates on the program, we will share these with the Finance List Serve as well.  </w:t>
      </w:r>
    </w:p>
    <w:p w:rsidR="00000000" w:rsidDel="00000000" w:rsidP="00000000" w:rsidRDefault="00000000" w:rsidRPr="00000000" w14:paraId="0000004E">
      <w:pPr>
        <w:spacing w:line="276" w:lineRule="auto"/>
        <w:rPr>
          <w:rFonts w:ascii="Calibri" w:cs="Calibri" w:eastAsia="Calibri" w:hAnsi="Calibri"/>
        </w:rPr>
      </w:pPr>
      <w:r w:rsidDel="00000000" w:rsidR="00000000" w:rsidRPr="00000000">
        <w:rPr>
          <w:rFonts w:ascii="Calibri" w:cs="Calibri" w:eastAsia="Calibri" w:hAnsi="Calibri"/>
          <w:rtl w:val="0"/>
        </w:rPr>
        <w:t xml:space="preserve">Lyza Shaw added:  Now that the ballot measures have passed, we are working through updated guidance for the grant programs.  Not much more to share than the information Jennifer provided above. More information should be available to share out early 2026. Stay tuned. </w:t>
      </w:r>
    </w:p>
    <w:p w:rsidR="00000000" w:rsidDel="00000000" w:rsidP="00000000" w:rsidRDefault="00000000" w:rsidRPr="00000000" w14:paraId="0000004F">
      <w:pPr>
        <w:spacing w:line="276" w:lineRule="auto"/>
        <w:rPr>
          <w:rFonts w:ascii="Calibri" w:cs="Calibri" w:eastAsia="Calibri" w:hAnsi="Calibri"/>
        </w:rPr>
      </w:pPr>
      <w:r w:rsidDel="00000000" w:rsidR="00000000" w:rsidRPr="00000000">
        <w:rPr>
          <w:rFonts w:ascii="Calibri" w:cs="Calibri" w:eastAsia="Calibri" w:hAnsi="Calibri"/>
          <w:rtl w:val="0"/>
        </w:rPr>
        <w:t xml:space="preserve">Federal Shutdown Update (Slides 44-46)</w:t>
      </w:r>
    </w:p>
    <w:p w:rsidR="00000000" w:rsidDel="00000000" w:rsidP="00000000" w:rsidRDefault="00000000" w:rsidRPr="00000000" w14:paraId="00000050">
      <w:pPr>
        <w:numPr>
          <w:ilvl w:val="0"/>
          <w:numId w:val="30"/>
        </w:numPr>
        <w:spacing w:after="0" w:after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 Meals</w:t>
      </w:r>
    </w:p>
    <w:p w:rsidR="00000000" w:rsidDel="00000000" w:rsidP="00000000" w:rsidRDefault="00000000" w:rsidRPr="00000000" w14:paraId="00000051">
      <w:pPr>
        <w:numPr>
          <w:ilvl w:val="1"/>
          <w:numId w:val="3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USDA Reimbursements for School Meals:  Q4 of FFY 24-25 (August - September) - Fully Funded</w:t>
      </w:r>
    </w:p>
    <w:p w:rsidR="00000000" w:rsidDel="00000000" w:rsidP="00000000" w:rsidRDefault="00000000" w:rsidRPr="00000000" w14:paraId="00000052">
      <w:pPr>
        <w:numPr>
          <w:ilvl w:val="1"/>
          <w:numId w:val="3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Claim Submissions/Payments made November 1 to December 30</w:t>
      </w:r>
    </w:p>
    <w:p w:rsidR="00000000" w:rsidDel="00000000" w:rsidP="00000000" w:rsidRDefault="00000000" w:rsidRPr="00000000" w14:paraId="00000053">
      <w:pPr>
        <w:numPr>
          <w:ilvl w:val="1"/>
          <w:numId w:val="3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Q1 of FFY 25-26 (October - December) - Received 75% of Requested Amount</w:t>
      </w:r>
    </w:p>
    <w:p w:rsidR="00000000" w:rsidDel="00000000" w:rsidP="00000000" w:rsidRDefault="00000000" w:rsidRPr="00000000" w14:paraId="00000054">
      <w:pPr>
        <w:numPr>
          <w:ilvl w:val="1"/>
          <w:numId w:val="3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Claim Submissions/Payments made January 1 to February 28</w:t>
      </w:r>
    </w:p>
    <w:p w:rsidR="00000000" w:rsidDel="00000000" w:rsidP="00000000" w:rsidRDefault="00000000" w:rsidRPr="00000000" w14:paraId="00000055">
      <w:pPr>
        <w:numPr>
          <w:ilvl w:val="1"/>
          <w:numId w:val="30"/>
        </w:numPr>
        <w:spacing w:before="0" w:beforeAutospacing="0" w:line="276" w:lineRule="auto"/>
        <w:ind w:left="1440" w:hanging="360"/>
        <w:rPr>
          <w:rFonts w:ascii="Calibri" w:cs="Calibri" w:eastAsia="Calibri" w:hAnsi="Calibri"/>
          <w:u w:val="none"/>
        </w:rPr>
      </w:pPr>
      <w:hyperlink r:id="rId21">
        <w:r w:rsidDel="00000000" w:rsidR="00000000" w:rsidRPr="00000000">
          <w:rPr>
            <w:rFonts w:ascii="Calibri" w:cs="Calibri" w:eastAsia="Calibri" w:hAnsi="Calibri"/>
            <w:rtl w:val="0"/>
          </w:rPr>
          <w:t xml:space="preserve">Claim due dates</w:t>
        </w:r>
      </w:hyperlink>
      <w:r w:rsidDel="00000000" w:rsidR="00000000" w:rsidRPr="00000000">
        <w:rPr>
          <w:rFonts w:ascii="Calibri" w:cs="Calibri" w:eastAsia="Calibri" w:hAnsi="Calibri"/>
          <w:rtl w:val="0"/>
        </w:rPr>
        <w:t xml:space="preserve"> are still in effect, so districts should claim as they normally would</w:t>
      </w:r>
    </w:p>
    <w:p w:rsidR="00000000" w:rsidDel="00000000" w:rsidP="00000000" w:rsidRDefault="00000000" w:rsidRPr="00000000" w14:paraId="00000056">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widowControl w:val="0"/>
        <w:numPr>
          <w:ilvl w:val="0"/>
          <w:numId w:val="6"/>
        </w:numPr>
        <w:spacing w:after="0" w:afterAutospacing="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Cash Flow</w:t>
      </w:r>
    </w:p>
    <w:p w:rsidR="00000000" w:rsidDel="00000000" w:rsidP="00000000" w:rsidRDefault="00000000" w:rsidRPr="00000000" w14:paraId="00000058">
      <w:pPr>
        <w:widowControl w:val="0"/>
        <w:numPr>
          <w:ilvl w:val="1"/>
          <w:numId w:val="6"/>
        </w:numPr>
        <w:spacing w:after="0" w:afterAutospacing="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CDE has had a preliminary discussion with RBC Capital Markets related to the use of the Interest Free Loan Program to support districts with cash flow issues resulting from the federal shutdown.</w:t>
      </w:r>
    </w:p>
    <w:p w:rsidR="00000000" w:rsidDel="00000000" w:rsidP="00000000" w:rsidRDefault="00000000" w:rsidRPr="00000000" w14:paraId="00000059">
      <w:pPr>
        <w:widowControl w:val="0"/>
        <w:numPr>
          <w:ilvl w:val="1"/>
          <w:numId w:val="6"/>
        </w:numPr>
        <w:spacing w:after="0" w:afterAutospacing="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This program is designed to help school districts with cash flow deficits that typically occur during the first eight months of the school year when property tax collections are low. Statute stipulates that the repayment of the principal portion of these Notes is secured by a pledge of each participating district’s general fund property taxes.</w:t>
      </w:r>
    </w:p>
    <w:p w:rsidR="00000000" w:rsidDel="00000000" w:rsidP="00000000" w:rsidRDefault="00000000" w:rsidRPr="00000000" w14:paraId="0000005A">
      <w:pPr>
        <w:widowControl w:val="0"/>
        <w:numPr>
          <w:ilvl w:val="1"/>
          <w:numId w:val="6"/>
        </w:numPr>
        <w:spacing w:after="0" w:afterAutospacing="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Federal shutdown may result in </w:t>
      </w:r>
      <w:r w:rsidDel="00000000" w:rsidR="00000000" w:rsidRPr="00000000">
        <w:rPr>
          <w:rFonts w:ascii="Calibri" w:cs="Calibri" w:eastAsia="Calibri" w:hAnsi="Calibri"/>
          <w:rtl w:val="0"/>
        </w:rPr>
        <w:t xml:space="preserve">General Fund</w:t>
      </w:r>
      <w:r w:rsidDel="00000000" w:rsidR="00000000" w:rsidRPr="00000000">
        <w:rPr>
          <w:rFonts w:ascii="Calibri" w:cs="Calibri" w:eastAsia="Calibri" w:hAnsi="Calibri"/>
          <w:rtl w:val="0"/>
        </w:rPr>
        <w:t xml:space="preserve"> cash flow issues in some districts. Therefore, it </w:t>
      </w:r>
      <w:r w:rsidDel="00000000" w:rsidR="00000000" w:rsidRPr="00000000">
        <w:rPr>
          <w:rFonts w:ascii="Calibri" w:cs="Calibri" w:eastAsia="Calibri" w:hAnsi="Calibri"/>
          <w:rtl w:val="0"/>
        </w:rPr>
        <w:t xml:space="preserve">may be possible</w:t>
      </w:r>
      <w:r w:rsidDel="00000000" w:rsidR="00000000" w:rsidRPr="00000000">
        <w:rPr>
          <w:rFonts w:ascii="Calibri" w:cs="Calibri" w:eastAsia="Calibri" w:hAnsi="Calibri"/>
          <w:rtl w:val="0"/>
        </w:rPr>
        <w:t xml:space="preserve"> for districts to be eligible for this program during this year. Federal grant reimbursements must be unrestricted.  Districts may only use the program IF they spend all available General Fund. </w:t>
      </w:r>
    </w:p>
    <w:p w:rsidR="00000000" w:rsidDel="00000000" w:rsidP="00000000" w:rsidRDefault="00000000" w:rsidRPr="00000000" w14:paraId="0000005B">
      <w:pPr>
        <w:widowControl w:val="0"/>
        <w:numPr>
          <w:ilvl w:val="1"/>
          <w:numId w:val="6"/>
        </w:numPr>
        <w:spacing w:after="24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If your district believes you may be eligible due to General Fund cash flow issues and are interested in potential participation in the program, please email </w:t>
      </w:r>
      <w:r w:rsidDel="00000000" w:rsidR="00000000" w:rsidRPr="00000000">
        <w:rPr>
          <w:rFonts w:ascii="Calibri" w:cs="Calibri" w:eastAsia="Calibri" w:hAnsi="Calibri"/>
          <w:rtl w:val="0"/>
        </w:rPr>
        <w:t xml:space="preserve">Dan O’Connell at  </w:t>
      </w:r>
      <w:hyperlink r:id="rId22">
        <w:r w:rsidDel="00000000" w:rsidR="00000000" w:rsidRPr="00000000">
          <w:rPr>
            <w:rFonts w:ascii="Calibri" w:cs="Calibri" w:eastAsia="Calibri" w:hAnsi="Calibri"/>
            <w:rtl w:val="0"/>
          </w:rPr>
          <w:t xml:space="preserve">dan.oconnell@rbccm.com</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and Anthony Singh at</w:t>
      </w:r>
      <w:r w:rsidDel="00000000" w:rsidR="00000000" w:rsidRPr="00000000">
        <w:rPr>
          <w:rFonts w:ascii="Calibri" w:cs="Calibri" w:eastAsia="Calibri" w:hAnsi="Calibri"/>
          <w:rtl w:val="0"/>
        </w:rPr>
        <w:t xml:space="preserve"> anthony.singh@rbccm.com.</w:t>
      </w:r>
      <w:r w:rsidDel="00000000" w:rsidR="00000000" w:rsidRPr="00000000">
        <w:rPr>
          <w:rtl w:val="0"/>
        </w:rPr>
      </w:r>
    </w:p>
    <w:p w:rsidR="00000000" w:rsidDel="00000000" w:rsidP="00000000" w:rsidRDefault="00000000" w:rsidRPr="00000000" w14:paraId="0000005C">
      <w:pPr>
        <w:widowControl w:val="0"/>
        <w:spacing w:after="240" w:before="0" w:line="276" w:lineRule="auto"/>
        <w:rPr>
          <w:rFonts w:ascii="Calibri" w:cs="Calibri" w:eastAsia="Calibri" w:hAnsi="Calibri"/>
        </w:rPr>
      </w:pPr>
      <w:r w:rsidDel="00000000" w:rsidR="00000000" w:rsidRPr="00000000">
        <w:rPr>
          <w:rFonts w:ascii="Calibri" w:cs="Calibri" w:eastAsia="Calibri" w:hAnsi="Calibri"/>
          <w:rtl w:val="0"/>
        </w:rPr>
        <w:t xml:space="preserve">CDE is working with national organizations to compile information about the impact of the shutdown on LEAs, schools, families, and school communities. </w:t>
      </w:r>
    </w:p>
    <w:p w:rsidR="00000000" w:rsidDel="00000000" w:rsidP="00000000" w:rsidRDefault="00000000" w:rsidRPr="00000000" w14:paraId="0000005D">
      <w:pPr>
        <w:widowControl w:val="0"/>
        <w:numPr>
          <w:ilvl w:val="0"/>
          <w:numId w:val="23"/>
        </w:numPr>
        <w:spacing w:after="0" w:afterAutospacing="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Please share your experience or hardships with CDE so that we can share those with national organizations.  </w:t>
      </w:r>
    </w:p>
    <w:p w:rsidR="00000000" w:rsidDel="00000000" w:rsidP="00000000" w:rsidRDefault="00000000" w:rsidRPr="00000000" w14:paraId="0000005E">
      <w:pPr>
        <w:widowControl w:val="0"/>
        <w:numPr>
          <w:ilvl w:val="0"/>
          <w:numId w:val="23"/>
        </w:numPr>
        <w:spacing w:after="0" w:afterAutospacing="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more concrete and specific examples we can share the better. </w:t>
      </w:r>
    </w:p>
    <w:p w:rsidR="00000000" w:rsidDel="00000000" w:rsidP="00000000" w:rsidRDefault="00000000" w:rsidRPr="00000000" w14:paraId="0000005F">
      <w:pPr>
        <w:widowControl w:val="0"/>
        <w:numPr>
          <w:ilvl w:val="0"/>
          <w:numId w:val="23"/>
        </w:numPr>
        <w:spacing w:after="24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Send impact examples to </w:t>
      </w:r>
      <w:hyperlink r:id="rId23">
        <w:r w:rsidDel="00000000" w:rsidR="00000000" w:rsidRPr="00000000">
          <w:rPr>
            <w:rFonts w:ascii="Calibri" w:cs="Calibri" w:eastAsia="Calibri" w:hAnsi="Calibri"/>
            <w:rtl w:val="0"/>
          </w:rPr>
          <w:t xml:space="preserve">mohajeri-nelson_n@cde.state.co.us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60">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76" w:lineRule="auto"/>
        <w:rPr>
          <w:rFonts w:ascii="Calibri" w:cs="Calibri" w:eastAsia="Calibri" w:hAnsi="Calibri"/>
        </w:rPr>
      </w:pPr>
      <w:r w:rsidDel="00000000" w:rsidR="00000000" w:rsidRPr="00000000">
        <w:rPr>
          <w:rFonts w:ascii="Calibri" w:cs="Calibri" w:eastAsia="Calibri" w:hAnsi="Calibri"/>
          <w:rtl w:val="0"/>
        </w:rPr>
        <w:t xml:space="preserve">Rule Update (Slide 47)</w:t>
      </w:r>
    </w:p>
    <w:p w:rsidR="00000000" w:rsidDel="00000000" w:rsidP="00000000" w:rsidRDefault="00000000" w:rsidRPr="00000000" w14:paraId="00000062">
      <w:pPr>
        <w:widowControl w:val="0"/>
        <w:numPr>
          <w:ilvl w:val="0"/>
          <w:numId w:val="19"/>
        </w:numPr>
        <w:spacing w:after="24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State Board of Education approved proposed rules for </w:t>
      </w:r>
      <w:hyperlink r:id="rId24">
        <w:r w:rsidDel="00000000" w:rsidR="00000000" w:rsidRPr="00000000">
          <w:rPr>
            <w:rFonts w:ascii="Calibri" w:cs="Calibri" w:eastAsia="Calibri" w:hAnsi="Calibri"/>
            <w:rtl w:val="0"/>
          </w:rPr>
          <w:t xml:space="preserve">1 CCR 301-11: Rules for Accounting and Reporting</w:t>
        </w:r>
      </w:hyperlink>
      <w:r w:rsidDel="00000000" w:rsidR="00000000" w:rsidRPr="00000000">
        <w:rPr>
          <w:rFonts w:ascii="Calibri" w:cs="Calibri" w:eastAsia="Calibri" w:hAnsi="Calibri"/>
          <w:rtl w:val="0"/>
        </w:rPr>
        <w:t xml:space="preserve"> and </w:t>
      </w:r>
      <w:hyperlink r:id="rId25">
        <w:r w:rsidDel="00000000" w:rsidR="00000000" w:rsidRPr="00000000">
          <w:rPr>
            <w:rFonts w:ascii="Calibri" w:cs="Calibri" w:eastAsia="Calibri" w:hAnsi="Calibri"/>
            <w:rtl w:val="0"/>
          </w:rPr>
          <w:t xml:space="preserve">1 CCR 301-29 Administration of the Public School Transportation Fund</w:t>
        </w:r>
      </w:hyperlink>
      <w:r w:rsidDel="00000000" w:rsidR="00000000" w:rsidRPr="00000000">
        <w:rPr>
          <w:rFonts w:ascii="Calibri" w:cs="Calibri" w:eastAsia="Calibri" w:hAnsi="Calibri"/>
          <w:rtl w:val="0"/>
        </w:rPr>
        <w:t xml:space="preserve"> at the October SBE meeting.</w:t>
      </w:r>
    </w:p>
    <w:p w:rsidR="00000000" w:rsidDel="00000000" w:rsidP="00000000" w:rsidRDefault="00000000" w:rsidRPr="00000000" w14:paraId="00000063">
      <w:pPr>
        <w:widowControl w:val="0"/>
        <w:numPr>
          <w:ilvl w:val="0"/>
          <w:numId w:val="19"/>
        </w:numPr>
        <w:spacing w:after="24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new rules will become effective on December 1, 2025.</w:t>
      </w:r>
    </w:p>
    <w:p w:rsidR="00000000" w:rsidDel="00000000" w:rsidP="00000000" w:rsidRDefault="00000000" w:rsidRPr="00000000" w14:paraId="00000064">
      <w:pPr>
        <w:widowControl w:val="0"/>
        <w:numPr>
          <w:ilvl w:val="0"/>
          <w:numId w:val="19"/>
        </w:numPr>
        <w:spacing w:after="24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transportation reimbursements, districts can implement the flexibilities for reimbursable expense in FY 25-26 if they would like.  Full implementation of the rules will be in effective for FY 26-27.</w:t>
      </w:r>
      <w:r w:rsidDel="00000000" w:rsidR="00000000" w:rsidRPr="00000000">
        <w:rPr>
          <w:rtl w:val="0"/>
        </w:rPr>
      </w:r>
    </w:p>
    <w:p w:rsidR="00000000" w:rsidDel="00000000" w:rsidP="00000000" w:rsidRDefault="00000000" w:rsidRPr="00000000" w14:paraId="00000065">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Fonts w:ascii="Calibri" w:cs="Calibri" w:eastAsia="Calibri" w:hAnsi="Calibri"/>
          <w:rtl w:val="0"/>
        </w:rPr>
        <w:t xml:space="preserve">School Audit - Old Liabilities (Slide 48)</w:t>
      </w:r>
    </w:p>
    <w:p w:rsidR="00000000" w:rsidDel="00000000" w:rsidP="00000000" w:rsidRDefault="00000000" w:rsidRPr="00000000" w14:paraId="00000067">
      <w:pPr>
        <w:widowControl w:val="0"/>
        <w:numPr>
          <w:ilvl w:val="0"/>
          <w:numId w:val="1"/>
        </w:numPr>
        <w:spacing w:after="24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CDE processes did not provide districts with timely reminders on outstanding audit liabilities for some time now.  We have recently updated our processes.  As a result, several historical outstanding audit liabilities have come to our attention.</w:t>
      </w:r>
    </w:p>
    <w:p w:rsidR="00000000" w:rsidDel="00000000" w:rsidP="00000000" w:rsidRDefault="00000000" w:rsidRPr="00000000" w14:paraId="00000068">
      <w:pPr>
        <w:widowControl w:val="0"/>
        <w:numPr>
          <w:ilvl w:val="0"/>
          <w:numId w:val="1"/>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It is in the best interest of the state to facilitate the payment of this outstanding liability. Because the Department’s processes did not provide the district with timely reminders on the outstanding audit liability from prior audits, it would not be appropriate to penalize districts willing to commit to timely repayment. </w:t>
      </w:r>
    </w:p>
    <w:p w:rsidR="00000000" w:rsidDel="00000000" w:rsidP="00000000" w:rsidRDefault="00000000" w:rsidRPr="00000000" w14:paraId="00000069">
      <w:pPr>
        <w:widowControl w:val="0"/>
        <w:numPr>
          <w:ilvl w:val="0"/>
          <w:numId w:val="1"/>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Thus, CDE is able to waive the accrued interest on prior audit liabilities if the district pays in full within 30 business days or submits an Audit Repayment Plan which results in full payment within 365 days. Failure to make payment in full within 365 days will result no interest being waived.</w:t>
      </w:r>
    </w:p>
    <w:p w:rsidR="00000000" w:rsidDel="00000000" w:rsidP="00000000" w:rsidRDefault="00000000" w:rsidRPr="00000000" w14:paraId="0000006A">
      <w:pPr>
        <w:widowControl w:val="0"/>
        <w:numPr>
          <w:ilvl w:val="0"/>
          <w:numId w:val="1"/>
        </w:numPr>
        <w:spacing w:after="24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We apologize for the inconvenience that our broken processes have caused for the impacted districts.</w:t>
      </w:r>
    </w:p>
    <w:p w:rsidR="00000000" w:rsidDel="00000000" w:rsidP="00000000" w:rsidRDefault="00000000" w:rsidRPr="00000000" w14:paraId="0000006B">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Fonts w:ascii="Calibri" w:cs="Calibri" w:eastAsia="Calibri" w:hAnsi="Calibri"/>
          <w:rtl w:val="0"/>
        </w:rPr>
        <w:t xml:space="preserve">Training Updates (Slides 49-51)</w:t>
      </w:r>
    </w:p>
    <w:p w:rsidR="00000000" w:rsidDel="00000000" w:rsidP="00000000" w:rsidRDefault="00000000" w:rsidRPr="00000000" w14:paraId="0000006D">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Office Hours (Slide 49)</w:t>
      </w:r>
    </w:p>
    <w:p w:rsidR="00000000" w:rsidDel="00000000" w:rsidP="00000000" w:rsidRDefault="00000000" w:rsidRPr="00000000" w14:paraId="0000006E">
      <w:pPr>
        <w:numPr>
          <w:ilvl w:val="0"/>
          <w:numId w:val="20"/>
        </w:numPr>
        <w:spacing w:after="0" w:after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November - 2 sessions this week &amp; last on Certification of District Mills</w:t>
      </w:r>
    </w:p>
    <w:p w:rsidR="00000000" w:rsidDel="00000000" w:rsidP="00000000" w:rsidRDefault="00000000" w:rsidRPr="00000000" w14:paraId="0000006F">
      <w:pPr>
        <w:numPr>
          <w:ilvl w:val="0"/>
          <w:numId w:val="2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December - budget planning</w:t>
      </w:r>
    </w:p>
    <w:p w:rsidR="00000000" w:rsidDel="00000000" w:rsidP="00000000" w:rsidRDefault="00000000" w:rsidRPr="00000000" w14:paraId="00000070">
      <w:pPr>
        <w:numPr>
          <w:ilvl w:val="0"/>
          <w:numId w:val="2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January - Financial Policy Review</w:t>
      </w:r>
    </w:p>
    <w:p w:rsidR="00000000" w:rsidDel="00000000" w:rsidP="00000000" w:rsidRDefault="00000000" w:rsidRPr="00000000" w14:paraId="00000071">
      <w:pPr>
        <w:numPr>
          <w:ilvl w:val="0"/>
          <w:numId w:val="2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February - Fund balance training</w:t>
      </w:r>
    </w:p>
    <w:p w:rsidR="00000000" w:rsidDel="00000000" w:rsidP="00000000" w:rsidRDefault="00000000" w:rsidRPr="00000000" w14:paraId="00000072">
      <w:pPr>
        <w:numPr>
          <w:ilvl w:val="0"/>
          <w:numId w:val="2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March - Budget planning part 2</w:t>
      </w:r>
    </w:p>
    <w:p w:rsidR="00000000" w:rsidDel="00000000" w:rsidP="00000000" w:rsidRDefault="00000000" w:rsidRPr="00000000" w14:paraId="00000073">
      <w:pPr>
        <w:numPr>
          <w:ilvl w:val="0"/>
          <w:numId w:val="20"/>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 more to come</w:t>
      </w:r>
    </w:p>
    <w:p w:rsidR="00000000" w:rsidDel="00000000" w:rsidP="00000000" w:rsidRDefault="00000000" w:rsidRPr="00000000" w14:paraId="00000074">
      <w:pPr>
        <w:numPr>
          <w:ilvl w:val="0"/>
          <w:numId w:val="20"/>
        </w:numPr>
        <w:spacing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Previous recordings &amp; slide decks on website on demand back to 2023</w:t>
      </w:r>
    </w:p>
    <w:p w:rsidR="00000000" w:rsidDel="00000000" w:rsidP="00000000" w:rsidRDefault="00000000" w:rsidRPr="00000000" w14:paraId="00000075">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CDE/CSFP Strategic School Finance Training (Slides 50-51)</w:t>
      </w:r>
    </w:p>
    <w:p w:rsidR="00000000" w:rsidDel="00000000" w:rsidP="00000000" w:rsidRDefault="00000000" w:rsidRPr="00000000" w14:paraId="00000076">
      <w:pPr>
        <w:numPr>
          <w:ilvl w:val="0"/>
          <w:numId w:val="11"/>
        </w:numPr>
        <w:spacing w:after="0" w:after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Joint Trainings provided throughout the state with Tracie Rainey, Glenn Gustafson, Bill Parsley, and Katherine Proctor in 2026.  See the CSFP website for registration details</w:t>
      </w:r>
    </w:p>
    <w:p w:rsidR="00000000" w:rsidDel="00000000" w:rsidP="00000000" w:rsidRDefault="00000000" w:rsidRPr="00000000" w14:paraId="00000077">
      <w:pPr>
        <w:numPr>
          <w:ilvl w:val="1"/>
          <w:numId w:val="11"/>
        </w:numPr>
        <w:spacing w:before="0" w:beforeAutospacing="0"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January 29-30 - Greeley, April 16-17 - Pueblo, May 14-15 - Durango, June 4-5 - Dillon, August 6-7- GJ, October 1-2- Loveland</w:t>
      </w:r>
    </w:p>
    <w:p w:rsidR="00000000" w:rsidDel="00000000" w:rsidP="00000000" w:rsidRDefault="00000000" w:rsidRPr="00000000" w14:paraId="00000078">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CASB Conference</w:t>
      </w:r>
      <w:r w:rsidDel="00000000" w:rsidR="00000000" w:rsidRPr="00000000">
        <w:rPr>
          <w:rFonts w:ascii="Calibri" w:cs="Calibri" w:eastAsia="Calibri" w:hAnsi="Calibri"/>
          <w:rtl w:val="0"/>
        </w:rPr>
        <w:t xml:space="preserve"> - December 11-13 at the Broadmoor in Colorado Springs, Glenn, Tim &amp; Corey will be presenting on different topics in School Finance - Don’t miss them!  </w:t>
      </w:r>
    </w:p>
    <w:p w:rsidR="00000000" w:rsidDel="00000000" w:rsidP="00000000" w:rsidRDefault="00000000" w:rsidRPr="00000000" w14:paraId="00000079">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2026 District &amp; Charter Schools Cohorts</w:t>
      </w:r>
      <w:r w:rsidDel="00000000" w:rsidR="00000000" w:rsidRPr="00000000">
        <w:rPr>
          <w:rFonts w:ascii="Calibri" w:cs="Calibri" w:eastAsia="Calibri" w:hAnsi="Calibri"/>
          <w:rtl w:val="0"/>
        </w:rPr>
        <w:t xml:space="preserve"> begin in January for new finance managers throughout CO</w:t>
      </w:r>
    </w:p>
    <w:p w:rsidR="00000000" w:rsidDel="00000000" w:rsidP="00000000" w:rsidRDefault="00000000" w:rsidRPr="00000000" w14:paraId="0000007A">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76" w:lineRule="auto"/>
        <w:rPr>
          <w:rFonts w:ascii="Calibri" w:cs="Calibri" w:eastAsia="Calibri" w:hAnsi="Calibri"/>
        </w:rPr>
      </w:pPr>
      <w:r w:rsidDel="00000000" w:rsidR="00000000" w:rsidRPr="00000000">
        <w:rPr>
          <w:rFonts w:ascii="Calibri" w:cs="Calibri" w:eastAsia="Calibri" w:hAnsi="Calibri"/>
          <w:rtl w:val="0"/>
        </w:rPr>
        <w:t xml:space="preserve">Financial Reporting (Slides 52-61) - Kelly Wiedemer provided an update on financial reporting and the Finance December &amp; Audit submission.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Chart of Accounts Requests (Slides 52-55) </w:t>
      </w:r>
    </w:p>
    <w:p w:rsidR="00000000" w:rsidDel="00000000" w:rsidP="00000000" w:rsidRDefault="00000000" w:rsidRPr="00000000" w14:paraId="0000007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120" w:line="276" w:lineRule="auto"/>
        <w:ind w:left="2160" w:right="0" w:hanging="360"/>
        <w:jc w:val="left"/>
        <w:rPr>
          <w:rFonts w:ascii="Calibri" w:cs="Calibri" w:eastAsia="Calibri" w:hAnsi="Calibri"/>
          <w:u w:val="none"/>
        </w:rPr>
      </w:pPr>
      <w:r w:rsidDel="00000000" w:rsidR="00000000" w:rsidRPr="00000000">
        <w:rPr>
          <w:rFonts w:ascii="Calibri" w:cs="Calibri" w:eastAsia="Calibri" w:hAnsi="Calibri"/>
          <w:u w:val="single"/>
          <w:rtl w:val="0"/>
        </w:rPr>
        <w:t xml:space="preserve">Vote to update Fund 07 Total Program Reserve (Slide 53): Approved - 21 yes; 0 no votes.  </w:t>
      </w:r>
      <w:r w:rsidDel="00000000" w:rsidR="00000000" w:rsidRPr="00000000">
        <w:rPr>
          <w:rFonts w:ascii="Calibri" w:cs="Calibri" w:eastAsia="Calibri" w:hAnsi="Calibri"/>
          <w:rtl w:val="0"/>
        </w:rPr>
        <w:t xml:space="preserve">Purpose:  To clarify that this is an optional fund and is no longer required to be reported.  If this fund is used the district may expend money from the total program reserve fund only to offset the amount of a reduction in the district’s state share caused by application of the budget stabilization factor in fiscal years when the district’s total program mill plus specific ownership tax revenue is insufficient to cover the district’s total program</w:t>
      </w:r>
    </w:p>
    <w:p w:rsidR="00000000" w:rsidDel="00000000" w:rsidP="00000000" w:rsidRDefault="00000000" w:rsidRPr="00000000" w14:paraId="0000007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rFonts w:ascii="Calibri" w:cs="Calibri" w:eastAsia="Calibri" w:hAnsi="Calibri"/>
          <w:u w:val="none"/>
        </w:rPr>
      </w:pPr>
      <w:r w:rsidDel="00000000" w:rsidR="00000000" w:rsidRPr="00000000">
        <w:rPr>
          <w:rFonts w:ascii="Calibri" w:cs="Calibri" w:eastAsia="Calibri" w:hAnsi="Calibri"/>
          <w:u w:val="single"/>
          <w:rtl w:val="0"/>
        </w:rPr>
        <w:t xml:space="preserve">Vote to add object code 0639 Local Food (non-bold - rolls to 0630)(Slide 54):  Approved - 21 yes; 0 no votes.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 distinguish local food purchases.  HSMA includes grant funding for local food purchases with a requirement to report expenditures.  Bolding 0639 would allow easy extraction of this data for reporting.  A Local Food Program grant code can be added to 0639 to further isolate these program expenditures.  </w:t>
      </w:r>
      <w:r w:rsidDel="00000000" w:rsidR="00000000" w:rsidRPr="00000000">
        <w:rPr>
          <w:rFonts w:ascii="Calibri" w:cs="Calibri" w:eastAsia="Calibri" w:hAnsi="Calibri"/>
          <w:rtl w:val="0"/>
        </w:rPr>
        <w:t xml:space="preserve">Local food purchase data is frequently requested and used for various purposes. </w:t>
      </w:r>
    </w:p>
    <w:p w:rsidR="00000000" w:rsidDel="00000000" w:rsidP="00000000" w:rsidRDefault="00000000" w:rsidRPr="00000000" w14:paraId="0000007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beforeAutospacing="0" w:line="276" w:lineRule="auto"/>
        <w:ind w:left="2160" w:right="0" w:hanging="360"/>
        <w:jc w:val="left"/>
        <w:rPr>
          <w:rFonts w:ascii="Calibri" w:cs="Calibri" w:eastAsia="Calibri" w:hAnsi="Calibri"/>
          <w:u w:val="none"/>
        </w:rPr>
      </w:pPr>
      <w:r w:rsidDel="00000000" w:rsidR="00000000" w:rsidRPr="00000000">
        <w:rPr>
          <w:rFonts w:ascii="Calibri" w:cs="Calibri" w:eastAsia="Calibri" w:hAnsi="Calibri"/>
          <w:u w:val="single"/>
          <w:rtl w:val="0"/>
        </w:rPr>
        <w:t xml:space="preserve">Vote to add object code 0170 Compensated Absences (Slide 55):  Approved - 21 yes; 0 no votes.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 record payouts of compensated absences in accordance with GASB 101.</w:t>
      </w:r>
      <w:r w:rsidDel="00000000" w:rsidR="00000000" w:rsidRPr="00000000">
        <w:rPr>
          <w:rtl w:val="0"/>
        </w:rPr>
      </w:r>
    </w:p>
    <w:p w:rsidR="00000000" w:rsidDel="00000000" w:rsidP="00000000" w:rsidRDefault="00000000" w:rsidRPr="00000000" w14:paraId="00000080">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Financial Transparency Updates (Slides 56-57)</w:t>
      </w:r>
    </w:p>
    <w:p w:rsidR="00000000" w:rsidDel="00000000" w:rsidP="00000000" w:rsidRDefault="00000000" w:rsidRPr="00000000" w14:paraId="00000081">
      <w:pPr>
        <w:numPr>
          <w:ilvl w:val="0"/>
          <w:numId w:val="9"/>
        </w:numP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FY23-24 Financial Transparency results have been prepared using the final data set - to be loaded to the live site soon (in progress)</w:t>
      </w:r>
    </w:p>
    <w:p w:rsidR="00000000" w:rsidDel="00000000" w:rsidP="00000000" w:rsidRDefault="00000000" w:rsidRPr="00000000" w14:paraId="00000082">
      <w:pPr>
        <w:widowControl w:val="0"/>
        <w:numPr>
          <w:ilvl w:val="0"/>
          <w:numId w:val="9"/>
        </w:numPr>
        <w:spacing w:before="0" w:line="216" w:lineRule="auto"/>
        <w:ind w:left="1440" w:hanging="360"/>
        <w:rPr>
          <w:rFonts w:ascii="Calibri" w:cs="Calibri" w:eastAsia="Calibri" w:hAnsi="Calibri"/>
          <w:sz w:val="36"/>
          <w:szCs w:val="36"/>
        </w:rPr>
      </w:pPr>
      <w:hyperlink r:id="rId26">
        <w:r w:rsidDel="00000000" w:rsidR="00000000" w:rsidRPr="00000000">
          <w:rPr>
            <w:rFonts w:ascii="Calibri" w:cs="Calibri" w:eastAsia="Calibri" w:hAnsi="Calibri"/>
            <w:rtl w:val="0"/>
          </w:rPr>
          <w:t xml:space="preserve">HB24-1448</w:t>
        </w:r>
      </w:hyperlink>
      <w:r w:rsidDel="00000000" w:rsidR="00000000" w:rsidRPr="00000000">
        <w:rPr>
          <w:rFonts w:ascii="Calibri" w:cs="Calibri" w:eastAsia="Calibri" w:hAnsi="Calibri"/>
          <w:rtl w:val="0"/>
        </w:rPr>
        <w:t xml:space="preserve">, Section 5 reporting requirements</w:t>
      </w:r>
    </w:p>
    <w:p w:rsidR="00000000" w:rsidDel="00000000" w:rsidP="00000000" w:rsidRDefault="00000000" w:rsidRPr="00000000" w14:paraId="00000083">
      <w:pPr>
        <w:widowControl w:val="0"/>
        <w:numPr>
          <w:ilvl w:val="1"/>
          <w:numId w:val="9"/>
        </w:numPr>
        <w:spacing w:before="0" w:line="216" w:lineRule="auto"/>
        <w:ind w:left="2160" w:hanging="360"/>
        <w:rPr>
          <w:rFonts w:ascii="Calibri" w:cs="Calibri" w:eastAsia="Calibri" w:hAnsi="Calibri"/>
          <w:sz w:val="36"/>
          <w:szCs w:val="36"/>
        </w:rPr>
      </w:pPr>
      <w:r w:rsidDel="00000000" w:rsidR="00000000" w:rsidRPr="00000000">
        <w:rPr>
          <w:rFonts w:ascii="Calibri" w:cs="Calibri" w:eastAsia="Calibri" w:hAnsi="Calibri"/>
          <w:rtl w:val="0"/>
        </w:rPr>
        <w:t xml:space="preserve">The PPR/PPF figures in sub-sections (g) and (h) will </w:t>
      </w:r>
      <w:r w:rsidDel="00000000" w:rsidR="00000000" w:rsidRPr="00000000">
        <w:rPr>
          <w:rFonts w:ascii="Calibri" w:cs="Calibri" w:eastAsia="Calibri" w:hAnsi="Calibri"/>
          <w:rtl w:val="0"/>
        </w:rPr>
        <w:t xml:space="preserve">not</w:t>
      </w:r>
      <w:r w:rsidDel="00000000" w:rsidR="00000000" w:rsidRPr="00000000">
        <w:rPr>
          <w:rFonts w:ascii="Calibri" w:cs="Calibri" w:eastAsia="Calibri" w:hAnsi="Calibri"/>
          <w:rtl w:val="0"/>
        </w:rPr>
        <w:t xml:space="preserve"> be loaded to the FT site (as originally proposed/communicated via the School Finance Listserv)</w:t>
      </w:r>
    </w:p>
    <w:p w:rsidR="00000000" w:rsidDel="00000000" w:rsidP="00000000" w:rsidRDefault="00000000" w:rsidRPr="00000000" w14:paraId="00000084">
      <w:pPr>
        <w:widowControl w:val="0"/>
        <w:numPr>
          <w:ilvl w:val="1"/>
          <w:numId w:val="9"/>
        </w:numPr>
        <w:spacing w:after="0" w:afterAutospacing="0" w:before="0" w:line="216" w:lineRule="auto"/>
        <w:ind w:left="2160" w:hanging="360"/>
        <w:rPr>
          <w:rFonts w:ascii="Calibri" w:cs="Calibri" w:eastAsia="Calibri" w:hAnsi="Calibri"/>
          <w:sz w:val="36"/>
          <w:szCs w:val="36"/>
        </w:rPr>
      </w:pPr>
      <w:r w:rsidDel="00000000" w:rsidR="00000000" w:rsidRPr="00000000">
        <w:rPr>
          <w:rFonts w:ascii="Calibri" w:cs="Calibri" w:eastAsia="Calibri" w:hAnsi="Calibri"/>
          <w:rtl w:val="0"/>
        </w:rPr>
        <w:t xml:space="preserve">CDE will submit a report to the legislature to meet all requirements</w:t>
      </w:r>
    </w:p>
    <w:p w:rsidR="00000000" w:rsidDel="00000000" w:rsidP="00000000" w:rsidRDefault="00000000" w:rsidRPr="00000000" w14:paraId="00000085">
      <w:pPr>
        <w:numPr>
          <w:ilvl w:val="0"/>
          <w:numId w:val="9"/>
        </w:numPr>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 few reminders re local Financial Transparency pages:</w:t>
      </w:r>
    </w:p>
    <w:p w:rsidR="00000000" w:rsidDel="00000000" w:rsidP="00000000" w:rsidRDefault="00000000" w:rsidRPr="00000000" w14:paraId="00000086">
      <w:pPr>
        <w:numPr>
          <w:ilvl w:val="1"/>
          <w:numId w:val="9"/>
        </w:numPr>
        <w:spacing w:after="0" w:afterAutospacing="0" w:before="0" w:beforeAutospacing="0"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Remember to post the FY24-25 audit and financial data files (along with any other files/updates that need to be made)</w:t>
      </w:r>
    </w:p>
    <w:p w:rsidR="00000000" w:rsidDel="00000000" w:rsidP="00000000" w:rsidRDefault="00000000" w:rsidRPr="00000000" w14:paraId="00000087">
      <w:pPr>
        <w:numPr>
          <w:ilvl w:val="2"/>
          <w:numId w:val="9"/>
        </w:numPr>
        <w:spacing w:before="0" w:beforeAutospacing="0" w:line="276"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Please post excel versions of the financial data files, not pdf versions.  CDE can help with that if needed.  Reach out to myself @ </w:t>
      </w:r>
      <w:hyperlink r:id="rId27">
        <w:r w:rsidDel="00000000" w:rsidR="00000000" w:rsidRPr="00000000">
          <w:rPr>
            <w:rFonts w:ascii="Calibri" w:cs="Calibri" w:eastAsia="Calibri" w:hAnsi="Calibri"/>
            <w:color w:val="1155cc"/>
            <w:u w:val="single"/>
            <w:rtl w:val="0"/>
          </w:rPr>
          <w:t xml:space="preserve">wiedemer_k@cde.state.co.us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or to Yolanda Lucero:  </w:t>
      </w:r>
      <w:hyperlink r:id="rId28">
        <w:r w:rsidDel="00000000" w:rsidR="00000000" w:rsidRPr="00000000">
          <w:rPr>
            <w:rFonts w:ascii="Calibri" w:cs="Calibri" w:eastAsia="Calibri" w:hAnsi="Calibri"/>
            <w:color w:val="1155cc"/>
            <w:u w:val="single"/>
            <w:rtl w:val="0"/>
          </w:rPr>
          <w:t xml:space="preserve">lucero_y@cde.state.co.us</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72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Collection Updates: Finance December (Slides 58-61)</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12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FY 2024-25 Data Submission the Soft Open was available on August 1st, while the collection Official Open was on September 2nd.  Remember that submissions are Due December 31st, Extensions may be granted for 60 days, from OSA, CDE honors the extension approved by OSA</w:t>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Visit the </w:t>
      </w:r>
      <w:hyperlink r:id="rId29">
        <w:r w:rsidDel="00000000" w:rsidR="00000000" w:rsidRPr="00000000">
          <w:rPr>
            <w:rFonts w:ascii="Calibri" w:cs="Calibri" w:eastAsia="Calibri" w:hAnsi="Calibri"/>
            <w:color w:val="1155cc"/>
            <w:u w:val="single"/>
            <w:rtl w:val="0"/>
          </w:rPr>
          <w:t xml:space="preserve">Office Hours</w:t>
        </w:r>
      </w:hyperlink>
      <w:r w:rsidDel="00000000" w:rsidR="00000000" w:rsidRPr="00000000">
        <w:rPr>
          <w:rFonts w:ascii="Calibri" w:cs="Calibri" w:eastAsia="Calibri" w:hAnsi="Calibri"/>
          <w:rtl w:val="0"/>
        </w:rPr>
        <w:t xml:space="preserve"> / trainings page</w:t>
      </w:r>
      <w:r w:rsidDel="00000000" w:rsidR="00000000" w:rsidRPr="00000000">
        <w:rPr>
          <w:rFonts w:ascii="Calibri" w:cs="Calibri" w:eastAsia="Calibri" w:hAnsi="Calibri"/>
          <w:rtl w:val="0"/>
        </w:rPr>
        <w:t xml:space="preserve"> for an overview of Data Pipeline, including Part I Submission Process - (8/14/25), Part II Cognos Reports - (8/21/25) and Part III Website Resources - (8/28/25).  You’ll find the recorded trainings and the presentation slides for each.</w:t>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Review the </w:t>
      </w:r>
      <w:hyperlink r:id="rId30">
        <w:r w:rsidDel="00000000" w:rsidR="00000000" w:rsidRPr="00000000">
          <w:rPr>
            <w:rFonts w:ascii="Calibri" w:cs="Calibri" w:eastAsia="Calibri" w:hAnsi="Calibri"/>
            <w:color w:val="1155cc"/>
            <w:u w:val="single"/>
            <w:rtl w:val="0"/>
          </w:rPr>
          <w:t xml:space="preserve">Business Manager Year-Round Monthly Calendar</w:t>
        </w:r>
      </w:hyperlink>
      <w:r w:rsidDel="00000000" w:rsidR="00000000" w:rsidRPr="00000000">
        <w:rPr>
          <w:rFonts w:ascii="Calibri" w:cs="Calibri" w:eastAsia="Calibri" w:hAnsi="Calibri"/>
          <w:rtl w:val="0"/>
        </w:rPr>
        <w:t xml:space="preserve"> on Audit Work tasks listed for September, October and November.</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Submissions to CDE School Finance Division, must submit electronically to </w:t>
      </w:r>
      <w:hyperlink r:id="rId31">
        <w:r w:rsidDel="00000000" w:rsidR="00000000" w:rsidRPr="00000000">
          <w:rPr>
            <w:rFonts w:ascii="Calibri" w:cs="Calibri" w:eastAsia="Calibri" w:hAnsi="Calibri"/>
            <w:color w:val="1155cc"/>
            <w:u w:val="single"/>
            <w:rtl w:val="0"/>
          </w:rPr>
          <w:t xml:space="preserve">schoolfinance@cde.state.co.us</w:t>
        </w:r>
      </w:hyperlink>
      <w:r w:rsidDel="00000000" w:rsidR="00000000" w:rsidRPr="00000000">
        <w:rPr>
          <w:rFonts w:ascii="Calibri" w:cs="Calibri" w:eastAsia="Calibri" w:hAnsi="Calibri"/>
          <w:rtl w:val="0"/>
        </w:rPr>
        <w:t xml:space="preserve">.  This includes FY 2024-2025 Financial Audits, Assurances for Financial Accreditation, Single Audit, Charter School Audits(iif applicable), Reconciliation Reports (Tier I &amp; II warnings/Grant Revenue Reconciliation) and Other Supporting Documentation.</w:t>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beforeAutospacing="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Submissions to OSA the Local Government Division is a website submission: </w:t>
      </w:r>
      <w:hyperlink r:id="rId32">
        <w:r w:rsidDel="00000000" w:rsidR="00000000" w:rsidRPr="00000000">
          <w:rPr>
            <w:rFonts w:ascii="Calibri" w:cs="Calibri" w:eastAsia="Calibri" w:hAnsi="Calibri"/>
            <w:color w:val="1155cc"/>
            <w:u w:val="single"/>
            <w:rtl w:val="0"/>
          </w:rPr>
          <w:t xml:space="preserve">https://apps.leg.co.gov/osa/lg</w:t>
        </w:r>
      </w:hyperlink>
      <w:r w:rsidDel="00000000" w:rsidR="00000000" w:rsidRPr="00000000">
        <w:rPr>
          <w:rFonts w:ascii="Calibri" w:cs="Calibri" w:eastAsia="Calibri" w:hAnsi="Calibri"/>
          <w:rtl w:val="0"/>
        </w:rPr>
        <w:t xml:space="preserve">.  This includes FY 2024-2025 Financial Audit and Charter School Audits, if applicable.</w:t>
      </w:r>
    </w:p>
    <w:p w:rsidR="00000000" w:rsidDel="00000000" w:rsidP="00000000" w:rsidRDefault="00000000" w:rsidRPr="00000000" w14:paraId="0000008E">
      <w:pPr>
        <w:spacing w:line="276" w:lineRule="auto"/>
        <w:rPr>
          <w:rFonts w:ascii="Calibri" w:cs="Calibri" w:eastAsia="Calibri" w:hAnsi="Calibri"/>
        </w:rPr>
      </w:pPr>
      <w:r w:rsidDel="00000000" w:rsidR="00000000" w:rsidRPr="00000000">
        <w:rPr>
          <w:rFonts w:ascii="Calibri" w:cs="Calibri" w:eastAsia="Calibri" w:hAnsi="Calibri"/>
          <w:rtl w:val="0"/>
        </w:rPr>
        <w:t xml:space="preserve">Other Topics of Interest (Slides 62-63)</w:t>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CASBO Mimi shared the following updates with the districts.</w:t>
      </w:r>
    </w:p>
    <w:p w:rsidR="00000000" w:rsidDel="00000000" w:rsidP="00000000" w:rsidRDefault="00000000" w:rsidRPr="00000000" w14:paraId="00000090">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12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Save the Date! CASBO 2026 Spring Conference, Get ready — Spring Conference registration opens in early January!, Join us April 22–24, 2026, in Pueblo for an unforgettable experience., Theme: Super Heroes! Celebrate the everyday heroes in school business and beyond.</w:t>
      </w:r>
    </w:p>
    <w:p w:rsidR="00000000" w:rsidDel="00000000" w:rsidP="00000000" w:rsidRDefault="00000000" w:rsidRPr="00000000" w14:paraId="00000091">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Professional Growth:Earn Continuing Education credit for your national SFO certification while connecting with colleagues and industry experts. Stay tuned for more details coming soon — you won’t want to miss it!</w:t>
      </w:r>
    </w:p>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CGFOA -  Chelsea</w:t>
      </w:r>
    </w:p>
    <w:p w:rsidR="00000000" w:rsidDel="00000000" w:rsidP="00000000" w:rsidRDefault="00000000" w:rsidRPr="00000000" w14:paraId="000000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CASB  - Hilary </w:t>
      </w:r>
    </w:p>
    <w:p w:rsidR="00000000" w:rsidDel="00000000" w:rsidP="00000000" w:rsidRDefault="00000000" w:rsidRPr="00000000" w14:paraId="0000009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CASE-DBO</w:t>
      </w:r>
    </w:p>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COCPA - sending a call for membership through COCPA.</w:t>
      </w:r>
    </w:p>
    <w:p w:rsidR="00000000" w:rsidDel="00000000" w:rsidP="00000000" w:rsidRDefault="00000000" w:rsidRPr="00000000" w14:paraId="00000096">
      <w:pPr>
        <w:spacing w:line="276" w:lineRule="auto"/>
        <w:rPr>
          <w:rFonts w:ascii="Calibri" w:cs="Calibri" w:eastAsia="Calibri" w:hAnsi="Calibri"/>
        </w:rPr>
      </w:pPr>
      <w:r w:rsidDel="00000000" w:rsidR="00000000" w:rsidRPr="00000000">
        <w:rPr>
          <w:rFonts w:ascii="Calibri" w:cs="Calibri" w:eastAsia="Calibri" w:hAnsi="Calibri"/>
          <w:rtl w:val="0"/>
        </w:rPr>
        <w:t xml:space="preserve">Upcoming Meetings</w:t>
      </w:r>
    </w:p>
    <w:p w:rsidR="00000000" w:rsidDel="00000000" w:rsidP="00000000" w:rsidRDefault="00000000" w:rsidRPr="00000000" w14:paraId="00000097">
      <w:pPr>
        <w:spacing w:before="0" w:lineRule="auto"/>
        <w:ind w:left="720" w:firstLine="0"/>
        <w:rPr>
          <w:rFonts w:ascii="Calibri" w:cs="Calibri" w:eastAsia="Calibri" w:hAnsi="Calibri"/>
        </w:rPr>
      </w:pPr>
      <w:r w:rsidDel="00000000" w:rsidR="00000000" w:rsidRPr="00000000">
        <w:rPr>
          <w:rFonts w:ascii="Calibri" w:cs="Calibri" w:eastAsia="Calibri" w:hAnsi="Calibri"/>
          <w:rtl w:val="0"/>
        </w:rPr>
        <w:t xml:space="preserve">February 12th, 2026, Facilitator:  Mayra Ramirez, School District 27J</w:t>
      </w:r>
    </w:p>
    <w:p w:rsidR="00000000" w:rsidDel="00000000" w:rsidP="00000000" w:rsidRDefault="00000000" w:rsidRPr="00000000" w14:paraId="00000098">
      <w:pPr>
        <w:spacing w:before="0" w:lineRule="auto"/>
        <w:ind w:left="720" w:firstLine="0"/>
        <w:rPr>
          <w:rFonts w:ascii="Calibri" w:cs="Calibri" w:eastAsia="Calibri" w:hAnsi="Calibri"/>
        </w:rPr>
      </w:pPr>
      <w:r w:rsidDel="00000000" w:rsidR="00000000" w:rsidRPr="00000000">
        <w:rPr>
          <w:rFonts w:ascii="Calibri" w:cs="Calibri" w:eastAsia="Calibri" w:hAnsi="Calibri"/>
          <w:rtl w:val="0"/>
        </w:rPr>
        <w:t xml:space="preserve">April 16th, 2026, Facilitator: Brian Gustafson, Poudre R-1</w:t>
      </w:r>
    </w:p>
    <w:p w:rsidR="00000000" w:rsidDel="00000000" w:rsidP="00000000" w:rsidRDefault="00000000" w:rsidRPr="00000000" w14:paraId="00000099">
      <w:pPr>
        <w:spacing w:before="0" w:lineRule="auto"/>
        <w:ind w:left="720" w:firstLine="0"/>
        <w:rPr>
          <w:rFonts w:ascii="Calibri" w:cs="Calibri" w:eastAsia="Calibri" w:hAnsi="Calibri"/>
        </w:rPr>
      </w:pPr>
      <w:r w:rsidDel="00000000" w:rsidR="00000000" w:rsidRPr="00000000">
        <w:rPr>
          <w:rFonts w:ascii="Calibri" w:cs="Calibri" w:eastAsia="Calibri" w:hAnsi="Calibri"/>
          <w:rtl w:val="0"/>
        </w:rPr>
        <w:t xml:space="preserve">June 18th, 2026, Facilitator: Cathy Watts, Academy 20</w:t>
      </w:r>
    </w:p>
    <w:p w:rsidR="00000000" w:rsidDel="00000000" w:rsidP="00000000" w:rsidRDefault="00000000" w:rsidRPr="00000000" w14:paraId="0000009A">
      <w:pPr>
        <w:tabs>
          <w:tab w:val="left" w:leader="none" w:pos="7710"/>
        </w:tabs>
        <w:spacing w:line="276" w:lineRule="auto"/>
        <w:rPr>
          <w:rFonts w:ascii="Calibri" w:cs="Calibri" w:eastAsia="Calibri" w:hAnsi="Calibri"/>
        </w:rPr>
      </w:pPr>
      <w:r w:rsidDel="00000000" w:rsidR="00000000" w:rsidRPr="00000000">
        <w:rPr>
          <w:rFonts w:ascii="Calibri" w:cs="Calibri" w:eastAsia="Calibri" w:hAnsi="Calibri"/>
          <w:rtl w:val="0"/>
        </w:rPr>
        <w:t xml:space="preserve">Adjourn</w:t>
      </w:r>
    </w:p>
    <w:p w:rsidR="00000000" w:rsidDel="00000000" w:rsidP="00000000" w:rsidRDefault="00000000" w:rsidRPr="00000000" w14:paraId="0000009B">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Sheila adjourned the meeting at 10:45 am</w:t>
      </w:r>
    </w:p>
    <w:sectPr>
      <w:headerReference r:id="rId33" w:type="default"/>
      <w:headerReference r:id="rId34" w:type="first"/>
      <w:footerReference r:id="rId35"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Calibri"/>
  <w:font w:name="Arial"/>
  <w:font w:name="PT Sans Narrow">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00" w:lineRule="auto"/>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400" w:lineRule="auto"/>
      <w:jc w:val="right"/>
      <w:rPr>
        <w:rFonts w:ascii="PT Sans Narrow" w:cs="PT Sans Narrow" w:eastAsia="PT Sans Narrow" w:hAnsi="PT Sans Narrow"/>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480" w:line="312" w:lineRule="auto"/>
    </w:pPr>
    <w:rPr>
      <w:b w:val="1"/>
      <w:bCs w:val="1"/>
      <w:sz w:val="40"/>
      <w:szCs w:val="40"/>
    </w:rPr>
  </w:style>
  <w:style w:type="paragraph" w:styleId="Heading2">
    <w:name w:val="heading 2"/>
    <w:basedOn w:val="Normal"/>
    <w:next w:val="Normal"/>
    <w:pPr/>
    <w:rPr>
      <w:sz w:val="32"/>
      <w:szCs w:val="32"/>
    </w:rPr>
  </w:style>
  <w:style w:type="paragraph" w:styleId="Heading3">
    <w:name w:val="heading 3"/>
    <w:basedOn w:val="Normal"/>
    <w:next w:val="Normal"/>
    <w:pPr>
      <w:spacing w:after="120" w:before="0" w:line="240" w:lineRule="auto"/>
    </w:pPr>
    <w:rPr>
      <w:b w:val="1"/>
      <w:bCs w:val="1"/>
      <w:sz w:val="26"/>
      <w:szCs w:val="26"/>
    </w:rPr>
  </w:style>
  <w:style w:type="paragraph" w:styleId="Heading4">
    <w:name w:val="heading 4"/>
    <w:basedOn w:val="Normal"/>
    <w:next w:val="Normal"/>
    <w:pPr>
      <w:keepNext w:val="1"/>
      <w:keepLines w:val="1"/>
      <w:spacing w:before="160" w:lineRule="auto"/>
    </w:pPr>
    <w:rPr/>
  </w:style>
  <w:style w:type="paragraph" w:styleId="Heading5">
    <w:name w:val="heading 5"/>
    <w:basedOn w:val="Normal"/>
    <w:next w:val="Normal"/>
    <w:pPr>
      <w:keepNext w:val="1"/>
      <w:keepLines w:val="1"/>
      <w:spacing w:before="160" w:lineRule="auto"/>
    </w:pPr>
    <w:rPr>
      <w:sz w:val="22"/>
      <w:szCs w:val="22"/>
    </w:rPr>
  </w:style>
  <w:style w:type="paragraph" w:styleId="Heading6">
    <w:name w:val="heading 6"/>
    <w:basedOn w:val="Normal"/>
    <w:next w:val="Normal"/>
    <w:pPr>
      <w:keepNext w:val="1"/>
      <w:keepLines w:val="1"/>
      <w:spacing w:before="160" w:lineRule="auto"/>
    </w:pPr>
    <w:rPr>
      <w:i w:val="1"/>
      <w:iCs w:val="1"/>
      <w:sz w:val="22"/>
      <w:szCs w:val="22"/>
    </w:rPr>
  </w:style>
  <w:style w:type="paragraph" w:styleId="Title">
    <w:name w:val="Title"/>
    <w:basedOn w:val="Normal"/>
    <w:next w:val="Normal"/>
    <w:pPr>
      <w:keepNext w:val="1"/>
      <w:keepLines w:val="1"/>
      <w:widowControl w:val="0"/>
      <w:spacing w:before="480" w:line="312" w:lineRule="auto"/>
    </w:pPr>
    <w:rPr>
      <w:b w:val="1"/>
      <w:bCs w:val="1"/>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716EEB"/>
    <w:rPr>
      <w:rFonts w:ascii="Trebuchet MS" w:cs="PT Sans Narrow" w:eastAsia="PT Sans Narrow" w:hAnsi="Trebuchet MS"/>
      <w:b w:val="1"/>
      <w:color w:val="auto"/>
      <w:sz w:val="40"/>
      <w:szCs w:val="36"/>
    </w:rPr>
  </w:style>
  <w:style w:type="paragraph" w:styleId="Header">
    <w:name w:val="header"/>
    <w:basedOn w:val="Normal"/>
    <w:link w:val="HeaderChar"/>
    <w:uiPriority w:val="99"/>
    <w:unhideWhenUsed w:val="1"/>
    <w:rsid w:val="0070360F"/>
    <w:pPr>
      <w:tabs>
        <w:tab w:val="center" w:pos="4680"/>
        <w:tab w:val="right" w:pos="9360"/>
      </w:tabs>
      <w:spacing w:before="0" w:line="240" w:lineRule="auto"/>
    </w:pPr>
  </w:style>
  <w:style w:type="character" w:styleId="HeaderChar" w:customStyle="1">
    <w:name w:val="Header Char"/>
    <w:basedOn w:val="DefaultParagraphFont"/>
    <w:link w:val="Header"/>
    <w:uiPriority w:val="99"/>
    <w:rsid w:val="0070360F"/>
  </w:style>
  <w:style w:type="paragraph" w:styleId="Footer">
    <w:name w:val="footer"/>
    <w:basedOn w:val="Normal"/>
    <w:link w:val="FooterChar"/>
    <w:uiPriority w:val="99"/>
    <w:unhideWhenUsed w:val="1"/>
    <w:rsid w:val="0070360F"/>
    <w:pPr>
      <w:tabs>
        <w:tab w:val="center" w:pos="4680"/>
        <w:tab w:val="right" w:pos="9360"/>
      </w:tabs>
      <w:spacing w:before="0" w:line="240" w:lineRule="auto"/>
    </w:pPr>
  </w:style>
  <w:style w:type="character" w:styleId="FooterChar" w:customStyle="1">
    <w:name w:val="Footer Char"/>
    <w:basedOn w:val="DefaultParagraphFont"/>
    <w:link w:val="Footer"/>
    <w:uiPriority w:val="99"/>
    <w:rsid w:val="0070360F"/>
  </w:style>
  <w:style w:type="paragraph" w:styleId="Style1" w:customStyle="1">
    <w:name w:val="Style1"/>
    <w:basedOn w:val="Heading1"/>
    <w:link w:val="Style1Char"/>
    <w:rsid w:val="000C5398"/>
    <w:rPr>
      <w:rFonts w:cs="Trebuchet MS" w:eastAsia="Trebuchet MS"/>
      <w:color w:val="000000"/>
      <w:szCs w:val="40"/>
    </w:rPr>
  </w:style>
  <w:style w:type="character" w:styleId="Heading1Char" w:customStyle="1">
    <w:name w:val="Heading 1 Char"/>
    <w:basedOn w:val="DefaultParagraphFont"/>
    <w:link w:val="Heading1"/>
    <w:uiPriority w:val="9"/>
    <w:rsid w:val="000C5398"/>
    <w:rPr>
      <w:rFonts w:ascii="Trebuchet MS" w:cs="PT Sans Narrow" w:eastAsia="PT Sans Narrow" w:hAnsi="Trebuchet MS"/>
      <w:b w:val="1"/>
      <w:color w:val="auto"/>
      <w:sz w:val="40"/>
      <w:szCs w:val="36"/>
    </w:rPr>
  </w:style>
  <w:style w:type="character" w:styleId="Style1Char" w:customStyle="1">
    <w:name w:val="Style1 Char"/>
    <w:basedOn w:val="Heading1Char"/>
    <w:link w:val="Style1"/>
    <w:rsid w:val="000C5398"/>
    <w:rPr>
      <w:rFonts w:ascii="Trebuchet MS" w:cs="Trebuchet MS" w:eastAsia="Trebuchet MS" w:hAnsi="Trebuchet MS"/>
      <w:b w:val="1"/>
      <w:color w:val="000000"/>
      <w:sz w:val="40"/>
      <w:szCs w:val="40"/>
    </w:rPr>
  </w:style>
  <w:style w:type="character" w:styleId="SubtleEmphasis">
    <w:name w:val="Subtle Emphasis"/>
    <w:basedOn w:val="DefaultParagraphFont"/>
    <w:uiPriority w:val="19"/>
    <w:qFormat w:val="1"/>
    <w:rsid w:val="003071A3"/>
    <w:rPr>
      <w:i w:val="1"/>
      <w:iCs w:val="1"/>
      <w:color w:val="auto"/>
    </w:rPr>
  </w:style>
  <w:style w:type="character" w:styleId="IntenseEmphasis">
    <w:name w:val="Intense Emphasis"/>
    <w:basedOn w:val="DefaultParagraphFont"/>
    <w:uiPriority w:val="21"/>
    <w:qFormat w:val="1"/>
    <w:rsid w:val="003071A3"/>
    <w:rPr>
      <w:i w:val="1"/>
      <w:iCs w:val="1"/>
      <w:color w:val="auto"/>
    </w:rPr>
  </w:style>
  <w:style w:type="character" w:styleId="Strong">
    <w:name w:val="Strong"/>
    <w:basedOn w:val="DefaultParagraphFont"/>
    <w:uiPriority w:val="22"/>
    <w:qFormat w:val="1"/>
    <w:rsid w:val="003071A3"/>
    <w:rPr>
      <w:b w:val="1"/>
      <w:bCs w:val="1"/>
      <w:color w:val="auto"/>
    </w:rPr>
  </w:style>
  <w:style w:type="paragraph" w:styleId="IntenseQuote">
    <w:name w:val="Intense Quote"/>
    <w:basedOn w:val="Normal"/>
    <w:next w:val="Normal"/>
    <w:link w:val="IntenseQuoteChar"/>
    <w:uiPriority w:val="30"/>
    <w:qFormat w:val="1"/>
    <w:rsid w:val="003071A3"/>
    <w:pPr>
      <w:pBdr>
        <w:top w:color="4f81bd" w:space="10" w:sz="4" w:themeColor="accent1" w:val="single"/>
        <w:bottom w:color="4f81bd" w:space="10" w:sz="4" w:themeColor="accent1" w:val="single"/>
      </w:pBdr>
      <w:spacing w:after="360" w:before="360"/>
      <w:ind w:left="864" w:right="864"/>
      <w:jc w:val="center"/>
    </w:pPr>
    <w:rPr>
      <w:i w:val="1"/>
      <w:iCs w:val="1"/>
    </w:rPr>
  </w:style>
  <w:style w:type="character" w:styleId="IntenseQuoteChar" w:customStyle="1">
    <w:name w:val="Intense Quote Char"/>
    <w:basedOn w:val="DefaultParagraphFont"/>
    <w:link w:val="IntenseQuote"/>
    <w:uiPriority w:val="30"/>
    <w:rsid w:val="003071A3"/>
    <w:rPr>
      <w:rFonts w:ascii="Trebuchet MS" w:hAnsi="Trebuchet MS"/>
      <w:i w:val="1"/>
      <w:iCs w:val="1"/>
      <w:color w:val="auto"/>
      <w:sz w:val="24"/>
    </w:rPr>
  </w:style>
  <w:style w:type="paragraph" w:styleId="Quote">
    <w:name w:val="Quote"/>
    <w:basedOn w:val="Normal"/>
    <w:next w:val="Normal"/>
    <w:link w:val="QuoteChar"/>
    <w:uiPriority w:val="29"/>
    <w:qFormat w:val="1"/>
    <w:rsid w:val="003071A3"/>
    <w:pPr>
      <w:spacing w:after="160" w:before="200"/>
      <w:ind w:left="864" w:right="864"/>
      <w:jc w:val="center"/>
    </w:pPr>
    <w:rPr>
      <w:i w:val="1"/>
      <w:iCs w:val="1"/>
    </w:rPr>
  </w:style>
  <w:style w:type="character" w:styleId="QuoteChar" w:customStyle="1">
    <w:name w:val="Quote Char"/>
    <w:basedOn w:val="DefaultParagraphFont"/>
    <w:link w:val="Quote"/>
    <w:uiPriority w:val="29"/>
    <w:rsid w:val="003071A3"/>
    <w:rPr>
      <w:rFonts w:ascii="Trebuchet MS" w:hAnsi="Trebuchet MS"/>
      <w:i w:val="1"/>
      <w:iCs w:val="1"/>
      <w:color w:val="auto"/>
      <w:sz w:val="24"/>
    </w:rPr>
  </w:style>
  <w:style w:type="character" w:styleId="BookTitle">
    <w:name w:val="Book Title"/>
    <w:basedOn w:val="DefaultParagraphFont"/>
    <w:uiPriority w:val="33"/>
    <w:qFormat w:val="1"/>
    <w:rsid w:val="003071A3"/>
    <w:rPr>
      <w:b w:val="1"/>
      <w:bCs w:val="1"/>
      <w:i w:val="1"/>
      <w:iCs w:val="1"/>
      <w:color w:val="auto"/>
      <w:spacing w:val="5"/>
    </w:rPr>
  </w:style>
  <w:style w:type="character" w:styleId="IntenseReference">
    <w:name w:val="Intense Reference"/>
    <w:basedOn w:val="DefaultParagraphFont"/>
    <w:uiPriority w:val="32"/>
    <w:qFormat w:val="1"/>
    <w:rsid w:val="003071A3"/>
    <w:rPr>
      <w:b w:val="1"/>
      <w:bCs w:val="1"/>
      <w:smallCaps w:val="1"/>
      <w:color w:val="auto"/>
      <w:spacing w:val="5"/>
    </w:rPr>
  </w:style>
  <w:style w:type="paragraph" w:styleId="ListParagraph">
    <w:name w:val="List Paragraph"/>
    <w:basedOn w:val="Normal"/>
    <w:uiPriority w:val="34"/>
    <w:qFormat w:val="1"/>
    <w:rsid w:val="00FA477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de.state.co.us/nutrition/healthymealsforallguide" TargetMode="External"/><Relationship Id="rId22" Type="http://schemas.openxmlformats.org/officeDocument/2006/relationships/hyperlink" Target="mailto:dan.oconnell@rbccm.com" TargetMode="External"/><Relationship Id="rId21" Type="http://schemas.openxmlformats.org/officeDocument/2006/relationships/hyperlink" Target="https://www.cde.state.co.us/node/77589" TargetMode="External"/><Relationship Id="rId24" Type="http://schemas.openxmlformats.org/officeDocument/2006/relationships/hyperlink" Target="https://go.boarddocs.com/co/cde/Board.nsf/files/DLNRUA6FA817/$file/SBE%20Notice%20of%20Rulemaking%20Clean%20Copy%20of%20Accounting%20and%20Reporting%20Rules%201%20CCR%20301-11%20-%20October%202025.pdf" TargetMode="External"/><Relationship Id="rId23" Type="http://schemas.openxmlformats.org/officeDocument/2006/relationships/hyperlink" Target="mailto:mohajeri-nelson_n@cde.state.co.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rystal.dorsey@coleg.gov" TargetMode="External"/><Relationship Id="rId26" Type="http://schemas.openxmlformats.org/officeDocument/2006/relationships/hyperlink" Target="https://nam04.safelinks.protection.outlook.com/?url=https%3A%2F%2Fleg.colorado.gov%2Fsites%2Fdefault%2Ffiles%2F2024a_1448_signed.pdf&amp;data=05%7C02%7CWiedemer_k%40cde.state.co.us%7C08d95f3f5c124d395eb008dde63e35bc%7Ca751cfc81f9a4edb83709f1c6d4bea5a%7C0%7C0%7C638919877060971578%7CUnknown%7CTWFpbGZsb3d8eyJFbXB0eU1hcGkiOnRydWUsIlYiOiIwLjAuMDAwMCIsIlAiOiJXaW4zMiIsIkFOIjoiTWFpbCIsIldUIjoyfQ%3D%3D%7C0%7C%7C%7C&amp;sdata=oRUHCc7Ws%2BuIJABlWRV0RT2gqfSJGHbd27F5nq8Nm18%3D&amp;reserved=0" TargetMode="External"/><Relationship Id="rId25" Type="http://schemas.openxmlformats.org/officeDocument/2006/relationships/hyperlink" Target="https://go.boarddocs.com/co/cde/Board.nsf/files/DLNRR46F2D00/$file/SBE%20Notice%20of%20Rulemaking%20Clean%20Copy%20for%20School%20Transportation%20Fund%20Rules%201%20CCR%20301%2014%20-%20October%202025.pdf" TargetMode="External"/><Relationship Id="rId28" Type="http://schemas.openxmlformats.org/officeDocument/2006/relationships/hyperlink" Target="mailto:lucero_y@cde.state.co.us" TargetMode="External"/><Relationship Id="rId27" Type="http://schemas.openxmlformats.org/officeDocument/2006/relationships/hyperlink" Target="mailto:wiedemer_k@cde.state.co.u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d.cde.state.co.us/cdefinance/school-finance-town-halls-and-trainings" TargetMode="External"/><Relationship Id="rId7" Type="http://schemas.openxmlformats.org/officeDocument/2006/relationships/image" Target="media/image1.png"/><Relationship Id="rId8" Type="http://schemas.openxmlformats.org/officeDocument/2006/relationships/hyperlink" Target="http://coleg.gov" TargetMode="External"/><Relationship Id="rId31" Type="http://schemas.openxmlformats.org/officeDocument/2006/relationships/hyperlink" Target="mailto:schoolfinance@cde.state.co.us" TargetMode="External"/><Relationship Id="rId30" Type="http://schemas.openxmlformats.org/officeDocument/2006/relationships/hyperlink" Target="https://www.cde.state.co.us/cdefinance/statutory-compliance-and-reporting" TargetMode="External"/><Relationship Id="rId11" Type="http://schemas.openxmlformats.org/officeDocument/2006/relationships/hyperlink" Target="mailto:mcree_r@cde.state.co.us" TargetMode="External"/><Relationship Id="rId33" Type="http://schemas.openxmlformats.org/officeDocument/2006/relationships/header" Target="header1.xml"/><Relationship Id="rId10" Type="http://schemas.openxmlformats.org/officeDocument/2006/relationships/hyperlink" Target="https://docs.google.com/document/d/1aZ7pl-S_85mAb5kqoG7qxCLdF-fKLLHO8hTSyfa6HV0/edit?tab=t.0#heading=h.vx1scpyh8z21" TargetMode="External"/><Relationship Id="rId32" Type="http://schemas.openxmlformats.org/officeDocument/2006/relationships/hyperlink" Target="https://apps.leg.co.gov/osa/lg" TargetMode="External"/><Relationship Id="rId13" Type="http://schemas.openxmlformats.org/officeDocument/2006/relationships/hyperlink" Target="https://ed.cde.state.co.us/cdefinance/december-mill-levy-certification-files" TargetMode="External"/><Relationship Id="rId35" Type="http://schemas.openxmlformats.org/officeDocument/2006/relationships/footer" Target="footer1.xml"/><Relationship Id="rId12" Type="http://schemas.openxmlformats.org/officeDocument/2006/relationships/hyperlink" Target="https://ed.cde.state.co.us/cdefinance/school-finance-town-halls-and-trainings" TargetMode="External"/><Relationship Id="rId34" Type="http://schemas.openxmlformats.org/officeDocument/2006/relationships/header" Target="header2.xml"/><Relationship Id="rId15" Type="http://schemas.openxmlformats.org/officeDocument/2006/relationships/hyperlink" Target="https://docs.google.com/spreadsheets/d/1IbqRkFPs8QR0_V3u2SNVaAf-lgQsk1WMuWjBj3u-nTA/edit?gid=0#gid=0" TargetMode="External"/><Relationship Id="rId14" Type="http://schemas.openxmlformats.org/officeDocument/2006/relationships/hyperlink" Target="https://ed.cde.state.co.us/cdefinance/december-mill-levy-certification-files" TargetMode="External"/><Relationship Id="rId17" Type="http://schemas.openxmlformats.org/officeDocument/2006/relationships/hyperlink" Target="https://docs.google.com/document/d/1EkcKe5qWE0dOeRft8ovoMVe4LGJoRLxB/edit" TargetMode="External"/><Relationship Id="rId16" Type="http://schemas.openxmlformats.org/officeDocument/2006/relationships/hyperlink" Target="https://drive.google.com/drive/folders/1GEV8Bi4vSW3EzpnhgRIHjZRsZtFDjl8e" TargetMode="External"/><Relationship Id="rId19" Type="http://schemas.openxmlformats.org/officeDocument/2006/relationships/hyperlink" Target="https://ed.cde.state.co.us/nutrition/nutrition-programs/healthy-school-meals-for-all-program" TargetMode="External"/><Relationship Id="rId18" Type="http://schemas.openxmlformats.org/officeDocument/2006/relationships/hyperlink" Target="http://nam04.safelinks.protection.outlook.com/?url=https%3A%2F%2Fejjwxlx.clicks.mlsend.com%2Ftb%2Fcl%2FeyJ2Ijoie1wiYVwiOjE1ODU3MjEsXCJsXCI6MTcwMjQ2NDQ4MDg1OTkzNDA4LFwiclwiOjE3MDI0NjQ1OTczODgxODA2N30iLCJzIjoiOTYyMjQxZjA5YWRlYzRjYSJ9&amp;data=05%7C02%7Cokes_j%40cde.state.co.us%7C649e861561c24a630b6508de1c8775cf%7Ca751cfc81f9a4edb83709f1c6d4bea5a%7C0%7C0%7C638979565294902807%7CUnknown%7CTWFpbGZsb3d8eyJFbXB0eU1hcGkiOnRydWUsIlYiOiIwLjAuMDAwMCIsIlAiOiJXaW4zMiIsIkFOIjoiTWFpbCIsIldUIjoyfQ%3D%3D%7C0%7C%7C%7C&amp;sdata=u6d7BnhuRMoRxEA%2F%2FbXzdcJMVUnbRUmaACLvQ0P9OsE%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rzqOklX7NEt4RfJ3LhZCG1JpA==">CgMxLjAyDWguZW40NGw0NGtmcnEyDWgubWMyNHM2a29wZ2IyDmguNjdodW1sZHMwNjNnMg5oLjhxdmdrdHRrcGh0NjgAciExRG41ZmgzYlJsNmdMR20teXlGT2lVOV91cHI0elBXX3Y=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2025-02-04T18:10:00Z</dcterms:created>
  <dc:creator>Dailey, Bridgett</dc:creator>
</cp:coreProperties>
</file>