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8D1D" w14:textId="2DC1426F" w:rsidR="00BA1ACA" w:rsidRPr="00AA1CAB" w:rsidRDefault="00AA1CAB" w:rsidP="00BA1ACA">
      <w:pPr>
        <w:pBdr>
          <w:bottom w:val="single" w:sz="8" w:space="1" w:color="CCCCCC" w:themeColor="text1" w:themeTint="33"/>
        </w:pBdr>
        <w:spacing w:after="120"/>
        <w:ind w:left="720" w:right="720"/>
        <w:rPr>
          <w:rFonts w:ascii="Museo Slab 500" w:hAnsi="Museo Slab 500"/>
          <w:color w:val="000000" w:themeColor="text1"/>
          <w:sz w:val="28"/>
          <w:szCs w:val="28"/>
        </w:rPr>
      </w:pPr>
      <w:r>
        <w:rPr>
          <w:rFonts w:ascii="Museo Slab 500" w:hAnsi="Museo Slab 500"/>
          <w:color w:val="000000" w:themeColor="text1"/>
          <w:sz w:val="30"/>
          <w:szCs w:val="30"/>
        </w:rPr>
        <w:br/>
      </w:r>
      <w:r w:rsidR="001A3CDD" w:rsidRPr="00AA1CAB">
        <w:rPr>
          <w:rFonts w:ascii="Museo Slab 500" w:hAnsi="Museo Slab 500"/>
          <w:color w:val="000000" w:themeColor="text1"/>
          <w:sz w:val="28"/>
          <w:szCs w:val="28"/>
        </w:rPr>
        <w:t>Superintendents/Principals to Parents</w:t>
      </w:r>
    </w:p>
    <w:p w14:paraId="770982C0" w14:textId="3A81572B" w:rsidR="00BA1ACA" w:rsidRPr="002275D8" w:rsidRDefault="00BA1ACA" w:rsidP="00BA1ACA">
      <w:pPr>
        <w:ind w:left="720" w:right="720"/>
        <w:rPr>
          <w:rFonts w:eastAsia="Times New Roman" w:cs="Times New Roman"/>
          <w:i/>
        </w:rPr>
      </w:pPr>
      <w:r w:rsidRPr="002275D8">
        <w:rPr>
          <w:rFonts w:eastAsia="Times New Roman" w:cs="Times New Roman"/>
          <w:i/>
        </w:rPr>
        <w:t xml:space="preserve">Use this entire article or just portions of it to communicate about </w:t>
      </w:r>
      <w:r w:rsidR="003D7049">
        <w:rPr>
          <w:rFonts w:eastAsia="Times New Roman" w:cs="Times New Roman"/>
          <w:i/>
        </w:rPr>
        <w:t>the spring state assessments</w:t>
      </w:r>
      <w:r w:rsidR="00C1352C">
        <w:rPr>
          <w:rFonts w:eastAsia="Times New Roman" w:cs="Times New Roman"/>
          <w:i/>
        </w:rPr>
        <w:t>.</w:t>
      </w:r>
    </w:p>
    <w:p w14:paraId="42E9EB33" w14:textId="4FCB819B" w:rsidR="001A3CDD" w:rsidRPr="00AA1CAB" w:rsidRDefault="0005614C" w:rsidP="00BA1ACA">
      <w:pPr>
        <w:ind w:left="720" w:right="720"/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State </w:t>
      </w:r>
      <w:r w:rsidR="002A7858"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>a</w:t>
      </w: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ssessments </w:t>
      </w:r>
      <w:r w:rsidR="002A7858"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>m</w:t>
      </w: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atter to </w:t>
      </w:r>
      <w:r w:rsidR="002A7858"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>f</w:t>
      </w: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amilies and to our </w:t>
      </w:r>
      <w:r w:rsidR="00B8728D"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>s</w:t>
      </w: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>chool</w:t>
      </w:r>
    </w:p>
    <w:p w14:paraId="6E15CA51" w14:textId="77777777" w:rsidR="003852DB" w:rsidRPr="00320E32" w:rsidRDefault="003852DB" w:rsidP="003852DB">
      <w:pPr>
        <w:ind w:firstLine="720"/>
        <w:rPr>
          <w:szCs w:val="20"/>
        </w:rPr>
      </w:pPr>
      <w:r w:rsidRPr="00320E32">
        <w:rPr>
          <w:szCs w:val="20"/>
        </w:rPr>
        <w:t xml:space="preserve">Dear parents, </w:t>
      </w:r>
    </w:p>
    <w:p w14:paraId="54FF83AE" w14:textId="0ADCD31C" w:rsidR="003852DB" w:rsidRDefault="003852DB" w:rsidP="003852DB">
      <w:pPr>
        <w:ind w:left="720"/>
        <w:rPr>
          <w:szCs w:val="20"/>
        </w:rPr>
      </w:pPr>
      <w:r w:rsidRPr="00320E32">
        <w:rPr>
          <w:szCs w:val="20"/>
        </w:rPr>
        <w:t xml:space="preserve">It </w:t>
      </w:r>
      <w:r>
        <w:rPr>
          <w:szCs w:val="20"/>
        </w:rPr>
        <w:t>is hard to believe the</w:t>
      </w:r>
      <w:r w:rsidRPr="00320E32">
        <w:rPr>
          <w:szCs w:val="20"/>
        </w:rPr>
        <w:t xml:space="preserve"> school year is more than half over</w:t>
      </w:r>
      <w:r>
        <w:rPr>
          <w:szCs w:val="20"/>
        </w:rPr>
        <w:t>,</w:t>
      </w:r>
      <w:r w:rsidRPr="00320E32">
        <w:rPr>
          <w:szCs w:val="20"/>
        </w:rPr>
        <w:t xml:space="preserve"> and we are now preparing for the annual s</w:t>
      </w:r>
      <w:r>
        <w:rPr>
          <w:szCs w:val="20"/>
        </w:rPr>
        <w:t xml:space="preserve">end-of-the-year </w:t>
      </w:r>
      <w:r w:rsidR="002A375C">
        <w:rPr>
          <w:szCs w:val="20"/>
        </w:rPr>
        <w:t xml:space="preserve">state </w:t>
      </w:r>
      <w:r w:rsidRPr="00320E32">
        <w:rPr>
          <w:szCs w:val="20"/>
        </w:rPr>
        <w:t xml:space="preserve">assessments to begin. </w:t>
      </w:r>
    </w:p>
    <w:p w14:paraId="650EE4E7" w14:textId="549B9C75" w:rsidR="00D44800" w:rsidRDefault="00252127" w:rsidP="00252127">
      <w:pPr>
        <w:ind w:left="720"/>
        <w:rPr>
          <w:szCs w:val="20"/>
        </w:rPr>
      </w:pPr>
      <w:r>
        <w:rPr>
          <w:szCs w:val="20"/>
        </w:rPr>
        <w:t xml:space="preserve">Every year, state assessments are given in the springtime to check how </w:t>
      </w:r>
      <w:r w:rsidR="0005614C">
        <w:rPr>
          <w:szCs w:val="20"/>
        </w:rPr>
        <w:t xml:space="preserve">all students are doing with mastering the expectations for their </w:t>
      </w:r>
      <w:r w:rsidR="002A7858">
        <w:rPr>
          <w:szCs w:val="20"/>
        </w:rPr>
        <w:t>grades</w:t>
      </w:r>
      <w:r w:rsidR="0005614C">
        <w:rPr>
          <w:szCs w:val="20"/>
        </w:rPr>
        <w:t xml:space="preserve">. </w:t>
      </w:r>
    </w:p>
    <w:p w14:paraId="72A26890" w14:textId="2CAFD024" w:rsidR="00D44800" w:rsidRPr="00D44800" w:rsidRDefault="00D44800" w:rsidP="00D44800">
      <w:pPr>
        <w:ind w:left="720"/>
        <w:rPr>
          <w:szCs w:val="20"/>
        </w:rPr>
      </w:pPr>
      <w:r w:rsidRPr="00D44800">
        <w:rPr>
          <w:szCs w:val="20"/>
        </w:rPr>
        <w:t>The Colorado Measure</w:t>
      </w:r>
      <w:r w:rsidR="000B3930">
        <w:rPr>
          <w:szCs w:val="20"/>
        </w:rPr>
        <w:t>s</w:t>
      </w:r>
      <w:r w:rsidRPr="00D44800">
        <w:rPr>
          <w:szCs w:val="20"/>
        </w:rPr>
        <w:t xml:space="preserve"> of Academic Success</w:t>
      </w:r>
      <w:r w:rsidR="00E82E22">
        <w:rPr>
          <w:szCs w:val="20"/>
        </w:rPr>
        <w:t xml:space="preserve"> (CMAS)</w:t>
      </w:r>
      <w:r w:rsidRPr="00D44800">
        <w:rPr>
          <w:szCs w:val="20"/>
        </w:rPr>
        <w:t xml:space="preserve"> </w:t>
      </w:r>
      <w:r w:rsidRPr="00D44800">
        <w:rPr>
          <w:rFonts w:cs="Calibri"/>
          <w:color w:val="231F20"/>
        </w:rPr>
        <w:t xml:space="preserve">and PSAT/SAT </w:t>
      </w:r>
      <w:r w:rsidR="002A375C" w:rsidRPr="00D44800">
        <w:rPr>
          <w:szCs w:val="20"/>
        </w:rPr>
        <w:t>tests</w:t>
      </w:r>
      <w:r w:rsidR="002A375C" w:rsidRPr="00D44800">
        <w:rPr>
          <w:rFonts w:cs="Calibri"/>
          <w:color w:val="231F20"/>
        </w:rPr>
        <w:t xml:space="preserve"> </w:t>
      </w:r>
      <w:r w:rsidRPr="00D44800">
        <w:rPr>
          <w:rFonts w:cs="Calibri"/>
          <w:color w:val="231F20"/>
        </w:rPr>
        <w:t>are the only common measuring</w:t>
      </w:r>
      <w:r w:rsidRPr="00D44800">
        <w:rPr>
          <w:rFonts w:cs="Calibri"/>
          <w:color w:val="231F20"/>
          <w:spacing w:val="-6"/>
        </w:rPr>
        <w:t xml:space="preserve"> </w:t>
      </w:r>
      <w:r w:rsidRPr="00D44800">
        <w:rPr>
          <w:rFonts w:cs="Calibri"/>
          <w:color w:val="231F20"/>
        </w:rPr>
        <w:t xml:space="preserve">tools for Colorado students. </w:t>
      </w:r>
      <w:r w:rsidR="00E82E22">
        <w:rPr>
          <w:rFonts w:cs="Calibri"/>
          <w:color w:val="231F20"/>
        </w:rPr>
        <w:t xml:space="preserve">CMAS </w:t>
      </w:r>
      <w:r w:rsidRPr="00D44800">
        <w:rPr>
          <w:rFonts w:cs="Calibri"/>
          <w:color w:val="231F20"/>
        </w:rPr>
        <w:t>measure</w:t>
      </w:r>
      <w:r w:rsidR="00E82E22">
        <w:rPr>
          <w:rFonts w:cs="Calibri"/>
          <w:color w:val="231F20"/>
        </w:rPr>
        <w:t>s</w:t>
      </w:r>
      <w:r w:rsidRPr="00D44800">
        <w:rPr>
          <w:rFonts w:cs="Calibri"/>
          <w:color w:val="231F20"/>
        </w:rPr>
        <w:t xml:space="preserve"> how well students </w:t>
      </w:r>
      <w:r w:rsidR="002A7858">
        <w:rPr>
          <w:rFonts w:cs="Calibri"/>
          <w:color w:val="231F20"/>
        </w:rPr>
        <w:t>meet grade-level expectations</w:t>
      </w:r>
      <w:r w:rsidRPr="00D44800">
        <w:rPr>
          <w:rFonts w:cs="Calibri"/>
          <w:color w:val="231F20"/>
        </w:rPr>
        <w:t xml:space="preserve"> in the Colorado Academic Standards and whether they are on track for the next grade level. </w:t>
      </w:r>
    </w:p>
    <w:p w14:paraId="74701E2F" w14:textId="07706430" w:rsidR="00252127" w:rsidRDefault="00252127" w:rsidP="00252127">
      <w:pPr>
        <w:ind w:left="720"/>
        <w:rPr>
          <w:szCs w:val="20"/>
        </w:rPr>
      </w:pPr>
      <w:r>
        <w:rPr>
          <w:szCs w:val="20"/>
        </w:rPr>
        <w:t>Test data provide valuable information to teachers and district and state officials. But, more importantly, they provide critical information to families.</w:t>
      </w:r>
    </w:p>
    <w:p w14:paraId="03F8185B" w14:textId="6FD0C5A0" w:rsidR="00252127" w:rsidRDefault="00252127" w:rsidP="00252127">
      <w:pPr>
        <w:ind w:left="720"/>
        <w:rPr>
          <w:szCs w:val="20"/>
        </w:rPr>
      </w:pPr>
      <w:r>
        <w:rPr>
          <w:szCs w:val="20"/>
        </w:rPr>
        <w:t xml:space="preserve">Here is what you can learn from the state assessments: </w:t>
      </w:r>
    </w:p>
    <w:p w14:paraId="34DA024F" w14:textId="0750BF6F" w:rsidR="00252127" w:rsidRDefault="00252127" w:rsidP="00252127">
      <w:pPr>
        <w:pStyle w:val="ListParagraph"/>
        <w:numPr>
          <w:ilvl w:val="0"/>
          <w:numId w:val="4"/>
        </w:numPr>
        <w:rPr>
          <w:szCs w:val="20"/>
        </w:rPr>
      </w:pPr>
      <w:r w:rsidRPr="00252127">
        <w:rPr>
          <w:szCs w:val="20"/>
        </w:rPr>
        <w:t>The</w:t>
      </w:r>
      <w:r>
        <w:rPr>
          <w:szCs w:val="20"/>
        </w:rPr>
        <w:t xml:space="preserve"> assessments</w:t>
      </w:r>
      <w:r w:rsidRPr="00252127">
        <w:rPr>
          <w:szCs w:val="20"/>
        </w:rPr>
        <w:t xml:space="preserve"> allow your child to show what they have been learning and practicing in their classroom and how well they </w:t>
      </w:r>
      <w:r w:rsidR="002A7858">
        <w:rPr>
          <w:szCs w:val="20"/>
        </w:rPr>
        <w:t>connect</w:t>
      </w:r>
      <w:r w:rsidRPr="00252127">
        <w:rPr>
          <w:szCs w:val="20"/>
        </w:rPr>
        <w:t xml:space="preserve"> with classroom instruction. </w:t>
      </w:r>
    </w:p>
    <w:p w14:paraId="0A477002" w14:textId="5FA44D07" w:rsidR="00252127" w:rsidRDefault="00252127" w:rsidP="00252127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>They</w:t>
      </w:r>
      <w:r w:rsidRPr="00252127">
        <w:rPr>
          <w:szCs w:val="20"/>
        </w:rPr>
        <w:t xml:space="preserve"> let you know how well </w:t>
      </w:r>
      <w:r w:rsidR="0005614C">
        <w:rPr>
          <w:szCs w:val="20"/>
        </w:rPr>
        <w:t xml:space="preserve">our </w:t>
      </w:r>
      <w:r w:rsidRPr="00252127">
        <w:rPr>
          <w:szCs w:val="20"/>
        </w:rPr>
        <w:t xml:space="preserve">school is teaching all students. </w:t>
      </w:r>
    </w:p>
    <w:p w14:paraId="1B160133" w14:textId="22C0F648" w:rsidR="00252127" w:rsidRDefault="00252127" w:rsidP="00252127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They </w:t>
      </w:r>
      <w:r w:rsidRPr="00252127">
        <w:rPr>
          <w:szCs w:val="20"/>
        </w:rPr>
        <w:t xml:space="preserve">provide you and other families in </w:t>
      </w:r>
      <w:r w:rsidR="0005614C">
        <w:rPr>
          <w:szCs w:val="20"/>
        </w:rPr>
        <w:t>our</w:t>
      </w:r>
      <w:r w:rsidR="0005614C" w:rsidRPr="00252127">
        <w:rPr>
          <w:szCs w:val="20"/>
        </w:rPr>
        <w:t xml:space="preserve"> </w:t>
      </w:r>
      <w:r w:rsidRPr="00252127">
        <w:rPr>
          <w:szCs w:val="20"/>
        </w:rPr>
        <w:t xml:space="preserve">community with information about how </w:t>
      </w:r>
      <w:r w:rsidR="0005614C">
        <w:rPr>
          <w:szCs w:val="20"/>
        </w:rPr>
        <w:t>our</w:t>
      </w:r>
      <w:r w:rsidR="0005614C" w:rsidRPr="00252127">
        <w:rPr>
          <w:szCs w:val="20"/>
        </w:rPr>
        <w:t xml:space="preserve"> </w:t>
      </w:r>
      <w:r w:rsidRPr="00252127">
        <w:rPr>
          <w:szCs w:val="20"/>
        </w:rPr>
        <w:t>schools are meeting the needs of all students.</w:t>
      </w:r>
      <w:r>
        <w:rPr>
          <w:szCs w:val="20"/>
        </w:rPr>
        <w:t xml:space="preserve"> </w:t>
      </w:r>
    </w:p>
    <w:p w14:paraId="41E591D9" w14:textId="57C43818" w:rsidR="002A375C" w:rsidRDefault="00252127" w:rsidP="00E82E22">
      <w:pPr>
        <w:pStyle w:val="ListParagraph"/>
        <w:ind w:left="1080"/>
        <w:rPr>
          <w:b/>
          <w:bCs/>
          <w:szCs w:val="20"/>
        </w:rPr>
      </w:pPr>
      <w:r w:rsidRPr="002A375C">
        <w:rPr>
          <w:szCs w:val="20"/>
        </w:rPr>
        <w:t xml:space="preserve"> </w:t>
      </w:r>
      <w:r w:rsidR="00E82E22">
        <w:rPr>
          <w:szCs w:val="20"/>
        </w:rPr>
        <w:t xml:space="preserve">CMAS results </w:t>
      </w:r>
      <w:r w:rsidRPr="002A375C">
        <w:rPr>
          <w:szCs w:val="20"/>
        </w:rPr>
        <w:t>let you check your child’s progress toward</w:t>
      </w:r>
      <w:r w:rsidR="00E70C7E" w:rsidRPr="002A375C">
        <w:rPr>
          <w:szCs w:val="20"/>
        </w:rPr>
        <w:t xml:space="preserve"> mastering</w:t>
      </w:r>
      <w:r w:rsidR="00E24916" w:rsidRPr="002A375C">
        <w:rPr>
          <w:szCs w:val="20"/>
        </w:rPr>
        <w:t xml:space="preserve"> </w:t>
      </w:r>
      <w:r w:rsidR="00E24916" w:rsidRPr="00E07A0F">
        <w:t xml:space="preserve">the academic standards’ </w:t>
      </w:r>
      <w:r w:rsidR="002A7858">
        <w:t>grade-level</w:t>
      </w:r>
      <w:r w:rsidR="00456CA0">
        <w:t xml:space="preserve"> expectations.</w:t>
      </w:r>
    </w:p>
    <w:p w14:paraId="5E1DAF22" w14:textId="77777777" w:rsidR="002A375C" w:rsidRDefault="002A375C" w:rsidP="002A375C">
      <w:pPr>
        <w:pStyle w:val="ListParagraph"/>
        <w:ind w:left="1080"/>
        <w:rPr>
          <w:b/>
          <w:bCs/>
          <w:szCs w:val="20"/>
        </w:rPr>
      </w:pPr>
    </w:p>
    <w:p w14:paraId="46B7EDE6" w14:textId="766364C4" w:rsidR="00D44800" w:rsidRPr="00E82E22" w:rsidRDefault="0005614C" w:rsidP="00E82E22">
      <w:pPr>
        <w:pStyle w:val="ListParagraph"/>
        <w:ind w:left="1080" w:hanging="450"/>
        <w:rPr>
          <w:b/>
          <w:bCs/>
          <w:szCs w:val="20"/>
        </w:rPr>
      </w:pPr>
      <w:r w:rsidRPr="00E82E22">
        <w:rPr>
          <w:b/>
          <w:bCs/>
          <w:szCs w:val="20"/>
        </w:rPr>
        <w:t>This is ho</w:t>
      </w:r>
      <w:r w:rsidR="00A61811" w:rsidRPr="00E82E22">
        <w:rPr>
          <w:b/>
          <w:bCs/>
          <w:szCs w:val="20"/>
        </w:rPr>
        <w:t>w</w:t>
      </w:r>
      <w:r w:rsidRPr="00E82E22">
        <w:rPr>
          <w:b/>
          <w:bCs/>
          <w:szCs w:val="20"/>
        </w:rPr>
        <w:t xml:space="preserve"> assessments are used by our school and district:</w:t>
      </w:r>
    </w:p>
    <w:p w14:paraId="192E5976" w14:textId="1DA8C4CA" w:rsidR="00D44800" w:rsidRPr="00D44800" w:rsidRDefault="00D44800" w:rsidP="00D44800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They</w:t>
      </w:r>
      <w:r w:rsidRPr="00D44800">
        <w:rPr>
          <w:szCs w:val="20"/>
        </w:rPr>
        <w:t xml:space="preserve"> provide critical information to the district and state </w:t>
      </w:r>
      <w:r w:rsidR="002A375C">
        <w:rPr>
          <w:szCs w:val="20"/>
        </w:rPr>
        <w:t>about</w:t>
      </w:r>
      <w:r w:rsidRPr="00D44800">
        <w:rPr>
          <w:szCs w:val="20"/>
        </w:rPr>
        <w:t xml:space="preserve"> how well all students in </w:t>
      </w:r>
      <w:r w:rsidR="0005614C">
        <w:rPr>
          <w:szCs w:val="20"/>
        </w:rPr>
        <w:t>our</w:t>
      </w:r>
      <w:r w:rsidR="0005614C" w:rsidRPr="00D44800">
        <w:rPr>
          <w:szCs w:val="20"/>
        </w:rPr>
        <w:t xml:space="preserve"> </w:t>
      </w:r>
      <w:r w:rsidRPr="00D44800">
        <w:rPr>
          <w:szCs w:val="20"/>
        </w:rPr>
        <w:t xml:space="preserve">school are doing, so </w:t>
      </w:r>
      <w:r w:rsidR="0005614C">
        <w:rPr>
          <w:szCs w:val="20"/>
        </w:rPr>
        <w:t xml:space="preserve">we can access support if needed. </w:t>
      </w:r>
      <w:r w:rsidRPr="00D44800">
        <w:rPr>
          <w:szCs w:val="20"/>
        </w:rPr>
        <w:t xml:space="preserve"> </w:t>
      </w:r>
    </w:p>
    <w:p w14:paraId="60042BE2" w14:textId="5C44F861" w:rsidR="00D44800" w:rsidRPr="00D44800" w:rsidRDefault="00D44800" w:rsidP="00D44800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They</w:t>
      </w:r>
      <w:r w:rsidRPr="00D44800">
        <w:rPr>
          <w:szCs w:val="20"/>
        </w:rPr>
        <w:t xml:space="preserve"> allow teachers and principals to see any differences between groups of students and make improvements to instruction so that all students can succeed. </w:t>
      </w:r>
    </w:p>
    <w:p w14:paraId="1B1469C0" w14:textId="1FB1BD8C" w:rsidR="00D44800" w:rsidRPr="00D44800" w:rsidRDefault="00D44800" w:rsidP="00D44800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They</w:t>
      </w:r>
      <w:r w:rsidRPr="00D44800">
        <w:rPr>
          <w:szCs w:val="20"/>
        </w:rPr>
        <w:t xml:space="preserve"> highlight </w:t>
      </w:r>
      <w:r w:rsidR="002A7858">
        <w:rPr>
          <w:szCs w:val="20"/>
        </w:rPr>
        <w:t>achievement gaps</w:t>
      </w:r>
      <w:r w:rsidRPr="00D44800">
        <w:rPr>
          <w:szCs w:val="20"/>
        </w:rPr>
        <w:t xml:space="preserve">, so steps can be taken to ensure all students are supported in making meaningful progress. </w:t>
      </w:r>
    </w:p>
    <w:p w14:paraId="537EDFBA" w14:textId="77777777" w:rsidR="00D44800" w:rsidRDefault="00D44800" w:rsidP="00D44800">
      <w:pPr>
        <w:ind w:left="720"/>
        <w:rPr>
          <w:szCs w:val="20"/>
        </w:rPr>
      </w:pPr>
    </w:p>
    <w:p w14:paraId="3341DAC7" w14:textId="1D380AE6" w:rsidR="00850C21" w:rsidRPr="00320E32" w:rsidRDefault="00A61811" w:rsidP="00850C21">
      <w:pPr>
        <w:ind w:left="720"/>
        <w:rPr>
          <w:szCs w:val="20"/>
        </w:rPr>
      </w:pPr>
      <w:r>
        <w:rPr>
          <w:szCs w:val="20"/>
        </w:rPr>
        <w:t>CMA</w:t>
      </w:r>
      <w:r w:rsidR="00026C1D">
        <w:rPr>
          <w:szCs w:val="20"/>
        </w:rPr>
        <w:t>S</w:t>
      </w:r>
      <w:r w:rsidR="00850C21">
        <w:rPr>
          <w:szCs w:val="20"/>
        </w:rPr>
        <w:t xml:space="preserve"> assessments</w:t>
      </w:r>
      <w:r w:rsidR="00850C21" w:rsidRPr="00320E32">
        <w:rPr>
          <w:szCs w:val="20"/>
        </w:rPr>
        <w:t xml:space="preserve"> </w:t>
      </w:r>
      <w:r w:rsidR="00850C21">
        <w:rPr>
          <w:szCs w:val="20"/>
        </w:rPr>
        <w:t xml:space="preserve">are taken by </w:t>
      </w:r>
      <w:r w:rsidR="00850C21" w:rsidRPr="00320E32">
        <w:rPr>
          <w:szCs w:val="20"/>
        </w:rPr>
        <w:t>students in</w:t>
      </w:r>
      <w:r w:rsidR="00850C21">
        <w:rPr>
          <w:szCs w:val="20"/>
        </w:rPr>
        <w:t xml:space="preserve"> the</w:t>
      </w:r>
      <w:r w:rsidR="00850C21" w:rsidRPr="00320E32">
        <w:rPr>
          <w:szCs w:val="20"/>
        </w:rPr>
        <w:t xml:space="preserve"> third through </w:t>
      </w:r>
      <w:r w:rsidR="00850C21">
        <w:rPr>
          <w:szCs w:val="20"/>
        </w:rPr>
        <w:t xml:space="preserve">eighth </w:t>
      </w:r>
      <w:r w:rsidR="002A7858">
        <w:rPr>
          <w:szCs w:val="20"/>
        </w:rPr>
        <w:t xml:space="preserve">grades </w:t>
      </w:r>
      <w:r w:rsidR="00850C21">
        <w:rPr>
          <w:szCs w:val="20"/>
        </w:rPr>
        <w:t>i</w:t>
      </w:r>
      <w:r w:rsidR="00850C21" w:rsidRPr="00320E32">
        <w:rPr>
          <w:szCs w:val="20"/>
        </w:rPr>
        <w:t>n English language arts and math</w:t>
      </w:r>
      <w:r w:rsidR="0005614C">
        <w:rPr>
          <w:szCs w:val="20"/>
        </w:rPr>
        <w:t xml:space="preserve">. Students in </w:t>
      </w:r>
      <w:r>
        <w:rPr>
          <w:szCs w:val="20"/>
        </w:rPr>
        <w:t>g</w:t>
      </w:r>
      <w:r w:rsidR="0005614C">
        <w:rPr>
          <w:szCs w:val="20"/>
        </w:rPr>
        <w:t>rade</w:t>
      </w:r>
      <w:r>
        <w:rPr>
          <w:szCs w:val="20"/>
        </w:rPr>
        <w:t>s five</w:t>
      </w:r>
      <w:r w:rsidR="007E0FF3">
        <w:rPr>
          <w:szCs w:val="20"/>
        </w:rPr>
        <w:t>,</w:t>
      </w:r>
      <w:r>
        <w:rPr>
          <w:szCs w:val="20"/>
        </w:rPr>
        <w:t xml:space="preserve"> eight</w:t>
      </w:r>
      <w:r w:rsidR="007E0FF3">
        <w:rPr>
          <w:szCs w:val="20"/>
        </w:rPr>
        <w:t xml:space="preserve"> and </w:t>
      </w:r>
      <w:r w:rsidR="00603226">
        <w:rPr>
          <w:szCs w:val="20"/>
        </w:rPr>
        <w:t xml:space="preserve">11 </w:t>
      </w:r>
      <w:r w:rsidR="0005614C">
        <w:rPr>
          <w:szCs w:val="20"/>
        </w:rPr>
        <w:t>take a CMAS science assessment.</w:t>
      </w:r>
      <w:r w:rsidR="00850C21" w:rsidRPr="00320E32">
        <w:rPr>
          <w:szCs w:val="20"/>
        </w:rPr>
        <w:t xml:space="preserve">  The tests will be administered in </w:t>
      </w:r>
      <w:r w:rsidR="00850C21" w:rsidRPr="00320E32">
        <w:rPr>
          <w:szCs w:val="20"/>
          <w:highlight w:val="yellow"/>
        </w:rPr>
        <w:t>[insert district/school]</w:t>
      </w:r>
      <w:r w:rsidR="00850C21" w:rsidRPr="00320E32">
        <w:rPr>
          <w:szCs w:val="20"/>
        </w:rPr>
        <w:t xml:space="preserve"> on </w:t>
      </w:r>
      <w:r w:rsidR="00850C21" w:rsidRPr="00320E32">
        <w:rPr>
          <w:szCs w:val="20"/>
          <w:highlight w:val="yellow"/>
        </w:rPr>
        <w:t>[insert scheduled day]</w:t>
      </w:r>
      <w:r w:rsidR="00850C21" w:rsidRPr="00320E32">
        <w:rPr>
          <w:szCs w:val="20"/>
        </w:rPr>
        <w:t>.</w:t>
      </w:r>
      <w:r w:rsidR="004E7F1A">
        <w:rPr>
          <w:szCs w:val="20"/>
        </w:rPr>
        <w:t xml:space="preserve"> </w:t>
      </w:r>
      <w:bookmarkStart w:id="0" w:name="_Hlk160095032"/>
      <w:r w:rsidR="004E7F1A">
        <w:rPr>
          <w:szCs w:val="20"/>
        </w:rPr>
        <w:t xml:space="preserve">Colorado practice resources are publicly available at </w:t>
      </w:r>
      <w:hyperlink r:id="rId7" w:history="1">
        <w:r w:rsidR="004E7F1A" w:rsidRPr="004932C3">
          <w:rPr>
            <w:rStyle w:val="Hyperlink"/>
            <w:szCs w:val="20"/>
          </w:rPr>
          <w:t>https://coassessments.com/practice-resources/</w:t>
        </w:r>
      </w:hyperlink>
      <w:r w:rsidR="004E7F1A">
        <w:rPr>
          <w:szCs w:val="20"/>
        </w:rPr>
        <w:t xml:space="preserve"> to help familiar</w:t>
      </w:r>
      <w:r w:rsidR="009A2EB0">
        <w:rPr>
          <w:szCs w:val="20"/>
        </w:rPr>
        <w:t>ize</w:t>
      </w:r>
      <w:r w:rsidR="004E7F1A">
        <w:rPr>
          <w:szCs w:val="20"/>
        </w:rPr>
        <w:t xml:space="preserve"> students, educators, and the public with the CMAS assessments.</w:t>
      </w:r>
      <w:bookmarkEnd w:id="0"/>
    </w:p>
    <w:p w14:paraId="156180C0" w14:textId="0136751A" w:rsidR="00026C1D" w:rsidRDefault="00850C21" w:rsidP="00026C1D">
      <w:pPr>
        <w:ind w:left="720"/>
        <w:rPr>
          <w:szCs w:val="20"/>
        </w:rPr>
      </w:pPr>
      <w:r w:rsidRPr="00320E32">
        <w:rPr>
          <w:szCs w:val="20"/>
        </w:rPr>
        <w:t xml:space="preserve">Students in </w:t>
      </w:r>
      <w:r>
        <w:rPr>
          <w:szCs w:val="20"/>
        </w:rPr>
        <w:t xml:space="preserve">the ninth and </w:t>
      </w:r>
      <w:r w:rsidRPr="00320E32">
        <w:rPr>
          <w:szCs w:val="20"/>
        </w:rPr>
        <w:t>10</w:t>
      </w:r>
      <w:r>
        <w:rPr>
          <w:szCs w:val="20"/>
        </w:rPr>
        <w:t xml:space="preserve">th </w:t>
      </w:r>
      <w:r w:rsidR="002A7858">
        <w:rPr>
          <w:szCs w:val="20"/>
        </w:rPr>
        <w:t xml:space="preserve">grades </w:t>
      </w:r>
      <w:r>
        <w:rPr>
          <w:szCs w:val="20"/>
        </w:rPr>
        <w:t xml:space="preserve">will take the </w:t>
      </w:r>
      <w:r w:rsidRPr="00026C1D">
        <w:rPr>
          <w:szCs w:val="20"/>
        </w:rPr>
        <w:t xml:space="preserve">PSAT </w:t>
      </w:r>
      <w:r w:rsidR="002A7858">
        <w:rPr>
          <w:szCs w:val="20"/>
        </w:rPr>
        <w:t>and 11</w:t>
      </w:r>
      <w:r w:rsidR="002A7858" w:rsidRPr="002A7858">
        <w:rPr>
          <w:szCs w:val="20"/>
          <w:vertAlign w:val="superscript"/>
        </w:rPr>
        <w:t>th</w:t>
      </w:r>
      <w:r w:rsidR="002A7858">
        <w:rPr>
          <w:szCs w:val="20"/>
        </w:rPr>
        <w:t xml:space="preserve"> graders will take the SAT college entrance exams on selected dates from April 15 through April 26</w:t>
      </w:r>
      <w:r w:rsidRPr="00026C1D">
        <w:rPr>
          <w:szCs w:val="20"/>
        </w:rPr>
        <w:t>.</w:t>
      </w:r>
      <w:r w:rsidR="00026C1D">
        <w:rPr>
          <w:szCs w:val="20"/>
        </w:rPr>
        <w:t xml:space="preserve"> </w:t>
      </w:r>
      <w:r w:rsidRPr="00320E32">
        <w:rPr>
          <w:szCs w:val="20"/>
        </w:rPr>
        <w:t>Here is a snapshot of what to expect:</w:t>
      </w:r>
    </w:p>
    <w:p w14:paraId="474A9EBF" w14:textId="7F538A39" w:rsidR="003852DB" w:rsidRPr="00320E32" w:rsidRDefault="009E7F30" w:rsidP="00026C1D">
      <w:pPr>
        <w:ind w:left="720"/>
        <w:rPr>
          <w:sz w:val="24"/>
        </w:rPr>
      </w:pPr>
      <w:r w:rsidRPr="009E7F30">
        <w:rPr>
          <w:noProof/>
          <w:sz w:val="24"/>
        </w:rPr>
        <w:lastRenderedPageBreak/>
        <w:drawing>
          <wp:inline distT="0" distB="0" distL="0" distR="0" wp14:anchorId="42EAA09F" wp14:editId="10CD046E">
            <wp:extent cx="6871580" cy="6415726"/>
            <wp:effectExtent l="0" t="0" r="5715" b="4445"/>
            <wp:docPr id="5036024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0248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2819" cy="642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3C1B" w14:textId="2A7C50AD" w:rsidR="002812BA" w:rsidRDefault="002812BA" w:rsidP="00B963C6">
      <w:pPr>
        <w:ind w:left="720" w:right="720"/>
        <w:rPr>
          <w:color w:val="000000"/>
        </w:rPr>
      </w:pPr>
    </w:p>
    <w:sectPr w:rsidR="002812BA" w:rsidSect="00DE489D">
      <w:headerReference w:type="default" r:id="rId9"/>
      <w:footerReference w:type="default" r:id="rId10"/>
      <w:headerReference w:type="first" r:id="rId11"/>
      <w:pgSz w:w="12240" w:h="15840"/>
      <w:pgMar w:top="0" w:right="720" w:bottom="0" w:left="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9753" w14:textId="77777777" w:rsidR="00AE456A" w:rsidRDefault="00AE456A" w:rsidP="000C4D9E">
      <w:pPr>
        <w:spacing w:after="0" w:line="240" w:lineRule="auto"/>
      </w:pPr>
      <w:r>
        <w:separator/>
      </w:r>
    </w:p>
  </w:endnote>
  <w:endnote w:type="continuationSeparator" w:id="0">
    <w:p w14:paraId="365443D8" w14:textId="77777777" w:rsidR="00AE456A" w:rsidRDefault="00AE456A" w:rsidP="000C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4438" w14:textId="77777777" w:rsidR="00CE7F0E" w:rsidRDefault="00D327F3" w:rsidP="00CE7F0E">
    <w:pPr>
      <w:pStyle w:val="Footer"/>
      <w:ind w:left="432"/>
      <w:rPr>
        <w:rFonts w:ascii="Museo Slab 500" w:hAnsi="Museo Slab 500"/>
        <w:sz w:val="24"/>
        <w:szCs w:val="24"/>
      </w:rPr>
    </w:pPr>
    <w:r>
      <w:rPr>
        <w:rFonts w:ascii="Museo Slab 500" w:hAnsi="Museo Slab 50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96FEF" wp14:editId="4EC80D3F">
              <wp:simplePos x="0" y="0"/>
              <wp:positionH relativeFrom="column">
                <wp:posOffset>293298</wp:posOffset>
              </wp:positionH>
              <wp:positionV relativeFrom="paragraph">
                <wp:posOffset>76931</wp:posOffset>
              </wp:positionV>
              <wp:extent cx="722031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310" cy="0"/>
                      </a:xfrm>
                      <a:prstGeom prst="line">
                        <a:avLst/>
                      </a:prstGeom>
                      <a:ln>
                        <a:solidFill>
                          <a:srgbClr val="0095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F7805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6.05pt" to="591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" strokecolor="#00953a" strokeweight=".5pt">
              <v:stroke joinstyle="miter"/>
            </v:line>
          </w:pict>
        </mc:Fallback>
      </mc:AlternateContent>
    </w:r>
  </w:p>
  <w:p w14:paraId="1D08FB8D" w14:textId="77777777" w:rsidR="00CE7F0E" w:rsidRPr="0038683D" w:rsidRDefault="00CE7F0E" w:rsidP="00CE7F0E">
    <w:pPr>
      <w:pStyle w:val="Footer"/>
      <w:ind w:left="432"/>
      <w:rPr>
        <w:rFonts w:ascii="Museo Slab 500" w:hAnsi="Museo Slab 500"/>
        <w:color w:val="00953A"/>
        <w:sz w:val="24"/>
        <w:szCs w:val="24"/>
      </w:rPr>
    </w:pPr>
    <w:r w:rsidRPr="0038683D">
      <w:rPr>
        <w:rFonts w:ascii="Museo Slab 500" w:hAnsi="Museo Slab 500"/>
        <w:color w:val="00953A"/>
        <w:sz w:val="24"/>
        <w:szCs w:val="24"/>
      </w:rPr>
      <w:t>LEARN MORE</w:t>
    </w:r>
  </w:p>
  <w:p w14:paraId="518ED803" w14:textId="7D6A5091" w:rsidR="00CE7F0E" w:rsidRPr="00CE7F0E" w:rsidRDefault="003C7825" w:rsidP="00CE7F0E">
    <w:pPr>
      <w:pStyle w:val="Footer"/>
      <w:ind w:left="432"/>
      <w:rPr>
        <w:sz w:val="20"/>
        <w:szCs w:val="20"/>
      </w:rPr>
    </w:pPr>
    <w:r w:rsidRPr="003C7825">
      <w:rPr>
        <w:sz w:val="20"/>
        <w:szCs w:val="20"/>
      </w:rPr>
      <w:t>https://www.cde.state.co.us/assessment</w:t>
    </w:r>
    <w:r w:rsidR="00CE7F0E" w:rsidRPr="00CE7F0E">
      <w:rPr>
        <w:b/>
        <w:sz w:val="20"/>
        <w:szCs w:val="20"/>
      </w:rPr>
      <w:t>View all CDE fact sheets:</w:t>
    </w:r>
    <w:r w:rsidR="00CE7F0E" w:rsidRPr="00CE7F0E">
      <w:rPr>
        <w:sz w:val="20"/>
        <w:szCs w:val="20"/>
      </w:rPr>
      <w:t xml:space="preserve"> http://www.cde.state.co.us/communications/factsheetsandfaqs</w:t>
    </w:r>
  </w:p>
  <w:p w14:paraId="7001D8EF" w14:textId="77777777" w:rsidR="00CE7F0E" w:rsidRPr="00CE7F0E" w:rsidRDefault="00CE7F0E" w:rsidP="00CE7F0E">
    <w:pPr>
      <w:pStyle w:val="Footer"/>
      <w:ind w:left="43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B9AC" w14:textId="77777777" w:rsidR="00AE456A" w:rsidRDefault="00AE456A" w:rsidP="000C4D9E">
      <w:pPr>
        <w:spacing w:after="0" w:line="240" w:lineRule="auto"/>
      </w:pPr>
      <w:r>
        <w:separator/>
      </w:r>
    </w:p>
  </w:footnote>
  <w:footnote w:type="continuationSeparator" w:id="0">
    <w:p w14:paraId="5221E738" w14:textId="77777777" w:rsidR="00AE456A" w:rsidRDefault="00AE456A" w:rsidP="000C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8121" w14:textId="77777777" w:rsidR="00DE489D" w:rsidRDefault="00AC2CBC"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562591" wp14:editId="68EBE418">
              <wp:simplePos x="0" y="0"/>
              <wp:positionH relativeFrom="column">
                <wp:posOffset>394335</wp:posOffset>
              </wp:positionH>
              <wp:positionV relativeFrom="paragraph">
                <wp:posOffset>259080</wp:posOffset>
              </wp:positionV>
              <wp:extent cx="236093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26140" w14:textId="77777777" w:rsidR="00FF011A" w:rsidRPr="00F85B29" w:rsidRDefault="00FF011A" w:rsidP="00FF011A">
                          <w:pP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DEFINE AUDIENCE IN THIS LINE OF TEXT OR DELETE</w:t>
                          </w:r>
                        </w:p>
                        <w:p w14:paraId="2549A519" w14:textId="77777777" w:rsidR="00DE489D" w:rsidRPr="00F85B29" w:rsidRDefault="00DE489D">
                          <w:pP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5625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05pt;margin-top:20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" filled="f" stroked="f">
              <v:textbox style="mso-fit-shape-to-text:t" inset="0,0,0,0">
                <w:txbxContent>
                  <w:p w14:paraId="1BB26140" w14:textId="77777777" w:rsidR="00FF011A" w:rsidRPr="00F85B29" w:rsidRDefault="00FF011A" w:rsidP="00FF011A">
                    <w:pP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  <w:t>DEFINE AUDIENCE IN THIS LINE OF TEXT OR DELETE</w:t>
                    </w:r>
                  </w:p>
                  <w:p w14:paraId="2549A519" w14:textId="77777777" w:rsidR="00DE489D" w:rsidRPr="00F85B29" w:rsidRDefault="00DE489D">
                    <w:pP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0DDA0F6" w14:textId="77777777" w:rsidR="00DE489D" w:rsidRDefault="00DE489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9A644E" wp14:editId="0A06DA48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7781925" cy="9048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904875"/>
                      </a:xfrm>
                      <a:prstGeom prst="rect">
                        <a:avLst/>
                      </a:prstGeom>
                      <a:solidFill>
                        <a:srgbClr val="00953A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1E493B" id="Rectangle 1" o:spid="_x0000_s1026" style="position:absolute;margin-left:0;margin-top:13.55pt;width:612.75pt;height:71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" fillcolor="#00953a" stroked="f" strokeweight="1pt">
              <v:fill opacity="32639f"/>
              <w10:wrap anchorx="margin"/>
            </v:rect>
          </w:pict>
        </mc:Fallback>
      </mc:AlternateContent>
    </w:r>
  </w:p>
  <w:p w14:paraId="7174CC44" w14:textId="77777777" w:rsidR="00DE489D" w:rsidRDefault="00DE489D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F0BCBF" wp14:editId="0585B4E5">
              <wp:simplePos x="0" y="0"/>
              <wp:positionH relativeFrom="column">
                <wp:posOffset>349250</wp:posOffset>
              </wp:positionH>
              <wp:positionV relativeFrom="paragraph">
                <wp:posOffset>171450</wp:posOffset>
              </wp:positionV>
              <wp:extent cx="5248275" cy="523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5C950E" w14:textId="77777777" w:rsidR="00DE489D" w:rsidRPr="000A1FB2" w:rsidRDefault="00D200EA" w:rsidP="006F31BB">
                          <w:pPr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  <w:t>Assessments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0BCBF" id="_x0000_s1027" type="#_x0000_t202" style="position:absolute;margin-left:27.5pt;margin-top:13.5pt;width:413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" filled="f" stroked="f" strokeweight=".5pt">
              <v:textbox inset="0,0,0,0">
                <w:txbxContent>
                  <w:p w14:paraId="275C950E" w14:textId="77777777" w:rsidR="00DE489D" w:rsidRPr="000A1FB2" w:rsidRDefault="00D200EA" w:rsidP="006F31BB">
                    <w:pPr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  <w:t>Assessments</w:t>
                    </w:r>
                  </w:p>
                </w:txbxContent>
              </v:textbox>
            </v:shape>
          </w:pict>
        </mc:Fallback>
      </mc:AlternateContent>
    </w:r>
  </w:p>
  <w:p w14:paraId="28CD30CF" w14:textId="77777777" w:rsidR="006F31BB" w:rsidRDefault="006F31BB"/>
  <w:tbl>
    <w:tblPr>
      <w:tblW w:w="4481" w:type="pct"/>
      <w:tblInd w:w="137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882"/>
      <w:gridCol w:w="442"/>
    </w:tblGrid>
    <w:tr w:rsidR="006F31BB" w:rsidRPr="0025191F" w14:paraId="74B38017" w14:textId="77777777" w:rsidTr="00383682">
      <w:tc>
        <w:tcPr>
          <w:tcW w:w="4786" w:type="pct"/>
        </w:tcPr>
        <w:p w14:paraId="62D64273" w14:textId="77777777" w:rsidR="006F31BB" w:rsidRPr="0030192B" w:rsidRDefault="006F31BB" w:rsidP="00383682">
          <w:pPr>
            <w:spacing w:line="276" w:lineRule="auto"/>
            <w:jc w:val="right"/>
            <w:rPr>
              <w:rFonts w:eastAsia="Cambria"/>
              <w:b/>
              <w:color w:val="385623" w:themeColor="accent6" w:themeShade="80"/>
            </w:rPr>
          </w:pPr>
        </w:p>
      </w:tc>
      <w:tc>
        <w:tcPr>
          <w:tcW w:w="214" w:type="pct"/>
        </w:tcPr>
        <w:p w14:paraId="50C01A08" w14:textId="77777777" w:rsidR="006F31BB" w:rsidRPr="0030192B" w:rsidRDefault="006F31BB" w:rsidP="006F31BB">
          <w:pPr>
            <w:ind w:left="-486" w:right="-90" w:firstLine="486"/>
            <w:rPr>
              <w:rFonts w:eastAsia="Cambria"/>
              <w:b/>
              <w:color w:val="385623" w:themeColor="accent6" w:themeShade="80"/>
              <w:szCs w:val="20"/>
            </w:rPr>
          </w:pPr>
        </w:p>
      </w:tc>
    </w:tr>
  </w:tbl>
  <w:p w14:paraId="2545F4BC" w14:textId="77777777" w:rsidR="000C4D9E" w:rsidRDefault="000C4D9E" w:rsidP="00DE489D">
    <w:pPr>
      <w:pStyle w:val="Header"/>
    </w:pPr>
  </w:p>
  <w:p w14:paraId="07CA85E0" w14:textId="77777777" w:rsidR="00AC2CBC" w:rsidRDefault="00AC2CBC" w:rsidP="00DE489D">
    <w:pPr>
      <w:pStyle w:val="Header"/>
    </w:pPr>
  </w:p>
  <w:p w14:paraId="7F7E90FA" w14:textId="77777777" w:rsidR="00AC2CBC" w:rsidRDefault="00AC2CBC" w:rsidP="00DE4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52A0" w14:textId="77777777" w:rsidR="006F31BB" w:rsidRDefault="00717E5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BB1199A" wp14:editId="0430227C">
              <wp:simplePos x="0" y="0"/>
              <wp:positionH relativeFrom="column">
                <wp:posOffset>2133600</wp:posOffset>
              </wp:positionH>
              <wp:positionV relativeFrom="paragraph">
                <wp:posOffset>257175</wp:posOffset>
              </wp:positionV>
              <wp:extent cx="2842260" cy="1404620"/>
              <wp:effectExtent l="0" t="0" r="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1BC33" w14:textId="77777777" w:rsidR="00FF011A" w:rsidRPr="00717E5F" w:rsidRDefault="00BA1ACA">
                          <w:pPr>
                            <w:rPr>
                              <w:b/>
                              <w:color w:val="00953A"/>
                              <w:sz w:val="20"/>
                              <w:szCs w:val="20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717E5F">
                            <w:rPr>
                              <w:b/>
                              <w:color w:val="00953A"/>
                              <w:sz w:val="20"/>
                              <w:szCs w:val="20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 RESOURCE FOR EDUCATORS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B119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8pt;margin-top:20.25pt;width:223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" filled="f" stroked="f">
              <v:textbox style="mso-fit-shape-to-text:t" inset="0,0,0,0">
                <w:txbxContent>
                  <w:p w14:paraId="1181BC33" w14:textId="77777777" w:rsidR="00FF011A" w:rsidRPr="00717E5F" w:rsidRDefault="00BA1ACA">
                    <w:pPr>
                      <w:rPr>
                        <w:b/>
                        <w:color w:val="00953A"/>
                        <w:sz w:val="20"/>
                        <w:szCs w:val="20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717E5F">
                      <w:rPr>
                        <w:b/>
                        <w:color w:val="00953A"/>
                        <w:sz w:val="20"/>
                        <w:szCs w:val="20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  <w:t>A RESOURCE FOR EDUCATORS</w:t>
                    </w:r>
                  </w:p>
                </w:txbxContent>
              </v:textbox>
            </v:shape>
          </w:pict>
        </mc:Fallback>
      </mc:AlternateContent>
    </w:r>
    <w:r w:rsidR="001A3C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A79423" wp14:editId="48EAD92F">
              <wp:simplePos x="0" y="0"/>
              <wp:positionH relativeFrom="column">
                <wp:posOffset>2133600</wp:posOffset>
              </wp:positionH>
              <wp:positionV relativeFrom="paragraph">
                <wp:posOffset>600074</wp:posOffset>
              </wp:positionV>
              <wp:extent cx="5248275" cy="653415"/>
              <wp:effectExtent l="0" t="0" r="9525" b="133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B0A5F5" w14:textId="77777777" w:rsidR="006F31BB" w:rsidRPr="00717E5F" w:rsidRDefault="001A3CDD" w:rsidP="006F31BB">
                          <w:pPr>
                            <w:rPr>
                              <w:rFonts w:ascii="Museo Slab 500" w:hAnsi="Museo Slab 500"/>
                              <w:color w:val="FFFFFF" w:themeColor="background1"/>
                              <w:sz w:val="36"/>
                              <w:szCs w:val="48"/>
                            </w:rPr>
                          </w:pPr>
                          <w:r w:rsidRPr="001A3CDD">
                            <w:rPr>
                              <w:rFonts w:ascii="Museo Slab 500" w:hAnsi="Museo Slab 500"/>
                              <w:color w:val="FFFFFF" w:themeColor="background1"/>
                              <w:sz w:val="36"/>
                              <w:szCs w:val="48"/>
                            </w:rPr>
                            <w:t>Colorado Measures of Academic Success</w:t>
                          </w:r>
                          <w:r w:rsidR="00717E5F">
                            <w:rPr>
                              <w:rFonts w:ascii="Museo Slab 500" w:hAnsi="Museo Slab 500"/>
                              <w:color w:val="FFFFFF" w:themeColor="background1"/>
                              <w:sz w:val="36"/>
                              <w:szCs w:val="48"/>
                            </w:rPr>
                            <w:br/>
                          </w:r>
                          <w:r w:rsidR="00717E5F"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  <w:t>DROP-IN ARTICLE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A79423" id="Text Box 6" o:spid="_x0000_s1029" type="#_x0000_t202" style="position:absolute;margin-left:168pt;margin-top:47.25pt;width:413.25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" filled="f" stroked="f" strokeweight=".5pt">
              <v:textbox inset="0,0,0,0">
                <w:txbxContent>
                  <w:p w14:paraId="41B0A5F5" w14:textId="77777777" w:rsidR="006F31BB" w:rsidRPr="00717E5F" w:rsidRDefault="001A3CDD" w:rsidP="006F31BB">
                    <w:pPr>
                      <w:rPr>
                        <w:rFonts w:ascii="Museo Slab 500" w:hAnsi="Museo Slab 500"/>
                        <w:color w:val="FFFFFF" w:themeColor="background1"/>
                        <w:sz w:val="36"/>
                        <w:szCs w:val="48"/>
                      </w:rPr>
                    </w:pPr>
                    <w:r w:rsidRPr="001A3CDD">
                      <w:rPr>
                        <w:rFonts w:ascii="Museo Slab 500" w:hAnsi="Museo Slab 500"/>
                        <w:color w:val="FFFFFF" w:themeColor="background1"/>
                        <w:sz w:val="36"/>
                        <w:szCs w:val="48"/>
                      </w:rPr>
                      <w:t>Colorado Measures of Academic Success</w:t>
                    </w:r>
                    <w:r w:rsidR="00717E5F">
                      <w:rPr>
                        <w:rFonts w:ascii="Museo Slab 500" w:hAnsi="Museo Slab 500"/>
                        <w:color w:val="FFFFFF" w:themeColor="background1"/>
                        <w:sz w:val="36"/>
                        <w:szCs w:val="48"/>
                      </w:rPr>
                      <w:br/>
                    </w:r>
                    <w:r w:rsidR="00717E5F"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  <w:t>DROP-IN ARTICLE</w:t>
                    </w:r>
                  </w:p>
                </w:txbxContent>
              </v:textbox>
            </v:shape>
          </w:pict>
        </mc:Fallback>
      </mc:AlternateContent>
    </w:r>
    <w:r w:rsidR="006F31BB">
      <w:rPr>
        <w:noProof/>
      </w:rPr>
      <w:drawing>
        <wp:inline distT="0" distB="0" distL="0" distR="0" wp14:anchorId="749AAB13" wp14:editId="6CA1F149">
          <wp:extent cx="7772395" cy="1943098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-CDE-CommsToolHeader-Accountability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5" cy="1943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77B"/>
    <w:multiLevelType w:val="hybridMultilevel"/>
    <w:tmpl w:val="3DE85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309EC"/>
    <w:multiLevelType w:val="hybridMultilevel"/>
    <w:tmpl w:val="86C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B1437"/>
    <w:multiLevelType w:val="hybridMultilevel"/>
    <w:tmpl w:val="AFF26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8E19AE"/>
    <w:multiLevelType w:val="hybridMultilevel"/>
    <w:tmpl w:val="D0EEC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AE29E1"/>
    <w:multiLevelType w:val="hybridMultilevel"/>
    <w:tmpl w:val="B1D027BE"/>
    <w:lvl w:ilvl="0" w:tplc="28D265BC">
      <w:start w:val="1"/>
      <w:numFmt w:val="bullet"/>
      <w:lvlText w:val="•"/>
      <w:lvlJc w:val="left"/>
      <w:pPr>
        <w:ind w:left="975" w:hanging="180"/>
      </w:pPr>
      <w:rPr>
        <w:rFonts w:ascii="Calibri" w:eastAsia="Calibri" w:hAnsi="Calibri" w:hint="default"/>
        <w:color w:val="231F20"/>
        <w:w w:val="100"/>
        <w:sz w:val="22"/>
        <w:szCs w:val="22"/>
      </w:rPr>
    </w:lvl>
    <w:lvl w:ilvl="1" w:tplc="379CA63A">
      <w:start w:val="1"/>
      <w:numFmt w:val="bullet"/>
      <w:lvlText w:val="•"/>
      <w:lvlJc w:val="left"/>
      <w:pPr>
        <w:ind w:left="2146" w:hanging="180"/>
      </w:pPr>
      <w:rPr>
        <w:rFonts w:hint="default"/>
      </w:rPr>
    </w:lvl>
    <w:lvl w:ilvl="2" w:tplc="71BA89D6">
      <w:start w:val="1"/>
      <w:numFmt w:val="bullet"/>
      <w:lvlText w:val="•"/>
      <w:lvlJc w:val="left"/>
      <w:pPr>
        <w:ind w:left="3312" w:hanging="180"/>
      </w:pPr>
      <w:rPr>
        <w:rFonts w:hint="default"/>
      </w:rPr>
    </w:lvl>
    <w:lvl w:ilvl="3" w:tplc="7E2E1DD0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  <w:lvl w:ilvl="4" w:tplc="05A2827A">
      <w:start w:val="1"/>
      <w:numFmt w:val="bullet"/>
      <w:lvlText w:val="•"/>
      <w:lvlJc w:val="left"/>
      <w:pPr>
        <w:ind w:left="5644" w:hanging="180"/>
      </w:pPr>
      <w:rPr>
        <w:rFonts w:hint="default"/>
      </w:rPr>
    </w:lvl>
    <w:lvl w:ilvl="5" w:tplc="12360F74">
      <w:start w:val="1"/>
      <w:numFmt w:val="bullet"/>
      <w:lvlText w:val="•"/>
      <w:lvlJc w:val="left"/>
      <w:pPr>
        <w:ind w:left="6810" w:hanging="180"/>
      </w:pPr>
      <w:rPr>
        <w:rFonts w:hint="default"/>
      </w:rPr>
    </w:lvl>
    <w:lvl w:ilvl="6" w:tplc="1B560520">
      <w:start w:val="1"/>
      <w:numFmt w:val="bullet"/>
      <w:lvlText w:val="•"/>
      <w:lvlJc w:val="left"/>
      <w:pPr>
        <w:ind w:left="7976" w:hanging="180"/>
      </w:pPr>
      <w:rPr>
        <w:rFonts w:hint="default"/>
      </w:rPr>
    </w:lvl>
    <w:lvl w:ilvl="7" w:tplc="18EC7940">
      <w:start w:val="1"/>
      <w:numFmt w:val="bullet"/>
      <w:lvlText w:val="•"/>
      <w:lvlJc w:val="left"/>
      <w:pPr>
        <w:ind w:left="9142" w:hanging="180"/>
      </w:pPr>
      <w:rPr>
        <w:rFonts w:hint="default"/>
      </w:rPr>
    </w:lvl>
    <w:lvl w:ilvl="8" w:tplc="FDAC34CA">
      <w:start w:val="1"/>
      <w:numFmt w:val="bullet"/>
      <w:lvlText w:val="•"/>
      <w:lvlJc w:val="left"/>
      <w:pPr>
        <w:ind w:left="10308" w:hanging="180"/>
      </w:pPr>
      <w:rPr>
        <w:rFonts w:hint="default"/>
      </w:rPr>
    </w:lvl>
  </w:abstractNum>
  <w:num w:numId="1" w16cid:durableId="1603147597">
    <w:abstractNumId w:val="1"/>
  </w:num>
  <w:num w:numId="2" w16cid:durableId="1545481069">
    <w:abstractNumId w:val="4"/>
  </w:num>
  <w:num w:numId="3" w16cid:durableId="1027412583">
    <w:abstractNumId w:val="3"/>
  </w:num>
  <w:num w:numId="4" w16cid:durableId="20514758">
    <w:abstractNumId w:val="2"/>
  </w:num>
  <w:num w:numId="5" w16cid:durableId="3712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E"/>
    <w:rsid w:val="00026C1D"/>
    <w:rsid w:val="000356E8"/>
    <w:rsid w:val="00043307"/>
    <w:rsid w:val="0005614C"/>
    <w:rsid w:val="000A1FB2"/>
    <w:rsid w:val="000B3930"/>
    <w:rsid w:val="000B5960"/>
    <w:rsid w:val="000B63AF"/>
    <w:rsid w:val="000C26FD"/>
    <w:rsid w:val="000C4D9E"/>
    <w:rsid w:val="0010592C"/>
    <w:rsid w:val="001A3CDD"/>
    <w:rsid w:val="001F095E"/>
    <w:rsid w:val="00234A69"/>
    <w:rsid w:val="00243A8D"/>
    <w:rsid w:val="00252127"/>
    <w:rsid w:val="002812BA"/>
    <w:rsid w:val="00283486"/>
    <w:rsid w:val="002A2AE4"/>
    <w:rsid w:val="002A375C"/>
    <w:rsid w:val="002A5FDE"/>
    <w:rsid w:val="002A7858"/>
    <w:rsid w:val="002C6930"/>
    <w:rsid w:val="002D2755"/>
    <w:rsid w:val="002E15A4"/>
    <w:rsid w:val="00357EC7"/>
    <w:rsid w:val="003632B8"/>
    <w:rsid w:val="00383682"/>
    <w:rsid w:val="003852DB"/>
    <w:rsid w:val="0038683D"/>
    <w:rsid w:val="00393CCC"/>
    <w:rsid w:val="00397204"/>
    <w:rsid w:val="003B03C7"/>
    <w:rsid w:val="003C1276"/>
    <w:rsid w:val="003C7825"/>
    <w:rsid w:val="003D7049"/>
    <w:rsid w:val="00456CA0"/>
    <w:rsid w:val="00464EB3"/>
    <w:rsid w:val="00480024"/>
    <w:rsid w:val="00492D39"/>
    <w:rsid w:val="00496D18"/>
    <w:rsid w:val="004C1B67"/>
    <w:rsid w:val="004D432B"/>
    <w:rsid w:val="004E7F1A"/>
    <w:rsid w:val="0052065D"/>
    <w:rsid w:val="00555EC1"/>
    <w:rsid w:val="005627F7"/>
    <w:rsid w:val="005859B1"/>
    <w:rsid w:val="00603226"/>
    <w:rsid w:val="0064366E"/>
    <w:rsid w:val="0067112D"/>
    <w:rsid w:val="006A3B2D"/>
    <w:rsid w:val="006B04D9"/>
    <w:rsid w:val="006B5330"/>
    <w:rsid w:val="006E4608"/>
    <w:rsid w:val="006F31BB"/>
    <w:rsid w:val="006F3B4D"/>
    <w:rsid w:val="00717E5F"/>
    <w:rsid w:val="00723AB4"/>
    <w:rsid w:val="00742341"/>
    <w:rsid w:val="00766E24"/>
    <w:rsid w:val="007B4A34"/>
    <w:rsid w:val="007D5265"/>
    <w:rsid w:val="007D5439"/>
    <w:rsid w:val="007E0FF3"/>
    <w:rsid w:val="00805F76"/>
    <w:rsid w:val="00820293"/>
    <w:rsid w:val="00850C21"/>
    <w:rsid w:val="00865F5E"/>
    <w:rsid w:val="008D01DE"/>
    <w:rsid w:val="00901F3C"/>
    <w:rsid w:val="009027C2"/>
    <w:rsid w:val="009A2EB0"/>
    <w:rsid w:val="009C19F1"/>
    <w:rsid w:val="009E7F30"/>
    <w:rsid w:val="009F6CBB"/>
    <w:rsid w:val="00A03E76"/>
    <w:rsid w:val="00A04B99"/>
    <w:rsid w:val="00A11F1C"/>
    <w:rsid w:val="00A17B9E"/>
    <w:rsid w:val="00A61811"/>
    <w:rsid w:val="00AA1CAB"/>
    <w:rsid w:val="00AB356A"/>
    <w:rsid w:val="00AC2CBC"/>
    <w:rsid w:val="00AD376E"/>
    <w:rsid w:val="00AE456A"/>
    <w:rsid w:val="00AE679B"/>
    <w:rsid w:val="00AF34D7"/>
    <w:rsid w:val="00B3341C"/>
    <w:rsid w:val="00B54333"/>
    <w:rsid w:val="00B558E1"/>
    <w:rsid w:val="00B74D85"/>
    <w:rsid w:val="00B8016E"/>
    <w:rsid w:val="00B8728D"/>
    <w:rsid w:val="00B963C6"/>
    <w:rsid w:val="00B96A34"/>
    <w:rsid w:val="00BA1ACA"/>
    <w:rsid w:val="00BD65BB"/>
    <w:rsid w:val="00BE0DA2"/>
    <w:rsid w:val="00C1352C"/>
    <w:rsid w:val="00C5496A"/>
    <w:rsid w:val="00C563A2"/>
    <w:rsid w:val="00C66030"/>
    <w:rsid w:val="00C8752F"/>
    <w:rsid w:val="00CB2421"/>
    <w:rsid w:val="00CC7CC1"/>
    <w:rsid w:val="00CE6CD3"/>
    <w:rsid w:val="00CE7F0E"/>
    <w:rsid w:val="00D11C0C"/>
    <w:rsid w:val="00D11F08"/>
    <w:rsid w:val="00D200EA"/>
    <w:rsid w:val="00D310C1"/>
    <w:rsid w:val="00D327F3"/>
    <w:rsid w:val="00D42360"/>
    <w:rsid w:val="00D44800"/>
    <w:rsid w:val="00DE489D"/>
    <w:rsid w:val="00E01DBD"/>
    <w:rsid w:val="00E0338D"/>
    <w:rsid w:val="00E07A0F"/>
    <w:rsid w:val="00E24916"/>
    <w:rsid w:val="00E3746D"/>
    <w:rsid w:val="00E70C7E"/>
    <w:rsid w:val="00E82E22"/>
    <w:rsid w:val="00E835E5"/>
    <w:rsid w:val="00EA1228"/>
    <w:rsid w:val="00EA146C"/>
    <w:rsid w:val="00EB4957"/>
    <w:rsid w:val="00F85B29"/>
    <w:rsid w:val="00FD4100"/>
    <w:rsid w:val="00FF011A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1CEB0"/>
  <w15:docId w15:val="{779A01C0-C121-45D4-B21D-7EC7B13E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D9E"/>
  </w:style>
  <w:style w:type="paragraph" w:styleId="Footer">
    <w:name w:val="footer"/>
    <w:basedOn w:val="Normal"/>
    <w:link w:val="FooterChar"/>
    <w:uiPriority w:val="99"/>
    <w:unhideWhenUsed/>
    <w:rsid w:val="000C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D9E"/>
  </w:style>
  <w:style w:type="paragraph" w:styleId="BalloonText">
    <w:name w:val="Balloon Text"/>
    <w:basedOn w:val="Normal"/>
    <w:link w:val="BalloonTextChar"/>
    <w:uiPriority w:val="99"/>
    <w:semiHidden/>
    <w:unhideWhenUsed/>
    <w:rsid w:val="00A0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383682"/>
    <w:pPr>
      <w:spacing w:after="0" w:line="240" w:lineRule="auto"/>
      <w:ind w:left="720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rsid w:val="00BA1A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3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1DB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852D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B96A34"/>
    <w:pPr>
      <w:widowControl w:val="0"/>
      <w:spacing w:before="67" w:after="0" w:line="240" w:lineRule="auto"/>
      <w:ind w:left="332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96A34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E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assessments.com/practice-resourc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2269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SUBHEAD</vt:lpstr>
    </vt:vector>
  </TitlesOfParts>
  <Company>CDE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SUBHEAD</dc:title>
  <dc:creator>k g</dc:creator>
  <cp:lastModifiedBy>Meyer, Jeremy</cp:lastModifiedBy>
  <cp:revision>3</cp:revision>
  <dcterms:created xsi:type="dcterms:W3CDTF">2024-03-01T00:27:00Z</dcterms:created>
  <dcterms:modified xsi:type="dcterms:W3CDTF">2024-03-04T16:55:00Z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c73d244770909a4d7f8315f7fd68d2b21e68c9a3e849a72d3ef9bac87633fae0</vt:lpwstr>
  </property>
</Properties>
</file>