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03E2A" w14:textId="7FE26399" w:rsidR="001D676D" w:rsidRDefault="00AC6B6D" w:rsidP="00A77116">
      <w:pPr>
        <w:tabs>
          <w:tab w:val="clear" w:pos="360"/>
        </w:tabs>
      </w:pPr>
      <w:r>
        <w:rPr>
          <w:noProof/>
        </w:rPr>
        <w:drawing>
          <wp:anchor distT="0" distB="0" distL="114300" distR="114300" simplePos="0" relativeHeight="251658240" behindDoc="0" locked="0" layoutInCell="1" allowOverlap="1" wp14:anchorId="74E102A9" wp14:editId="18831E84">
            <wp:simplePos x="0" y="0"/>
            <wp:positionH relativeFrom="margin">
              <wp:align>left</wp:align>
            </wp:positionH>
            <wp:positionV relativeFrom="paragraph">
              <wp:posOffset>10160</wp:posOffset>
            </wp:positionV>
            <wp:extent cx="923290" cy="882650"/>
            <wp:effectExtent l="0" t="0" r="0" b="0"/>
            <wp:wrapSquare wrapText="bothSides"/>
            <wp:docPr id="644748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E2F1" w14:textId="658D39E6" w:rsidR="00B04BFC" w:rsidRDefault="00B04BFC" w:rsidP="00AC6B6D">
      <w:pPr>
        <w:pStyle w:val="Title"/>
        <w:tabs>
          <w:tab w:val="clear" w:pos="360"/>
        </w:tabs>
      </w:pPr>
      <w:r>
        <w:t xml:space="preserve">GAINS </w:t>
      </w:r>
      <w:r w:rsidR="00AC6B6D">
        <w:t>Training and System Navigation</w:t>
      </w:r>
    </w:p>
    <w:p w14:paraId="2B843EBF" w14:textId="77777777" w:rsidR="00AC6B6D" w:rsidRDefault="00AC6B6D" w:rsidP="00A77116">
      <w:pPr>
        <w:tabs>
          <w:tab w:val="clear" w:pos="360"/>
        </w:tabs>
      </w:pPr>
    </w:p>
    <w:p w14:paraId="0079FB2A" w14:textId="617BC1CE" w:rsidR="23FC169E" w:rsidRDefault="23FC169E" w:rsidP="5B3CBEBA">
      <w:pPr>
        <w:pStyle w:val="Heading1"/>
        <w:pBdr>
          <w:bottom w:val="single" w:sz="4" w:space="1" w:color="000000"/>
        </w:pBdr>
        <w:tabs>
          <w:tab w:val="clear" w:pos="360"/>
        </w:tabs>
      </w:pPr>
      <w:r>
        <w:t>Final Expenditure Report (FER)</w:t>
      </w:r>
      <w:r w:rsidR="707A8300">
        <w:t xml:space="preserve"> for Site Level Applications</w:t>
      </w:r>
    </w:p>
    <w:p w14:paraId="3A9276A9" w14:textId="7E4DBDD3" w:rsidR="4F681FC9" w:rsidRDefault="4F681FC9" w:rsidP="1263D606">
      <w:pPr>
        <w:pStyle w:val="Heading2"/>
        <w:tabs>
          <w:tab w:val="clear" w:pos="360"/>
        </w:tabs>
      </w:pPr>
      <w:r>
        <w:t>This training will assist</w:t>
      </w:r>
      <w:r w:rsidR="38ABC47D">
        <w:t xml:space="preserve"> LEA Fiscal Representatives in starting and completing, and LEA Authorized Representatives in approving and submitting</w:t>
      </w:r>
      <w:r>
        <w:t xml:space="preserve"> the Final Expenditure Reports</w:t>
      </w:r>
      <w:r w:rsidR="1572B86A">
        <w:t xml:space="preserve"> </w:t>
      </w:r>
      <w:r w:rsidR="04D7B242">
        <w:t xml:space="preserve">(FER) </w:t>
      </w:r>
      <w:r w:rsidR="1572B86A">
        <w:t>for a</w:t>
      </w:r>
      <w:r w:rsidR="03D25D00">
        <w:t xml:space="preserve"> site-level</w:t>
      </w:r>
      <w:r w:rsidR="1572B86A">
        <w:t xml:space="preserve"> Funding Application</w:t>
      </w:r>
      <w:r>
        <w:t xml:space="preserve"> in GAINS.</w:t>
      </w:r>
    </w:p>
    <w:p w14:paraId="58729C60" w14:textId="77777777" w:rsidR="003D2C04" w:rsidRDefault="003D2C04" w:rsidP="00A77116">
      <w:pPr>
        <w:tabs>
          <w:tab w:val="clear" w:pos="360"/>
        </w:tabs>
      </w:pPr>
    </w:p>
    <w:p w14:paraId="2FC1E849" w14:textId="70F389FE" w:rsidR="43BFB0B6" w:rsidRDefault="43BFB0B6" w:rsidP="1263D606">
      <w:pPr>
        <w:tabs>
          <w:tab w:val="clear" w:pos="360"/>
        </w:tabs>
      </w:pPr>
      <w:r>
        <w:t xml:space="preserve">Start on </w:t>
      </w:r>
      <w:r w:rsidR="2D395F3D">
        <w:t>S</w:t>
      </w:r>
      <w:r>
        <w:t>e</w:t>
      </w:r>
      <w:r w:rsidR="2D395F3D">
        <w:t>ctions Page of the Fund</w:t>
      </w:r>
      <w:r w:rsidR="5D2B0E38">
        <w:t>ing Application</w:t>
      </w:r>
    </w:p>
    <w:p w14:paraId="366526E7" w14:textId="77777777" w:rsidR="00A77116" w:rsidRDefault="00A77116" w:rsidP="00A77116">
      <w:pPr>
        <w:tabs>
          <w:tab w:val="clear" w:pos="360"/>
        </w:tabs>
      </w:pPr>
    </w:p>
    <w:p w14:paraId="72CCDE43" w14:textId="52079335" w:rsidR="003D2C04" w:rsidRDefault="5F4C29A7" w:rsidP="00A77116">
      <w:pPr>
        <w:pStyle w:val="ListParagraph"/>
        <w:numPr>
          <w:ilvl w:val="0"/>
          <w:numId w:val="3"/>
        </w:numPr>
        <w:tabs>
          <w:tab w:val="clear" w:pos="360"/>
        </w:tabs>
      </w:pPr>
      <w:r>
        <w:t xml:space="preserve">Click on </w:t>
      </w:r>
      <w:r w:rsidRPr="1263D606">
        <w:rPr>
          <w:b/>
          <w:bCs/>
        </w:rPr>
        <w:t xml:space="preserve">FER Draft Started </w:t>
      </w:r>
      <w:r>
        <w:t>to open the FER</w:t>
      </w:r>
    </w:p>
    <w:p w14:paraId="06F6675A" w14:textId="0A24E1D0" w:rsidR="17773A43" w:rsidRDefault="17773A43" w:rsidP="1263D606">
      <w:pPr>
        <w:pStyle w:val="ListParagraph"/>
        <w:numPr>
          <w:ilvl w:val="0"/>
          <w:numId w:val="3"/>
        </w:numPr>
        <w:tabs>
          <w:tab w:val="clear" w:pos="360"/>
        </w:tabs>
      </w:pPr>
      <w:r>
        <w:t>Click the assurance acknowledging no further revisions may be submitted and confirm selection</w:t>
      </w:r>
      <w:r w:rsidR="3543B2AD">
        <w:t xml:space="preserve">. </w:t>
      </w:r>
      <w:r w:rsidR="3543B2AD" w:rsidRPr="0C4FF5D9">
        <w:rPr>
          <w:rFonts w:ascii="Aptos" w:eastAsia="Aptos" w:hAnsi="Aptos" w:cs="Aptos"/>
          <w:color w:val="000000" w:themeColor="text1"/>
        </w:rPr>
        <w:t xml:space="preserve">If something has changed and the funds expended no longer align to the budget, the applicant will want to submit a revision </w:t>
      </w:r>
      <w:r w:rsidR="3543B2AD" w:rsidRPr="0C4FF5D9">
        <w:rPr>
          <w:rFonts w:ascii="Aptos" w:eastAsia="Aptos" w:hAnsi="Aptos" w:cs="Aptos"/>
          <w:b/>
          <w:bCs/>
          <w:color w:val="000000" w:themeColor="text1"/>
        </w:rPr>
        <w:t>before</w:t>
      </w:r>
      <w:r w:rsidR="3543B2AD" w:rsidRPr="0C4FF5D9">
        <w:rPr>
          <w:rFonts w:ascii="Aptos" w:eastAsia="Aptos" w:hAnsi="Aptos" w:cs="Aptos"/>
          <w:color w:val="000000" w:themeColor="text1"/>
        </w:rPr>
        <w:t xml:space="preserve"> starting the FER. The FER will only show the approved object code and function code combinations from the budget.</w:t>
      </w:r>
    </w:p>
    <w:p w14:paraId="31A5363B" w14:textId="4B05347E" w:rsidR="003D2C04" w:rsidRDefault="09759214" w:rsidP="1263D606">
      <w:pPr>
        <w:pStyle w:val="ListParagraph"/>
        <w:numPr>
          <w:ilvl w:val="0"/>
          <w:numId w:val="3"/>
        </w:numPr>
        <w:tabs>
          <w:tab w:val="clear" w:pos="360"/>
        </w:tabs>
      </w:pPr>
      <w:r>
        <w:t xml:space="preserve">New pages will appear on the sections page: </w:t>
      </w:r>
      <w:r w:rsidR="3D5C9522" w:rsidRPr="5B3CBEBA">
        <w:rPr>
          <w:b/>
          <w:bCs/>
        </w:rPr>
        <w:t>Final Expenditure Report</w:t>
      </w:r>
    </w:p>
    <w:p w14:paraId="2921CD59" w14:textId="1A9C48F5" w:rsidR="003D2C04" w:rsidRDefault="1EB0AB7F" w:rsidP="5B3CBEBA">
      <w:pPr>
        <w:pStyle w:val="ListParagraph"/>
        <w:numPr>
          <w:ilvl w:val="1"/>
          <w:numId w:val="3"/>
        </w:numPr>
        <w:tabs>
          <w:tab w:val="clear" w:pos="360"/>
        </w:tabs>
      </w:pPr>
      <w:r>
        <w:t xml:space="preserve">Final Expenditure Report  </w:t>
      </w:r>
    </w:p>
    <w:p w14:paraId="2098A08A" w14:textId="33CCEBD0" w:rsidR="003D2C04" w:rsidRDefault="1EB0AB7F" w:rsidP="5B3CBEBA">
      <w:pPr>
        <w:pStyle w:val="ListParagraph"/>
        <w:numPr>
          <w:ilvl w:val="2"/>
          <w:numId w:val="3"/>
        </w:numPr>
        <w:tabs>
          <w:tab w:val="clear" w:pos="360"/>
        </w:tabs>
      </w:pPr>
      <w:r>
        <w:t>This is a system generated report based on user input in the Final Expenditures page.</w:t>
      </w:r>
      <w:r w:rsidR="40CD5826">
        <w:t xml:space="preserve"> This page cannot be edited but will auto-populate as changes are made to the various sites in the FER.</w:t>
      </w:r>
      <w:r>
        <w:t xml:space="preserve"> Depending on the grant, there may be no further action for the applicant on this page. If the grant allows carryover, applicants will need to enter the amount to carryover and check a box to acknowledge carryover less than amount eligible. </w:t>
      </w:r>
    </w:p>
    <w:p w14:paraId="5484FCE4" w14:textId="106EEEE1" w:rsidR="003D2C04" w:rsidRDefault="1EB0AB7F" w:rsidP="5B3CBEBA">
      <w:pPr>
        <w:pStyle w:val="ListParagraph"/>
        <w:numPr>
          <w:ilvl w:val="2"/>
          <w:numId w:val="3"/>
        </w:numPr>
        <w:tabs>
          <w:tab w:val="clear" w:pos="360"/>
        </w:tabs>
        <w:rPr>
          <w:b/>
          <w:bCs/>
        </w:rPr>
      </w:pPr>
      <w:r w:rsidRPr="5B3CBEBA">
        <w:rPr>
          <w:b/>
          <w:bCs/>
        </w:rPr>
        <w:t>Note: Depending on the specific grant requirements, unspent amounts may need to be returned to CDE or may be eligible for carryover</w:t>
      </w:r>
      <w:r>
        <w:t>.</w:t>
      </w:r>
    </w:p>
    <w:p w14:paraId="0F357576" w14:textId="71986AEE" w:rsidR="003D2C04" w:rsidRDefault="6D036501" w:rsidP="1263D606">
      <w:pPr>
        <w:pStyle w:val="ListParagraph"/>
        <w:numPr>
          <w:ilvl w:val="0"/>
          <w:numId w:val="3"/>
        </w:numPr>
        <w:tabs>
          <w:tab w:val="clear" w:pos="360"/>
        </w:tabs>
      </w:pPr>
      <w:r>
        <w:t xml:space="preserve">New pages will appear within the site level pages: </w:t>
      </w:r>
      <w:r w:rsidR="09759214" w:rsidRPr="5B3CBEBA">
        <w:rPr>
          <w:b/>
          <w:bCs/>
        </w:rPr>
        <w:t xml:space="preserve">Program Closeout, Final Expenditures, </w:t>
      </w:r>
      <w:r w:rsidR="1315E634">
        <w:t xml:space="preserve">and </w:t>
      </w:r>
      <w:r w:rsidR="09759214" w:rsidRPr="5B3CBEBA">
        <w:rPr>
          <w:b/>
          <w:bCs/>
        </w:rPr>
        <w:t>FER Related Document</w:t>
      </w:r>
      <w:r w:rsidR="55D84271" w:rsidRPr="5B3CBEBA">
        <w:rPr>
          <w:b/>
          <w:bCs/>
        </w:rPr>
        <w:t>s</w:t>
      </w:r>
    </w:p>
    <w:p w14:paraId="56E2D21D" w14:textId="7C73FD10" w:rsidR="003D2C04" w:rsidRDefault="598034E4" w:rsidP="00A77116">
      <w:pPr>
        <w:pStyle w:val="ListParagraph"/>
        <w:numPr>
          <w:ilvl w:val="1"/>
          <w:numId w:val="3"/>
        </w:numPr>
        <w:tabs>
          <w:tab w:val="clear" w:pos="360"/>
        </w:tabs>
      </w:pPr>
      <w:r>
        <w:t>Program Close</w:t>
      </w:r>
      <w:r w:rsidR="239527D2">
        <w:t>o</w:t>
      </w:r>
      <w:r>
        <w:t>ut</w:t>
      </w:r>
      <w:r w:rsidR="16741E80">
        <w:t xml:space="preserve"> (some but not all programs)</w:t>
      </w:r>
    </w:p>
    <w:p w14:paraId="7B78692C" w14:textId="3532A82C" w:rsidR="003D2C04" w:rsidRDefault="4F2D11A0" w:rsidP="1263D606">
      <w:pPr>
        <w:pStyle w:val="ListParagraph"/>
        <w:numPr>
          <w:ilvl w:val="2"/>
          <w:numId w:val="3"/>
        </w:numPr>
        <w:tabs>
          <w:tab w:val="clear" w:pos="360"/>
        </w:tabs>
      </w:pPr>
      <w:r>
        <w:t>Answer questions about the program closeout on this page. All fields marked with an “*” must be completed to submit</w:t>
      </w:r>
    </w:p>
    <w:p w14:paraId="1B2C82F8" w14:textId="538A1069" w:rsidR="4F2D11A0" w:rsidRDefault="4F2D11A0" w:rsidP="1263D606">
      <w:pPr>
        <w:pStyle w:val="ListParagraph"/>
        <w:numPr>
          <w:ilvl w:val="2"/>
          <w:numId w:val="3"/>
        </w:numPr>
        <w:tabs>
          <w:tab w:val="clear" w:pos="360"/>
        </w:tabs>
      </w:pPr>
      <w:r>
        <w:t>Upload any fiscal documents as required</w:t>
      </w:r>
    </w:p>
    <w:p w14:paraId="51DADE75" w14:textId="1C1EE62B" w:rsidR="4F2D11A0" w:rsidRDefault="4F2D11A0" w:rsidP="1263D606">
      <w:pPr>
        <w:pStyle w:val="ListParagraph"/>
        <w:numPr>
          <w:ilvl w:val="1"/>
          <w:numId w:val="3"/>
        </w:numPr>
        <w:tabs>
          <w:tab w:val="clear" w:pos="360"/>
        </w:tabs>
      </w:pPr>
      <w:r>
        <w:t>Final Expenditures</w:t>
      </w:r>
    </w:p>
    <w:p w14:paraId="3D3D8B27" w14:textId="3B6350E6" w:rsidR="3ECE91DD" w:rsidRDefault="3ECE91DD" w:rsidP="1263D606">
      <w:pPr>
        <w:pStyle w:val="ListParagraph"/>
        <w:numPr>
          <w:ilvl w:val="2"/>
          <w:numId w:val="3"/>
        </w:numPr>
        <w:tabs>
          <w:tab w:val="clear" w:pos="360"/>
        </w:tabs>
      </w:pPr>
      <w:r>
        <w:t>Input final expenditures by object code and function code</w:t>
      </w:r>
      <w:r w:rsidR="2BE1C1E6">
        <w:t>.</w:t>
      </w:r>
    </w:p>
    <w:p w14:paraId="04F6F4F0" w14:textId="01F92C78" w:rsidR="2BE1C1E6" w:rsidRDefault="2BE1C1E6" w:rsidP="1263D606">
      <w:pPr>
        <w:pStyle w:val="ListParagraph"/>
        <w:numPr>
          <w:ilvl w:val="2"/>
          <w:numId w:val="3"/>
        </w:numPr>
        <w:tabs>
          <w:tab w:val="clear" w:pos="360"/>
        </w:tabs>
      </w:pPr>
      <w:r>
        <w:t xml:space="preserve">Hover over the open cells to see original budgeted amount, previous fund </w:t>
      </w:r>
      <w:r w:rsidR="2C190BB8">
        <w:t>expended</w:t>
      </w:r>
      <w:r>
        <w:t xml:space="preserve">, total funds </w:t>
      </w:r>
      <w:r w:rsidR="124B4E9D">
        <w:t xml:space="preserve">expended </w:t>
      </w:r>
      <w:r>
        <w:t>and amount remaining in function/object code pair.</w:t>
      </w:r>
    </w:p>
    <w:p w14:paraId="34A7A1B6" w14:textId="4AD13F81" w:rsidR="6825DB2D" w:rsidRDefault="6825DB2D" w:rsidP="5B3CBEBA">
      <w:pPr>
        <w:pStyle w:val="ListParagraph"/>
        <w:numPr>
          <w:ilvl w:val="2"/>
          <w:numId w:val="3"/>
        </w:numPr>
        <w:tabs>
          <w:tab w:val="clear" w:pos="360"/>
        </w:tabs>
      </w:pPr>
      <w:r>
        <w:t>Note: This page will appear when the site “LEA Level” is selected but will not be editable. It will populate as expenditures are input at the various site levels.</w:t>
      </w:r>
    </w:p>
    <w:p w14:paraId="3B845A67" w14:textId="0BD099A5" w:rsidR="3ECE91DD" w:rsidRDefault="3ECE91DD" w:rsidP="1263D606">
      <w:pPr>
        <w:pStyle w:val="ListParagraph"/>
        <w:numPr>
          <w:ilvl w:val="1"/>
          <w:numId w:val="3"/>
        </w:numPr>
        <w:tabs>
          <w:tab w:val="clear" w:pos="360"/>
        </w:tabs>
      </w:pPr>
      <w:r>
        <w:t>FER Related Documents</w:t>
      </w:r>
    </w:p>
    <w:p w14:paraId="69D10BE1" w14:textId="23A4F621" w:rsidR="3ECE91DD" w:rsidRDefault="3ECE91DD" w:rsidP="1263D606">
      <w:pPr>
        <w:pStyle w:val="ListParagraph"/>
        <w:numPr>
          <w:ilvl w:val="2"/>
          <w:numId w:val="3"/>
        </w:numPr>
        <w:tabs>
          <w:tab w:val="clear" w:pos="360"/>
        </w:tabs>
      </w:pPr>
      <w:r>
        <w:t>Upload any required or optional documents.</w:t>
      </w:r>
    </w:p>
    <w:p w14:paraId="5D933224" w14:textId="3538BE8B" w:rsidR="3ECE91DD" w:rsidRDefault="3ECE91DD" w:rsidP="1263D606">
      <w:pPr>
        <w:pStyle w:val="ListParagraph"/>
        <w:numPr>
          <w:ilvl w:val="2"/>
          <w:numId w:val="3"/>
        </w:numPr>
        <w:tabs>
          <w:tab w:val="clear" w:pos="360"/>
        </w:tabs>
      </w:pPr>
      <w:r>
        <w:t>Hover over the “</w:t>
      </w:r>
      <w:proofErr w:type="spellStart"/>
      <w:r>
        <w:t>i</w:t>
      </w:r>
      <w:proofErr w:type="spellEnd"/>
      <w:r>
        <w:t>” icon for more information on document requirements</w:t>
      </w:r>
    </w:p>
    <w:p w14:paraId="5965B212" w14:textId="1AD66AD7" w:rsidR="003D2C04" w:rsidRDefault="00A77116" w:rsidP="1263D606">
      <w:pPr>
        <w:pStyle w:val="ListParagraph"/>
        <w:numPr>
          <w:ilvl w:val="0"/>
          <w:numId w:val="3"/>
        </w:numPr>
        <w:tabs>
          <w:tab w:val="clear" w:pos="360"/>
        </w:tabs>
      </w:pPr>
      <w:r>
        <w:t xml:space="preserve"> </w:t>
      </w:r>
      <w:r w:rsidR="7C4AD524">
        <w:t>Submit the FER</w:t>
      </w:r>
    </w:p>
    <w:p w14:paraId="6E218834" w14:textId="230E6367" w:rsidR="7C4AD524" w:rsidRDefault="7C4AD524" w:rsidP="1263D606">
      <w:pPr>
        <w:pStyle w:val="ListParagraph"/>
        <w:numPr>
          <w:ilvl w:val="1"/>
          <w:numId w:val="3"/>
        </w:numPr>
        <w:tabs>
          <w:tab w:val="clear" w:pos="360"/>
        </w:tabs>
      </w:pPr>
      <w:r>
        <w:t>Clear any validation messages in the validation column</w:t>
      </w:r>
      <w:r w:rsidR="2EEC991B">
        <w:t xml:space="preserve">. Please be aware of the following: </w:t>
      </w:r>
    </w:p>
    <w:p w14:paraId="7671B785" w14:textId="3599E9E8" w:rsidR="2EEC991B" w:rsidRDefault="2EEC991B" w:rsidP="4FEF42BA">
      <w:pPr>
        <w:pStyle w:val="ListParagraph"/>
        <w:numPr>
          <w:ilvl w:val="2"/>
          <w:numId w:val="3"/>
        </w:numPr>
        <w:tabs>
          <w:tab w:val="clear" w:pos="360"/>
        </w:tabs>
      </w:pPr>
      <w:r w:rsidRPr="4FEF42BA">
        <w:rPr>
          <w:rFonts w:eastAsiaTheme="minorEastAsia"/>
        </w:rPr>
        <w:t>The FER can’t be submitted if the amount reported for the object code/function code combination exceeds the budgeted amount by more than 10%. In this case, the applicant will need to cancel the FER and start a revision.</w:t>
      </w:r>
    </w:p>
    <w:p w14:paraId="0F5CD5B1" w14:textId="3387C77D" w:rsidR="2EEC991B" w:rsidRDefault="2EEC991B" w:rsidP="4FEF42BA">
      <w:pPr>
        <w:pStyle w:val="ListParagraph"/>
        <w:numPr>
          <w:ilvl w:val="2"/>
          <w:numId w:val="3"/>
        </w:numPr>
        <w:tabs>
          <w:tab w:val="clear" w:pos="360"/>
        </w:tabs>
      </w:pPr>
      <w:r w:rsidRPr="4FEF42BA">
        <w:rPr>
          <w:rFonts w:eastAsiaTheme="minorEastAsia"/>
        </w:rPr>
        <w:t>The FER can’t be submitted if the amount expended exceeds the allocation amount.</w:t>
      </w:r>
    </w:p>
    <w:p w14:paraId="25053C37" w14:textId="3C28773C" w:rsidR="7C4AD524" w:rsidRDefault="7C4AD524" w:rsidP="1263D606">
      <w:pPr>
        <w:pStyle w:val="ListParagraph"/>
        <w:numPr>
          <w:ilvl w:val="1"/>
          <w:numId w:val="3"/>
        </w:numPr>
        <w:tabs>
          <w:tab w:val="clear" w:pos="360"/>
        </w:tabs>
      </w:pPr>
      <w:r>
        <w:t xml:space="preserve">Move the application to </w:t>
      </w:r>
      <w:r w:rsidRPr="1263D606">
        <w:rPr>
          <w:b/>
          <w:bCs/>
        </w:rPr>
        <w:t xml:space="preserve">FER Draft Completed </w:t>
      </w:r>
    </w:p>
    <w:p w14:paraId="38F54D43" w14:textId="5FF65325" w:rsidR="7C4AD524" w:rsidRDefault="7C4AD524" w:rsidP="1263D606">
      <w:pPr>
        <w:pStyle w:val="ListParagraph"/>
        <w:numPr>
          <w:ilvl w:val="2"/>
          <w:numId w:val="3"/>
        </w:numPr>
        <w:tabs>
          <w:tab w:val="clear" w:pos="360"/>
        </w:tabs>
      </w:pPr>
      <w:r>
        <w:lastRenderedPageBreak/>
        <w:t>LEA All Funding Application Director, LEA [Specific Grant] Director, LEA Fiscal Representative</w:t>
      </w:r>
      <w:r w:rsidR="547AAE0A">
        <w:t>, or LEA Authorized Representative</w:t>
      </w:r>
      <w:r>
        <w:t xml:space="preserve"> may make this status change</w:t>
      </w:r>
    </w:p>
    <w:p w14:paraId="211196FB" w14:textId="313B6139" w:rsidR="7C4AD524" w:rsidRDefault="7C4AD524" w:rsidP="1263D606">
      <w:pPr>
        <w:pStyle w:val="ListParagraph"/>
        <w:numPr>
          <w:ilvl w:val="1"/>
          <w:numId w:val="3"/>
        </w:numPr>
        <w:tabs>
          <w:tab w:val="clear" w:pos="360"/>
        </w:tabs>
      </w:pPr>
      <w:r>
        <w:t xml:space="preserve">LEA Fiscal Representative moves to </w:t>
      </w:r>
      <w:r w:rsidRPr="1263D606">
        <w:rPr>
          <w:b/>
          <w:bCs/>
        </w:rPr>
        <w:t>FER LEA Fiscal Representative Approved</w:t>
      </w:r>
    </w:p>
    <w:p w14:paraId="31CEB648" w14:textId="4F271D94" w:rsidR="7C4AD524" w:rsidRDefault="7C4AD524" w:rsidP="1263D606">
      <w:pPr>
        <w:pStyle w:val="ListParagraph"/>
        <w:numPr>
          <w:ilvl w:val="1"/>
          <w:numId w:val="3"/>
        </w:numPr>
        <w:tabs>
          <w:tab w:val="clear" w:pos="360"/>
        </w:tabs>
      </w:pPr>
      <w:r>
        <w:t xml:space="preserve">LEA Authorized Representative moves to </w:t>
      </w:r>
      <w:r w:rsidRPr="1263D606">
        <w:rPr>
          <w:b/>
          <w:bCs/>
        </w:rPr>
        <w:t>FER LEA Authorized Representative Approved</w:t>
      </w:r>
    </w:p>
    <w:p w14:paraId="5D7157EB" w14:textId="7A52A422" w:rsidR="7C4AD524" w:rsidRDefault="7C4AD524" w:rsidP="1263D606">
      <w:pPr>
        <w:pStyle w:val="ListParagraph"/>
        <w:numPr>
          <w:ilvl w:val="2"/>
          <w:numId w:val="3"/>
        </w:numPr>
        <w:tabs>
          <w:tab w:val="clear" w:pos="360"/>
        </w:tabs>
      </w:pPr>
      <w:r>
        <w:t>The FER is officially submitted once it is in FER LEA Authorized Representative Approved</w:t>
      </w:r>
    </w:p>
    <w:p w14:paraId="1C52BEB3" w14:textId="77777777" w:rsidR="00A77116" w:rsidRDefault="00A77116" w:rsidP="00A77116">
      <w:pPr>
        <w:tabs>
          <w:tab w:val="clear" w:pos="360"/>
        </w:tabs>
      </w:pPr>
    </w:p>
    <w:p w14:paraId="2D42773B" w14:textId="266D1AAF" w:rsidR="00A77116" w:rsidRDefault="530B6660" w:rsidP="4FEF42BA">
      <w:pPr>
        <w:tabs>
          <w:tab w:val="clear" w:pos="360"/>
        </w:tabs>
        <w:rPr>
          <w:b/>
          <w:bCs/>
        </w:rPr>
      </w:pPr>
      <w:r w:rsidRPr="4FEF42BA">
        <w:rPr>
          <w:b/>
          <w:bCs/>
        </w:rPr>
        <w:t>What if I started my Final Expenditure Report and noticed that I need to make a change to the budget?</w:t>
      </w:r>
    </w:p>
    <w:p w14:paraId="00E7A1B0" w14:textId="57A02311" w:rsidR="00A77116" w:rsidRDefault="6FF1533E" w:rsidP="4FEF42BA">
      <w:pPr>
        <w:pStyle w:val="ListParagraph"/>
        <w:numPr>
          <w:ilvl w:val="0"/>
          <w:numId w:val="1"/>
        </w:numPr>
        <w:tabs>
          <w:tab w:val="clear" w:pos="360"/>
        </w:tabs>
      </w:pPr>
      <w:r>
        <w:t xml:space="preserve">Notify CDE staff that </w:t>
      </w:r>
      <w:r w:rsidR="2D420C5F">
        <w:t>FER needs to be cancelled.</w:t>
      </w:r>
      <w:r>
        <w:t xml:space="preserve"> CDE staff will </w:t>
      </w:r>
      <w:r w:rsidR="292D7BF4">
        <w:t xml:space="preserve">change the status to </w:t>
      </w:r>
      <w:r w:rsidR="530B6660" w:rsidRPr="5B3CBEBA">
        <w:rPr>
          <w:b/>
          <w:bCs/>
        </w:rPr>
        <w:t>FER</w:t>
      </w:r>
      <w:r w:rsidR="5B466B0A" w:rsidRPr="5B3CBEBA">
        <w:rPr>
          <w:b/>
          <w:bCs/>
        </w:rPr>
        <w:t xml:space="preserve"> Cancelled</w:t>
      </w:r>
      <w:r w:rsidR="614C51D5">
        <w:t>. Once cancelled, the option to start a Revision will appear.</w:t>
      </w:r>
    </w:p>
    <w:p w14:paraId="2F68F1C7" w14:textId="05C1D070" w:rsidR="00A77116" w:rsidRDefault="530B6660" w:rsidP="4FEF42BA">
      <w:pPr>
        <w:pStyle w:val="ListParagraph"/>
        <w:numPr>
          <w:ilvl w:val="0"/>
          <w:numId w:val="1"/>
        </w:numPr>
        <w:tabs>
          <w:tab w:val="clear" w:pos="360"/>
        </w:tabs>
      </w:pPr>
      <w:r>
        <w:t xml:space="preserve">Click on the </w:t>
      </w:r>
      <w:r w:rsidRPr="0C4FF5D9">
        <w:rPr>
          <w:b/>
          <w:bCs/>
        </w:rPr>
        <w:t xml:space="preserve">Revision Started </w:t>
      </w:r>
      <w:r>
        <w:t>link and make changes to the budget.</w:t>
      </w:r>
    </w:p>
    <w:p w14:paraId="12DF1077" w14:textId="0EF81E2F" w:rsidR="00A77116" w:rsidRDefault="530B6660" w:rsidP="0C4FF5D9">
      <w:pPr>
        <w:pStyle w:val="ListParagraph"/>
        <w:numPr>
          <w:ilvl w:val="1"/>
          <w:numId w:val="1"/>
        </w:numPr>
        <w:tabs>
          <w:tab w:val="clear" w:pos="360"/>
        </w:tabs>
        <w:rPr>
          <w:i/>
          <w:iCs/>
        </w:rPr>
      </w:pPr>
      <w:r w:rsidRPr="0C4FF5D9">
        <w:rPr>
          <w:i/>
          <w:iCs/>
        </w:rPr>
        <w:t>All budget revisions must go through the approval process</w:t>
      </w:r>
      <w:r w:rsidR="66F38D6B" w:rsidRPr="0C4FF5D9">
        <w:rPr>
          <w:i/>
          <w:iCs/>
        </w:rPr>
        <w:t xml:space="preserve"> </w:t>
      </w:r>
      <w:r w:rsidRPr="0C4FF5D9">
        <w:rPr>
          <w:i/>
          <w:iCs/>
        </w:rPr>
        <w:t>be</w:t>
      </w:r>
      <w:r w:rsidR="49D59478" w:rsidRPr="0C4FF5D9">
        <w:rPr>
          <w:i/>
          <w:iCs/>
        </w:rPr>
        <w:t xml:space="preserve">fore the changes will show up in the Final Expenditure Report. </w:t>
      </w:r>
    </w:p>
    <w:p w14:paraId="3CC951B4" w14:textId="40FC2D0D" w:rsidR="7E066BC3" w:rsidRDefault="7E066BC3" w:rsidP="0C4FF5D9">
      <w:pPr>
        <w:pStyle w:val="ListParagraph"/>
        <w:numPr>
          <w:ilvl w:val="1"/>
          <w:numId w:val="1"/>
        </w:numPr>
        <w:tabs>
          <w:tab w:val="clear" w:pos="360"/>
        </w:tabs>
      </w:pPr>
      <w:r w:rsidRPr="0C4FF5D9">
        <w:t>Once the revisions have been approved, applicants can then start the FER.</w:t>
      </w:r>
    </w:p>
    <w:p w14:paraId="2C7B8CF6" w14:textId="7A640481" w:rsidR="00A77116" w:rsidRDefault="00A77116" w:rsidP="4FEF42BA">
      <w:pPr>
        <w:tabs>
          <w:tab w:val="clear" w:pos="360"/>
        </w:tabs>
        <w:ind w:left="360"/>
      </w:pPr>
    </w:p>
    <w:p w14:paraId="6DE78EC7" w14:textId="555464DD" w:rsidR="00A77116" w:rsidRDefault="00A77116" w:rsidP="4FEF42BA">
      <w:pPr>
        <w:tabs>
          <w:tab w:val="clear" w:pos="360"/>
        </w:tabs>
        <w:ind w:left="360"/>
      </w:pPr>
    </w:p>
    <w:p w14:paraId="0BE760D3" w14:textId="73A8BFFF" w:rsidR="00A77116" w:rsidRDefault="00A77116" w:rsidP="00233053">
      <w:pPr>
        <w:pStyle w:val="Heading1"/>
      </w:pPr>
      <w:r>
        <w:t>Related GAINS Training and Navigation Topics</w:t>
      </w:r>
    </w:p>
    <w:p w14:paraId="65E646D6" w14:textId="5E66D8C1" w:rsidR="00E70B85" w:rsidRPr="00A77116" w:rsidRDefault="00C21248" w:rsidP="00E70B85">
      <w:pPr>
        <w:pStyle w:val="ListParagraph"/>
        <w:numPr>
          <w:ilvl w:val="0"/>
          <w:numId w:val="5"/>
        </w:numPr>
        <w:tabs>
          <w:tab w:val="clear" w:pos="360"/>
        </w:tabs>
      </w:pPr>
      <w:r>
        <w:t>Final Expenditure Report (FER)</w:t>
      </w:r>
    </w:p>
    <w:sectPr w:rsidR="00E70B85" w:rsidRPr="00A77116" w:rsidSect="006E7331">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99C62" w14:textId="77777777" w:rsidR="006E7331" w:rsidRDefault="006E7331" w:rsidP="00B04BFC">
      <w:r>
        <w:separator/>
      </w:r>
    </w:p>
  </w:endnote>
  <w:endnote w:type="continuationSeparator" w:id="0">
    <w:p w14:paraId="6FDBB701" w14:textId="77777777" w:rsidR="006E7331" w:rsidRDefault="006E7331" w:rsidP="00B04BFC">
      <w:r>
        <w:continuationSeparator/>
      </w:r>
    </w:p>
  </w:endnote>
  <w:endnote w:type="continuationNotice" w:id="1">
    <w:p w14:paraId="70D57B57" w14:textId="77777777" w:rsidR="006E7331" w:rsidRDefault="006E73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FEF42BA" w14:paraId="4CB5ACBF" w14:textId="77777777" w:rsidTr="4FEF42BA">
      <w:trPr>
        <w:trHeight w:val="300"/>
      </w:trPr>
      <w:tc>
        <w:tcPr>
          <w:tcW w:w="3600" w:type="dxa"/>
        </w:tcPr>
        <w:p w14:paraId="755A63D7" w14:textId="56EA10B3" w:rsidR="4FEF42BA" w:rsidRDefault="4FEF42BA" w:rsidP="4FEF42BA">
          <w:pPr>
            <w:pStyle w:val="Header"/>
            <w:ind w:left="-115"/>
          </w:pPr>
        </w:p>
      </w:tc>
      <w:tc>
        <w:tcPr>
          <w:tcW w:w="3600" w:type="dxa"/>
        </w:tcPr>
        <w:p w14:paraId="2A8BA0B2" w14:textId="0678F611" w:rsidR="4FEF42BA" w:rsidRDefault="4FEF42BA" w:rsidP="4FEF42BA">
          <w:pPr>
            <w:pStyle w:val="Header"/>
            <w:jc w:val="center"/>
          </w:pPr>
        </w:p>
      </w:tc>
      <w:tc>
        <w:tcPr>
          <w:tcW w:w="3600" w:type="dxa"/>
        </w:tcPr>
        <w:p w14:paraId="6EE47845" w14:textId="2E33CD15" w:rsidR="4FEF42BA" w:rsidRDefault="4FEF42BA" w:rsidP="4FEF42BA">
          <w:pPr>
            <w:pStyle w:val="Header"/>
            <w:ind w:right="-115"/>
            <w:jc w:val="right"/>
          </w:pPr>
        </w:p>
      </w:tc>
    </w:tr>
  </w:tbl>
  <w:p w14:paraId="1DB56B03" w14:textId="432493D9" w:rsidR="4FEF42BA" w:rsidRDefault="4FEF42BA" w:rsidP="4FEF4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FEF42BA" w14:paraId="156DCA6F" w14:textId="77777777" w:rsidTr="4FEF42BA">
      <w:trPr>
        <w:trHeight w:val="300"/>
      </w:trPr>
      <w:tc>
        <w:tcPr>
          <w:tcW w:w="3600" w:type="dxa"/>
        </w:tcPr>
        <w:p w14:paraId="56CA3845" w14:textId="53CFEF21" w:rsidR="4FEF42BA" w:rsidRDefault="4FEF42BA" w:rsidP="4FEF42BA">
          <w:pPr>
            <w:pStyle w:val="Header"/>
            <w:ind w:left="-115"/>
          </w:pPr>
        </w:p>
      </w:tc>
      <w:tc>
        <w:tcPr>
          <w:tcW w:w="3600" w:type="dxa"/>
        </w:tcPr>
        <w:p w14:paraId="685E9821" w14:textId="54988630" w:rsidR="4FEF42BA" w:rsidRDefault="4FEF42BA" w:rsidP="4FEF42BA">
          <w:pPr>
            <w:pStyle w:val="Header"/>
            <w:jc w:val="center"/>
          </w:pPr>
        </w:p>
      </w:tc>
      <w:tc>
        <w:tcPr>
          <w:tcW w:w="3600" w:type="dxa"/>
        </w:tcPr>
        <w:p w14:paraId="1F5CE4A7" w14:textId="402C698F" w:rsidR="4FEF42BA" w:rsidRDefault="4FEF42BA" w:rsidP="4FEF42BA">
          <w:pPr>
            <w:pStyle w:val="Header"/>
            <w:ind w:right="-115"/>
            <w:jc w:val="right"/>
          </w:pPr>
        </w:p>
      </w:tc>
    </w:tr>
  </w:tbl>
  <w:p w14:paraId="23D6EBC7" w14:textId="7CC6BDBF" w:rsidR="4FEF42BA" w:rsidRDefault="4FEF42BA" w:rsidP="4FEF4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5D9EF" w14:textId="77777777" w:rsidR="006E7331" w:rsidRDefault="006E7331" w:rsidP="00B04BFC">
      <w:r>
        <w:separator/>
      </w:r>
    </w:p>
  </w:footnote>
  <w:footnote w:type="continuationSeparator" w:id="0">
    <w:p w14:paraId="310AA246" w14:textId="77777777" w:rsidR="006E7331" w:rsidRDefault="006E7331" w:rsidP="00B04BFC">
      <w:r>
        <w:continuationSeparator/>
      </w:r>
    </w:p>
  </w:footnote>
  <w:footnote w:type="continuationNotice" w:id="1">
    <w:p w14:paraId="21CDFCFC" w14:textId="77777777" w:rsidR="006E7331" w:rsidRDefault="006E73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1775" w14:textId="0C266848" w:rsidR="00B04BFC" w:rsidRDefault="00A77116" w:rsidP="003D2C04">
    <w:pPr>
      <w:pStyle w:val="Header"/>
      <w:tabs>
        <w:tab w:val="clear" w:pos="4680"/>
        <w:tab w:val="clear" w:pos="9360"/>
      </w:tabs>
      <w:jc w:val="center"/>
    </w:pPr>
    <w:r>
      <w:rPr>
        <w:noProof/>
      </w:rPr>
      <w:drawing>
        <wp:anchor distT="0" distB="0" distL="114300" distR="114300" simplePos="0" relativeHeight="251658240" behindDoc="0" locked="0" layoutInCell="1" allowOverlap="1" wp14:anchorId="4537AF3E" wp14:editId="387B561E">
          <wp:simplePos x="0" y="0"/>
          <wp:positionH relativeFrom="margin">
            <wp:align>left</wp:align>
          </wp:positionH>
          <wp:positionV relativeFrom="paragraph">
            <wp:posOffset>-762000</wp:posOffset>
          </wp:positionV>
          <wp:extent cx="1228725" cy="1003935"/>
          <wp:effectExtent l="0" t="0" r="0" b="0"/>
          <wp:wrapNone/>
          <wp:docPr id="768445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511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11843" r="11726"/>
                  <a:stretch/>
                </pic:blipFill>
                <pic:spPr bwMode="auto">
                  <a:xfrm>
                    <a:off x="0" y="0"/>
                    <a:ext cx="12287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04C697A" wp14:editId="05A0533F">
          <wp:simplePos x="0" y="0"/>
          <wp:positionH relativeFrom="column">
            <wp:posOffset>1257300</wp:posOffset>
          </wp:positionH>
          <wp:positionV relativeFrom="paragraph">
            <wp:posOffset>-704850</wp:posOffset>
          </wp:positionV>
          <wp:extent cx="923290" cy="882650"/>
          <wp:effectExtent l="0" t="0" r="0" b="0"/>
          <wp:wrapNone/>
          <wp:docPr id="346910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04">
      <w:tab/>
    </w:r>
    <w:r w:rsidR="003D2C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D553" w14:textId="1E459CCC" w:rsidR="00A77116" w:rsidRDefault="00A77116" w:rsidP="00A77116">
    <w:pPr>
      <w:pStyle w:val="Header"/>
      <w:tabs>
        <w:tab w:val="clear" w:pos="4680"/>
        <w:tab w:val="clear" w:pos="9360"/>
      </w:tabs>
      <w:jc w:val="cent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EF"/>
    <w:multiLevelType w:val="hybridMultilevel"/>
    <w:tmpl w:val="6988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5470C"/>
    <w:multiLevelType w:val="hybridMultilevel"/>
    <w:tmpl w:val="25D24116"/>
    <w:lvl w:ilvl="0" w:tplc="6ADE43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21253"/>
    <w:multiLevelType w:val="hybridMultilevel"/>
    <w:tmpl w:val="64FCAF5A"/>
    <w:lvl w:ilvl="0" w:tplc="7DA813C6">
      <w:start w:val="1"/>
      <w:numFmt w:val="bullet"/>
      <w:lvlText w:val=""/>
      <w:lvlJc w:val="left"/>
      <w:pPr>
        <w:ind w:left="720" w:hanging="360"/>
      </w:pPr>
      <w:rPr>
        <w:rFonts w:ascii="Symbol" w:hAnsi="Symbol" w:hint="default"/>
      </w:rPr>
    </w:lvl>
    <w:lvl w:ilvl="1" w:tplc="D35C2372">
      <w:start w:val="1"/>
      <w:numFmt w:val="bullet"/>
      <w:lvlText w:val="o"/>
      <w:lvlJc w:val="left"/>
      <w:pPr>
        <w:ind w:left="1440" w:hanging="360"/>
      </w:pPr>
      <w:rPr>
        <w:rFonts w:ascii="Courier New" w:hAnsi="Courier New" w:hint="default"/>
      </w:rPr>
    </w:lvl>
    <w:lvl w:ilvl="2" w:tplc="3EE0977E">
      <w:start w:val="1"/>
      <w:numFmt w:val="bullet"/>
      <w:lvlText w:val=""/>
      <w:lvlJc w:val="left"/>
      <w:pPr>
        <w:ind w:left="2160" w:hanging="360"/>
      </w:pPr>
      <w:rPr>
        <w:rFonts w:ascii="Wingdings" w:hAnsi="Wingdings" w:hint="default"/>
      </w:rPr>
    </w:lvl>
    <w:lvl w:ilvl="3" w:tplc="5EE29872">
      <w:start w:val="1"/>
      <w:numFmt w:val="bullet"/>
      <w:lvlText w:val=""/>
      <w:lvlJc w:val="left"/>
      <w:pPr>
        <w:ind w:left="2880" w:hanging="360"/>
      </w:pPr>
      <w:rPr>
        <w:rFonts w:ascii="Symbol" w:hAnsi="Symbol" w:hint="default"/>
      </w:rPr>
    </w:lvl>
    <w:lvl w:ilvl="4" w:tplc="C54C9078">
      <w:start w:val="1"/>
      <w:numFmt w:val="bullet"/>
      <w:lvlText w:val="o"/>
      <w:lvlJc w:val="left"/>
      <w:pPr>
        <w:ind w:left="3600" w:hanging="360"/>
      </w:pPr>
      <w:rPr>
        <w:rFonts w:ascii="Courier New" w:hAnsi="Courier New" w:hint="default"/>
      </w:rPr>
    </w:lvl>
    <w:lvl w:ilvl="5" w:tplc="F0662E62">
      <w:start w:val="1"/>
      <w:numFmt w:val="bullet"/>
      <w:lvlText w:val=""/>
      <w:lvlJc w:val="left"/>
      <w:pPr>
        <w:ind w:left="4320" w:hanging="360"/>
      </w:pPr>
      <w:rPr>
        <w:rFonts w:ascii="Wingdings" w:hAnsi="Wingdings" w:hint="default"/>
      </w:rPr>
    </w:lvl>
    <w:lvl w:ilvl="6" w:tplc="F3B4D096">
      <w:start w:val="1"/>
      <w:numFmt w:val="bullet"/>
      <w:lvlText w:val=""/>
      <w:lvlJc w:val="left"/>
      <w:pPr>
        <w:ind w:left="5040" w:hanging="360"/>
      </w:pPr>
      <w:rPr>
        <w:rFonts w:ascii="Symbol" w:hAnsi="Symbol" w:hint="default"/>
      </w:rPr>
    </w:lvl>
    <w:lvl w:ilvl="7" w:tplc="B1BCFD48">
      <w:start w:val="1"/>
      <w:numFmt w:val="bullet"/>
      <w:lvlText w:val="o"/>
      <w:lvlJc w:val="left"/>
      <w:pPr>
        <w:ind w:left="5760" w:hanging="360"/>
      </w:pPr>
      <w:rPr>
        <w:rFonts w:ascii="Courier New" w:hAnsi="Courier New" w:hint="default"/>
      </w:rPr>
    </w:lvl>
    <w:lvl w:ilvl="8" w:tplc="35B60F5A">
      <w:start w:val="1"/>
      <w:numFmt w:val="bullet"/>
      <w:lvlText w:val=""/>
      <w:lvlJc w:val="left"/>
      <w:pPr>
        <w:ind w:left="6480" w:hanging="360"/>
      </w:pPr>
      <w:rPr>
        <w:rFonts w:ascii="Wingdings" w:hAnsi="Wingdings" w:hint="default"/>
      </w:rPr>
    </w:lvl>
  </w:abstractNum>
  <w:abstractNum w:abstractNumId="3" w15:restartNumberingAfterBreak="0">
    <w:nsid w:val="36DD9820"/>
    <w:multiLevelType w:val="hybridMultilevel"/>
    <w:tmpl w:val="B1B85A06"/>
    <w:lvl w:ilvl="0" w:tplc="F72CDEFC">
      <w:start w:val="1"/>
      <w:numFmt w:val="lowerLetter"/>
      <w:lvlText w:val="%1."/>
      <w:lvlJc w:val="left"/>
      <w:pPr>
        <w:ind w:left="720" w:hanging="360"/>
      </w:pPr>
    </w:lvl>
    <w:lvl w:ilvl="1" w:tplc="FB64E634">
      <w:start w:val="1"/>
      <w:numFmt w:val="lowerLetter"/>
      <w:lvlText w:val="%2."/>
      <w:lvlJc w:val="left"/>
      <w:pPr>
        <w:ind w:left="1440" w:hanging="360"/>
      </w:pPr>
    </w:lvl>
    <w:lvl w:ilvl="2" w:tplc="EFE6FEAC">
      <w:start w:val="1"/>
      <w:numFmt w:val="lowerRoman"/>
      <w:lvlText w:val="%3."/>
      <w:lvlJc w:val="right"/>
      <w:pPr>
        <w:ind w:left="2160" w:hanging="180"/>
      </w:pPr>
    </w:lvl>
    <w:lvl w:ilvl="3" w:tplc="B824CC7C">
      <w:start w:val="1"/>
      <w:numFmt w:val="decimal"/>
      <w:lvlText w:val="%4."/>
      <w:lvlJc w:val="left"/>
      <w:pPr>
        <w:ind w:left="2880" w:hanging="360"/>
      </w:pPr>
    </w:lvl>
    <w:lvl w:ilvl="4" w:tplc="5E426CA4">
      <w:start w:val="1"/>
      <w:numFmt w:val="lowerLetter"/>
      <w:lvlText w:val="%5."/>
      <w:lvlJc w:val="left"/>
      <w:pPr>
        <w:ind w:left="3600" w:hanging="360"/>
      </w:pPr>
    </w:lvl>
    <w:lvl w:ilvl="5" w:tplc="629099D0">
      <w:start w:val="1"/>
      <w:numFmt w:val="lowerRoman"/>
      <w:lvlText w:val="%6."/>
      <w:lvlJc w:val="right"/>
      <w:pPr>
        <w:ind w:left="4320" w:hanging="180"/>
      </w:pPr>
    </w:lvl>
    <w:lvl w:ilvl="6" w:tplc="3DE03060">
      <w:start w:val="1"/>
      <w:numFmt w:val="decimal"/>
      <w:lvlText w:val="%7."/>
      <w:lvlJc w:val="left"/>
      <w:pPr>
        <w:ind w:left="5040" w:hanging="360"/>
      </w:pPr>
    </w:lvl>
    <w:lvl w:ilvl="7" w:tplc="2410F02E">
      <w:start w:val="1"/>
      <w:numFmt w:val="lowerLetter"/>
      <w:lvlText w:val="%8."/>
      <w:lvlJc w:val="left"/>
      <w:pPr>
        <w:ind w:left="5760" w:hanging="360"/>
      </w:pPr>
    </w:lvl>
    <w:lvl w:ilvl="8" w:tplc="BF22215A">
      <w:start w:val="1"/>
      <w:numFmt w:val="lowerRoman"/>
      <w:lvlText w:val="%9."/>
      <w:lvlJc w:val="right"/>
      <w:pPr>
        <w:ind w:left="6480" w:hanging="180"/>
      </w:pPr>
    </w:lvl>
  </w:abstractNum>
  <w:abstractNum w:abstractNumId="4" w15:restartNumberingAfterBreak="0">
    <w:nsid w:val="38DB5F74"/>
    <w:multiLevelType w:val="hybridMultilevel"/>
    <w:tmpl w:val="8766FBAE"/>
    <w:lvl w:ilvl="0" w:tplc="3522E22C">
      <w:start w:val="1"/>
      <w:numFmt w:val="decimal"/>
      <w:lvlText w:val="%1)"/>
      <w:lvlJc w:val="left"/>
      <w:pPr>
        <w:ind w:left="360" w:hanging="360"/>
      </w:pPr>
      <w:rPr>
        <w:rFonts w:hint="default"/>
      </w:rPr>
    </w:lvl>
    <w:lvl w:ilvl="1" w:tplc="B5842A2E">
      <w:start w:val="1"/>
      <w:numFmt w:val="lowerLetter"/>
      <w:lvlText w:val="%2."/>
      <w:lvlJc w:val="left"/>
      <w:pPr>
        <w:ind w:left="1008" w:hanging="288"/>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9590068">
    <w:abstractNumId w:val="2"/>
  </w:num>
  <w:num w:numId="2" w16cid:durableId="67386375">
    <w:abstractNumId w:val="3"/>
  </w:num>
  <w:num w:numId="3" w16cid:durableId="1469277268">
    <w:abstractNumId w:val="4"/>
  </w:num>
  <w:num w:numId="4" w16cid:durableId="709106397">
    <w:abstractNumId w:val="0"/>
  </w:num>
  <w:num w:numId="5" w16cid:durableId="403142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85"/>
    <w:rsid w:val="000070A0"/>
    <w:rsid w:val="000F668B"/>
    <w:rsid w:val="0010188C"/>
    <w:rsid w:val="001D676D"/>
    <w:rsid w:val="00211B0D"/>
    <w:rsid w:val="00233053"/>
    <w:rsid w:val="002D3485"/>
    <w:rsid w:val="003D2C04"/>
    <w:rsid w:val="003E5B9A"/>
    <w:rsid w:val="00500F27"/>
    <w:rsid w:val="00654BC8"/>
    <w:rsid w:val="006D3776"/>
    <w:rsid w:val="006E7331"/>
    <w:rsid w:val="006F68CB"/>
    <w:rsid w:val="00930397"/>
    <w:rsid w:val="0094172F"/>
    <w:rsid w:val="00997020"/>
    <w:rsid w:val="00A77116"/>
    <w:rsid w:val="00AC1D22"/>
    <w:rsid w:val="00AC6B6D"/>
    <w:rsid w:val="00AF2843"/>
    <w:rsid w:val="00B04BFC"/>
    <w:rsid w:val="00B11F1C"/>
    <w:rsid w:val="00B43AF4"/>
    <w:rsid w:val="00C21248"/>
    <w:rsid w:val="00DD5E91"/>
    <w:rsid w:val="00E21106"/>
    <w:rsid w:val="00E70B85"/>
    <w:rsid w:val="03A3F24A"/>
    <w:rsid w:val="03D25D00"/>
    <w:rsid w:val="04D7B242"/>
    <w:rsid w:val="05E09021"/>
    <w:rsid w:val="09759214"/>
    <w:rsid w:val="0C4FF5D9"/>
    <w:rsid w:val="0C9730CD"/>
    <w:rsid w:val="124B4E9D"/>
    <w:rsid w:val="125D9742"/>
    <w:rsid w:val="1263D606"/>
    <w:rsid w:val="12F1E8D7"/>
    <w:rsid w:val="1315E634"/>
    <w:rsid w:val="148C3DA9"/>
    <w:rsid w:val="1572B86A"/>
    <w:rsid w:val="16741E80"/>
    <w:rsid w:val="17773A43"/>
    <w:rsid w:val="1C0906A3"/>
    <w:rsid w:val="1C5F4270"/>
    <w:rsid w:val="1E41558C"/>
    <w:rsid w:val="1EB0AB7F"/>
    <w:rsid w:val="1F544103"/>
    <w:rsid w:val="1FE72C2A"/>
    <w:rsid w:val="203465A8"/>
    <w:rsid w:val="211CFD1A"/>
    <w:rsid w:val="2141A251"/>
    <w:rsid w:val="216DFC0D"/>
    <w:rsid w:val="239527D2"/>
    <w:rsid w:val="23FC169E"/>
    <w:rsid w:val="2448A231"/>
    <w:rsid w:val="24640A9E"/>
    <w:rsid w:val="259F0B2A"/>
    <w:rsid w:val="29226F93"/>
    <w:rsid w:val="292D7BF4"/>
    <w:rsid w:val="293FA20C"/>
    <w:rsid w:val="2A817CF6"/>
    <w:rsid w:val="2BE1C1E6"/>
    <w:rsid w:val="2C190BB8"/>
    <w:rsid w:val="2C3CD2E8"/>
    <w:rsid w:val="2D395F3D"/>
    <w:rsid w:val="2D420C5F"/>
    <w:rsid w:val="2D493C8E"/>
    <w:rsid w:val="2EE78AB8"/>
    <w:rsid w:val="2EEC991B"/>
    <w:rsid w:val="2F7E9B3F"/>
    <w:rsid w:val="2FE15393"/>
    <w:rsid w:val="3140B38A"/>
    <w:rsid w:val="3543B2AD"/>
    <w:rsid w:val="3603C756"/>
    <w:rsid w:val="36D7DD16"/>
    <w:rsid w:val="372921A9"/>
    <w:rsid w:val="37AAB890"/>
    <w:rsid w:val="38ABC47D"/>
    <w:rsid w:val="3A1AA655"/>
    <w:rsid w:val="3B827E8F"/>
    <w:rsid w:val="3D224B5C"/>
    <w:rsid w:val="3D5C9522"/>
    <w:rsid w:val="3ECE91DD"/>
    <w:rsid w:val="40217E31"/>
    <w:rsid w:val="40CD5826"/>
    <w:rsid w:val="41079D93"/>
    <w:rsid w:val="422E9E5D"/>
    <w:rsid w:val="430465BF"/>
    <w:rsid w:val="43BFB0B6"/>
    <w:rsid w:val="44B114C8"/>
    <w:rsid w:val="457BA5F2"/>
    <w:rsid w:val="45A9D992"/>
    <w:rsid w:val="4753FFD5"/>
    <w:rsid w:val="49D59478"/>
    <w:rsid w:val="49F39BA2"/>
    <w:rsid w:val="4B01706E"/>
    <w:rsid w:val="4B18A50C"/>
    <w:rsid w:val="4EB79F11"/>
    <w:rsid w:val="4F2D11A0"/>
    <w:rsid w:val="4F681FC9"/>
    <w:rsid w:val="4F91392A"/>
    <w:rsid w:val="4FEF42BA"/>
    <w:rsid w:val="50701A8A"/>
    <w:rsid w:val="517B3AB4"/>
    <w:rsid w:val="530B6660"/>
    <w:rsid w:val="53F74C57"/>
    <w:rsid w:val="547AAE0A"/>
    <w:rsid w:val="55C5F38E"/>
    <w:rsid w:val="55D84271"/>
    <w:rsid w:val="5706309F"/>
    <w:rsid w:val="582C08B7"/>
    <w:rsid w:val="583F6B0B"/>
    <w:rsid w:val="598034E4"/>
    <w:rsid w:val="5B3CBEBA"/>
    <w:rsid w:val="5B466B0A"/>
    <w:rsid w:val="5CCDF8ED"/>
    <w:rsid w:val="5D2B0E38"/>
    <w:rsid w:val="5D4D3DF7"/>
    <w:rsid w:val="5EA3E6FA"/>
    <w:rsid w:val="5F4C29A7"/>
    <w:rsid w:val="6087A14B"/>
    <w:rsid w:val="614C51D5"/>
    <w:rsid w:val="640512DF"/>
    <w:rsid w:val="6455BF07"/>
    <w:rsid w:val="6662C8B9"/>
    <w:rsid w:val="669B3DCC"/>
    <w:rsid w:val="66F38D6B"/>
    <w:rsid w:val="673AF328"/>
    <w:rsid w:val="67C1FB45"/>
    <w:rsid w:val="6825DB2D"/>
    <w:rsid w:val="6848A2B2"/>
    <w:rsid w:val="68EB1C3A"/>
    <w:rsid w:val="6ABF933E"/>
    <w:rsid w:val="6C2F053D"/>
    <w:rsid w:val="6D036501"/>
    <w:rsid w:val="6D332636"/>
    <w:rsid w:val="6D82BD89"/>
    <w:rsid w:val="6DDDC0D4"/>
    <w:rsid w:val="6E6837AD"/>
    <w:rsid w:val="6EF7A52D"/>
    <w:rsid w:val="6FF1533E"/>
    <w:rsid w:val="707A8300"/>
    <w:rsid w:val="73FF7131"/>
    <w:rsid w:val="7483E8E4"/>
    <w:rsid w:val="7525F37C"/>
    <w:rsid w:val="770463D2"/>
    <w:rsid w:val="770AF321"/>
    <w:rsid w:val="78E989B1"/>
    <w:rsid w:val="7A3B469C"/>
    <w:rsid w:val="7A587F49"/>
    <w:rsid w:val="7C4AD524"/>
    <w:rsid w:val="7E066BC3"/>
    <w:rsid w:val="7E254764"/>
    <w:rsid w:val="7FE77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1854"/>
  <w15:chartTrackingRefBased/>
  <w15:docId w15:val="{7CC430C5-EF2B-46D5-BBA0-22FAB134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2F"/>
    <w:pPr>
      <w:tabs>
        <w:tab w:val="left" w:pos="360"/>
      </w:tabs>
      <w:spacing w:after="0" w:line="240" w:lineRule="auto"/>
    </w:pPr>
  </w:style>
  <w:style w:type="paragraph" w:styleId="Heading1">
    <w:name w:val="heading 1"/>
    <w:basedOn w:val="Normal"/>
    <w:next w:val="Normal"/>
    <w:link w:val="Heading1Char"/>
    <w:uiPriority w:val="9"/>
    <w:qFormat/>
    <w:rsid w:val="0094172F"/>
    <w:pPr>
      <w:keepNext/>
      <w:keepLines/>
      <w:pBdr>
        <w:bottom w:val="single" w:sz="4" w:space="1" w:color="auto"/>
      </w:pBdr>
      <w:spacing w:before="12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70B85"/>
    <w:pPr>
      <w:keepNext/>
      <w:keepLines/>
      <w:spacing w:before="160" w:after="80"/>
      <w:outlineLvl w:val="1"/>
    </w:pPr>
    <w:rPr>
      <w:rFonts w:asciiTheme="majorHAnsi" w:eastAsiaTheme="majorEastAsia" w:hAnsiTheme="majorHAnsi" w:cstheme="majorBidi"/>
      <w:color w:val="0F4761" w:themeColor="accent1" w:themeShade="BF"/>
      <w:sz w:val="24"/>
      <w:szCs w:val="32"/>
    </w:rPr>
  </w:style>
  <w:style w:type="paragraph" w:styleId="Heading3">
    <w:name w:val="heading 3"/>
    <w:basedOn w:val="Normal"/>
    <w:next w:val="Normal"/>
    <w:link w:val="Heading3Char"/>
    <w:uiPriority w:val="9"/>
    <w:semiHidden/>
    <w:unhideWhenUsed/>
    <w:qFormat/>
    <w:rsid w:val="002D34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4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4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4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4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4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4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72F"/>
    <w:rPr>
      <w:rFonts w:eastAsiaTheme="majorEastAsia" w:cstheme="majorBidi"/>
      <w:b/>
      <w:sz w:val="28"/>
      <w:szCs w:val="32"/>
    </w:rPr>
  </w:style>
  <w:style w:type="character" w:customStyle="1" w:styleId="Heading2Char">
    <w:name w:val="Heading 2 Char"/>
    <w:basedOn w:val="DefaultParagraphFont"/>
    <w:link w:val="Heading2"/>
    <w:uiPriority w:val="9"/>
    <w:rsid w:val="00E70B85"/>
    <w:rPr>
      <w:rFonts w:asciiTheme="majorHAnsi" w:eastAsiaTheme="majorEastAsia" w:hAnsiTheme="majorHAnsi"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D34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4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4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4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4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4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485"/>
    <w:rPr>
      <w:rFonts w:eastAsiaTheme="majorEastAsia" w:cstheme="majorBidi"/>
      <w:color w:val="272727" w:themeColor="text1" w:themeTint="D8"/>
    </w:rPr>
  </w:style>
  <w:style w:type="paragraph" w:styleId="Title">
    <w:name w:val="Title"/>
    <w:basedOn w:val="Normal"/>
    <w:next w:val="Normal"/>
    <w:link w:val="TitleChar"/>
    <w:uiPriority w:val="10"/>
    <w:qFormat/>
    <w:rsid w:val="00E70B85"/>
    <w:pPr>
      <w:spacing w:after="8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70B85"/>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2D34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4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4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3485"/>
    <w:rPr>
      <w:i/>
      <w:iCs/>
      <w:color w:val="404040" w:themeColor="text1" w:themeTint="BF"/>
    </w:rPr>
  </w:style>
  <w:style w:type="paragraph" w:styleId="ListParagraph">
    <w:name w:val="List Paragraph"/>
    <w:basedOn w:val="Normal"/>
    <w:uiPriority w:val="34"/>
    <w:qFormat/>
    <w:rsid w:val="002D3485"/>
    <w:pPr>
      <w:ind w:left="720"/>
      <w:contextualSpacing/>
    </w:pPr>
  </w:style>
  <w:style w:type="character" w:styleId="IntenseEmphasis">
    <w:name w:val="Intense Emphasis"/>
    <w:basedOn w:val="DefaultParagraphFont"/>
    <w:uiPriority w:val="21"/>
    <w:qFormat/>
    <w:rsid w:val="002D3485"/>
    <w:rPr>
      <w:i/>
      <w:iCs/>
      <w:color w:val="0F4761" w:themeColor="accent1" w:themeShade="BF"/>
    </w:rPr>
  </w:style>
  <w:style w:type="paragraph" w:styleId="IntenseQuote">
    <w:name w:val="Intense Quote"/>
    <w:basedOn w:val="Normal"/>
    <w:next w:val="Normal"/>
    <w:link w:val="IntenseQuoteChar"/>
    <w:uiPriority w:val="30"/>
    <w:qFormat/>
    <w:rsid w:val="002D3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485"/>
    <w:rPr>
      <w:i/>
      <w:iCs/>
      <w:color w:val="0F4761" w:themeColor="accent1" w:themeShade="BF"/>
    </w:rPr>
  </w:style>
  <w:style w:type="character" w:styleId="IntenseReference">
    <w:name w:val="Intense Reference"/>
    <w:basedOn w:val="DefaultParagraphFont"/>
    <w:uiPriority w:val="32"/>
    <w:qFormat/>
    <w:rsid w:val="002D3485"/>
    <w:rPr>
      <w:b/>
      <w:bCs/>
      <w:smallCaps/>
      <w:color w:val="0F4761" w:themeColor="accent1" w:themeShade="BF"/>
      <w:spacing w:val="5"/>
    </w:rPr>
  </w:style>
  <w:style w:type="paragraph" w:styleId="Header">
    <w:name w:val="header"/>
    <w:basedOn w:val="Normal"/>
    <w:link w:val="HeaderChar"/>
    <w:uiPriority w:val="99"/>
    <w:unhideWhenUsed/>
    <w:rsid w:val="00B04BFC"/>
    <w:pPr>
      <w:tabs>
        <w:tab w:val="clear" w:pos="360"/>
        <w:tab w:val="center" w:pos="4680"/>
        <w:tab w:val="right" w:pos="9360"/>
      </w:tabs>
    </w:pPr>
  </w:style>
  <w:style w:type="character" w:customStyle="1" w:styleId="HeaderChar">
    <w:name w:val="Header Char"/>
    <w:basedOn w:val="DefaultParagraphFont"/>
    <w:link w:val="Header"/>
    <w:uiPriority w:val="99"/>
    <w:rsid w:val="00B04BFC"/>
  </w:style>
  <w:style w:type="paragraph" w:styleId="Footer">
    <w:name w:val="footer"/>
    <w:basedOn w:val="Normal"/>
    <w:link w:val="FooterChar"/>
    <w:uiPriority w:val="99"/>
    <w:unhideWhenUsed/>
    <w:rsid w:val="00B04BFC"/>
    <w:pPr>
      <w:tabs>
        <w:tab w:val="clear" w:pos="360"/>
        <w:tab w:val="center" w:pos="4680"/>
        <w:tab w:val="right" w:pos="9360"/>
      </w:tabs>
    </w:pPr>
  </w:style>
  <w:style w:type="character" w:customStyle="1" w:styleId="FooterChar">
    <w:name w:val="Footer Char"/>
    <w:basedOn w:val="DefaultParagraphFont"/>
    <w:link w:val="Footer"/>
    <w:uiPriority w:val="99"/>
    <w:rsid w:val="00B04BFC"/>
  </w:style>
  <w:style w:type="character" w:styleId="CommentReference">
    <w:name w:val="annotation reference"/>
    <w:basedOn w:val="DefaultParagraphFont"/>
    <w:uiPriority w:val="99"/>
    <w:semiHidden/>
    <w:unhideWhenUsed/>
    <w:rsid w:val="00AC6B6D"/>
    <w:rPr>
      <w:sz w:val="16"/>
      <w:szCs w:val="16"/>
    </w:rPr>
  </w:style>
  <w:style w:type="paragraph" w:styleId="CommentText">
    <w:name w:val="annotation text"/>
    <w:basedOn w:val="Normal"/>
    <w:link w:val="CommentTextChar"/>
    <w:uiPriority w:val="99"/>
    <w:unhideWhenUsed/>
    <w:rsid w:val="00AC6B6D"/>
    <w:rPr>
      <w:sz w:val="20"/>
      <w:szCs w:val="20"/>
    </w:rPr>
  </w:style>
  <w:style w:type="character" w:customStyle="1" w:styleId="CommentTextChar">
    <w:name w:val="Comment Text Char"/>
    <w:basedOn w:val="DefaultParagraphFont"/>
    <w:link w:val="CommentText"/>
    <w:uiPriority w:val="99"/>
    <w:rsid w:val="00AC6B6D"/>
    <w:rPr>
      <w:sz w:val="20"/>
      <w:szCs w:val="20"/>
    </w:rPr>
  </w:style>
  <w:style w:type="paragraph" w:styleId="CommentSubject">
    <w:name w:val="annotation subject"/>
    <w:basedOn w:val="CommentText"/>
    <w:next w:val="CommentText"/>
    <w:link w:val="CommentSubjectChar"/>
    <w:uiPriority w:val="99"/>
    <w:semiHidden/>
    <w:unhideWhenUsed/>
    <w:rsid w:val="00AC6B6D"/>
    <w:rPr>
      <w:b/>
      <w:bCs/>
    </w:rPr>
  </w:style>
  <w:style w:type="character" w:customStyle="1" w:styleId="CommentSubjectChar">
    <w:name w:val="Comment Subject Char"/>
    <w:basedOn w:val="CommentTextChar"/>
    <w:link w:val="CommentSubject"/>
    <w:uiPriority w:val="99"/>
    <w:semiHidden/>
    <w:rsid w:val="00AC6B6D"/>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EF1370F1-1830-4D41-9284-B59F4CBB2211}">
    <t:Anchor>
      <t:Comment id="622623836"/>
    </t:Anchor>
    <t:History>
      <t:Event id="{10FBAC6D-756B-4BC8-8B63-84656E03B37A}" time="2024-09-17T21:20:07.574Z">
        <t:Attribution userId="S::collins_d@cde.state.co.us::0fbcd1ec-9edd-4919-b5b0-b4fa9ee07543" userProvider="AD" userName="Collins, DeLilah"/>
        <t:Anchor>
          <t:Comment id="622623836"/>
        </t:Anchor>
        <t:Create/>
      </t:Event>
      <t:Event id="{3BBF74DB-20AB-4E67-BC90-825D2C50A29D}" time="2024-09-17T21:20:07.574Z">
        <t:Attribution userId="S::collins_d@cde.state.co.us::0fbcd1ec-9edd-4919-b5b0-b4fa9ee07543" userProvider="AD" userName="Collins, DeLilah"/>
        <t:Anchor>
          <t:Comment id="622623836"/>
        </t:Anchor>
        <t:Assign userId="S::Hollingshead_J@cde.state.co.us::72828a8d-9361-4fc4-a85c-ed48cb67a617" userProvider="AD" userName="Hollingshead, Jess"/>
      </t:Event>
      <t:Event id="{A6A6C062-79FE-414A-987F-89E84D8D167D}" time="2024-09-17T21:20:07.574Z">
        <t:Attribution userId="S::collins_d@cde.state.co.us::0fbcd1ec-9edd-4919-b5b0-b4fa9ee07543" userProvider="AD" userName="Collins, DeLilah"/>
        <t:Anchor>
          <t:Comment id="622623836"/>
        </t:Anchor>
        <t:SetTitle title="@Hollingshead, Jess should we add a note on what to do if the budget is incorrect? Like cancelling the FER and starting a budget revision if the budget is not correct or is this not the place?"/>
      </t:Event>
      <t:Event id="{BDB7C0DF-89A4-4C8E-8613-7FF61947F78C}" time="2024-09-26T20:14:02.253Z">
        <t:Attribution userId="S::hollingshead_j@cde.state.co.us::72828a8d-9361-4fc4-a85c-ed48cb67a617" userProvider="AD" userName="Hollingshead, Jes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556</Words>
  <Characters>3172</Characters>
  <Application>Microsoft Office Word</Application>
  <DocSecurity>0</DocSecurity>
  <Lines>26</Lines>
  <Paragraphs>7</Paragraphs>
  <ScaleCrop>false</ScaleCrop>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Allen Winicki, Megan</cp:lastModifiedBy>
  <cp:revision>2</cp:revision>
  <dcterms:created xsi:type="dcterms:W3CDTF">2025-04-29T21:37:00Z</dcterms:created>
  <dcterms:modified xsi:type="dcterms:W3CDTF">2025-04-29T21:37:00Z</dcterms:modified>
</cp:coreProperties>
</file>