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8C67" w14:textId="70AA4424" w:rsidR="00A45F1D" w:rsidRDefault="00120A0A">
      <w:pPr>
        <w:pStyle w:val="Heading1"/>
      </w:pPr>
      <w:bookmarkStart w:id="0" w:name="_Toc131087744"/>
      <w:r>
        <w:t xml:space="preserve">Stronger Connections Grant </w:t>
      </w:r>
      <w:r w:rsidR="0040527C">
        <w:t>Part IV: Program Assurances Form</w:t>
      </w:r>
      <w:bookmarkEnd w:id="0"/>
    </w:p>
    <w:p w14:paraId="7E462F12" w14:textId="77777777" w:rsidR="00A45F1D" w:rsidRDefault="0040527C">
      <w:r>
        <w:t>The appropriate Authorized Representative(s) must sign below to indicate their approval of the contents of the application for the Stronger Connections Grant and the receipt of program funds.</w:t>
      </w:r>
    </w:p>
    <w:p w14:paraId="6588B5B4" w14:textId="77777777" w:rsidR="00A45F1D" w:rsidRDefault="00A45F1D"/>
    <w:tbl>
      <w:tblPr>
        <w:tblStyle w:val="a5"/>
        <w:tblW w:w="10800" w:type="dxa"/>
        <w:tblBorders>
          <w:top w:val="nil"/>
          <w:left w:val="nil"/>
          <w:bottom w:val="nil"/>
          <w:right w:val="nil"/>
          <w:insideH w:val="nil"/>
          <w:insideV w:val="nil"/>
        </w:tblBorders>
        <w:tblLayout w:type="fixed"/>
        <w:tblLook w:val="0400" w:firstRow="0" w:lastRow="0" w:firstColumn="0" w:lastColumn="0" w:noHBand="0" w:noVBand="1"/>
      </w:tblPr>
      <w:tblGrid>
        <w:gridCol w:w="403"/>
        <w:gridCol w:w="3549"/>
        <w:gridCol w:w="1925"/>
        <w:gridCol w:w="4923"/>
      </w:tblGrid>
      <w:tr w:rsidR="00A45F1D" w14:paraId="747B774A" w14:textId="77777777">
        <w:tc>
          <w:tcPr>
            <w:tcW w:w="403" w:type="dxa"/>
          </w:tcPr>
          <w:p w14:paraId="48AFB772" w14:textId="77777777" w:rsidR="00A45F1D" w:rsidRDefault="0040527C">
            <w:r>
              <w:t>On</w:t>
            </w:r>
          </w:p>
        </w:tc>
        <w:tc>
          <w:tcPr>
            <w:tcW w:w="3549" w:type="dxa"/>
            <w:tcBorders>
              <w:bottom w:val="single" w:sz="4" w:space="0" w:color="000000"/>
            </w:tcBorders>
          </w:tcPr>
          <w:p w14:paraId="181D7053" w14:textId="77777777" w:rsidR="00A45F1D" w:rsidRDefault="0040527C">
            <w:pPr>
              <w:jc w:val="center"/>
            </w:pPr>
            <w:r>
              <w:rPr>
                <w:color w:val="A6A6A6"/>
              </w:rPr>
              <w:t>(date)</w:t>
            </w:r>
          </w:p>
        </w:tc>
        <w:tc>
          <w:tcPr>
            <w:tcW w:w="1925" w:type="dxa"/>
          </w:tcPr>
          <w:p w14:paraId="3C6AE6CF" w14:textId="77777777" w:rsidR="00A45F1D" w:rsidRDefault="0040527C">
            <w:r>
              <w:t>, 2023, the Board of</w:t>
            </w:r>
          </w:p>
        </w:tc>
        <w:tc>
          <w:tcPr>
            <w:tcW w:w="4923" w:type="dxa"/>
            <w:tcBorders>
              <w:bottom w:val="single" w:sz="4" w:space="0" w:color="000000"/>
            </w:tcBorders>
          </w:tcPr>
          <w:p w14:paraId="6C25780D" w14:textId="77777777" w:rsidR="00A45F1D" w:rsidRDefault="0040527C">
            <w:pPr>
              <w:jc w:val="center"/>
            </w:pPr>
            <w:r>
              <w:rPr>
                <w:color w:val="A6A6A6"/>
              </w:rPr>
              <w:t>(district/BOCES/CSI)</w:t>
            </w:r>
          </w:p>
        </w:tc>
      </w:tr>
    </w:tbl>
    <w:p w14:paraId="3F9C59BA" w14:textId="77777777" w:rsidR="00A45F1D" w:rsidRDefault="0040527C">
      <w:r>
        <w:t>hereby agrees to the following assurances:</w:t>
      </w:r>
    </w:p>
    <w:p w14:paraId="6C2B1A8C" w14:textId="77777777" w:rsidR="00A45F1D" w:rsidRDefault="00A45F1D"/>
    <w:p w14:paraId="4CA64EDD" w14:textId="77777777" w:rsidR="00A45F1D" w:rsidRDefault="0040527C">
      <w:pPr>
        <w:numPr>
          <w:ilvl w:val="0"/>
          <w:numId w:val="10"/>
        </w:numPr>
      </w:pPr>
      <w:r>
        <w:t>The grantee will use SCG funds for activities allowable under section 4108 of the ESEA.</w:t>
      </w:r>
    </w:p>
    <w:p w14:paraId="232C649B" w14:textId="77777777" w:rsidR="00A45F1D" w:rsidRDefault="0040527C">
      <w:pPr>
        <w:numPr>
          <w:ilvl w:val="0"/>
          <w:numId w:val="10"/>
        </w:numPr>
      </w:pPr>
      <w:r>
        <w:t>The grantee will track the SCG funds separately from its regular allocation under Title IV, Part A of the ESEA.</w:t>
      </w:r>
    </w:p>
    <w:p w14:paraId="791C4C7F" w14:textId="77777777" w:rsidR="00A45F1D" w:rsidRDefault="0040527C">
      <w:pPr>
        <w:numPr>
          <w:ilvl w:val="0"/>
          <w:numId w:val="10"/>
        </w:numPr>
      </w:pPr>
      <w:r>
        <w:t xml:space="preserve">The grantee will follow the supplement, not supplant requirements in section 4110 of the ESEA. </w:t>
      </w:r>
    </w:p>
    <w:p w14:paraId="4DAF9B33" w14:textId="77777777" w:rsidR="00A45F1D" w:rsidRDefault="0040527C">
      <w:pPr>
        <w:numPr>
          <w:ilvl w:val="0"/>
          <w:numId w:val="10"/>
        </w:numPr>
      </w:pPr>
      <w:r>
        <w:t>The grantee will not use funds for the provision to any person of a dangerous weapon or training in the use of a dangerous weapon as prohibited under Section 13401 of the Bipartisan Safer Communities Act, which amends section 8526 of the ESEA.</w:t>
      </w:r>
    </w:p>
    <w:p w14:paraId="64E1BF21" w14:textId="77777777" w:rsidR="00A45F1D" w:rsidRDefault="0040527C">
      <w:pPr>
        <w:numPr>
          <w:ilvl w:val="0"/>
          <w:numId w:val="10"/>
        </w:numPr>
      </w:pPr>
      <w:r>
        <w:t>The grantee will provide equitable services to students and teachers in non-public schools as required under section 8501 of the ESEA.</w:t>
      </w:r>
    </w:p>
    <w:p w14:paraId="436E3964" w14:textId="77777777" w:rsidR="00A45F1D" w:rsidRDefault="0040527C">
      <w:pPr>
        <w:numPr>
          <w:ilvl w:val="0"/>
          <w:numId w:val="10"/>
        </w:numPr>
      </w:pPr>
      <w:r>
        <w:t>The grantee will ensure that a public agency maintains control of funds for the services and assistance provided to a non-public school with SCG funds.</w:t>
      </w:r>
    </w:p>
    <w:p w14:paraId="769C9A73" w14:textId="77777777" w:rsidR="00A45F1D" w:rsidRDefault="0040527C">
      <w:pPr>
        <w:numPr>
          <w:ilvl w:val="0"/>
          <w:numId w:val="10"/>
        </w:numPr>
      </w:pPr>
      <w:r>
        <w:t>The grantee will ensure that a public agency has title to materials, equipment, and property purchased.</w:t>
      </w:r>
    </w:p>
    <w:p w14:paraId="70DE27E8" w14:textId="77777777" w:rsidR="00A45F1D" w:rsidRDefault="0040527C">
      <w:pPr>
        <w:numPr>
          <w:ilvl w:val="0"/>
          <w:numId w:val="10"/>
        </w:numPr>
      </w:pPr>
      <w:r>
        <w:t>The grantee will ensure that services to a non-public school with SCG funds are provided by a public agency directly, or through contract with, another public or private entity.</w:t>
      </w:r>
    </w:p>
    <w:p w14:paraId="15ADF27C" w14:textId="702E99C5" w:rsidR="00A45F1D" w:rsidRDefault="0040527C">
      <w:pPr>
        <w:numPr>
          <w:ilvl w:val="0"/>
          <w:numId w:val="10"/>
        </w:numPr>
      </w:pPr>
      <w:r>
        <w:t xml:space="preserve">The grantee will ensure that equitable services provided with SCG funds are secular, neutral, and </w:t>
      </w:r>
      <w:r w:rsidR="00BE1740">
        <w:t>non-ideological</w:t>
      </w:r>
      <w:r>
        <w:t>.</w:t>
      </w:r>
    </w:p>
    <w:p w14:paraId="4D3C349F" w14:textId="77777777" w:rsidR="00A45F1D" w:rsidRDefault="0040527C">
      <w:pPr>
        <w:numPr>
          <w:ilvl w:val="0"/>
          <w:numId w:val="10"/>
        </w:numPr>
      </w:pPr>
      <w:r>
        <w:t>The grantee will not discriminate against anyone regarding race, gender, national origin, color, disability, or age.</w:t>
      </w:r>
    </w:p>
    <w:p w14:paraId="19BB8CBC" w14:textId="77777777" w:rsidR="00A45F1D" w:rsidRDefault="0040527C">
      <w:pPr>
        <w:numPr>
          <w:ilvl w:val="0"/>
          <w:numId w:val="10"/>
        </w:numPr>
      </w:pPr>
      <w:r>
        <w:t>The grantee will maintain appropriate fiscal and program records for funded activities and fiscal audits of this program will be conducted by the grantees as a part of their regular audits.</w:t>
      </w:r>
    </w:p>
    <w:p w14:paraId="4B12BB06" w14:textId="77777777" w:rsidR="00A45F1D" w:rsidRDefault="0040527C">
      <w:pPr>
        <w:numPr>
          <w:ilvl w:val="0"/>
          <w:numId w:val="10"/>
        </w:numPr>
      </w:pPr>
      <w:r>
        <w:t>The grantee will maintain sole responsibility for the project even though subcontractors may be used to perform certain services.</w:t>
      </w:r>
    </w:p>
    <w:p w14:paraId="289DADE6" w14:textId="77777777" w:rsidR="00A45F1D" w:rsidRDefault="0040527C">
      <w:pPr>
        <w:numPr>
          <w:ilvl w:val="0"/>
          <w:numId w:val="10"/>
        </w:numPr>
      </w:pPr>
      <w:r>
        <w:t>The grantee will work with and provide data for the Stronger Connections Grant to CDE and/or the United States Department of Education when requested and within the time frames specified.</w:t>
      </w:r>
    </w:p>
    <w:p w14:paraId="4425066E" w14:textId="77777777" w:rsidR="00A45F1D" w:rsidRDefault="0040527C">
      <w:pPr>
        <w:numPr>
          <w:ilvl w:val="0"/>
          <w:numId w:val="10"/>
        </w:numPr>
      </w:pPr>
      <w:r>
        <w:t>If any findings of misuse of these funds are discovered, project funds will be returned to CDE.</w:t>
      </w:r>
    </w:p>
    <w:p w14:paraId="5B747470" w14:textId="77777777" w:rsidR="00A45F1D" w:rsidRDefault="00A45F1D">
      <w:pPr>
        <w:rPr>
          <w:sz w:val="16"/>
          <w:szCs w:val="16"/>
        </w:rPr>
      </w:pPr>
    </w:p>
    <w:p w14:paraId="1DA3DBA9" w14:textId="77777777" w:rsidR="00A45F1D" w:rsidRDefault="0040527C">
      <w:pPr>
        <w:rPr>
          <w:sz w:val="24"/>
          <w:szCs w:val="24"/>
        </w:rPr>
      </w:pPr>
      <w: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22E963F" w14:textId="77777777" w:rsidR="00A45F1D" w:rsidRDefault="00A45F1D">
      <w:pPr>
        <w:rPr>
          <w:sz w:val="16"/>
          <w:szCs w:val="16"/>
        </w:rPr>
      </w:pPr>
    </w:p>
    <w:p w14:paraId="4046BD0A" w14:textId="77777777" w:rsidR="00A45F1D" w:rsidRDefault="0040527C">
      <w:pPr>
        <w:rPr>
          <w:color w:val="8E58B6"/>
          <w:u w:val="single"/>
        </w:rPr>
      </w:pPr>
      <w:r>
        <w:t xml:space="preserve">Project modifications and changes in the approved budget must be requested in writing and be approved in writing by CDE </w:t>
      </w:r>
      <w:r>
        <w:rPr>
          <w:u w:val="single"/>
        </w:rPr>
        <w:t>before</w:t>
      </w:r>
      <w:r>
        <w:t xml:space="preserve"> modifications are made to the expenditures. Contact </w:t>
      </w:r>
      <w:hyperlink r:id="rId9">
        <w:r>
          <w:rPr>
            <w:color w:val="1155CC"/>
            <w:u w:val="single"/>
          </w:rPr>
          <w:t xml:space="preserve">Stronger_Connections@cde.state.co.us </w:t>
        </w:r>
      </w:hyperlink>
      <w:r>
        <w:t>for any modifications.</w:t>
      </w:r>
    </w:p>
    <w:tbl>
      <w:tblPr>
        <w:tblStyle w:val="a6"/>
        <w:tblW w:w="10800" w:type="dxa"/>
        <w:jc w:val="center"/>
        <w:tblLayout w:type="fixed"/>
        <w:tblLook w:val="0400" w:firstRow="0" w:lastRow="0" w:firstColumn="0" w:lastColumn="0" w:noHBand="0" w:noVBand="1"/>
      </w:tblPr>
      <w:tblGrid>
        <w:gridCol w:w="5582"/>
        <w:gridCol w:w="179"/>
        <w:gridCol w:w="3419"/>
        <w:gridCol w:w="138"/>
        <w:gridCol w:w="1482"/>
      </w:tblGrid>
      <w:tr w:rsidR="00A45F1D" w14:paraId="791CFA97" w14:textId="77777777">
        <w:trPr>
          <w:trHeight w:val="504"/>
          <w:jc w:val="center"/>
        </w:trPr>
        <w:tc>
          <w:tcPr>
            <w:tcW w:w="5582" w:type="dxa"/>
            <w:tcBorders>
              <w:bottom w:val="single" w:sz="4" w:space="0" w:color="000000"/>
            </w:tcBorders>
            <w:vAlign w:val="bottom"/>
          </w:tcPr>
          <w:p w14:paraId="74CEED6A" w14:textId="77777777" w:rsidR="00A45F1D" w:rsidRDefault="00A45F1D">
            <w:pPr>
              <w:jc w:val="center"/>
              <w:rPr>
                <w:sz w:val="20"/>
                <w:szCs w:val="20"/>
              </w:rPr>
            </w:pPr>
          </w:p>
        </w:tc>
        <w:tc>
          <w:tcPr>
            <w:tcW w:w="179" w:type="dxa"/>
            <w:vAlign w:val="bottom"/>
          </w:tcPr>
          <w:p w14:paraId="4176F1F8" w14:textId="77777777" w:rsidR="00A45F1D" w:rsidRDefault="00A45F1D">
            <w:pPr>
              <w:jc w:val="center"/>
              <w:rPr>
                <w:sz w:val="20"/>
                <w:szCs w:val="20"/>
              </w:rPr>
            </w:pPr>
          </w:p>
        </w:tc>
        <w:tc>
          <w:tcPr>
            <w:tcW w:w="3419" w:type="dxa"/>
            <w:tcBorders>
              <w:bottom w:val="single" w:sz="4" w:space="0" w:color="000000"/>
            </w:tcBorders>
            <w:vAlign w:val="bottom"/>
          </w:tcPr>
          <w:p w14:paraId="0B2D97AE" w14:textId="77777777" w:rsidR="00A45F1D" w:rsidRDefault="00A45F1D">
            <w:pPr>
              <w:jc w:val="center"/>
              <w:rPr>
                <w:sz w:val="20"/>
                <w:szCs w:val="20"/>
              </w:rPr>
            </w:pPr>
          </w:p>
        </w:tc>
        <w:tc>
          <w:tcPr>
            <w:tcW w:w="138" w:type="dxa"/>
            <w:vAlign w:val="bottom"/>
          </w:tcPr>
          <w:p w14:paraId="6F20A6DB" w14:textId="77777777" w:rsidR="00A45F1D" w:rsidRDefault="00A45F1D">
            <w:pPr>
              <w:jc w:val="center"/>
              <w:rPr>
                <w:sz w:val="20"/>
                <w:szCs w:val="20"/>
              </w:rPr>
            </w:pPr>
          </w:p>
        </w:tc>
        <w:tc>
          <w:tcPr>
            <w:tcW w:w="1482" w:type="dxa"/>
            <w:tcBorders>
              <w:bottom w:val="single" w:sz="4" w:space="0" w:color="000000"/>
            </w:tcBorders>
            <w:vAlign w:val="bottom"/>
          </w:tcPr>
          <w:p w14:paraId="52AE05AF" w14:textId="77777777" w:rsidR="00A45F1D" w:rsidRDefault="00A45F1D">
            <w:pPr>
              <w:jc w:val="center"/>
              <w:rPr>
                <w:sz w:val="20"/>
                <w:szCs w:val="20"/>
              </w:rPr>
            </w:pPr>
          </w:p>
        </w:tc>
      </w:tr>
      <w:tr w:rsidR="00A45F1D" w14:paraId="3DB81727" w14:textId="77777777">
        <w:trPr>
          <w:trHeight w:val="504"/>
          <w:jc w:val="center"/>
        </w:trPr>
        <w:tc>
          <w:tcPr>
            <w:tcW w:w="5582" w:type="dxa"/>
            <w:tcBorders>
              <w:top w:val="single" w:sz="4" w:space="0" w:color="000000"/>
            </w:tcBorders>
          </w:tcPr>
          <w:p w14:paraId="67C661E6" w14:textId="77777777" w:rsidR="00A45F1D" w:rsidRDefault="0040527C">
            <w:pPr>
              <w:jc w:val="center"/>
              <w:rPr>
                <w:sz w:val="20"/>
                <w:szCs w:val="20"/>
              </w:rPr>
            </w:pPr>
            <w:r>
              <w:rPr>
                <w:sz w:val="20"/>
                <w:szCs w:val="20"/>
              </w:rPr>
              <w:t>Name of Organization Board President</w:t>
            </w:r>
          </w:p>
          <w:p w14:paraId="40A695E3" w14:textId="77777777" w:rsidR="00A45F1D" w:rsidRDefault="0040527C">
            <w:pPr>
              <w:jc w:val="center"/>
              <w:rPr>
                <w:sz w:val="20"/>
                <w:szCs w:val="20"/>
              </w:rPr>
            </w:pPr>
            <w:r>
              <w:rPr>
                <w:sz w:val="20"/>
                <w:szCs w:val="20"/>
              </w:rPr>
              <w:t>(School Board, BOCES, Charter School)</w:t>
            </w:r>
          </w:p>
        </w:tc>
        <w:tc>
          <w:tcPr>
            <w:tcW w:w="179" w:type="dxa"/>
          </w:tcPr>
          <w:p w14:paraId="51D0FD6E" w14:textId="77777777" w:rsidR="00A45F1D" w:rsidRDefault="00A45F1D">
            <w:pPr>
              <w:jc w:val="center"/>
              <w:rPr>
                <w:sz w:val="20"/>
                <w:szCs w:val="20"/>
              </w:rPr>
            </w:pPr>
          </w:p>
        </w:tc>
        <w:tc>
          <w:tcPr>
            <w:tcW w:w="3419" w:type="dxa"/>
            <w:tcBorders>
              <w:top w:val="single" w:sz="4" w:space="0" w:color="000000"/>
            </w:tcBorders>
          </w:tcPr>
          <w:p w14:paraId="5997483D" w14:textId="77777777" w:rsidR="00A45F1D" w:rsidRDefault="0040527C">
            <w:pPr>
              <w:jc w:val="center"/>
              <w:rPr>
                <w:sz w:val="20"/>
                <w:szCs w:val="20"/>
              </w:rPr>
            </w:pPr>
            <w:r>
              <w:rPr>
                <w:sz w:val="20"/>
                <w:szCs w:val="20"/>
              </w:rPr>
              <w:t>Signature</w:t>
            </w:r>
          </w:p>
        </w:tc>
        <w:tc>
          <w:tcPr>
            <w:tcW w:w="138" w:type="dxa"/>
          </w:tcPr>
          <w:p w14:paraId="1BBB3FDA" w14:textId="77777777" w:rsidR="00A45F1D" w:rsidRDefault="00A45F1D">
            <w:pPr>
              <w:jc w:val="center"/>
              <w:rPr>
                <w:sz w:val="20"/>
                <w:szCs w:val="20"/>
              </w:rPr>
            </w:pPr>
          </w:p>
        </w:tc>
        <w:tc>
          <w:tcPr>
            <w:tcW w:w="1482" w:type="dxa"/>
            <w:tcBorders>
              <w:top w:val="single" w:sz="4" w:space="0" w:color="000000"/>
            </w:tcBorders>
          </w:tcPr>
          <w:p w14:paraId="798D530D" w14:textId="77777777" w:rsidR="00A45F1D" w:rsidRDefault="0040527C">
            <w:pPr>
              <w:jc w:val="center"/>
              <w:rPr>
                <w:sz w:val="20"/>
                <w:szCs w:val="20"/>
              </w:rPr>
            </w:pPr>
            <w:r>
              <w:rPr>
                <w:sz w:val="20"/>
                <w:szCs w:val="20"/>
              </w:rPr>
              <w:t>Date</w:t>
            </w:r>
          </w:p>
        </w:tc>
      </w:tr>
      <w:tr w:rsidR="00A45F1D" w14:paraId="62CBE07C" w14:textId="77777777">
        <w:trPr>
          <w:trHeight w:val="504"/>
          <w:jc w:val="center"/>
        </w:trPr>
        <w:tc>
          <w:tcPr>
            <w:tcW w:w="5582" w:type="dxa"/>
            <w:tcBorders>
              <w:bottom w:val="single" w:sz="4" w:space="0" w:color="000000"/>
            </w:tcBorders>
            <w:vAlign w:val="bottom"/>
          </w:tcPr>
          <w:p w14:paraId="5A5D0FB4" w14:textId="77777777" w:rsidR="00A45F1D" w:rsidRDefault="00A45F1D">
            <w:pPr>
              <w:jc w:val="center"/>
              <w:rPr>
                <w:sz w:val="20"/>
                <w:szCs w:val="20"/>
              </w:rPr>
            </w:pPr>
          </w:p>
        </w:tc>
        <w:tc>
          <w:tcPr>
            <w:tcW w:w="179" w:type="dxa"/>
            <w:vAlign w:val="bottom"/>
          </w:tcPr>
          <w:p w14:paraId="3F3052BE" w14:textId="77777777" w:rsidR="00A45F1D" w:rsidRDefault="00A45F1D">
            <w:pPr>
              <w:jc w:val="center"/>
              <w:rPr>
                <w:sz w:val="20"/>
                <w:szCs w:val="20"/>
              </w:rPr>
            </w:pPr>
          </w:p>
        </w:tc>
        <w:tc>
          <w:tcPr>
            <w:tcW w:w="3419" w:type="dxa"/>
            <w:tcBorders>
              <w:bottom w:val="single" w:sz="4" w:space="0" w:color="000000"/>
            </w:tcBorders>
            <w:vAlign w:val="bottom"/>
          </w:tcPr>
          <w:p w14:paraId="3BE32182" w14:textId="77777777" w:rsidR="00A45F1D" w:rsidRDefault="00A45F1D">
            <w:pPr>
              <w:jc w:val="center"/>
              <w:rPr>
                <w:sz w:val="20"/>
                <w:szCs w:val="20"/>
              </w:rPr>
            </w:pPr>
          </w:p>
        </w:tc>
        <w:tc>
          <w:tcPr>
            <w:tcW w:w="138" w:type="dxa"/>
            <w:vAlign w:val="bottom"/>
          </w:tcPr>
          <w:p w14:paraId="138953F1" w14:textId="77777777" w:rsidR="00A45F1D" w:rsidRDefault="00A45F1D">
            <w:pPr>
              <w:jc w:val="center"/>
              <w:rPr>
                <w:sz w:val="20"/>
                <w:szCs w:val="20"/>
              </w:rPr>
            </w:pPr>
          </w:p>
        </w:tc>
        <w:tc>
          <w:tcPr>
            <w:tcW w:w="1482" w:type="dxa"/>
            <w:tcBorders>
              <w:bottom w:val="single" w:sz="4" w:space="0" w:color="000000"/>
            </w:tcBorders>
            <w:vAlign w:val="bottom"/>
          </w:tcPr>
          <w:p w14:paraId="1666049E" w14:textId="77777777" w:rsidR="00A45F1D" w:rsidRDefault="00A45F1D">
            <w:pPr>
              <w:jc w:val="center"/>
              <w:rPr>
                <w:sz w:val="20"/>
                <w:szCs w:val="20"/>
              </w:rPr>
            </w:pPr>
          </w:p>
        </w:tc>
      </w:tr>
      <w:tr w:rsidR="00A45F1D" w14:paraId="7A644AA4" w14:textId="77777777">
        <w:trPr>
          <w:trHeight w:val="504"/>
          <w:jc w:val="center"/>
        </w:trPr>
        <w:tc>
          <w:tcPr>
            <w:tcW w:w="5582" w:type="dxa"/>
            <w:tcBorders>
              <w:top w:val="single" w:sz="4" w:space="0" w:color="000000"/>
            </w:tcBorders>
          </w:tcPr>
          <w:p w14:paraId="426FF300" w14:textId="77777777" w:rsidR="00A45F1D" w:rsidRDefault="0040527C">
            <w:pPr>
              <w:jc w:val="center"/>
              <w:rPr>
                <w:sz w:val="20"/>
                <w:szCs w:val="20"/>
              </w:rPr>
            </w:pPr>
            <w:r>
              <w:rPr>
                <w:sz w:val="20"/>
                <w:szCs w:val="20"/>
              </w:rPr>
              <w:t>Name of Organization Authorized Representative</w:t>
            </w:r>
          </w:p>
          <w:p w14:paraId="5BCA2DCD" w14:textId="77777777" w:rsidR="00A45F1D" w:rsidRDefault="0040527C">
            <w:pPr>
              <w:jc w:val="center"/>
              <w:rPr>
                <w:sz w:val="20"/>
                <w:szCs w:val="20"/>
              </w:rPr>
            </w:pPr>
            <w:r>
              <w:rPr>
                <w:sz w:val="20"/>
                <w:szCs w:val="20"/>
              </w:rPr>
              <w:t>(Superintendent, Charter School Institute, BOCES Executive Director)</w:t>
            </w:r>
          </w:p>
        </w:tc>
        <w:tc>
          <w:tcPr>
            <w:tcW w:w="179" w:type="dxa"/>
          </w:tcPr>
          <w:p w14:paraId="764BF367" w14:textId="77777777" w:rsidR="00A45F1D" w:rsidRDefault="00A45F1D">
            <w:pPr>
              <w:jc w:val="center"/>
              <w:rPr>
                <w:sz w:val="20"/>
                <w:szCs w:val="20"/>
              </w:rPr>
            </w:pPr>
          </w:p>
        </w:tc>
        <w:tc>
          <w:tcPr>
            <w:tcW w:w="3419" w:type="dxa"/>
            <w:tcBorders>
              <w:top w:val="single" w:sz="4" w:space="0" w:color="000000"/>
            </w:tcBorders>
          </w:tcPr>
          <w:p w14:paraId="5AC59FC4" w14:textId="77777777" w:rsidR="00A45F1D" w:rsidRDefault="0040527C">
            <w:pPr>
              <w:jc w:val="center"/>
              <w:rPr>
                <w:sz w:val="20"/>
                <w:szCs w:val="20"/>
              </w:rPr>
            </w:pPr>
            <w:r>
              <w:rPr>
                <w:sz w:val="20"/>
                <w:szCs w:val="20"/>
              </w:rPr>
              <w:t>Signature</w:t>
            </w:r>
          </w:p>
        </w:tc>
        <w:tc>
          <w:tcPr>
            <w:tcW w:w="138" w:type="dxa"/>
          </w:tcPr>
          <w:p w14:paraId="6A8F0B07" w14:textId="77777777" w:rsidR="00A45F1D" w:rsidRDefault="00A45F1D">
            <w:pPr>
              <w:jc w:val="center"/>
              <w:rPr>
                <w:sz w:val="20"/>
                <w:szCs w:val="20"/>
              </w:rPr>
            </w:pPr>
          </w:p>
        </w:tc>
        <w:tc>
          <w:tcPr>
            <w:tcW w:w="1482" w:type="dxa"/>
            <w:tcBorders>
              <w:top w:val="single" w:sz="4" w:space="0" w:color="000000"/>
            </w:tcBorders>
          </w:tcPr>
          <w:p w14:paraId="0CA6E9CE" w14:textId="77777777" w:rsidR="00A45F1D" w:rsidRDefault="0040527C">
            <w:pPr>
              <w:jc w:val="center"/>
              <w:rPr>
                <w:sz w:val="20"/>
                <w:szCs w:val="20"/>
              </w:rPr>
            </w:pPr>
            <w:r>
              <w:rPr>
                <w:sz w:val="20"/>
                <w:szCs w:val="20"/>
              </w:rPr>
              <w:t>Date</w:t>
            </w:r>
          </w:p>
        </w:tc>
      </w:tr>
      <w:tr w:rsidR="00A45F1D" w14:paraId="1753671D" w14:textId="77777777">
        <w:trPr>
          <w:trHeight w:val="504"/>
          <w:jc w:val="center"/>
        </w:trPr>
        <w:tc>
          <w:tcPr>
            <w:tcW w:w="5582" w:type="dxa"/>
            <w:tcBorders>
              <w:bottom w:val="single" w:sz="4" w:space="0" w:color="000000"/>
            </w:tcBorders>
            <w:vAlign w:val="bottom"/>
          </w:tcPr>
          <w:p w14:paraId="7490685E" w14:textId="77777777" w:rsidR="00A45F1D" w:rsidRDefault="00A45F1D">
            <w:pPr>
              <w:jc w:val="center"/>
              <w:rPr>
                <w:sz w:val="20"/>
                <w:szCs w:val="20"/>
              </w:rPr>
            </w:pPr>
          </w:p>
        </w:tc>
        <w:tc>
          <w:tcPr>
            <w:tcW w:w="179" w:type="dxa"/>
            <w:vAlign w:val="bottom"/>
          </w:tcPr>
          <w:p w14:paraId="6300C27A" w14:textId="77777777" w:rsidR="00A45F1D" w:rsidRDefault="00A45F1D">
            <w:pPr>
              <w:jc w:val="center"/>
              <w:rPr>
                <w:sz w:val="20"/>
                <w:szCs w:val="20"/>
              </w:rPr>
            </w:pPr>
          </w:p>
        </w:tc>
        <w:tc>
          <w:tcPr>
            <w:tcW w:w="3419" w:type="dxa"/>
            <w:tcBorders>
              <w:bottom w:val="single" w:sz="4" w:space="0" w:color="000000"/>
            </w:tcBorders>
            <w:vAlign w:val="bottom"/>
          </w:tcPr>
          <w:p w14:paraId="2F31A48D" w14:textId="77777777" w:rsidR="00A45F1D" w:rsidRDefault="00A45F1D">
            <w:pPr>
              <w:jc w:val="center"/>
              <w:rPr>
                <w:sz w:val="20"/>
                <w:szCs w:val="20"/>
              </w:rPr>
            </w:pPr>
          </w:p>
        </w:tc>
        <w:tc>
          <w:tcPr>
            <w:tcW w:w="138" w:type="dxa"/>
            <w:vAlign w:val="bottom"/>
          </w:tcPr>
          <w:p w14:paraId="1E829416" w14:textId="77777777" w:rsidR="00A45F1D" w:rsidRDefault="00A45F1D">
            <w:pPr>
              <w:jc w:val="center"/>
              <w:rPr>
                <w:sz w:val="20"/>
                <w:szCs w:val="20"/>
              </w:rPr>
            </w:pPr>
          </w:p>
        </w:tc>
        <w:tc>
          <w:tcPr>
            <w:tcW w:w="1482" w:type="dxa"/>
            <w:tcBorders>
              <w:bottom w:val="single" w:sz="4" w:space="0" w:color="000000"/>
            </w:tcBorders>
            <w:vAlign w:val="bottom"/>
          </w:tcPr>
          <w:p w14:paraId="1277C1D3" w14:textId="77777777" w:rsidR="00A45F1D" w:rsidRDefault="00A45F1D">
            <w:pPr>
              <w:jc w:val="center"/>
              <w:rPr>
                <w:sz w:val="20"/>
                <w:szCs w:val="20"/>
              </w:rPr>
            </w:pPr>
          </w:p>
        </w:tc>
      </w:tr>
      <w:tr w:rsidR="00A45F1D" w14:paraId="5A550258" w14:textId="77777777">
        <w:trPr>
          <w:trHeight w:val="504"/>
          <w:jc w:val="center"/>
        </w:trPr>
        <w:tc>
          <w:tcPr>
            <w:tcW w:w="5582" w:type="dxa"/>
            <w:tcBorders>
              <w:top w:val="single" w:sz="4" w:space="0" w:color="000000"/>
            </w:tcBorders>
          </w:tcPr>
          <w:p w14:paraId="75A7847F" w14:textId="77777777" w:rsidR="00A45F1D" w:rsidRDefault="0040527C">
            <w:pPr>
              <w:jc w:val="center"/>
              <w:rPr>
                <w:sz w:val="20"/>
                <w:szCs w:val="20"/>
              </w:rPr>
            </w:pPr>
            <w:r>
              <w:rPr>
                <w:sz w:val="20"/>
                <w:szCs w:val="20"/>
              </w:rPr>
              <w:t>Name of LEP Program Contact</w:t>
            </w:r>
          </w:p>
        </w:tc>
        <w:tc>
          <w:tcPr>
            <w:tcW w:w="179" w:type="dxa"/>
          </w:tcPr>
          <w:p w14:paraId="3692E87C" w14:textId="77777777" w:rsidR="00A45F1D" w:rsidRDefault="00A45F1D">
            <w:pPr>
              <w:jc w:val="center"/>
              <w:rPr>
                <w:sz w:val="20"/>
                <w:szCs w:val="20"/>
              </w:rPr>
            </w:pPr>
          </w:p>
        </w:tc>
        <w:tc>
          <w:tcPr>
            <w:tcW w:w="3419" w:type="dxa"/>
            <w:tcBorders>
              <w:top w:val="single" w:sz="4" w:space="0" w:color="000000"/>
            </w:tcBorders>
          </w:tcPr>
          <w:p w14:paraId="3CEDA9B3" w14:textId="77777777" w:rsidR="00A45F1D" w:rsidRDefault="0040527C">
            <w:pPr>
              <w:jc w:val="center"/>
              <w:rPr>
                <w:sz w:val="20"/>
                <w:szCs w:val="20"/>
              </w:rPr>
            </w:pPr>
            <w:r>
              <w:rPr>
                <w:sz w:val="20"/>
                <w:szCs w:val="20"/>
              </w:rPr>
              <w:t>Signature</w:t>
            </w:r>
          </w:p>
        </w:tc>
        <w:tc>
          <w:tcPr>
            <w:tcW w:w="138" w:type="dxa"/>
          </w:tcPr>
          <w:p w14:paraId="04940AE7" w14:textId="77777777" w:rsidR="00A45F1D" w:rsidRDefault="00A45F1D">
            <w:pPr>
              <w:jc w:val="center"/>
              <w:rPr>
                <w:sz w:val="20"/>
                <w:szCs w:val="20"/>
              </w:rPr>
            </w:pPr>
          </w:p>
        </w:tc>
        <w:tc>
          <w:tcPr>
            <w:tcW w:w="1482" w:type="dxa"/>
            <w:tcBorders>
              <w:top w:val="single" w:sz="4" w:space="0" w:color="000000"/>
            </w:tcBorders>
          </w:tcPr>
          <w:p w14:paraId="3E72EF59" w14:textId="77777777" w:rsidR="00A45F1D" w:rsidRDefault="0040527C">
            <w:pPr>
              <w:jc w:val="center"/>
              <w:rPr>
                <w:sz w:val="20"/>
                <w:szCs w:val="20"/>
              </w:rPr>
            </w:pPr>
            <w:r>
              <w:rPr>
                <w:sz w:val="20"/>
                <w:szCs w:val="20"/>
              </w:rPr>
              <w:t>Date</w:t>
            </w:r>
          </w:p>
        </w:tc>
      </w:tr>
    </w:tbl>
    <w:p w14:paraId="0A47E215" w14:textId="77777777" w:rsidR="00A45F1D" w:rsidRDefault="0040527C">
      <w:r>
        <w:rPr>
          <w:b/>
        </w:rPr>
        <w:t>Note:</w:t>
      </w:r>
      <w:r>
        <w:t xml:space="preserve"> If </w:t>
      </w:r>
      <w:proofErr w:type="gramStart"/>
      <w:r>
        <w:t>grant</w:t>
      </w:r>
      <w:proofErr w:type="gramEnd"/>
      <w:r>
        <w:t xml:space="preserve"> application is approved, funding will not be awarded until all signatures are in place. Please attempt to obtain all signatures before submitting the application.</w:t>
      </w:r>
    </w:p>
    <w:p w14:paraId="02B8F9A1" w14:textId="77777777" w:rsidR="00A45F1D" w:rsidRDefault="00A45F1D">
      <w:pPr>
        <w:rPr>
          <w:b/>
        </w:rPr>
      </w:pPr>
    </w:p>
    <w:p w14:paraId="0D4D393C" w14:textId="77777777" w:rsidR="00A45F1D" w:rsidRDefault="00A45F1D"/>
    <w:sectPr w:rsidR="00A45F1D">
      <w:headerReference w:type="first" r:id="rId10"/>
      <w:footerReference w:type="first" r:id="rId11"/>
      <w:pgSz w:w="12240" w:h="15840"/>
      <w:pgMar w:top="720" w:right="720" w:bottom="720" w:left="720" w:header="431" w:footer="4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D2E7" w14:textId="77777777" w:rsidR="00466FB8" w:rsidRDefault="00466FB8">
      <w:r>
        <w:separator/>
      </w:r>
    </w:p>
  </w:endnote>
  <w:endnote w:type="continuationSeparator" w:id="0">
    <w:p w14:paraId="6720096C" w14:textId="77777777" w:rsidR="00466FB8" w:rsidRDefault="0046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70AD" w14:textId="77777777" w:rsidR="00A45F1D" w:rsidRDefault="0040527C">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sz w:val="20"/>
        <w:szCs w:val="20"/>
      </w:rPr>
      <w:t xml:space="preserve">Stronger Connections Grant | </w:t>
    </w:r>
    <w:r>
      <w:rPr>
        <w:color w:val="595959"/>
        <w:sz w:val="20"/>
        <w:szCs w:val="20"/>
      </w:rPr>
      <w:fldChar w:fldCharType="begin"/>
    </w:r>
    <w:r>
      <w:rPr>
        <w:color w:val="595959"/>
        <w:sz w:val="20"/>
        <w:szCs w:val="20"/>
      </w:rPr>
      <w:instrText>PAGE</w:instrText>
    </w:r>
    <w:r>
      <w:rPr>
        <w:color w:val="595959"/>
        <w:sz w:val="20"/>
        <w:szCs w:val="20"/>
      </w:rPr>
      <w:fldChar w:fldCharType="separate"/>
    </w:r>
    <w:r w:rsidR="00EC46FC">
      <w:rPr>
        <w:noProof/>
        <w:color w:val="595959"/>
        <w:sz w:val="20"/>
        <w:szCs w:val="20"/>
      </w:rPr>
      <w:t>2</w:t>
    </w:r>
    <w:r>
      <w:rPr>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20AA4" w14:textId="77777777" w:rsidR="00466FB8" w:rsidRDefault="00466FB8">
      <w:r>
        <w:separator/>
      </w:r>
    </w:p>
  </w:footnote>
  <w:footnote w:type="continuationSeparator" w:id="0">
    <w:p w14:paraId="2AFBD657" w14:textId="77777777" w:rsidR="00466FB8" w:rsidRDefault="00466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6AB0" w14:textId="7C97F63A" w:rsidR="00D35FB6" w:rsidRDefault="00D35FB6" w:rsidP="00D35FB6">
    <w:pPr>
      <w:pStyle w:val="Header"/>
      <w:ind w:left="9000" w:hanging="9000"/>
    </w:pPr>
    <w:r>
      <w:rPr>
        <w:noProof/>
      </w:rPr>
      <w:drawing>
        <wp:anchor distT="0" distB="0" distL="114300" distR="114300" simplePos="0" relativeHeight="251659264" behindDoc="0" locked="0" layoutInCell="1" hidden="0" allowOverlap="1" wp14:anchorId="6CCE1B42" wp14:editId="0D646D4A">
          <wp:simplePos x="0" y="0"/>
          <wp:positionH relativeFrom="margin">
            <wp:posOffset>5838825</wp:posOffset>
          </wp:positionH>
          <wp:positionV relativeFrom="topMargin">
            <wp:posOffset>180975</wp:posOffset>
          </wp:positionV>
          <wp:extent cx="695325" cy="304800"/>
          <wp:effectExtent l="0" t="0" r="9525"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png" descr="Icon&#10;&#10;Description automatically generated"/>
                  <pic:cNvPicPr preferRelativeResize="0"/>
                </pic:nvPicPr>
                <pic:blipFill>
                  <a:blip r:embed="rId1"/>
                  <a:srcRect/>
                  <a:stretch>
                    <a:fillRect/>
                  </a:stretch>
                </pic:blipFill>
                <pic:spPr>
                  <a:xfrm>
                    <a:off x="0" y="0"/>
                    <a:ext cx="695325" cy="3048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1E5"/>
    <w:multiLevelType w:val="multilevel"/>
    <w:tmpl w:val="9496A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F6A07"/>
    <w:multiLevelType w:val="multilevel"/>
    <w:tmpl w:val="D9E0F44A"/>
    <w:lvl w:ilvl="0">
      <w:start w:val="1"/>
      <w:numFmt w:val="bullet"/>
      <w:lvlText w:val=""/>
      <w:lvlJc w:val="left"/>
      <w:pPr>
        <w:ind w:left="1032" w:hanging="360"/>
      </w:pPr>
      <w:rPr>
        <w:rFonts w:ascii="Symbol" w:hAnsi="Symbol" w:hint="default"/>
      </w:rPr>
    </w:lvl>
    <w:lvl w:ilvl="1">
      <w:start w:val="1"/>
      <w:numFmt w:val="bullet"/>
      <w:lvlText w:val="o"/>
      <w:lvlJc w:val="left"/>
      <w:pPr>
        <w:ind w:left="1752" w:hanging="360"/>
      </w:pPr>
      <w:rPr>
        <w:rFonts w:ascii="Courier New" w:eastAsia="Courier New" w:hAnsi="Courier New" w:cs="Courier New"/>
      </w:rPr>
    </w:lvl>
    <w:lvl w:ilvl="2">
      <w:start w:val="1"/>
      <w:numFmt w:val="bullet"/>
      <w:lvlText w:val="▪"/>
      <w:lvlJc w:val="left"/>
      <w:pPr>
        <w:ind w:left="2472" w:hanging="360"/>
      </w:pPr>
      <w:rPr>
        <w:rFonts w:ascii="Noto Sans Symbols" w:eastAsia="Noto Sans Symbols" w:hAnsi="Noto Sans Symbols" w:cs="Noto Sans Symbols"/>
      </w:rPr>
    </w:lvl>
    <w:lvl w:ilvl="3">
      <w:start w:val="1"/>
      <w:numFmt w:val="bullet"/>
      <w:lvlText w:val="●"/>
      <w:lvlJc w:val="left"/>
      <w:pPr>
        <w:ind w:left="3192" w:hanging="360"/>
      </w:pPr>
      <w:rPr>
        <w:rFonts w:ascii="Noto Sans Symbols" w:eastAsia="Noto Sans Symbols" w:hAnsi="Noto Sans Symbols" w:cs="Noto Sans Symbols"/>
      </w:rPr>
    </w:lvl>
    <w:lvl w:ilvl="4">
      <w:start w:val="1"/>
      <w:numFmt w:val="bullet"/>
      <w:lvlText w:val="o"/>
      <w:lvlJc w:val="left"/>
      <w:pPr>
        <w:ind w:left="3912" w:hanging="360"/>
      </w:pPr>
      <w:rPr>
        <w:rFonts w:ascii="Courier New" w:eastAsia="Courier New" w:hAnsi="Courier New" w:cs="Courier New"/>
      </w:rPr>
    </w:lvl>
    <w:lvl w:ilvl="5">
      <w:start w:val="1"/>
      <w:numFmt w:val="bullet"/>
      <w:lvlText w:val="▪"/>
      <w:lvlJc w:val="left"/>
      <w:pPr>
        <w:ind w:left="4632" w:hanging="360"/>
      </w:pPr>
      <w:rPr>
        <w:rFonts w:ascii="Noto Sans Symbols" w:eastAsia="Noto Sans Symbols" w:hAnsi="Noto Sans Symbols" w:cs="Noto Sans Symbols"/>
      </w:rPr>
    </w:lvl>
    <w:lvl w:ilvl="6">
      <w:start w:val="1"/>
      <w:numFmt w:val="bullet"/>
      <w:lvlText w:val="●"/>
      <w:lvlJc w:val="left"/>
      <w:pPr>
        <w:ind w:left="5352" w:hanging="360"/>
      </w:pPr>
      <w:rPr>
        <w:rFonts w:ascii="Noto Sans Symbols" w:eastAsia="Noto Sans Symbols" w:hAnsi="Noto Sans Symbols" w:cs="Noto Sans Symbols"/>
      </w:rPr>
    </w:lvl>
    <w:lvl w:ilvl="7">
      <w:start w:val="1"/>
      <w:numFmt w:val="bullet"/>
      <w:lvlText w:val="o"/>
      <w:lvlJc w:val="left"/>
      <w:pPr>
        <w:ind w:left="6072" w:hanging="360"/>
      </w:pPr>
      <w:rPr>
        <w:rFonts w:ascii="Courier New" w:eastAsia="Courier New" w:hAnsi="Courier New" w:cs="Courier New"/>
      </w:rPr>
    </w:lvl>
    <w:lvl w:ilvl="8">
      <w:start w:val="1"/>
      <w:numFmt w:val="bullet"/>
      <w:lvlText w:val="▪"/>
      <w:lvlJc w:val="left"/>
      <w:pPr>
        <w:ind w:left="6792" w:hanging="360"/>
      </w:pPr>
      <w:rPr>
        <w:rFonts w:ascii="Noto Sans Symbols" w:eastAsia="Noto Sans Symbols" w:hAnsi="Noto Sans Symbols" w:cs="Noto Sans Symbols"/>
      </w:rPr>
    </w:lvl>
  </w:abstractNum>
  <w:abstractNum w:abstractNumId="2" w15:restartNumberingAfterBreak="0">
    <w:nsid w:val="1C98240C"/>
    <w:multiLevelType w:val="multilevel"/>
    <w:tmpl w:val="C87492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1B6E01"/>
    <w:multiLevelType w:val="multilevel"/>
    <w:tmpl w:val="C87492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BD1ABD"/>
    <w:multiLevelType w:val="hybridMultilevel"/>
    <w:tmpl w:val="CFE89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C6CFC"/>
    <w:multiLevelType w:val="multilevel"/>
    <w:tmpl w:val="91028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E27BB2"/>
    <w:multiLevelType w:val="multilevel"/>
    <w:tmpl w:val="1EF4C6DC"/>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259F72B9"/>
    <w:multiLevelType w:val="multilevel"/>
    <w:tmpl w:val="FB20A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87991"/>
    <w:multiLevelType w:val="multilevel"/>
    <w:tmpl w:val="E9AE4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F2033A"/>
    <w:multiLevelType w:val="multilevel"/>
    <w:tmpl w:val="E9E81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B0077E"/>
    <w:multiLevelType w:val="multilevel"/>
    <w:tmpl w:val="FC2EF8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B12438"/>
    <w:multiLevelType w:val="multilevel"/>
    <w:tmpl w:val="77600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84612B8"/>
    <w:multiLevelType w:val="multilevel"/>
    <w:tmpl w:val="4DEE30D0"/>
    <w:lvl w:ilvl="0">
      <w:start w:val="1"/>
      <w:numFmt w:val="decimal"/>
      <w:lvlText w:val="%1."/>
      <w:lvlJc w:val="left"/>
      <w:pPr>
        <w:ind w:left="288" w:hanging="288"/>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A4A7561"/>
    <w:multiLevelType w:val="multilevel"/>
    <w:tmpl w:val="AD4235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8B74E6"/>
    <w:multiLevelType w:val="multilevel"/>
    <w:tmpl w:val="D37AA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C7468F"/>
    <w:multiLevelType w:val="multilevel"/>
    <w:tmpl w:val="34F2B8AA"/>
    <w:lvl w:ilvl="0">
      <w:start w:val="2016"/>
      <w:numFmt w:val="bullet"/>
      <w:lvlText w:val="●"/>
      <w:lvlJc w:val="left"/>
      <w:pPr>
        <w:ind w:left="432" w:hanging="21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6F6BD3"/>
    <w:multiLevelType w:val="multilevel"/>
    <w:tmpl w:val="B45832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60E3E3A"/>
    <w:multiLevelType w:val="multilevel"/>
    <w:tmpl w:val="D6005CE2"/>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371313"/>
    <w:multiLevelType w:val="multilevel"/>
    <w:tmpl w:val="06C88C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A973890"/>
    <w:multiLevelType w:val="multilevel"/>
    <w:tmpl w:val="5B682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C9C414E"/>
    <w:multiLevelType w:val="multilevel"/>
    <w:tmpl w:val="1C4AB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7963A9"/>
    <w:multiLevelType w:val="multilevel"/>
    <w:tmpl w:val="4344E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2B06644"/>
    <w:multiLevelType w:val="multilevel"/>
    <w:tmpl w:val="216A4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2105E7"/>
    <w:multiLevelType w:val="multilevel"/>
    <w:tmpl w:val="2FA41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C0864A7"/>
    <w:multiLevelType w:val="multilevel"/>
    <w:tmpl w:val="3F3EBEFC"/>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5" w15:restartNumberingAfterBreak="0">
    <w:nsid w:val="5E2C76C5"/>
    <w:multiLevelType w:val="multilevel"/>
    <w:tmpl w:val="4634C14A"/>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5F5929CD"/>
    <w:multiLevelType w:val="multilevel"/>
    <w:tmpl w:val="A5066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3A1599"/>
    <w:multiLevelType w:val="multilevel"/>
    <w:tmpl w:val="FCA013A0"/>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8" w15:restartNumberingAfterBreak="0">
    <w:nsid w:val="63021206"/>
    <w:multiLevelType w:val="multilevel"/>
    <w:tmpl w:val="58F4E822"/>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9" w15:restartNumberingAfterBreak="0">
    <w:nsid w:val="675D2D7C"/>
    <w:multiLevelType w:val="multilevel"/>
    <w:tmpl w:val="671AC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51508B2"/>
    <w:multiLevelType w:val="multilevel"/>
    <w:tmpl w:val="85963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62132CE"/>
    <w:multiLevelType w:val="multilevel"/>
    <w:tmpl w:val="981A9276"/>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2" w15:restartNumberingAfterBreak="0">
    <w:nsid w:val="77D45051"/>
    <w:multiLevelType w:val="multilevel"/>
    <w:tmpl w:val="0D0CF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E596CF3"/>
    <w:multiLevelType w:val="multilevel"/>
    <w:tmpl w:val="B5785808"/>
    <w:lvl w:ilvl="0">
      <w:start w:val="1"/>
      <w:numFmt w:val="decimal"/>
      <w:lvlText w:val="%1)"/>
      <w:lvlJc w:val="left"/>
      <w:pPr>
        <w:ind w:left="36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1614243200">
    <w:abstractNumId w:val="7"/>
  </w:num>
  <w:num w:numId="2" w16cid:durableId="137652502">
    <w:abstractNumId w:val="30"/>
  </w:num>
  <w:num w:numId="3" w16cid:durableId="1863323164">
    <w:abstractNumId w:val="14"/>
  </w:num>
  <w:num w:numId="4" w16cid:durableId="750007195">
    <w:abstractNumId w:val="9"/>
  </w:num>
  <w:num w:numId="5" w16cid:durableId="1360205257">
    <w:abstractNumId w:val="31"/>
  </w:num>
  <w:num w:numId="6" w16cid:durableId="2022007445">
    <w:abstractNumId w:val="13"/>
  </w:num>
  <w:num w:numId="7" w16cid:durableId="1542595503">
    <w:abstractNumId w:val="29"/>
  </w:num>
  <w:num w:numId="8" w16cid:durableId="888808817">
    <w:abstractNumId w:val="24"/>
  </w:num>
  <w:num w:numId="9" w16cid:durableId="137967039">
    <w:abstractNumId w:val="21"/>
  </w:num>
  <w:num w:numId="10" w16cid:durableId="412246079">
    <w:abstractNumId w:val="22"/>
  </w:num>
  <w:num w:numId="11" w16cid:durableId="1715882994">
    <w:abstractNumId w:val="1"/>
  </w:num>
  <w:num w:numId="12" w16cid:durableId="812911443">
    <w:abstractNumId w:val="15"/>
  </w:num>
  <w:num w:numId="13" w16cid:durableId="676732380">
    <w:abstractNumId w:val="18"/>
  </w:num>
  <w:num w:numId="14" w16cid:durableId="542206544">
    <w:abstractNumId w:val="32"/>
  </w:num>
  <w:num w:numId="15" w16cid:durableId="739402740">
    <w:abstractNumId w:val="33"/>
  </w:num>
  <w:num w:numId="16" w16cid:durableId="1008171337">
    <w:abstractNumId w:val="16"/>
  </w:num>
  <w:num w:numId="17" w16cid:durableId="1633747043">
    <w:abstractNumId w:val="17"/>
  </w:num>
  <w:num w:numId="18" w16cid:durableId="1609239234">
    <w:abstractNumId w:val="0"/>
  </w:num>
  <w:num w:numId="19" w16cid:durableId="35618630">
    <w:abstractNumId w:val="26"/>
  </w:num>
  <w:num w:numId="20" w16cid:durableId="1069420885">
    <w:abstractNumId w:val="28"/>
  </w:num>
  <w:num w:numId="21" w16cid:durableId="1377241290">
    <w:abstractNumId w:val="6"/>
  </w:num>
  <w:num w:numId="22" w16cid:durableId="1765295226">
    <w:abstractNumId w:val="2"/>
  </w:num>
  <w:num w:numId="23" w16cid:durableId="2040542926">
    <w:abstractNumId w:val="11"/>
  </w:num>
  <w:num w:numId="24" w16cid:durableId="564948550">
    <w:abstractNumId w:val="27"/>
  </w:num>
  <w:num w:numId="25" w16cid:durableId="1792285915">
    <w:abstractNumId w:val="25"/>
  </w:num>
  <w:num w:numId="26" w16cid:durableId="1545673629">
    <w:abstractNumId w:val="10"/>
  </w:num>
  <w:num w:numId="27" w16cid:durableId="956642006">
    <w:abstractNumId w:val="20"/>
  </w:num>
  <w:num w:numId="28" w16cid:durableId="201867461">
    <w:abstractNumId w:val="12"/>
  </w:num>
  <w:num w:numId="29" w16cid:durableId="99187742">
    <w:abstractNumId w:val="23"/>
  </w:num>
  <w:num w:numId="30" w16cid:durableId="2138638565">
    <w:abstractNumId w:val="19"/>
  </w:num>
  <w:num w:numId="31" w16cid:durableId="954824034">
    <w:abstractNumId w:val="8"/>
  </w:num>
  <w:num w:numId="32" w16cid:durableId="1548448286">
    <w:abstractNumId w:val="5"/>
  </w:num>
  <w:num w:numId="33" w16cid:durableId="467480119">
    <w:abstractNumId w:val="4"/>
  </w:num>
  <w:num w:numId="34" w16cid:durableId="37972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F1D"/>
    <w:rsid w:val="000378B8"/>
    <w:rsid w:val="000746AB"/>
    <w:rsid w:val="000A3BDC"/>
    <w:rsid w:val="00101F79"/>
    <w:rsid w:val="00120A0A"/>
    <w:rsid w:val="00166AC1"/>
    <w:rsid w:val="00217297"/>
    <w:rsid w:val="00274E9A"/>
    <w:rsid w:val="002A5E9D"/>
    <w:rsid w:val="00324966"/>
    <w:rsid w:val="003557EA"/>
    <w:rsid w:val="0035684C"/>
    <w:rsid w:val="003A5797"/>
    <w:rsid w:val="003C581B"/>
    <w:rsid w:val="0040527C"/>
    <w:rsid w:val="004661D2"/>
    <w:rsid w:val="00466FB8"/>
    <w:rsid w:val="00501F37"/>
    <w:rsid w:val="00555F27"/>
    <w:rsid w:val="006A4812"/>
    <w:rsid w:val="007179AD"/>
    <w:rsid w:val="00717BC0"/>
    <w:rsid w:val="00770F1B"/>
    <w:rsid w:val="00774389"/>
    <w:rsid w:val="00913BA9"/>
    <w:rsid w:val="009435BA"/>
    <w:rsid w:val="00945900"/>
    <w:rsid w:val="009574F3"/>
    <w:rsid w:val="00A4501F"/>
    <w:rsid w:val="00A45F1D"/>
    <w:rsid w:val="00AB70B8"/>
    <w:rsid w:val="00AE524A"/>
    <w:rsid w:val="00B21626"/>
    <w:rsid w:val="00B529EC"/>
    <w:rsid w:val="00BE1740"/>
    <w:rsid w:val="00BF6C4D"/>
    <w:rsid w:val="00C30772"/>
    <w:rsid w:val="00C6485F"/>
    <w:rsid w:val="00D16276"/>
    <w:rsid w:val="00D35FB6"/>
    <w:rsid w:val="00D518AB"/>
    <w:rsid w:val="00D922E0"/>
    <w:rsid w:val="00DA3C34"/>
    <w:rsid w:val="00DC711D"/>
    <w:rsid w:val="00E44AC7"/>
    <w:rsid w:val="00E519BE"/>
    <w:rsid w:val="00E86B22"/>
    <w:rsid w:val="00E91152"/>
    <w:rsid w:val="00EA52BD"/>
    <w:rsid w:val="00EC0619"/>
    <w:rsid w:val="00EC46FC"/>
    <w:rsid w:val="00F37226"/>
    <w:rsid w:val="00F7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5CC24"/>
  <w15:docId w15:val="{582C8181-EB5D-48F8-9640-5E4EEB70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semiHidden/>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166AC1"/>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945900"/>
    <w:pPr>
      <w:keepLines/>
      <w:tabs>
        <w:tab w:val="center" w:pos="4680"/>
        <w:tab w:val="right" w:pos="9360"/>
      </w:tabs>
    </w:pPr>
  </w:style>
  <w:style w:type="character" w:customStyle="1" w:styleId="FooterChar">
    <w:name w:val="Footer Char"/>
    <w:basedOn w:val="DefaultParagraphFont"/>
    <w:link w:val="Footer"/>
    <w:uiPriority w:val="99"/>
    <w:rsid w:val="00945900"/>
    <w:rPr>
      <w:color w:val="262626" w:themeColor="text1" w:themeTint="D9"/>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uiPriority w:val="34"/>
    <w:qFormat/>
    <w:rsid w:val="00F81DAD"/>
    <w:pPr>
      <w:ind w:left="720"/>
    </w:pPr>
  </w:style>
  <w:style w:type="paragraph" w:customStyle="1" w:styleId="Default">
    <w:name w:val="Default"/>
    <w:rsid w:val="002137D6"/>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29" w:type="dxa"/>
        <w:right w:w="29" w:type="dxa"/>
      </w:tblCellMar>
    </w:tblPr>
  </w:style>
  <w:style w:type="table" w:customStyle="1" w:styleId="a2">
    <w:basedOn w:val="TableNormal"/>
    <w:tblPr>
      <w:tblStyleRowBandSize w:val="1"/>
      <w:tblStyleColBandSize w:val="1"/>
      <w:tblCellMar>
        <w:left w:w="29" w:type="dxa"/>
        <w:right w:w="29" w:type="dxa"/>
      </w:tblCellMar>
    </w:tblPr>
  </w:style>
  <w:style w:type="table" w:customStyle="1" w:styleId="a3">
    <w:basedOn w:val="TableNormal"/>
    <w:tblPr>
      <w:tblStyleRowBandSize w:val="1"/>
      <w:tblStyleColBandSize w:val="1"/>
      <w:tblCellMar>
        <w:left w:w="29" w:type="dxa"/>
        <w:right w:w="29"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29" w:type="dxa"/>
        <w:right w:w="29" w:type="dxa"/>
      </w:tblCellMar>
    </w:tblPr>
  </w:style>
  <w:style w:type="table" w:customStyle="1" w:styleId="a8">
    <w:basedOn w:val="TableNormal"/>
    <w:tblPr>
      <w:tblStyleRowBandSize w:val="1"/>
      <w:tblStyleColBandSize w:val="1"/>
      <w:tblCellMar>
        <w:left w:w="29" w:type="dxa"/>
        <w:right w:w="29" w:type="dxa"/>
      </w:tblCellMar>
    </w:tblPr>
  </w:style>
  <w:style w:type="table" w:customStyle="1" w:styleId="a9">
    <w:basedOn w:val="TableNormal"/>
    <w:tblPr>
      <w:tblStyleRowBandSize w:val="1"/>
      <w:tblStyleColBandSize w:val="1"/>
      <w:tblCellMar>
        <w:left w:w="29" w:type="dxa"/>
        <w:right w:w="29" w:type="dxa"/>
      </w:tblCellMar>
    </w:tblPr>
  </w:style>
  <w:style w:type="table" w:customStyle="1" w:styleId="aa">
    <w:basedOn w:val="TableNormal"/>
    <w:tblPr>
      <w:tblStyleRowBandSize w:val="1"/>
      <w:tblStyleColBandSize w:val="1"/>
      <w:tblCellMar>
        <w:left w:w="29" w:type="dxa"/>
        <w:right w:w="29" w:type="dxa"/>
      </w:tblCellMar>
    </w:tblPr>
  </w:style>
  <w:style w:type="table" w:customStyle="1" w:styleId="ab">
    <w:basedOn w:val="TableNormal"/>
    <w:tblPr>
      <w:tblStyleRowBandSize w:val="1"/>
      <w:tblStyleColBandSize w:val="1"/>
      <w:tblCellMar>
        <w:left w:w="29" w:type="dxa"/>
        <w:right w:w="29" w:type="dxa"/>
      </w:tblCellMar>
    </w:tblPr>
  </w:style>
  <w:style w:type="table" w:customStyle="1" w:styleId="ac">
    <w:basedOn w:val="TableNormal"/>
    <w:tblPr>
      <w:tblStyleRowBandSize w:val="1"/>
      <w:tblStyleColBandSize w:val="1"/>
      <w:tblCellMar>
        <w:left w:w="29" w:type="dxa"/>
        <w:right w:w="29" w:type="dxa"/>
      </w:tblCellMar>
    </w:tblPr>
  </w:style>
  <w:style w:type="table" w:customStyle="1" w:styleId="ad">
    <w:basedOn w:val="TableNormal"/>
    <w:tblPr>
      <w:tblStyleRowBandSize w:val="1"/>
      <w:tblStyleColBandSize w:val="1"/>
      <w:tblCellMar>
        <w:left w:w="29" w:type="dxa"/>
        <w:right w:w="29" w:type="dxa"/>
      </w:tblCellMar>
    </w:tblPr>
  </w:style>
  <w:style w:type="table" w:customStyle="1" w:styleId="ae">
    <w:basedOn w:val="TableNormal"/>
    <w:tblPr>
      <w:tblStyleRowBandSize w:val="1"/>
      <w:tblStyleColBandSize w:val="1"/>
      <w:tblCellMar>
        <w:left w:w="0" w:type="dxa"/>
        <w:right w:w="115"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29" w:type="dxa"/>
        <w:right w:w="29" w:type="dxa"/>
      </w:tblCellMar>
    </w:tblPr>
  </w:style>
  <w:style w:type="paragraph" w:styleId="Revision">
    <w:name w:val="Revision"/>
    <w:hidden/>
    <w:uiPriority w:val="99"/>
    <w:semiHidden/>
    <w:rsid w:val="00D922E0"/>
    <w:rPr>
      <w:color w:val="262626" w:themeColor="text1" w:themeTint="D9"/>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tronger_Connections@cde.state.co.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9aqt6vXzp8WIMhu2iLHSnB8lCg==">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</go:docsCustomData>
</go:gDocsCustomXmlDataStorage>
</file>

<file path=customXml/itemProps1.xml><?xml version="1.0" encoding="utf-8"?>
<ds:datastoreItem xmlns:ds="http://schemas.openxmlformats.org/officeDocument/2006/customXml" ds:itemID="{25102B3F-F58B-421D-A30B-438A297AC87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Boylan, Kim</cp:lastModifiedBy>
  <cp:revision>2</cp:revision>
  <dcterms:created xsi:type="dcterms:W3CDTF">2023-04-11T22:53:00Z</dcterms:created>
  <dcterms:modified xsi:type="dcterms:W3CDTF">2023-04-11T22:53:00Z</dcterms:modified>
</cp:coreProperties>
</file>