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62CF" w14:textId="4A577950" w:rsidR="0086052E" w:rsidRPr="00A450B8" w:rsidRDefault="00855B88" w:rsidP="001B1486">
      <w:pPr>
        <w:pStyle w:val="Heading1"/>
        <w:ind w:right="90"/>
        <w:rPr>
          <w:color w:val="auto"/>
          <w:sz w:val="40"/>
          <w:szCs w:val="40"/>
        </w:rPr>
      </w:pPr>
      <w:r>
        <w:rPr>
          <w:color w:val="auto"/>
          <w:sz w:val="40"/>
          <w:szCs w:val="40"/>
        </w:rPr>
        <w:t>STRONGER CONNECTIONS GRANT</w:t>
      </w:r>
    </w:p>
    <w:p w14:paraId="0FB87884" w14:textId="5B9F64A1" w:rsidR="00D167BF" w:rsidRDefault="008F4D43" w:rsidP="001B1486">
      <w:pPr>
        <w:pStyle w:val="Heading2"/>
        <w:spacing w:after="120"/>
        <w:ind w:right="0"/>
        <w:rPr>
          <w:color w:val="auto"/>
          <w:sz w:val="28"/>
          <w:szCs w:val="28"/>
        </w:rPr>
      </w:pPr>
      <w:r w:rsidRPr="00A450B8">
        <w:rPr>
          <w:color w:val="auto"/>
          <w:sz w:val="28"/>
          <w:szCs w:val="28"/>
        </w:rPr>
        <w:t xml:space="preserve"> </w:t>
      </w:r>
      <w:r w:rsidR="00855B88">
        <w:rPr>
          <w:color w:val="auto"/>
          <w:sz w:val="28"/>
          <w:szCs w:val="28"/>
        </w:rPr>
        <w:t xml:space="preserve">Allowable Uses of Funds </w:t>
      </w:r>
      <w:r w:rsidRPr="00A450B8">
        <w:rPr>
          <w:color w:val="auto"/>
          <w:sz w:val="28"/>
          <w:szCs w:val="28"/>
        </w:rPr>
        <w:t>Planning Resource</w:t>
      </w:r>
    </w:p>
    <w:p w14:paraId="0CE45214" w14:textId="2156BF5D" w:rsidR="001135F8" w:rsidRPr="001135F8" w:rsidRDefault="001135F8" w:rsidP="001135F8"/>
    <w:p w14:paraId="3C587B8C" w14:textId="77777777" w:rsidR="00D07798" w:rsidRPr="00A450B8" w:rsidRDefault="00D07798" w:rsidP="0033217A">
      <w:pPr>
        <w:spacing w:after="0" w:line="240" w:lineRule="auto"/>
        <w:ind w:left="2880" w:firstLine="720"/>
        <w:jc w:val="center"/>
        <w:rPr>
          <w:b/>
        </w:rPr>
      </w:pPr>
    </w:p>
    <w:p w14:paraId="7BCE9C37" w14:textId="77777777" w:rsidR="001B1486" w:rsidRDefault="001B1486" w:rsidP="0033217A">
      <w:pPr>
        <w:spacing w:after="0" w:line="240" w:lineRule="auto"/>
        <w:ind w:left="2880" w:firstLine="720"/>
        <w:jc w:val="center"/>
        <w:rPr>
          <w:b/>
        </w:rPr>
      </w:pPr>
    </w:p>
    <w:p w14:paraId="3833838D" w14:textId="77777777" w:rsidR="001B1486" w:rsidRDefault="001B1486" w:rsidP="0033217A">
      <w:pPr>
        <w:spacing w:after="0" w:line="240" w:lineRule="auto"/>
        <w:ind w:left="2880" w:firstLine="720"/>
        <w:jc w:val="center"/>
        <w:rPr>
          <w:b/>
        </w:rPr>
      </w:pPr>
    </w:p>
    <w:p w14:paraId="6A660438" w14:textId="404BD4E7" w:rsidR="00886279" w:rsidRPr="00A450B8" w:rsidRDefault="00886279" w:rsidP="0033217A">
      <w:pPr>
        <w:spacing w:after="0" w:line="240" w:lineRule="auto"/>
        <w:ind w:left="2880" w:firstLine="720"/>
        <w:jc w:val="center"/>
        <w:rPr>
          <w:b/>
        </w:rPr>
      </w:pPr>
      <w:r w:rsidRPr="00A450B8">
        <w:rPr>
          <w:b/>
        </w:rPr>
        <w:t>Safe and Healthy Students</w:t>
      </w:r>
    </w:p>
    <w:p w14:paraId="66BCD82B" w14:textId="77777777" w:rsidR="00886279" w:rsidRPr="00A450B8" w:rsidRDefault="00886279" w:rsidP="0033217A">
      <w:pPr>
        <w:spacing w:after="0" w:line="240" w:lineRule="auto"/>
        <w:ind w:left="2880" w:firstLine="720"/>
        <w:jc w:val="center"/>
        <w:rPr>
          <w:b/>
          <w:sz w:val="18"/>
          <w:szCs w:val="18"/>
        </w:rPr>
      </w:pPr>
      <w:r w:rsidRPr="00A450B8">
        <w:rPr>
          <w:b/>
          <w:sz w:val="18"/>
          <w:szCs w:val="18"/>
        </w:rPr>
        <w:t>§ 4108(</w:t>
      </w:r>
      <w:proofErr w:type="gramStart"/>
      <w:r w:rsidRPr="00A450B8">
        <w:rPr>
          <w:b/>
          <w:sz w:val="18"/>
          <w:szCs w:val="18"/>
        </w:rPr>
        <w:t>5)(</w:t>
      </w:r>
      <w:proofErr w:type="gramEnd"/>
      <w:r w:rsidRPr="00A450B8">
        <w:rPr>
          <w:b/>
          <w:sz w:val="18"/>
          <w:szCs w:val="18"/>
        </w:rPr>
        <w:t>A-I)</w:t>
      </w:r>
    </w:p>
    <w:tbl>
      <w:tblPr>
        <w:tblpPr w:leftFromText="180" w:rightFromText="180" w:vertAnchor="text" w:tblpXSpec="center" w:tblpY="1"/>
        <w:tblOverlap w:val="never"/>
        <w:tblW w:w="0" w:type="auto"/>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4135"/>
        <w:gridCol w:w="9057"/>
        <w:gridCol w:w="962"/>
      </w:tblGrid>
      <w:tr w:rsidR="00855B88" w:rsidRPr="00A450B8" w14:paraId="7A5FF014" w14:textId="77777777" w:rsidTr="00637058">
        <w:trPr>
          <w:trHeight w:val="537"/>
          <w:tblHeader/>
        </w:trPr>
        <w:tc>
          <w:tcPr>
            <w:tcW w:w="4135" w:type="dxa"/>
            <w:shd w:val="clear" w:color="auto" w:fill="FFF2CC" w:themeFill="accent4" w:themeFillTint="33"/>
            <w:vAlign w:val="center"/>
          </w:tcPr>
          <w:p w14:paraId="75BDE52D" w14:textId="77777777" w:rsidR="00855B88" w:rsidRPr="00A450B8" w:rsidRDefault="00855B88" w:rsidP="00637058">
            <w:pPr>
              <w:spacing w:after="0" w:line="240" w:lineRule="auto"/>
              <w:ind w:right="0"/>
              <w:jc w:val="center"/>
              <w:rPr>
                <w:rFonts w:eastAsia="MS PGothic"/>
                <w:b/>
                <w:lang w:bidi="en-US"/>
              </w:rPr>
            </w:pPr>
            <w:r w:rsidRPr="00A450B8">
              <w:rPr>
                <w:rFonts w:eastAsia="MS PGothic"/>
                <w:b/>
                <w:lang w:bidi="en-US"/>
              </w:rPr>
              <w:t>Activity Category</w:t>
            </w:r>
          </w:p>
        </w:tc>
        <w:tc>
          <w:tcPr>
            <w:tcW w:w="9057" w:type="dxa"/>
            <w:shd w:val="clear" w:color="auto" w:fill="FFF2CC" w:themeFill="accent4" w:themeFillTint="33"/>
            <w:vAlign w:val="center"/>
          </w:tcPr>
          <w:p w14:paraId="110DDD58" w14:textId="77777777" w:rsidR="00855B88" w:rsidRPr="00A450B8" w:rsidRDefault="00855B88" w:rsidP="00637058">
            <w:pPr>
              <w:spacing w:after="0" w:line="240" w:lineRule="auto"/>
              <w:ind w:right="0"/>
              <w:jc w:val="center"/>
              <w:rPr>
                <w:rFonts w:eastAsia="MS PGothic"/>
                <w:b/>
                <w:lang w:bidi="en-US"/>
              </w:rPr>
            </w:pPr>
            <w:r w:rsidRPr="00A450B8">
              <w:rPr>
                <w:rFonts w:eastAsia="MS PGothic"/>
                <w:b/>
                <w:lang w:bidi="en-US"/>
              </w:rPr>
              <w:t>Category Description</w:t>
            </w:r>
          </w:p>
        </w:tc>
        <w:tc>
          <w:tcPr>
            <w:tcW w:w="962" w:type="dxa"/>
            <w:shd w:val="clear" w:color="auto" w:fill="FFF2CC" w:themeFill="accent4" w:themeFillTint="33"/>
            <w:vAlign w:val="center"/>
          </w:tcPr>
          <w:p w14:paraId="5BF14552" w14:textId="77777777" w:rsidR="00855B88" w:rsidRPr="00A450B8" w:rsidRDefault="00855B88" w:rsidP="00637058">
            <w:pPr>
              <w:spacing w:after="0" w:line="240" w:lineRule="auto"/>
              <w:ind w:right="0"/>
              <w:jc w:val="center"/>
              <w:rPr>
                <w:rFonts w:eastAsia="MS PGothic"/>
                <w:b/>
                <w:lang w:bidi="en-US"/>
              </w:rPr>
            </w:pPr>
            <w:r w:rsidRPr="00A450B8">
              <w:rPr>
                <w:rFonts w:eastAsia="MS PGothic"/>
                <w:b/>
                <w:lang w:bidi="en-US"/>
              </w:rPr>
              <w:t>Check box</w:t>
            </w:r>
          </w:p>
        </w:tc>
      </w:tr>
      <w:tr w:rsidR="00855B88" w:rsidRPr="00A450B8" w14:paraId="380629A2" w14:textId="77777777" w:rsidTr="00637058">
        <w:trPr>
          <w:trHeight w:val="1772"/>
        </w:trPr>
        <w:tc>
          <w:tcPr>
            <w:tcW w:w="4135" w:type="dxa"/>
            <w:shd w:val="clear" w:color="auto" w:fill="auto"/>
            <w:vAlign w:val="center"/>
          </w:tcPr>
          <w:p w14:paraId="4D8A2D25" w14:textId="77777777" w:rsidR="00855B88" w:rsidRPr="00A450B8" w:rsidRDefault="00855B88" w:rsidP="00637058">
            <w:pPr>
              <w:spacing w:after="0" w:line="240" w:lineRule="auto"/>
              <w:ind w:right="0"/>
              <w:jc w:val="center"/>
              <w:rPr>
                <w:rFonts w:eastAsia="MS PGothic"/>
                <w:b/>
                <w:lang w:bidi="en-US"/>
              </w:rPr>
            </w:pPr>
            <w:r w:rsidRPr="00A450B8">
              <w:rPr>
                <w:rFonts w:eastAsia="MS PGothic"/>
                <w:b/>
                <w:lang w:bidi="en-US"/>
              </w:rPr>
              <w:t>Prevention</w:t>
            </w:r>
          </w:p>
          <w:p w14:paraId="48F2C446" w14:textId="77777777" w:rsidR="00855B88" w:rsidRPr="00A450B8" w:rsidRDefault="00855B88" w:rsidP="00637058">
            <w:pPr>
              <w:spacing w:after="0" w:line="240" w:lineRule="auto"/>
              <w:ind w:right="0"/>
              <w:jc w:val="center"/>
              <w:rPr>
                <w:rFonts w:eastAsia="MS PGothic"/>
                <w:b/>
                <w:sz w:val="18"/>
                <w:szCs w:val="18"/>
                <w:lang w:bidi="en-US"/>
              </w:rPr>
            </w:pPr>
          </w:p>
          <w:p w14:paraId="2460977C" w14:textId="77777777" w:rsidR="00855B88" w:rsidRPr="00A450B8" w:rsidRDefault="00855B88" w:rsidP="00637058">
            <w:pPr>
              <w:spacing w:after="0" w:line="240" w:lineRule="auto"/>
              <w:ind w:right="0"/>
              <w:jc w:val="center"/>
              <w:rPr>
                <w:rFonts w:eastAsia="MS PGothic"/>
                <w:b/>
                <w:lang w:bidi="en-US"/>
              </w:rPr>
            </w:pPr>
            <w:r w:rsidRPr="00A450B8">
              <w:rPr>
                <w:rFonts w:eastAsia="MS PGothic"/>
                <w:sz w:val="18"/>
                <w:szCs w:val="18"/>
                <w:lang w:bidi="en-US"/>
              </w:rPr>
              <w:t>(A) Drug and violence prevention activities and programs that are evidence-based (to the extent the State, in consultation with local educational agencies in the State, determines that such evidence is reasonably available), including—</w:t>
            </w:r>
          </w:p>
        </w:tc>
        <w:tc>
          <w:tcPr>
            <w:tcW w:w="9057" w:type="dxa"/>
            <w:shd w:val="clear" w:color="auto" w:fill="auto"/>
            <w:vAlign w:val="center"/>
          </w:tcPr>
          <w:p w14:paraId="28A032A9" w14:textId="77777777" w:rsidR="00855B88" w:rsidRPr="00A450B8" w:rsidRDefault="00855B88" w:rsidP="00637058">
            <w:pPr>
              <w:spacing w:after="120" w:line="240" w:lineRule="auto"/>
              <w:ind w:right="0"/>
              <w:rPr>
                <w:rFonts w:eastAsia="MS PGothic"/>
                <w:b/>
                <w:lang w:bidi="en-US"/>
              </w:rPr>
            </w:pPr>
            <w:r w:rsidRPr="00A450B8">
              <w:rPr>
                <w:rFonts w:eastAsia="MS PGothic"/>
                <w:sz w:val="18"/>
                <w:szCs w:val="18"/>
                <w:lang w:bidi="en-US"/>
              </w:rPr>
              <w:t>(i) programs to educate students against the use of alcohol, tobacco, marijuana, smokeless tobacco products, and electronic cigarettes; and</w:t>
            </w:r>
          </w:p>
          <w:p w14:paraId="24C4433B" w14:textId="77777777" w:rsidR="00855B88" w:rsidRPr="00A450B8" w:rsidRDefault="00855B88" w:rsidP="00637058">
            <w:pPr>
              <w:spacing w:after="0" w:line="240" w:lineRule="auto"/>
              <w:ind w:right="0"/>
              <w:rPr>
                <w:rFonts w:eastAsia="MS PGothic"/>
                <w:b/>
                <w:lang w:bidi="en-US"/>
              </w:rPr>
            </w:pPr>
            <w:r w:rsidRPr="00A450B8">
              <w:rPr>
                <w:rFonts w:eastAsia="MS PGothic"/>
                <w:sz w:val="18"/>
                <w:szCs w:val="18"/>
                <w:lang w:bidi="en-US"/>
              </w:rPr>
              <w:t>(ii) professional development and training for school and specialized instructional support personnel and interested community members in prevention, education, early identification, intervention mentoring, recovery support services and, where appropriate, rehabilitation referral, as related to drug and violence prevention;</w:t>
            </w:r>
          </w:p>
        </w:tc>
        <w:tc>
          <w:tcPr>
            <w:tcW w:w="962" w:type="dxa"/>
            <w:vAlign w:val="center"/>
          </w:tcPr>
          <w:p w14:paraId="1853ED00" w14:textId="77777777" w:rsidR="00855B88" w:rsidRPr="00A450B8" w:rsidRDefault="00855B88" w:rsidP="00637058">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r>
      <w:tr w:rsidR="00855B88" w:rsidRPr="00A450B8" w14:paraId="64EF862B" w14:textId="77777777" w:rsidTr="00637058">
        <w:trPr>
          <w:trHeight w:val="3320"/>
        </w:trPr>
        <w:tc>
          <w:tcPr>
            <w:tcW w:w="4135" w:type="dxa"/>
            <w:shd w:val="clear" w:color="auto" w:fill="auto"/>
            <w:vAlign w:val="center"/>
          </w:tcPr>
          <w:p w14:paraId="42814906" w14:textId="77777777" w:rsidR="00855B88" w:rsidRPr="00A450B8" w:rsidRDefault="00855B88" w:rsidP="00637058">
            <w:pPr>
              <w:spacing w:after="0" w:line="240" w:lineRule="auto"/>
              <w:ind w:right="0"/>
              <w:jc w:val="center"/>
              <w:rPr>
                <w:rFonts w:eastAsia="MS PGothic"/>
                <w:b/>
                <w:lang w:bidi="en-US"/>
              </w:rPr>
            </w:pPr>
            <w:r w:rsidRPr="00A450B8">
              <w:rPr>
                <w:rFonts w:eastAsia="MS PGothic"/>
                <w:b/>
                <w:lang w:bidi="en-US"/>
              </w:rPr>
              <w:t>Mental Health</w:t>
            </w:r>
          </w:p>
          <w:p w14:paraId="74DB3428" w14:textId="77777777" w:rsidR="00855B88" w:rsidRPr="00A450B8" w:rsidRDefault="00855B88" w:rsidP="00637058">
            <w:pPr>
              <w:spacing w:after="0" w:line="240" w:lineRule="auto"/>
              <w:ind w:right="0"/>
              <w:jc w:val="center"/>
              <w:rPr>
                <w:rFonts w:eastAsia="MS PGothic"/>
                <w:b/>
                <w:sz w:val="18"/>
                <w:szCs w:val="18"/>
                <w:lang w:bidi="en-US"/>
              </w:rPr>
            </w:pPr>
          </w:p>
          <w:p w14:paraId="40433641" w14:textId="186CDF97" w:rsidR="00855B88" w:rsidRPr="00A450B8" w:rsidRDefault="00855B88" w:rsidP="00637058">
            <w:pPr>
              <w:spacing w:after="0" w:line="240" w:lineRule="auto"/>
              <w:ind w:right="0"/>
              <w:jc w:val="center"/>
              <w:rPr>
                <w:rFonts w:eastAsia="MS PGothic"/>
                <w:b/>
                <w:lang w:bidi="en-US"/>
              </w:rPr>
            </w:pPr>
            <w:r w:rsidRPr="00A450B8">
              <w:rPr>
                <w:rFonts w:eastAsia="MS PGothic"/>
                <w:sz w:val="18"/>
                <w:szCs w:val="18"/>
                <w:lang w:bidi="en-US"/>
              </w:rPr>
              <w:t>(B) In accordance with sections 4001 and 4111—</w:t>
            </w:r>
          </w:p>
        </w:tc>
        <w:tc>
          <w:tcPr>
            <w:tcW w:w="9057" w:type="dxa"/>
            <w:shd w:val="clear" w:color="auto" w:fill="auto"/>
            <w:vAlign w:val="center"/>
          </w:tcPr>
          <w:p w14:paraId="23CA5D7A" w14:textId="77777777" w:rsidR="00855B88" w:rsidRPr="00A450B8" w:rsidRDefault="00855B88" w:rsidP="00637058">
            <w:pPr>
              <w:spacing w:after="0" w:line="240" w:lineRule="auto"/>
              <w:ind w:right="0"/>
              <w:rPr>
                <w:rFonts w:eastAsia="MS PGothic"/>
                <w:sz w:val="18"/>
                <w:szCs w:val="18"/>
                <w:lang w:bidi="en-US"/>
              </w:rPr>
            </w:pPr>
            <w:r w:rsidRPr="00A450B8">
              <w:rPr>
                <w:rFonts w:eastAsia="MS PGothic"/>
                <w:sz w:val="18"/>
                <w:szCs w:val="18"/>
                <w:lang w:bidi="en-US"/>
              </w:rPr>
              <w:t>(i) school-based mental health services, including early identification of mental health symptoms, drug use, and violence, and appropriate referrals to direct individual or group counseling services, which may be provided by school-based mental health services providers; and</w:t>
            </w:r>
          </w:p>
          <w:p w14:paraId="2570DEF3" w14:textId="77777777" w:rsidR="00855B88" w:rsidRPr="00A450B8" w:rsidRDefault="00855B88" w:rsidP="00637058">
            <w:pPr>
              <w:spacing w:after="0" w:line="240" w:lineRule="auto"/>
              <w:ind w:right="0"/>
              <w:rPr>
                <w:rFonts w:eastAsia="MS PGothic"/>
                <w:b/>
                <w:lang w:bidi="en-US"/>
              </w:rPr>
            </w:pPr>
          </w:p>
          <w:p w14:paraId="7625CAA5" w14:textId="77777777" w:rsidR="00855B88" w:rsidRPr="00A450B8" w:rsidRDefault="00855B88" w:rsidP="00637058">
            <w:pPr>
              <w:spacing w:after="0" w:line="240" w:lineRule="auto"/>
              <w:ind w:right="0"/>
              <w:rPr>
                <w:rFonts w:eastAsia="MS PGothic"/>
                <w:sz w:val="18"/>
                <w:szCs w:val="18"/>
                <w:lang w:bidi="en-US"/>
              </w:rPr>
            </w:pPr>
            <w:r w:rsidRPr="00A450B8">
              <w:rPr>
                <w:rFonts w:eastAsia="MS PGothic"/>
                <w:sz w:val="18"/>
                <w:szCs w:val="18"/>
                <w:lang w:bidi="en-US"/>
              </w:rPr>
              <w:t>(ii) school-based mental health services partnership programs that—</w:t>
            </w:r>
          </w:p>
          <w:p w14:paraId="22DC08E4" w14:textId="77777777" w:rsidR="00855B88" w:rsidRPr="00A450B8" w:rsidRDefault="00855B88" w:rsidP="00637058">
            <w:pPr>
              <w:spacing w:after="0" w:line="240" w:lineRule="auto"/>
              <w:ind w:left="342" w:right="0"/>
              <w:rPr>
                <w:rFonts w:eastAsia="MS PGothic"/>
                <w:sz w:val="18"/>
                <w:szCs w:val="18"/>
                <w:lang w:bidi="en-US"/>
              </w:rPr>
            </w:pPr>
            <w:r w:rsidRPr="00A450B8">
              <w:rPr>
                <w:rFonts w:eastAsia="MS PGothic"/>
                <w:sz w:val="18"/>
                <w:szCs w:val="18"/>
                <w:lang w:bidi="en-US"/>
              </w:rPr>
              <w:t>(I) are conducted in partnership with a public or private mental health entity or health care entity; and</w:t>
            </w:r>
          </w:p>
          <w:p w14:paraId="6E4DCA7F" w14:textId="77777777" w:rsidR="00855B88" w:rsidRPr="00A450B8" w:rsidRDefault="00855B88" w:rsidP="00637058">
            <w:pPr>
              <w:spacing w:after="0" w:line="240" w:lineRule="auto"/>
              <w:ind w:left="342" w:right="0"/>
              <w:rPr>
                <w:rFonts w:eastAsia="MS PGothic"/>
                <w:sz w:val="18"/>
                <w:szCs w:val="18"/>
                <w:lang w:bidi="en-US"/>
              </w:rPr>
            </w:pPr>
            <w:r w:rsidRPr="00A450B8">
              <w:rPr>
                <w:rFonts w:eastAsia="MS PGothic"/>
                <w:sz w:val="18"/>
                <w:szCs w:val="18"/>
                <w:lang w:bidi="en-US"/>
              </w:rPr>
              <w:t>(II) provide comprehensive school-based mental health services and supports and staff development for school and community personnel working in the school that are —</w:t>
            </w:r>
          </w:p>
          <w:p w14:paraId="395E68C4" w14:textId="77777777" w:rsidR="00855B88" w:rsidRPr="00A450B8" w:rsidRDefault="00855B88" w:rsidP="00637058">
            <w:pPr>
              <w:spacing w:after="0" w:line="240" w:lineRule="auto"/>
              <w:ind w:left="522" w:right="0"/>
              <w:rPr>
                <w:rFonts w:eastAsia="MS PGothic"/>
                <w:sz w:val="18"/>
                <w:szCs w:val="18"/>
                <w:lang w:bidi="en-US"/>
              </w:rPr>
            </w:pPr>
            <w:r w:rsidRPr="00A450B8">
              <w:rPr>
                <w:rFonts w:eastAsia="MS PGothic"/>
                <w:sz w:val="18"/>
                <w:szCs w:val="18"/>
                <w:lang w:bidi="en-US"/>
              </w:rPr>
              <w:t>(aa) based on trauma-informed practices that are evidence-based (to the extent the State, in consultation with local educational agencies in the State, determines that such evidence is reasonably available</w:t>
            </w:r>
            <w:proofErr w:type="gramStart"/>
            <w:r w:rsidRPr="00A450B8">
              <w:rPr>
                <w:rFonts w:eastAsia="MS PGothic"/>
                <w:sz w:val="18"/>
                <w:szCs w:val="18"/>
                <w:lang w:bidi="en-US"/>
              </w:rPr>
              <w:t>);</w:t>
            </w:r>
            <w:proofErr w:type="gramEnd"/>
          </w:p>
          <w:p w14:paraId="75E60024" w14:textId="77777777" w:rsidR="00855B88" w:rsidRPr="00A450B8" w:rsidRDefault="00855B88" w:rsidP="00637058">
            <w:pPr>
              <w:spacing w:after="0" w:line="240" w:lineRule="auto"/>
              <w:ind w:left="522" w:right="0"/>
              <w:rPr>
                <w:rFonts w:eastAsia="MS PGothic"/>
                <w:sz w:val="18"/>
                <w:szCs w:val="18"/>
                <w:lang w:bidi="en-US"/>
              </w:rPr>
            </w:pPr>
            <w:r w:rsidRPr="00A450B8">
              <w:rPr>
                <w:rFonts w:eastAsia="MS PGothic"/>
                <w:sz w:val="18"/>
                <w:szCs w:val="18"/>
                <w:lang w:bidi="en-US"/>
              </w:rPr>
              <w:t>(bb) coordinated (where appropriate) with early intervening services provided under the Individuals with Disabilities Education Act (20 U.S.C 1400 et seq.); and</w:t>
            </w:r>
          </w:p>
          <w:p w14:paraId="6D853CF1" w14:textId="63579E1D" w:rsidR="00855B88" w:rsidRPr="00A450B8" w:rsidRDefault="00855B88" w:rsidP="00637058">
            <w:pPr>
              <w:spacing w:after="120" w:line="240" w:lineRule="auto"/>
              <w:ind w:left="576" w:right="0"/>
              <w:rPr>
                <w:rFonts w:eastAsia="MS PGothic"/>
                <w:sz w:val="18"/>
                <w:szCs w:val="18"/>
                <w:lang w:bidi="en-US"/>
              </w:rPr>
            </w:pPr>
            <w:r w:rsidRPr="00A450B8">
              <w:rPr>
                <w:rFonts w:eastAsia="MS PGothic"/>
                <w:sz w:val="18"/>
                <w:szCs w:val="18"/>
                <w:lang w:bidi="en-US"/>
              </w:rPr>
              <w:t>(cc) provided by qualified mental and behavioral health professionals who are certified or licensed by the State involved and practicing within their area of expertise.</w:t>
            </w:r>
          </w:p>
        </w:tc>
        <w:tc>
          <w:tcPr>
            <w:tcW w:w="962" w:type="dxa"/>
            <w:vAlign w:val="center"/>
          </w:tcPr>
          <w:p w14:paraId="2B7FE7E2" w14:textId="091886FA" w:rsidR="00855B88" w:rsidRPr="00A450B8" w:rsidRDefault="00855B88"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763D1BF3" w14:textId="77777777" w:rsidTr="00637058">
        <w:trPr>
          <w:trHeight w:val="1250"/>
        </w:trPr>
        <w:tc>
          <w:tcPr>
            <w:tcW w:w="4135" w:type="dxa"/>
            <w:vMerge w:val="restart"/>
            <w:shd w:val="clear" w:color="auto" w:fill="auto"/>
            <w:vAlign w:val="center"/>
          </w:tcPr>
          <w:p w14:paraId="66DFE10A" w14:textId="77777777"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Health &amp; Safety</w:t>
            </w:r>
          </w:p>
          <w:p w14:paraId="35C932DF" w14:textId="77777777" w:rsidR="001B1486" w:rsidRPr="00A450B8" w:rsidRDefault="001B1486" w:rsidP="00637058">
            <w:pPr>
              <w:spacing w:after="0" w:line="240" w:lineRule="auto"/>
              <w:ind w:right="0"/>
              <w:jc w:val="center"/>
              <w:rPr>
                <w:rFonts w:eastAsia="MS PGothic"/>
                <w:b/>
                <w:sz w:val="18"/>
                <w:szCs w:val="18"/>
                <w:lang w:bidi="en-US"/>
              </w:rPr>
            </w:pPr>
          </w:p>
          <w:p w14:paraId="33907FD4" w14:textId="02B1609E" w:rsidR="001B1486" w:rsidRPr="00A450B8" w:rsidRDefault="001B1486" w:rsidP="00637058">
            <w:pPr>
              <w:spacing w:after="0" w:line="240" w:lineRule="auto"/>
              <w:ind w:right="0"/>
              <w:jc w:val="center"/>
              <w:rPr>
                <w:rFonts w:eastAsia="MS PGothic"/>
                <w:b/>
                <w:lang w:bidi="en-US"/>
              </w:rPr>
            </w:pPr>
            <w:r w:rsidRPr="00A450B8">
              <w:rPr>
                <w:rFonts w:eastAsia="MS PGothic"/>
                <w:sz w:val="18"/>
                <w:szCs w:val="18"/>
                <w:lang w:bidi="en-US"/>
              </w:rPr>
              <w:t>(C) Programs or activities that—</w:t>
            </w:r>
          </w:p>
        </w:tc>
        <w:tc>
          <w:tcPr>
            <w:tcW w:w="9057" w:type="dxa"/>
            <w:shd w:val="clear" w:color="auto" w:fill="auto"/>
            <w:vAlign w:val="center"/>
          </w:tcPr>
          <w:p w14:paraId="092594E3" w14:textId="79E3AF25" w:rsidR="001B1486" w:rsidRDefault="001B1486" w:rsidP="00637058">
            <w:pPr>
              <w:spacing w:after="0" w:line="240" w:lineRule="auto"/>
              <w:ind w:right="0"/>
              <w:rPr>
                <w:rFonts w:eastAsia="MS PGothic"/>
                <w:sz w:val="18"/>
                <w:szCs w:val="18"/>
                <w:lang w:bidi="en-US"/>
              </w:rPr>
            </w:pPr>
            <w:r w:rsidRPr="00A450B8">
              <w:rPr>
                <w:rFonts w:eastAsia="MS PGothic"/>
                <w:sz w:val="18"/>
                <w:szCs w:val="18"/>
                <w:lang w:bidi="en-US"/>
              </w:rPr>
              <w:t xml:space="preserve">(i) integrate health and safety practices into school or athletic </w:t>
            </w:r>
            <w:proofErr w:type="gramStart"/>
            <w:r w:rsidRPr="00A450B8">
              <w:rPr>
                <w:rFonts w:eastAsia="MS PGothic"/>
                <w:sz w:val="18"/>
                <w:szCs w:val="18"/>
                <w:lang w:bidi="en-US"/>
              </w:rPr>
              <w:t>programs;</w:t>
            </w:r>
            <w:proofErr w:type="gramEnd"/>
          </w:p>
          <w:p w14:paraId="2EC30A44" w14:textId="77777777" w:rsidR="009B6CE4" w:rsidRPr="00A450B8" w:rsidRDefault="009B6CE4" w:rsidP="00637058">
            <w:pPr>
              <w:spacing w:after="0" w:line="240" w:lineRule="auto"/>
              <w:ind w:right="0"/>
              <w:rPr>
                <w:rFonts w:eastAsia="MS PGothic"/>
                <w:b/>
                <w:lang w:bidi="en-US"/>
              </w:rPr>
            </w:pPr>
          </w:p>
          <w:p w14:paraId="4984AB27" w14:textId="01CD8D1A" w:rsidR="001B1486" w:rsidRPr="00A450B8" w:rsidRDefault="001B1486" w:rsidP="00637058">
            <w:pPr>
              <w:spacing w:after="0" w:line="240" w:lineRule="auto"/>
              <w:ind w:right="0"/>
              <w:rPr>
                <w:rFonts w:eastAsia="MS PGothic"/>
                <w:sz w:val="18"/>
                <w:szCs w:val="18"/>
                <w:lang w:bidi="en-US"/>
              </w:rPr>
            </w:pPr>
            <w:r w:rsidRPr="00A450B8">
              <w:rPr>
                <w:rFonts w:eastAsia="MS PGothic"/>
                <w:sz w:val="18"/>
                <w:szCs w:val="18"/>
                <w:lang w:bidi="en-US"/>
              </w:rPr>
              <w:t>(ii) support a healthy, active lifestyle, including nutritional education and regular, structured physical education activities and programs, that may address chronic disease management with instruction led by school nurses, nurse practitioners, or other appropriate specialists or professionals to help maintain the well-being of students;</w:t>
            </w:r>
          </w:p>
        </w:tc>
        <w:tc>
          <w:tcPr>
            <w:tcW w:w="962" w:type="dxa"/>
            <w:vAlign w:val="center"/>
          </w:tcPr>
          <w:p w14:paraId="01A6C76C" w14:textId="46942042"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272ACDA" w14:textId="77777777" w:rsidTr="00637058">
        <w:trPr>
          <w:trHeight w:val="440"/>
        </w:trPr>
        <w:tc>
          <w:tcPr>
            <w:tcW w:w="4135" w:type="dxa"/>
            <w:vMerge/>
            <w:shd w:val="clear" w:color="auto" w:fill="auto"/>
            <w:vAlign w:val="center"/>
          </w:tcPr>
          <w:p w14:paraId="45E79540"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60558520" w14:textId="5B9B6C8F" w:rsidR="001B1486" w:rsidRPr="00A450B8" w:rsidRDefault="001B1486" w:rsidP="00637058">
            <w:pPr>
              <w:spacing w:after="0" w:line="240" w:lineRule="auto"/>
              <w:ind w:right="0"/>
              <w:rPr>
                <w:rFonts w:eastAsia="MS PGothic"/>
                <w:sz w:val="18"/>
                <w:szCs w:val="18"/>
                <w:lang w:bidi="en-US"/>
              </w:rPr>
            </w:pPr>
            <w:r w:rsidRPr="00A450B8">
              <w:rPr>
                <w:rFonts w:eastAsia="MS PGothic"/>
                <w:bCs/>
                <w:sz w:val="18"/>
                <w:szCs w:val="18"/>
                <w:lang w:bidi="en-US"/>
              </w:rPr>
              <w:t>(iii) help prevent bullying and harassment;</w:t>
            </w:r>
          </w:p>
        </w:tc>
        <w:tc>
          <w:tcPr>
            <w:tcW w:w="962" w:type="dxa"/>
            <w:vAlign w:val="center"/>
          </w:tcPr>
          <w:p w14:paraId="4BE10466" w14:textId="3BA665C2"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B479BF0" w14:textId="77777777" w:rsidTr="00637058">
        <w:trPr>
          <w:trHeight w:val="890"/>
        </w:trPr>
        <w:tc>
          <w:tcPr>
            <w:tcW w:w="4135" w:type="dxa"/>
            <w:vMerge/>
            <w:shd w:val="clear" w:color="auto" w:fill="auto"/>
            <w:vAlign w:val="center"/>
          </w:tcPr>
          <w:p w14:paraId="0B8FD41E"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27C9327B" w14:textId="654E3086"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 xml:space="preserve">(iv) improve instructional practices for developing relationship-building skills, such as effective communication, and improve safety through the recognition and prevention of coercion, violence, or abuse, including teen and dating violence, stalking, domestic abuse, and sexual violence and harassment; </w:t>
            </w:r>
          </w:p>
        </w:tc>
        <w:tc>
          <w:tcPr>
            <w:tcW w:w="962" w:type="dxa"/>
            <w:vAlign w:val="center"/>
          </w:tcPr>
          <w:p w14:paraId="6CA25945" w14:textId="799A9EE3"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0D7C4851" w14:textId="77777777" w:rsidTr="00637058">
        <w:trPr>
          <w:trHeight w:val="620"/>
        </w:trPr>
        <w:tc>
          <w:tcPr>
            <w:tcW w:w="4135" w:type="dxa"/>
            <w:vMerge/>
            <w:shd w:val="clear" w:color="auto" w:fill="auto"/>
            <w:vAlign w:val="center"/>
          </w:tcPr>
          <w:p w14:paraId="2780C484"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11FFC550" w14:textId="4EC7F90C"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(v) provide mentoring and school counseling to all students, including children who are at risk of academic failure, dropping out of school, involvement in criminal or delinquent activities, or drug use and abuse;</w:t>
            </w:r>
          </w:p>
        </w:tc>
        <w:tc>
          <w:tcPr>
            <w:tcW w:w="962" w:type="dxa"/>
            <w:vAlign w:val="center"/>
          </w:tcPr>
          <w:p w14:paraId="1C413ADF" w14:textId="3BCE5B62"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3D0FDB9D" w14:textId="77777777" w:rsidTr="00637058">
        <w:trPr>
          <w:trHeight w:val="440"/>
        </w:trPr>
        <w:tc>
          <w:tcPr>
            <w:tcW w:w="4135" w:type="dxa"/>
            <w:vMerge/>
            <w:shd w:val="clear" w:color="auto" w:fill="auto"/>
            <w:vAlign w:val="center"/>
          </w:tcPr>
          <w:p w14:paraId="001E12A9"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1CBE8DF3" w14:textId="7465CD08"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(vi) establish or improve school dropout and re-entry programs; or</w:t>
            </w:r>
          </w:p>
        </w:tc>
        <w:tc>
          <w:tcPr>
            <w:tcW w:w="962" w:type="dxa"/>
            <w:vAlign w:val="center"/>
          </w:tcPr>
          <w:p w14:paraId="555871BA" w14:textId="76948E3F"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6BE8D87" w14:textId="77777777" w:rsidTr="00637058">
        <w:trPr>
          <w:trHeight w:val="620"/>
        </w:trPr>
        <w:tc>
          <w:tcPr>
            <w:tcW w:w="4135" w:type="dxa"/>
            <w:vMerge/>
            <w:shd w:val="clear" w:color="auto" w:fill="auto"/>
            <w:vAlign w:val="center"/>
          </w:tcPr>
          <w:p w14:paraId="16D6E38B"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4CE409D6" w14:textId="075F14F6"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(vii) establish learning environments and enhance students’ effective learning skills that are essential for school readiness and academic success, such as by providing integrated systems of student and family supports;</w:t>
            </w:r>
          </w:p>
        </w:tc>
        <w:tc>
          <w:tcPr>
            <w:tcW w:w="962" w:type="dxa"/>
            <w:vAlign w:val="center"/>
          </w:tcPr>
          <w:p w14:paraId="635A3560" w14:textId="3C220A50"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CE2030A" w14:textId="77777777" w:rsidTr="00637058">
        <w:trPr>
          <w:trHeight w:val="440"/>
        </w:trPr>
        <w:tc>
          <w:tcPr>
            <w:tcW w:w="4135" w:type="dxa"/>
            <w:vMerge w:val="restart"/>
            <w:shd w:val="clear" w:color="auto" w:fill="auto"/>
            <w:vAlign w:val="center"/>
          </w:tcPr>
          <w:p w14:paraId="7FBAA601" w14:textId="77777777"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Training</w:t>
            </w:r>
          </w:p>
          <w:p w14:paraId="367F6CC6" w14:textId="77777777" w:rsidR="001B1486" w:rsidRPr="00A450B8" w:rsidRDefault="001B1486" w:rsidP="00637058">
            <w:pPr>
              <w:spacing w:after="0" w:line="240" w:lineRule="auto"/>
              <w:ind w:right="0"/>
              <w:jc w:val="center"/>
              <w:rPr>
                <w:rFonts w:eastAsia="MS PGothic"/>
                <w:b/>
                <w:lang w:bidi="en-US"/>
              </w:rPr>
            </w:pPr>
          </w:p>
          <w:p w14:paraId="47A4B88D" w14:textId="517CBDDF" w:rsidR="001B1486" w:rsidRPr="00A450B8" w:rsidRDefault="001B1486" w:rsidP="00637058">
            <w:pPr>
              <w:spacing w:after="0" w:line="240" w:lineRule="auto"/>
              <w:ind w:right="0"/>
              <w:jc w:val="center"/>
              <w:rPr>
                <w:rFonts w:eastAsia="MS PGothic"/>
                <w:b/>
                <w:lang w:bidi="en-US"/>
              </w:rPr>
            </w:pPr>
            <w:r w:rsidRPr="00A450B8">
              <w:rPr>
                <w:rFonts w:eastAsia="MS PGothic"/>
                <w:sz w:val="18"/>
                <w:szCs w:val="18"/>
                <w:lang w:bidi="en-US"/>
              </w:rPr>
              <w:t>(D) High-quality training for school personnel, including specialized instructional support personnel, related to—</w:t>
            </w:r>
          </w:p>
        </w:tc>
        <w:tc>
          <w:tcPr>
            <w:tcW w:w="9057" w:type="dxa"/>
            <w:shd w:val="clear" w:color="auto" w:fill="auto"/>
            <w:vAlign w:val="center"/>
          </w:tcPr>
          <w:p w14:paraId="1548C235" w14:textId="5F344FA2"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(i) suicide prevention;</w:t>
            </w:r>
          </w:p>
        </w:tc>
        <w:tc>
          <w:tcPr>
            <w:tcW w:w="962" w:type="dxa"/>
            <w:vAlign w:val="center"/>
          </w:tcPr>
          <w:p w14:paraId="234F1B96" w14:textId="2DE428B2"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34EAF0B" w14:textId="77777777" w:rsidTr="00637058">
        <w:trPr>
          <w:trHeight w:val="440"/>
        </w:trPr>
        <w:tc>
          <w:tcPr>
            <w:tcW w:w="4135" w:type="dxa"/>
            <w:vMerge/>
            <w:shd w:val="clear" w:color="auto" w:fill="auto"/>
            <w:vAlign w:val="center"/>
          </w:tcPr>
          <w:p w14:paraId="258581CC"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0DD145F4" w14:textId="5A6FA34B" w:rsidR="001B1486" w:rsidRPr="00A450B8" w:rsidRDefault="001B1486" w:rsidP="00637058">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(ii) effective and trauma-informed practices in classroom management;</w:t>
            </w:r>
          </w:p>
        </w:tc>
        <w:tc>
          <w:tcPr>
            <w:tcW w:w="962" w:type="dxa"/>
            <w:vAlign w:val="center"/>
          </w:tcPr>
          <w:p w14:paraId="30756920" w14:textId="30DFD083"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090E8B8" w14:textId="77777777" w:rsidTr="00637058">
        <w:trPr>
          <w:trHeight w:val="350"/>
        </w:trPr>
        <w:tc>
          <w:tcPr>
            <w:tcW w:w="4135" w:type="dxa"/>
            <w:vMerge/>
            <w:shd w:val="clear" w:color="auto" w:fill="auto"/>
            <w:vAlign w:val="center"/>
          </w:tcPr>
          <w:p w14:paraId="5F8991F2"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3BB0E128" w14:textId="76F54D7D"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(iii) crisis management and conflict resolution techniques;</w:t>
            </w:r>
          </w:p>
        </w:tc>
        <w:tc>
          <w:tcPr>
            <w:tcW w:w="962" w:type="dxa"/>
            <w:vAlign w:val="center"/>
          </w:tcPr>
          <w:p w14:paraId="0BBA991F" w14:textId="154EEDC3"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08551348" w14:textId="77777777" w:rsidTr="00637058">
        <w:trPr>
          <w:trHeight w:val="620"/>
        </w:trPr>
        <w:tc>
          <w:tcPr>
            <w:tcW w:w="4135" w:type="dxa"/>
            <w:vMerge/>
            <w:shd w:val="clear" w:color="auto" w:fill="auto"/>
            <w:vAlign w:val="center"/>
          </w:tcPr>
          <w:p w14:paraId="223CA600"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0BB90899" w14:textId="47A4ED32"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(iv) human trafficking (defined, for the purposes of this subparagraph, as an act or practice described in paragraph (9) or (10) of section 103 or the Trafficking Victims Protection Act of 2000 (22 U.S.C. 7102));</w:t>
            </w:r>
          </w:p>
        </w:tc>
        <w:tc>
          <w:tcPr>
            <w:tcW w:w="962" w:type="dxa"/>
            <w:vAlign w:val="center"/>
          </w:tcPr>
          <w:p w14:paraId="548B8AB5" w14:textId="1003FFD9"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3948BDA4" w14:textId="77777777" w:rsidTr="00637058">
        <w:trPr>
          <w:trHeight w:val="440"/>
        </w:trPr>
        <w:tc>
          <w:tcPr>
            <w:tcW w:w="4135" w:type="dxa"/>
            <w:vMerge/>
            <w:shd w:val="clear" w:color="auto" w:fill="auto"/>
            <w:vAlign w:val="center"/>
          </w:tcPr>
          <w:p w14:paraId="13990458"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70486D3F" w14:textId="584381FD"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(v) school-based violence prevention strategies;</w:t>
            </w:r>
          </w:p>
        </w:tc>
        <w:tc>
          <w:tcPr>
            <w:tcW w:w="962" w:type="dxa"/>
            <w:vAlign w:val="center"/>
          </w:tcPr>
          <w:p w14:paraId="2593FC74" w14:textId="047AEF8B"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F6176B2" w14:textId="77777777" w:rsidTr="00637058">
        <w:trPr>
          <w:trHeight w:val="440"/>
        </w:trPr>
        <w:tc>
          <w:tcPr>
            <w:tcW w:w="4135" w:type="dxa"/>
            <w:vMerge/>
            <w:shd w:val="clear" w:color="auto" w:fill="auto"/>
            <w:vAlign w:val="center"/>
          </w:tcPr>
          <w:p w14:paraId="36A00BB4"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34EDCB0A" w14:textId="30DEBBF3"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(vi) drug abuse prevention, including educating children facing substance abuse at home; and</w:t>
            </w:r>
          </w:p>
        </w:tc>
        <w:tc>
          <w:tcPr>
            <w:tcW w:w="962" w:type="dxa"/>
            <w:vAlign w:val="center"/>
          </w:tcPr>
          <w:p w14:paraId="2192FF86" w14:textId="7B445473"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6BE5120" w14:textId="77777777" w:rsidTr="00637058">
        <w:trPr>
          <w:trHeight w:val="440"/>
        </w:trPr>
        <w:tc>
          <w:tcPr>
            <w:tcW w:w="4135" w:type="dxa"/>
            <w:vMerge/>
            <w:shd w:val="clear" w:color="auto" w:fill="auto"/>
            <w:vAlign w:val="center"/>
          </w:tcPr>
          <w:p w14:paraId="79135B49" w14:textId="77777777" w:rsidR="001B1486" w:rsidRPr="00A450B8" w:rsidRDefault="001B1486" w:rsidP="00637058">
            <w:pPr>
              <w:spacing w:after="0" w:line="240" w:lineRule="auto"/>
              <w:ind w:right="0"/>
              <w:jc w:val="center"/>
              <w:rPr>
                <w:rFonts w:eastAsia="MS PGothic"/>
                <w:b/>
                <w:lang w:bidi="en-US"/>
              </w:rPr>
            </w:pPr>
          </w:p>
        </w:tc>
        <w:tc>
          <w:tcPr>
            <w:tcW w:w="9057" w:type="dxa"/>
            <w:shd w:val="clear" w:color="auto" w:fill="auto"/>
            <w:vAlign w:val="center"/>
          </w:tcPr>
          <w:p w14:paraId="76A1EA70" w14:textId="6BDD2879" w:rsidR="001B1486" w:rsidRPr="00A450B8" w:rsidRDefault="001B1486" w:rsidP="00637058">
            <w:pPr>
              <w:spacing w:after="0" w:line="240" w:lineRule="auto"/>
              <w:ind w:right="0"/>
              <w:rPr>
                <w:rFonts w:eastAsia="MS PGothic"/>
                <w:bCs/>
                <w:sz w:val="18"/>
                <w:szCs w:val="18"/>
                <w:lang w:bidi="en-US"/>
              </w:rPr>
            </w:pPr>
            <w:r w:rsidRPr="00A450B8">
              <w:rPr>
                <w:rFonts w:eastAsia="MS PGothic"/>
                <w:bCs/>
                <w:sz w:val="18"/>
                <w:szCs w:val="18"/>
                <w:lang w:bidi="en-US"/>
              </w:rPr>
              <w:t>(vii) bullying and harassment prevention;</w:t>
            </w:r>
          </w:p>
        </w:tc>
        <w:tc>
          <w:tcPr>
            <w:tcW w:w="962" w:type="dxa"/>
            <w:vAlign w:val="center"/>
          </w:tcPr>
          <w:p w14:paraId="3CABD2AF" w14:textId="0768BF62"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6E6AC535" w14:textId="77777777" w:rsidTr="00637058">
        <w:trPr>
          <w:trHeight w:val="1250"/>
        </w:trPr>
        <w:tc>
          <w:tcPr>
            <w:tcW w:w="4135" w:type="dxa"/>
            <w:shd w:val="clear" w:color="auto" w:fill="auto"/>
            <w:vAlign w:val="center"/>
          </w:tcPr>
          <w:p w14:paraId="1FB5F62A" w14:textId="77777777"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Child Sexual Abuse</w:t>
            </w:r>
          </w:p>
          <w:p w14:paraId="22B166B3" w14:textId="77777777" w:rsidR="001B1486" w:rsidRPr="00A450B8" w:rsidRDefault="001B1486" w:rsidP="00637058">
            <w:pPr>
              <w:spacing w:after="0" w:line="240" w:lineRule="auto"/>
              <w:ind w:right="0"/>
              <w:jc w:val="center"/>
              <w:rPr>
                <w:rFonts w:eastAsia="MS PGothic"/>
                <w:b/>
                <w:sz w:val="18"/>
                <w:szCs w:val="18"/>
                <w:lang w:bidi="en-US"/>
              </w:rPr>
            </w:pPr>
          </w:p>
          <w:p w14:paraId="291E4E37" w14:textId="0ABDB8C6" w:rsidR="001B1486" w:rsidRPr="00A450B8" w:rsidRDefault="001B1486" w:rsidP="00637058">
            <w:pPr>
              <w:spacing w:after="0" w:line="240" w:lineRule="auto"/>
              <w:ind w:right="0"/>
              <w:jc w:val="center"/>
              <w:rPr>
                <w:rFonts w:eastAsia="MS PGothic"/>
                <w:b/>
                <w:lang w:bidi="en-US"/>
              </w:rPr>
            </w:pPr>
            <w:r w:rsidRPr="00A450B8">
              <w:rPr>
                <w:rFonts w:eastAsia="MS PGothic" w:cs="Segoe UI Symbol"/>
                <w:sz w:val="18"/>
                <w:szCs w:val="18"/>
                <w:lang w:bidi="en-US"/>
              </w:rPr>
              <w:t>(E) in accordance with sections 4001 and 4111, child sexual abuse awareness and prevention programs or activities designed to provide—</w:t>
            </w:r>
          </w:p>
        </w:tc>
        <w:tc>
          <w:tcPr>
            <w:tcW w:w="9057" w:type="dxa"/>
            <w:shd w:val="clear" w:color="auto" w:fill="auto"/>
            <w:vAlign w:val="center"/>
          </w:tcPr>
          <w:p w14:paraId="2B662BF1" w14:textId="77777777" w:rsidR="001B1486" w:rsidRPr="00A450B8" w:rsidRDefault="001B1486" w:rsidP="00637058">
            <w:pPr>
              <w:spacing w:after="0" w:line="240" w:lineRule="auto"/>
              <w:ind w:right="0"/>
              <w:rPr>
                <w:rFonts w:eastAsia="MS PGothic"/>
                <w:sz w:val="18"/>
                <w:szCs w:val="18"/>
                <w:lang w:bidi="en-US"/>
              </w:rPr>
            </w:pPr>
            <w:r w:rsidRPr="00A450B8">
              <w:rPr>
                <w:rFonts w:eastAsia="MS PGothic"/>
                <w:sz w:val="18"/>
                <w:szCs w:val="18"/>
                <w:lang w:bidi="en-US"/>
              </w:rPr>
              <w:t xml:space="preserve">(i) age-appropriate and </w:t>
            </w:r>
            <w:proofErr w:type="gramStart"/>
            <w:r w:rsidRPr="00A450B8">
              <w:rPr>
                <w:rFonts w:eastAsia="MS PGothic"/>
                <w:sz w:val="18"/>
                <w:szCs w:val="18"/>
                <w:lang w:bidi="en-US"/>
              </w:rPr>
              <w:t>developmentally-appropriate</w:t>
            </w:r>
            <w:proofErr w:type="gramEnd"/>
            <w:r w:rsidRPr="00A450B8">
              <w:rPr>
                <w:rFonts w:eastAsia="MS PGothic"/>
                <w:sz w:val="18"/>
                <w:szCs w:val="18"/>
                <w:lang w:bidi="en-US"/>
              </w:rPr>
              <w:t xml:space="preserve"> instruction for students in child sexual abuse awareness and prevention including how to recognize sexual abuse and how to safely report child sexual abuse; and</w:t>
            </w:r>
          </w:p>
          <w:p w14:paraId="09B0963E" w14:textId="77777777" w:rsidR="001B1486" w:rsidRPr="00A450B8" w:rsidRDefault="001B1486" w:rsidP="00637058">
            <w:pPr>
              <w:spacing w:after="0" w:line="240" w:lineRule="auto"/>
              <w:ind w:right="0"/>
              <w:rPr>
                <w:rFonts w:eastAsia="MS PGothic"/>
                <w:sz w:val="18"/>
                <w:szCs w:val="18"/>
                <w:lang w:bidi="en-US"/>
              </w:rPr>
            </w:pPr>
          </w:p>
          <w:p w14:paraId="0AAB5219" w14:textId="56808C42" w:rsidR="001B1486" w:rsidRPr="00A450B8" w:rsidRDefault="001B1486" w:rsidP="00637058">
            <w:pPr>
              <w:spacing w:after="0" w:line="240" w:lineRule="auto"/>
              <w:ind w:right="0"/>
              <w:rPr>
                <w:rFonts w:eastAsia="MS PGothic"/>
                <w:bCs/>
                <w:sz w:val="18"/>
                <w:szCs w:val="18"/>
                <w:lang w:bidi="en-US"/>
              </w:rPr>
            </w:pPr>
            <w:r w:rsidRPr="00A450B8">
              <w:rPr>
                <w:rFonts w:eastAsia="MS PGothic"/>
                <w:sz w:val="18"/>
                <w:szCs w:val="18"/>
                <w:lang w:bidi="en-US"/>
              </w:rPr>
              <w:t>(ii) information to parents and guardians of students about child sexual abuse awareness and prevention, including how to recognize child sexual abuse and how to discuss child sexual abuse with a child;</w:t>
            </w:r>
          </w:p>
        </w:tc>
        <w:tc>
          <w:tcPr>
            <w:tcW w:w="962" w:type="dxa"/>
            <w:vAlign w:val="center"/>
          </w:tcPr>
          <w:p w14:paraId="697952CF" w14:textId="1C91A19C"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5E747C62" w14:textId="77777777" w:rsidTr="00637058">
        <w:trPr>
          <w:trHeight w:val="1700"/>
        </w:trPr>
        <w:tc>
          <w:tcPr>
            <w:tcW w:w="4135" w:type="dxa"/>
            <w:shd w:val="clear" w:color="auto" w:fill="auto"/>
            <w:vAlign w:val="center"/>
          </w:tcPr>
          <w:p w14:paraId="19F1AB26" w14:textId="77777777"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Discipline</w:t>
            </w:r>
          </w:p>
          <w:p w14:paraId="673FA399" w14:textId="77777777" w:rsidR="001B1486" w:rsidRPr="00A450B8" w:rsidRDefault="001B1486" w:rsidP="00637058">
            <w:pPr>
              <w:spacing w:after="0" w:line="240" w:lineRule="auto"/>
              <w:ind w:right="0"/>
              <w:jc w:val="center"/>
              <w:rPr>
                <w:rFonts w:eastAsia="MS PGothic"/>
                <w:b/>
                <w:sz w:val="18"/>
                <w:szCs w:val="18"/>
                <w:lang w:bidi="en-US"/>
              </w:rPr>
            </w:pPr>
          </w:p>
          <w:p w14:paraId="111C85AE" w14:textId="0F7419C6" w:rsidR="001B1486" w:rsidRPr="00A450B8" w:rsidRDefault="001B1486" w:rsidP="00637058">
            <w:pPr>
              <w:spacing w:after="0" w:line="240" w:lineRule="auto"/>
              <w:ind w:right="0"/>
              <w:jc w:val="center"/>
              <w:rPr>
                <w:rFonts w:eastAsia="MS PGothic"/>
                <w:b/>
                <w:lang w:bidi="en-US"/>
              </w:rPr>
            </w:pPr>
            <w:r w:rsidRPr="00A450B8">
              <w:rPr>
                <w:rFonts w:eastAsia="MS PGothic"/>
                <w:sz w:val="18"/>
                <w:szCs w:val="18"/>
                <w:lang w:bidi="en-US"/>
              </w:rPr>
              <w:t>(F) designing and implementing a locally-tailored plan to reduce exclusionary discipline practices in elementary and secondary schools that—</w:t>
            </w:r>
          </w:p>
        </w:tc>
        <w:tc>
          <w:tcPr>
            <w:tcW w:w="9057" w:type="dxa"/>
            <w:shd w:val="clear" w:color="auto" w:fill="auto"/>
            <w:vAlign w:val="center"/>
          </w:tcPr>
          <w:p w14:paraId="740D77B3" w14:textId="77777777" w:rsidR="001B1486" w:rsidRPr="00A450B8" w:rsidRDefault="001B1486" w:rsidP="00637058">
            <w:pPr>
              <w:spacing w:after="0" w:line="240" w:lineRule="auto"/>
              <w:ind w:right="0"/>
              <w:rPr>
                <w:rFonts w:eastAsia="MS PGothic"/>
                <w:sz w:val="18"/>
                <w:szCs w:val="18"/>
                <w:lang w:bidi="en-US"/>
              </w:rPr>
            </w:pPr>
            <w:r w:rsidRPr="00A450B8">
              <w:rPr>
                <w:rFonts w:eastAsia="MS PGothic"/>
                <w:sz w:val="18"/>
                <w:szCs w:val="18"/>
                <w:lang w:bidi="en-US"/>
              </w:rPr>
              <w:t xml:space="preserve">(i) is consistent with best </w:t>
            </w:r>
            <w:proofErr w:type="gramStart"/>
            <w:r w:rsidRPr="00A450B8">
              <w:rPr>
                <w:rFonts w:eastAsia="MS PGothic"/>
                <w:sz w:val="18"/>
                <w:szCs w:val="18"/>
                <w:lang w:bidi="en-US"/>
              </w:rPr>
              <w:t>practices;</w:t>
            </w:r>
            <w:proofErr w:type="gramEnd"/>
          </w:p>
          <w:p w14:paraId="43B605C3" w14:textId="77777777" w:rsidR="001B1486" w:rsidRPr="00A450B8" w:rsidRDefault="001B1486" w:rsidP="00637058">
            <w:pPr>
              <w:spacing w:after="0" w:line="240" w:lineRule="auto"/>
              <w:ind w:right="0"/>
              <w:rPr>
                <w:rFonts w:eastAsia="MS PGothic"/>
                <w:sz w:val="18"/>
                <w:szCs w:val="18"/>
                <w:lang w:bidi="en-US"/>
              </w:rPr>
            </w:pPr>
          </w:p>
          <w:p w14:paraId="3907EDDF" w14:textId="77777777" w:rsidR="001B1486" w:rsidRPr="00A450B8" w:rsidRDefault="001B1486" w:rsidP="00637058">
            <w:pPr>
              <w:spacing w:after="0" w:line="240" w:lineRule="auto"/>
              <w:ind w:right="0"/>
              <w:rPr>
                <w:rFonts w:eastAsia="MS PGothic"/>
                <w:sz w:val="18"/>
                <w:szCs w:val="18"/>
                <w:lang w:bidi="en-US"/>
              </w:rPr>
            </w:pPr>
            <w:r w:rsidRPr="00A450B8">
              <w:rPr>
                <w:rFonts w:eastAsia="MS PGothic"/>
                <w:sz w:val="18"/>
                <w:szCs w:val="18"/>
                <w:lang w:bidi="en-US"/>
              </w:rPr>
              <w:t>(ii) includes strategies that are evidence-based (to the extent the State, in consultation with local educational agencies in the State, determines that such evidence is reasonably available); and</w:t>
            </w:r>
          </w:p>
          <w:p w14:paraId="003D4A4C" w14:textId="77777777" w:rsidR="001B1486" w:rsidRPr="00A450B8" w:rsidRDefault="001B1486" w:rsidP="00637058">
            <w:pPr>
              <w:spacing w:after="0" w:line="240" w:lineRule="auto"/>
              <w:ind w:right="0"/>
              <w:rPr>
                <w:rFonts w:eastAsia="MS PGothic"/>
                <w:sz w:val="18"/>
                <w:szCs w:val="18"/>
                <w:lang w:bidi="en-US"/>
              </w:rPr>
            </w:pPr>
          </w:p>
          <w:p w14:paraId="0E412EC5" w14:textId="4A58079F" w:rsidR="001B1486" w:rsidRPr="00A450B8" w:rsidRDefault="001B1486" w:rsidP="00637058">
            <w:pPr>
              <w:spacing w:after="0" w:line="240" w:lineRule="auto"/>
              <w:ind w:right="0"/>
              <w:rPr>
                <w:rFonts w:eastAsia="MS PGothic"/>
                <w:bCs/>
                <w:sz w:val="18"/>
                <w:szCs w:val="18"/>
                <w:lang w:bidi="en-US"/>
              </w:rPr>
            </w:pPr>
            <w:r w:rsidRPr="00A450B8">
              <w:rPr>
                <w:rFonts w:eastAsia="MS PGothic"/>
                <w:sz w:val="18"/>
                <w:szCs w:val="18"/>
                <w:lang w:bidi="en-US"/>
              </w:rPr>
              <w:t>(iii) is aligned with the long-term goal of prison reduction through opportunities, mentoring, intervention, support, and other education services, referred to as a “youth PROMISE plan”; or</w:t>
            </w:r>
          </w:p>
        </w:tc>
        <w:tc>
          <w:tcPr>
            <w:tcW w:w="962" w:type="dxa"/>
            <w:vAlign w:val="center"/>
          </w:tcPr>
          <w:p w14:paraId="75ABE4C6" w14:textId="2E293994"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A20D836" w14:textId="77777777" w:rsidTr="00637058">
        <w:trPr>
          <w:trHeight w:val="864"/>
        </w:trPr>
        <w:tc>
          <w:tcPr>
            <w:tcW w:w="4135" w:type="dxa"/>
            <w:shd w:val="clear" w:color="auto" w:fill="auto"/>
            <w:vAlign w:val="center"/>
          </w:tcPr>
          <w:p w14:paraId="35D4B091" w14:textId="7E92AA52"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lastRenderedPageBreak/>
              <w:t>PBIS</w:t>
            </w:r>
          </w:p>
        </w:tc>
        <w:tc>
          <w:tcPr>
            <w:tcW w:w="9057" w:type="dxa"/>
            <w:shd w:val="clear" w:color="auto" w:fill="auto"/>
            <w:vAlign w:val="center"/>
          </w:tcPr>
          <w:p w14:paraId="3B8672E8" w14:textId="5B9CF789" w:rsidR="001B1486" w:rsidRPr="00A450B8" w:rsidRDefault="001B1486" w:rsidP="00637058">
            <w:pPr>
              <w:spacing w:after="0" w:line="240" w:lineRule="auto"/>
              <w:ind w:right="0"/>
              <w:rPr>
                <w:rFonts w:eastAsia="MS PGothic"/>
                <w:bCs/>
                <w:sz w:val="18"/>
                <w:szCs w:val="18"/>
                <w:lang w:bidi="en-US"/>
              </w:rPr>
            </w:pPr>
            <w:r w:rsidRPr="00A450B8">
              <w:rPr>
                <w:rFonts w:eastAsia="MS PGothic"/>
                <w:sz w:val="18"/>
                <w:szCs w:val="18"/>
                <w:lang w:bidi="en-US"/>
              </w:rPr>
              <w:t>(G) Implementation of schoolwide positive behavioral interventions and supports, including through coordination with similar activities carried out under the Individual with Disabilities Education Act (20 U.S.C. 1400 et seq.), in order to improve academic outcomes and school conditions for student learning;</w:t>
            </w:r>
          </w:p>
        </w:tc>
        <w:tc>
          <w:tcPr>
            <w:tcW w:w="962" w:type="dxa"/>
            <w:vAlign w:val="center"/>
          </w:tcPr>
          <w:p w14:paraId="2FF30C05" w14:textId="2FD12467"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5428D4EA" w14:textId="77777777" w:rsidTr="00637058">
        <w:trPr>
          <w:trHeight w:val="1520"/>
        </w:trPr>
        <w:tc>
          <w:tcPr>
            <w:tcW w:w="4135" w:type="dxa"/>
            <w:shd w:val="clear" w:color="auto" w:fill="auto"/>
            <w:vAlign w:val="center"/>
          </w:tcPr>
          <w:p w14:paraId="056E50E6" w14:textId="77777777"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Resource Coordinator</w:t>
            </w:r>
          </w:p>
          <w:p w14:paraId="742233FC" w14:textId="77777777" w:rsidR="001B1486" w:rsidRPr="00A450B8" w:rsidRDefault="001B1486" w:rsidP="00637058">
            <w:pPr>
              <w:spacing w:after="0" w:line="240" w:lineRule="auto"/>
              <w:ind w:right="0"/>
              <w:jc w:val="center"/>
              <w:rPr>
                <w:rFonts w:eastAsia="MS PGothic"/>
                <w:b/>
                <w:sz w:val="18"/>
                <w:szCs w:val="18"/>
                <w:lang w:bidi="en-US"/>
              </w:rPr>
            </w:pPr>
          </w:p>
          <w:p w14:paraId="79135286" w14:textId="5F313FBC" w:rsidR="001B1486" w:rsidRPr="00A450B8" w:rsidRDefault="001B1486" w:rsidP="00637058">
            <w:pPr>
              <w:spacing w:after="0" w:line="240" w:lineRule="auto"/>
              <w:ind w:right="0"/>
              <w:jc w:val="center"/>
              <w:rPr>
                <w:rFonts w:eastAsia="MS PGothic"/>
                <w:b/>
                <w:lang w:bidi="en-US"/>
              </w:rPr>
            </w:pPr>
            <w:r w:rsidRPr="00A450B8">
              <w:rPr>
                <w:rFonts w:eastAsia="MS PGothic"/>
                <w:sz w:val="18"/>
                <w:szCs w:val="18"/>
                <w:lang w:bidi="en-US"/>
              </w:rPr>
              <w:t>(H) designating a site resource coordinator at a school or local educational agency to provide a variety of services such as—</w:t>
            </w:r>
          </w:p>
        </w:tc>
        <w:tc>
          <w:tcPr>
            <w:tcW w:w="9057" w:type="dxa"/>
            <w:shd w:val="clear" w:color="auto" w:fill="auto"/>
            <w:vAlign w:val="center"/>
          </w:tcPr>
          <w:p w14:paraId="7F66EC6E" w14:textId="77777777" w:rsidR="001B1486" w:rsidRPr="00A450B8" w:rsidRDefault="001B1486" w:rsidP="00637058">
            <w:pPr>
              <w:spacing w:after="0" w:line="240" w:lineRule="auto"/>
              <w:ind w:right="0"/>
              <w:rPr>
                <w:rFonts w:eastAsia="MS PGothic"/>
                <w:sz w:val="18"/>
                <w:szCs w:val="18"/>
                <w:lang w:bidi="en-US"/>
              </w:rPr>
            </w:pPr>
            <w:r w:rsidRPr="00A450B8">
              <w:rPr>
                <w:rFonts w:eastAsia="MS PGothic"/>
                <w:sz w:val="18"/>
                <w:szCs w:val="18"/>
                <w:lang w:bidi="en-US"/>
              </w:rPr>
              <w:t xml:space="preserve">(i) establishing partnerships within the community to provide resources and support for </w:t>
            </w:r>
            <w:proofErr w:type="gramStart"/>
            <w:r w:rsidRPr="00A450B8">
              <w:rPr>
                <w:rFonts w:eastAsia="MS PGothic"/>
                <w:sz w:val="18"/>
                <w:szCs w:val="18"/>
                <w:lang w:bidi="en-US"/>
              </w:rPr>
              <w:t>schools;</w:t>
            </w:r>
            <w:proofErr w:type="gramEnd"/>
          </w:p>
          <w:p w14:paraId="2A892FB3" w14:textId="77777777" w:rsidR="001B1486" w:rsidRPr="00A450B8" w:rsidRDefault="001B1486" w:rsidP="00637058">
            <w:pPr>
              <w:spacing w:after="0" w:line="240" w:lineRule="auto"/>
              <w:ind w:right="0"/>
              <w:rPr>
                <w:rFonts w:eastAsia="MS PGothic"/>
                <w:sz w:val="18"/>
                <w:szCs w:val="18"/>
                <w:lang w:bidi="en-US"/>
              </w:rPr>
            </w:pPr>
          </w:p>
          <w:p w14:paraId="6BF7A3B1" w14:textId="77777777" w:rsidR="001B1486" w:rsidRPr="00A450B8" w:rsidRDefault="001B1486" w:rsidP="00637058">
            <w:pPr>
              <w:spacing w:after="0" w:line="240" w:lineRule="auto"/>
              <w:ind w:right="0"/>
              <w:rPr>
                <w:rFonts w:eastAsia="MS PGothic"/>
                <w:sz w:val="18"/>
                <w:szCs w:val="18"/>
                <w:lang w:bidi="en-US"/>
              </w:rPr>
            </w:pPr>
            <w:r w:rsidRPr="00A450B8">
              <w:rPr>
                <w:rFonts w:eastAsia="MS PGothic"/>
                <w:sz w:val="18"/>
                <w:szCs w:val="18"/>
                <w:lang w:bidi="en-US"/>
              </w:rPr>
              <w:t>(ii) ensuring that all service and community partners are aligned with the academic expectations of a community school in order to improve student success; and</w:t>
            </w:r>
          </w:p>
          <w:p w14:paraId="164FA9F3" w14:textId="77777777" w:rsidR="001B1486" w:rsidRPr="00A450B8" w:rsidRDefault="001B1486" w:rsidP="00637058">
            <w:pPr>
              <w:spacing w:after="0" w:line="240" w:lineRule="auto"/>
              <w:ind w:right="0"/>
              <w:rPr>
                <w:rFonts w:eastAsia="MS PGothic"/>
                <w:sz w:val="18"/>
                <w:szCs w:val="18"/>
                <w:lang w:bidi="en-US"/>
              </w:rPr>
            </w:pPr>
          </w:p>
          <w:p w14:paraId="7551E6BF" w14:textId="09379171" w:rsidR="001B1486" w:rsidRPr="00A450B8" w:rsidRDefault="001B1486" w:rsidP="00637058">
            <w:pPr>
              <w:spacing w:after="0" w:line="240" w:lineRule="auto"/>
              <w:ind w:right="0"/>
              <w:rPr>
                <w:rFonts w:eastAsia="MS PGothic"/>
                <w:bCs/>
                <w:sz w:val="18"/>
                <w:szCs w:val="18"/>
                <w:lang w:bidi="en-US"/>
              </w:rPr>
            </w:pPr>
            <w:r w:rsidRPr="00A450B8">
              <w:rPr>
                <w:rFonts w:eastAsia="MS PGothic"/>
                <w:sz w:val="18"/>
                <w:szCs w:val="18"/>
                <w:lang w:bidi="en-US"/>
              </w:rPr>
              <w:t>(iii) strengthening relationships between schools and communities; or</w:t>
            </w:r>
          </w:p>
        </w:tc>
        <w:tc>
          <w:tcPr>
            <w:tcW w:w="962" w:type="dxa"/>
            <w:vAlign w:val="center"/>
          </w:tcPr>
          <w:p w14:paraId="620E2831" w14:textId="33D35E70"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0B7713E8" w14:textId="77777777" w:rsidTr="00637058">
        <w:trPr>
          <w:trHeight w:val="530"/>
        </w:trPr>
        <w:tc>
          <w:tcPr>
            <w:tcW w:w="4135" w:type="dxa"/>
            <w:shd w:val="clear" w:color="auto" w:fill="auto"/>
            <w:vAlign w:val="center"/>
          </w:tcPr>
          <w:p w14:paraId="3D7CEB2D" w14:textId="4EDAC5FA"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Pay for Success</w:t>
            </w:r>
          </w:p>
        </w:tc>
        <w:tc>
          <w:tcPr>
            <w:tcW w:w="9057" w:type="dxa"/>
            <w:shd w:val="clear" w:color="auto" w:fill="auto"/>
            <w:vAlign w:val="center"/>
          </w:tcPr>
          <w:p w14:paraId="7C56F2D6" w14:textId="39E9F91D" w:rsidR="001B1486" w:rsidRPr="00A450B8" w:rsidRDefault="001B1486" w:rsidP="00637058">
            <w:pPr>
              <w:spacing w:after="0" w:line="240" w:lineRule="auto"/>
              <w:ind w:right="0"/>
              <w:rPr>
                <w:rFonts w:eastAsia="MS PGothic"/>
                <w:bCs/>
                <w:sz w:val="18"/>
                <w:szCs w:val="18"/>
                <w:lang w:bidi="en-US"/>
              </w:rPr>
            </w:pPr>
            <w:r w:rsidRPr="00A450B8">
              <w:rPr>
                <w:rFonts w:eastAsia="MS PGothic"/>
                <w:sz w:val="18"/>
                <w:szCs w:val="18"/>
                <w:lang w:bidi="en-US"/>
              </w:rPr>
              <w:t>(I) pay for success initiatives aligned with the purposes of this section.</w:t>
            </w:r>
          </w:p>
        </w:tc>
        <w:tc>
          <w:tcPr>
            <w:tcW w:w="962" w:type="dxa"/>
            <w:vAlign w:val="center"/>
          </w:tcPr>
          <w:p w14:paraId="2EAF059D" w14:textId="60069996"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426782D8" w14:textId="77777777" w:rsidTr="00637058">
        <w:trPr>
          <w:trHeight w:val="620"/>
        </w:trPr>
        <w:tc>
          <w:tcPr>
            <w:tcW w:w="4135" w:type="dxa"/>
            <w:shd w:val="clear" w:color="auto" w:fill="auto"/>
            <w:vAlign w:val="center"/>
          </w:tcPr>
          <w:p w14:paraId="724363C6" w14:textId="783EF757" w:rsidR="001B1486" w:rsidRPr="00A450B8" w:rsidRDefault="001B1486" w:rsidP="00637058">
            <w:pPr>
              <w:spacing w:after="0" w:line="240" w:lineRule="auto"/>
              <w:ind w:right="0"/>
              <w:jc w:val="center"/>
              <w:rPr>
                <w:rFonts w:eastAsia="MS PGothic"/>
                <w:b/>
                <w:lang w:bidi="en-US"/>
              </w:rPr>
            </w:pPr>
            <w:r w:rsidRPr="00A450B8">
              <w:rPr>
                <w:rFonts w:eastAsia="MS PGothic"/>
                <w:b/>
                <w:lang w:bidi="en-US"/>
              </w:rPr>
              <w:t>Other (requires approved description)</w:t>
            </w:r>
          </w:p>
        </w:tc>
        <w:tc>
          <w:tcPr>
            <w:tcW w:w="9057" w:type="dxa"/>
            <w:shd w:val="clear" w:color="auto" w:fill="auto"/>
            <w:vAlign w:val="center"/>
          </w:tcPr>
          <w:p w14:paraId="1E57A17C" w14:textId="22A3BB5E" w:rsidR="001B1486" w:rsidRPr="00A450B8" w:rsidRDefault="001B1486" w:rsidP="00637058">
            <w:pPr>
              <w:spacing w:after="0" w:line="240" w:lineRule="auto"/>
              <w:ind w:right="0"/>
              <w:rPr>
                <w:rFonts w:eastAsia="MS PGothic"/>
                <w:bCs/>
                <w:sz w:val="18"/>
                <w:szCs w:val="18"/>
                <w:lang w:bidi="en-US"/>
              </w:rPr>
            </w:pPr>
            <w:r w:rsidRPr="00A450B8">
              <w:rPr>
                <w:rFonts w:eastAsia="MS PGothic"/>
                <w:sz w:val="18"/>
                <w:szCs w:val="18"/>
                <w:lang w:bidi="en-US"/>
              </w:rPr>
              <w:t>(J) Other activities and programs to support safe and healthy students.</w:t>
            </w:r>
          </w:p>
        </w:tc>
        <w:tc>
          <w:tcPr>
            <w:tcW w:w="962" w:type="dxa"/>
            <w:vAlign w:val="center"/>
          </w:tcPr>
          <w:p w14:paraId="22DAE3F2" w14:textId="7E57DB3D" w:rsidR="001B1486" w:rsidRPr="00A450B8" w:rsidRDefault="001B1486" w:rsidP="0063705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bl>
    <w:p w14:paraId="305D9280" w14:textId="19CB1254" w:rsidR="00D07798" w:rsidRPr="00855B88" w:rsidRDefault="00637058" w:rsidP="00855B88">
      <w:pPr>
        <w:rPr>
          <w:b/>
          <w:bCs/>
        </w:rPr>
      </w:pPr>
      <w:r>
        <w:rPr>
          <w:b/>
          <w:bCs/>
        </w:rPr>
        <w:br w:type="textWrapping" w:clear="all"/>
      </w:r>
    </w:p>
    <w:sectPr w:rsidR="00D07798" w:rsidRPr="00855B88" w:rsidSect="00CE7D96">
      <w:headerReference w:type="default" r:id="rId7"/>
      <w:footerReference w:type="default" r:id="rId8"/>
      <w:headerReference w:type="first" r:id="rId9"/>
      <w:footerReference w:type="first" r:id="rId10"/>
      <w:pgSz w:w="15840" w:h="12240" w:orient="landscape"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0659" w14:textId="77777777" w:rsidR="00860ED1" w:rsidRDefault="00860ED1" w:rsidP="00D167BF">
      <w:pPr>
        <w:spacing w:after="0" w:line="240" w:lineRule="auto"/>
      </w:pPr>
      <w:r>
        <w:separator/>
      </w:r>
    </w:p>
  </w:endnote>
  <w:endnote w:type="continuationSeparator" w:id="0">
    <w:p w14:paraId="0EA00815" w14:textId="77777777" w:rsidR="00860ED1" w:rsidRDefault="00860ED1"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0491" w14:textId="16AA7D3C" w:rsidR="00951903" w:rsidRDefault="00951903" w:rsidP="00951903">
    <w:pPr>
      <w:pStyle w:val="Footer"/>
      <w:ind w:right="90"/>
      <w:jc w:val="right"/>
    </w:pPr>
    <w:r>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0897" w14:textId="7CE1AD9F" w:rsidR="00951903" w:rsidRDefault="00951903" w:rsidP="00951903">
    <w:pPr>
      <w:pStyle w:val="Footer"/>
      <w:tabs>
        <w:tab w:val="left" w:pos="13680"/>
      </w:tabs>
      <w:ind w:right="720"/>
      <w:jc w:val="right"/>
    </w:pP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DC60" w14:textId="77777777" w:rsidR="00860ED1" w:rsidRDefault="00860ED1" w:rsidP="00D167BF">
      <w:pPr>
        <w:spacing w:after="0" w:line="240" w:lineRule="auto"/>
      </w:pPr>
      <w:r>
        <w:separator/>
      </w:r>
    </w:p>
  </w:footnote>
  <w:footnote w:type="continuationSeparator" w:id="0">
    <w:p w14:paraId="02F1A905" w14:textId="77777777" w:rsidR="00860ED1" w:rsidRDefault="00860ED1"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A19" w14:textId="77777777" w:rsidR="00B97B79" w:rsidRDefault="00B97B79">
    <w:pPr>
      <w:pStyle w:val="Header"/>
    </w:pPr>
  </w:p>
  <w:p w14:paraId="36D8E412" w14:textId="068C0AE4" w:rsidR="00431BA8" w:rsidRDefault="009C05B5">
    <w:pPr>
      <w:pStyle w:val="Header"/>
    </w:pPr>
    <w:r>
      <w:rPr>
        <w:noProof/>
      </w:rPr>
      <w:drawing>
        <wp:anchor distT="0" distB="0" distL="114300" distR="114300" simplePos="0" relativeHeight="251656704" behindDoc="0" locked="0" layoutInCell="1" allowOverlap="1" wp14:anchorId="53E5B9B1" wp14:editId="0EACD79F">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248DA" w14:textId="62E52119" w:rsidR="00431BA8" w:rsidRDefault="00637058">
    <w:pPr>
      <w:pStyle w:val="Header"/>
    </w:pPr>
    <w:r>
      <w:t xml:space="preserve">Stronger Connections Grant </w:t>
    </w:r>
    <w:r w:rsidR="003D5D11">
      <w:t>Allowable Uses</w:t>
    </w:r>
  </w:p>
  <w:p w14:paraId="07A1A386" w14:textId="77777777" w:rsidR="005877F1" w:rsidRDefault="005877F1">
    <w:pPr>
      <w:pStyle w:val="Header"/>
    </w:pPr>
  </w:p>
  <w:p w14:paraId="5F0AF45D" w14:textId="34E9FCE6" w:rsidR="00431BA8" w:rsidRDefault="009C05B5">
    <w:pPr>
      <w:pStyle w:val="Header"/>
    </w:pPr>
    <w:r>
      <w:rPr>
        <w:noProof/>
      </w:rPr>
      <mc:AlternateContent>
        <mc:Choice Requires="wps">
          <w:drawing>
            <wp:anchor distT="4294967295" distB="4294967295" distL="114300" distR="114300" simplePos="0" relativeHeight="251657728" behindDoc="0" locked="0" layoutInCell="1" allowOverlap="1" wp14:anchorId="2F11A6C0" wp14:editId="41AC6BB5">
              <wp:simplePos x="0" y="0"/>
              <wp:positionH relativeFrom="column">
                <wp:posOffset>0</wp:posOffset>
              </wp:positionH>
              <wp:positionV relativeFrom="paragraph">
                <wp:posOffset>32384</wp:posOffset>
              </wp:positionV>
              <wp:extent cx="6889750" cy="0"/>
              <wp:effectExtent l="0" t="0" r="0" b="0"/>
              <wp:wrapNone/>
              <wp:docPr id="1"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396D007"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AoGrCD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A82" w14:textId="12D69AF4" w:rsidR="00D167BF" w:rsidRDefault="009C05B5">
    <w:pPr>
      <w:pStyle w:val="Header"/>
    </w:pPr>
    <w:r>
      <w:rPr>
        <w:noProof/>
      </w:rPr>
      <w:drawing>
        <wp:anchor distT="0" distB="0" distL="114300" distR="114300" simplePos="0" relativeHeight="251658752" behindDoc="1" locked="0" layoutInCell="1" allowOverlap="1" wp14:anchorId="5336D95C" wp14:editId="13840243">
          <wp:simplePos x="0" y="0"/>
          <wp:positionH relativeFrom="page">
            <wp:align>right</wp:align>
          </wp:positionH>
          <wp:positionV relativeFrom="paragraph">
            <wp:posOffset>0</wp:posOffset>
          </wp:positionV>
          <wp:extent cx="10066020" cy="1933503"/>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6020" cy="19335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14B"/>
    <w:rsid w:val="00052B92"/>
    <w:rsid w:val="000F6114"/>
    <w:rsid w:val="001135F8"/>
    <w:rsid w:val="0013025E"/>
    <w:rsid w:val="00155B16"/>
    <w:rsid w:val="00197BBC"/>
    <w:rsid w:val="001B1486"/>
    <w:rsid w:val="001D0704"/>
    <w:rsid w:val="001E14FA"/>
    <w:rsid w:val="002D3E62"/>
    <w:rsid w:val="003151B6"/>
    <w:rsid w:val="0033217A"/>
    <w:rsid w:val="003465C6"/>
    <w:rsid w:val="003D5D11"/>
    <w:rsid w:val="00431BA8"/>
    <w:rsid w:val="004433C7"/>
    <w:rsid w:val="004752A9"/>
    <w:rsid w:val="00501B31"/>
    <w:rsid w:val="0050220A"/>
    <w:rsid w:val="005368CF"/>
    <w:rsid w:val="00575EC4"/>
    <w:rsid w:val="005765E2"/>
    <w:rsid w:val="005877F1"/>
    <w:rsid w:val="0060238E"/>
    <w:rsid w:val="0060395B"/>
    <w:rsid w:val="0060452F"/>
    <w:rsid w:val="00625EB0"/>
    <w:rsid w:val="00637058"/>
    <w:rsid w:val="0064241A"/>
    <w:rsid w:val="006879FC"/>
    <w:rsid w:val="0069309A"/>
    <w:rsid w:val="006A3AD3"/>
    <w:rsid w:val="006D03E5"/>
    <w:rsid w:val="0070646C"/>
    <w:rsid w:val="00726F18"/>
    <w:rsid w:val="0079210B"/>
    <w:rsid w:val="00805867"/>
    <w:rsid w:val="008170B8"/>
    <w:rsid w:val="00855B88"/>
    <w:rsid w:val="0086052E"/>
    <w:rsid w:val="00860ED1"/>
    <w:rsid w:val="00863B2A"/>
    <w:rsid w:val="00886279"/>
    <w:rsid w:val="008F4D43"/>
    <w:rsid w:val="00951903"/>
    <w:rsid w:val="00953810"/>
    <w:rsid w:val="00993E12"/>
    <w:rsid w:val="009A0649"/>
    <w:rsid w:val="009B6CE4"/>
    <w:rsid w:val="009C05B5"/>
    <w:rsid w:val="00A15A0B"/>
    <w:rsid w:val="00A171EC"/>
    <w:rsid w:val="00A37AE5"/>
    <w:rsid w:val="00A450B8"/>
    <w:rsid w:val="00A9590E"/>
    <w:rsid w:val="00AA4C44"/>
    <w:rsid w:val="00AA7665"/>
    <w:rsid w:val="00B045DF"/>
    <w:rsid w:val="00B233B6"/>
    <w:rsid w:val="00B97B79"/>
    <w:rsid w:val="00BD2C14"/>
    <w:rsid w:val="00C02530"/>
    <w:rsid w:val="00C426F9"/>
    <w:rsid w:val="00C51F8E"/>
    <w:rsid w:val="00C91EAE"/>
    <w:rsid w:val="00C93292"/>
    <w:rsid w:val="00CD18A2"/>
    <w:rsid w:val="00CE7D96"/>
    <w:rsid w:val="00D07798"/>
    <w:rsid w:val="00D167BF"/>
    <w:rsid w:val="00D22B7F"/>
    <w:rsid w:val="00D31700"/>
    <w:rsid w:val="00D41CDA"/>
    <w:rsid w:val="00D462A7"/>
    <w:rsid w:val="00D55DD1"/>
    <w:rsid w:val="00DE123D"/>
    <w:rsid w:val="00DE7B5D"/>
    <w:rsid w:val="00E2234E"/>
    <w:rsid w:val="00E6550F"/>
    <w:rsid w:val="00E8179F"/>
    <w:rsid w:val="00F07CBC"/>
    <w:rsid w:val="00F8163B"/>
    <w:rsid w:val="00F860D7"/>
    <w:rsid w:val="00F952CB"/>
    <w:rsid w:val="00FF51FF"/>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E4F5"/>
  <w15:chartTrackingRefBased/>
  <w15:docId w15:val="{FF550C5E-23DC-4C09-8727-91942AF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886279"/>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customStyle="1" w:styleId="TableGrid1">
    <w:name w:val="Table Grid1"/>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styleId="TableGrid">
    <w:name w:val="Table Grid"/>
    <w:basedOn w:val="TableNormal"/>
    <w:uiPriority w:val="39"/>
    <w:rsid w:val="0088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3">
    <w:name w:val="Table Grid3"/>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11">
    <w:name w:val="Table Grid11"/>
    <w:basedOn w:val="TableNormal"/>
    <w:uiPriority w:val="59"/>
    <w:rsid w:val="00886279"/>
    <w:rPr>
      <w:rFonts w:eastAsia="MS PGothic"/>
      <w:sz w:val="22"/>
      <w:szCs w:val="22"/>
      <w:lang w:bidi="en-US"/>
    </w:rPr>
    <w:tblPr>
      <w:tblInd w:w="0" w:type="nil"/>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1E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6868-2BA4-42DF-8CC2-83F2DA09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Boylan, Kim</cp:lastModifiedBy>
  <cp:revision>2</cp:revision>
  <dcterms:created xsi:type="dcterms:W3CDTF">2023-04-11T22:57:00Z</dcterms:created>
  <dcterms:modified xsi:type="dcterms:W3CDTF">2023-04-11T22:57:00Z</dcterms:modified>
</cp:coreProperties>
</file>