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C641" w14:textId="77777777" w:rsidR="003E6F0C" w:rsidRDefault="00E23EC3">
      <w:pPr>
        <w:pStyle w:val="BodyText"/>
        <w:spacing w:before="19" w:line="278" w:lineRule="auto"/>
        <w:ind w:left="6134" w:right="4598"/>
      </w:pPr>
      <w:r>
        <w:t>Hub</w:t>
      </w:r>
      <w:r>
        <w:rPr>
          <w:spacing w:val="-8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Accountability</w:t>
      </w:r>
      <w:r>
        <w:rPr>
          <w:spacing w:val="-9"/>
        </w:rPr>
        <w:t xml:space="preserve"> </w:t>
      </w:r>
      <w:r>
        <w:t>Spoke</w:t>
      </w:r>
      <w:r>
        <w:rPr>
          <w:spacing w:val="-9"/>
        </w:rPr>
        <w:t xml:space="preserve"> </w:t>
      </w:r>
      <w:r>
        <w:t>Committee September 12, 2016</w:t>
      </w:r>
    </w:p>
    <w:p w14:paraId="2F0481DB" w14:textId="77777777" w:rsidR="003E6F0C" w:rsidRDefault="003E6F0C">
      <w:pPr>
        <w:spacing w:before="11" w:after="1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76923B"/>
          <w:left w:val="single" w:sz="4" w:space="0" w:color="76923B"/>
          <w:bottom w:val="single" w:sz="4" w:space="0" w:color="76923B"/>
          <w:right w:val="single" w:sz="4" w:space="0" w:color="76923B"/>
          <w:insideH w:val="single" w:sz="4" w:space="0" w:color="76923B"/>
          <w:insideV w:val="single" w:sz="4" w:space="0" w:color="7692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598"/>
        <w:gridCol w:w="3598"/>
        <w:gridCol w:w="3598"/>
      </w:tblGrid>
      <w:tr w:rsidR="003E6F0C" w14:paraId="19D36D23" w14:textId="77777777">
        <w:trPr>
          <w:trHeight w:val="234"/>
        </w:trPr>
        <w:tc>
          <w:tcPr>
            <w:tcW w:w="3598" w:type="dxa"/>
            <w:vMerge w:val="restart"/>
          </w:tcPr>
          <w:p w14:paraId="5AF68B05" w14:textId="77777777" w:rsidR="003E6F0C" w:rsidRDefault="00E23EC3">
            <w:pPr>
              <w:pStyle w:val="TableParagraph"/>
              <w:ind w:left="107" w:right="192" w:firstLine="0"/>
              <w:rPr>
                <w:b/>
                <w:sz w:val="24"/>
              </w:rPr>
            </w:pPr>
            <w:r w:rsidRPr="00E23EC3">
              <w:rPr>
                <w:b/>
                <w:color w:val="3A5A00"/>
                <w:sz w:val="24"/>
              </w:rPr>
              <w:t>Decision</w:t>
            </w:r>
            <w:r w:rsidRPr="00E23EC3">
              <w:rPr>
                <w:b/>
                <w:color w:val="3A5A00"/>
                <w:spacing w:val="-11"/>
                <w:sz w:val="24"/>
              </w:rPr>
              <w:t xml:space="preserve"> </w:t>
            </w:r>
            <w:r w:rsidRPr="00E23EC3">
              <w:rPr>
                <w:b/>
                <w:color w:val="3A5A00"/>
                <w:sz w:val="24"/>
              </w:rPr>
              <w:t>Points</w:t>
            </w:r>
            <w:r w:rsidRPr="00E23EC3">
              <w:rPr>
                <w:b/>
                <w:color w:val="3A5A00"/>
                <w:spacing w:val="-10"/>
                <w:sz w:val="24"/>
              </w:rPr>
              <w:t xml:space="preserve"> </w:t>
            </w:r>
            <w:r w:rsidRPr="00E23EC3">
              <w:rPr>
                <w:b/>
                <w:color w:val="3A5A00"/>
                <w:sz w:val="24"/>
              </w:rPr>
              <w:t>and</w:t>
            </w:r>
            <w:r w:rsidRPr="00E23EC3">
              <w:rPr>
                <w:b/>
                <w:color w:val="3A5A00"/>
                <w:spacing w:val="-8"/>
                <w:sz w:val="24"/>
              </w:rPr>
              <w:t xml:space="preserve"> </w:t>
            </w:r>
            <w:r w:rsidRPr="00E23EC3">
              <w:rPr>
                <w:b/>
                <w:color w:val="A20000"/>
                <w:sz w:val="24"/>
              </w:rPr>
              <w:t>Areas</w:t>
            </w:r>
            <w:r w:rsidRPr="00E23EC3">
              <w:rPr>
                <w:b/>
                <w:color w:val="A20000"/>
                <w:spacing w:val="-10"/>
                <w:sz w:val="24"/>
              </w:rPr>
              <w:t xml:space="preserve"> </w:t>
            </w:r>
            <w:r w:rsidRPr="00E23EC3">
              <w:rPr>
                <w:b/>
                <w:color w:val="A20000"/>
                <w:sz w:val="24"/>
              </w:rPr>
              <w:t xml:space="preserve">of </w:t>
            </w:r>
            <w:r w:rsidRPr="00E23EC3">
              <w:rPr>
                <w:b/>
                <w:color w:val="A20000"/>
                <w:spacing w:val="-2"/>
                <w:sz w:val="24"/>
              </w:rPr>
              <w:t>Misalignment</w:t>
            </w:r>
          </w:p>
        </w:tc>
        <w:tc>
          <w:tcPr>
            <w:tcW w:w="10794" w:type="dxa"/>
            <w:gridSpan w:val="3"/>
          </w:tcPr>
          <w:p w14:paraId="3F401E33" w14:textId="77777777" w:rsidR="003E6F0C" w:rsidRDefault="00E23EC3">
            <w:pPr>
              <w:pStyle w:val="TableParagraph"/>
              <w:spacing w:line="215" w:lineRule="exact"/>
              <w:ind w:left="3" w:firstLine="0"/>
              <w:jc w:val="center"/>
              <w:rPr>
                <w:rFonts w:ascii="Cambria"/>
                <w:sz w:val="20"/>
              </w:rPr>
            </w:pPr>
            <w:r w:rsidRPr="00E23EC3">
              <w:rPr>
                <w:rFonts w:ascii="Cambria"/>
                <w:color w:val="005F00"/>
                <w:sz w:val="20"/>
              </w:rPr>
              <w:t>Green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font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represents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comments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submitted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by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more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than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one</w:t>
            </w:r>
            <w:r w:rsidRPr="00E23EC3">
              <w:rPr>
                <w:rFonts w:ascii="Cambria"/>
                <w:color w:val="005F00"/>
                <w:spacing w:val="-5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group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or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pacing w:val="-2"/>
                <w:sz w:val="20"/>
              </w:rPr>
              <w:t>person</w:t>
            </w:r>
          </w:p>
        </w:tc>
      </w:tr>
      <w:tr w:rsidR="003E6F0C" w14:paraId="3F6A731F" w14:textId="77777777">
        <w:trPr>
          <w:trHeight w:val="585"/>
        </w:trPr>
        <w:tc>
          <w:tcPr>
            <w:tcW w:w="3598" w:type="dxa"/>
            <w:vMerge/>
            <w:tcBorders>
              <w:top w:val="nil"/>
            </w:tcBorders>
          </w:tcPr>
          <w:p w14:paraId="5F0E8CB0" w14:textId="77777777" w:rsidR="003E6F0C" w:rsidRDefault="003E6F0C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14:paraId="4C3825E3" w14:textId="77777777" w:rsidR="003E6F0C" w:rsidRDefault="00E23EC3">
            <w:pPr>
              <w:pStyle w:val="TableParagraph"/>
              <w:spacing w:line="292" w:lineRule="exact"/>
              <w:ind w:left="10"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21124929" w14:textId="77777777" w:rsidR="003E6F0C" w:rsidRDefault="00E23EC3">
            <w:pPr>
              <w:pStyle w:val="TableParagraph"/>
              <w:spacing w:line="273" w:lineRule="exact"/>
              <w:ind w:left="10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Spoke</w:t>
            </w:r>
            <w:r>
              <w:rPr>
                <w:spacing w:val="-2"/>
                <w:sz w:val="24"/>
              </w:rPr>
              <w:t xml:space="preserve"> Committee</w:t>
            </w:r>
          </w:p>
        </w:tc>
        <w:tc>
          <w:tcPr>
            <w:tcW w:w="3598" w:type="dxa"/>
          </w:tcPr>
          <w:p w14:paraId="558D7F9D" w14:textId="77777777" w:rsidR="003E6F0C" w:rsidRDefault="00E23EC3">
            <w:pPr>
              <w:pStyle w:val="TableParagraph"/>
              <w:spacing w:line="292" w:lineRule="exact"/>
              <w:ind w:left="10"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Would</w:t>
            </w:r>
          </w:p>
          <w:p w14:paraId="30657C15" w14:textId="77777777" w:rsidR="003E6F0C" w:rsidRDefault="00E23EC3">
            <w:pPr>
              <w:pStyle w:val="TableParagraph"/>
              <w:spacing w:line="273" w:lineRule="exact"/>
              <w:ind w:left="10" w:right="1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Help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Decision-</w:t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3598" w:type="dxa"/>
          </w:tcPr>
          <w:p w14:paraId="4056077F" w14:textId="77777777" w:rsidR="003E6F0C" w:rsidRDefault="00E23EC3">
            <w:pPr>
              <w:pStyle w:val="TableParagraph"/>
              <w:spacing w:line="292" w:lineRule="exact"/>
              <w:ind w:left="10" w:right="2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</w:tc>
      </w:tr>
      <w:tr w:rsidR="003E6F0C" w14:paraId="48AA498A" w14:textId="77777777">
        <w:trPr>
          <w:trHeight w:val="4337"/>
        </w:trPr>
        <w:tc>
          <w:tcPr>
            <w:tcW w:w="3598" w:type="dxa"/>
          </w:tcPr>
          <w:p w14:paraId="71CF39E2" w14:textId="77777777" w:rsidR="003E6F0C" w:rsidRDefault="00E23EC3">
            <w:pPr>
              <w:pStyle w:val="TableParagraph"/>
              <w:ind w:left="107" w:right="192" w:firstLine="0"/>
              <w:rPr>
                <w:b/>
              </w:rPr>
            </w:pPr>
            <w:r w:rsidRPr="00E23EC3">
              <w:rPr>
                <w:b/>
                <w:color w:val="3A5A00"/>
              </w:rPr>
              <w:t>English</w:t>
            </w:r>
            <w:r w:rsidRPr="00E23EC3">
              <w:rPr>
                <w:b/>
                <w:color w:val="3A5A00"/>
                <w:spacing w:val="-13"/>
              </w:rPr>
              <w:t xml:space="preserve"> </w:t>
            </w:r>
            <w:r w:rsidRPr="00E23EC3">
              <w:rPr>
                <w:b/>
                <w:color w:val="3A5A00"/>
              </w:rPr>
              <w:t>learner</w:t>
            </w:r>
            <w:r w:rsidRPr="00E23EC3">
              <w:rPr>
                <w:b/>
                <w:color w:val="3A5A00"/>
                <w:spacing w:val="-12"/>
              </w:rPr>
              <w:t xml:space="preserve"> </w:t>
            </w:r>
            <w:r w:rsidRPr="00E23EC3">
              <w:rPr>
                <w:b/>
                <w:color w:val="3A5A00"/>
              </w:rPr>
              <w:t>progress</w:t>
            </w:r>
            <w:r w:rsidRPr="00E23EC3">
              <w:rPr>
                <w:b/>
                <w:color w:val="3A5A00"/>
                <w:spacing w:val="-11"/>
              </w:rPr>
              <w:t xml:space="preserve"> </w:t>
            </w:r>
            <w:r w:rsidRPr="00E23EC3">
              <w:rPr>
                <w:b/>
                <w:color w:val="3A5A00"/>
              </w:rPr>
              <w:t>measure(s) and English learner assessment policy (1st year in US)</w:t>
            </w:r>
          </w:p>
          <w:p w14:paraId="35EC9A33" w14:textId="77777777" w:rsidR="003E6F0C" w:rsidRDefault="003E6F0C">
            <w:pPr>
              <w:pStyle w:val="TableParagraph"/>
              <w:spacing w:before="245"/>
              <w:ind w:left="0" w:firstLine="0"/>
              <w:rPr>
                <w:b/>
              </w:rPr>
            </w:pPr>
          </w:p>
          <w:p w14:paraId="50E45D2F" w14:textId="77777777" w:rsidR="003E6F0C" w:rsidRDefault="00E23EC3">
            <w:pPr>
              <w:pStyle w:val="TableParagraph"/>
              <w:ind w:left="107" w:firstLine="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2"/>
                <w:sz w:val="18"/>
              </w:rPr>
              <w:t xml:space="preserve"> spoke</w:t>
            </w:r>
          </w:p>
        </w:tc>
        <w:tc>
          <w:tcPr>
            <w:tcW w:w="3598" w:type="dxa"/>
            <w:shd w:val="clear" w:color="auto" w:fill="E6EDD4"/>
          </w:tcPr>
          <w:p w14:paraId="63D7B8ED" w14:textId="77777777" w:rsidR="003E6F0C" w:rsidRDefault="00E23EC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274"/>
            </w:pPr>
            <w:proofErr w:type="gramStart"/>
            <w:r>
              <w:t>Would</w:t>
            </w:r>
            <w:proofErr w:type="gramEnd"/>
            <w:r>
              <w:rPr>
                <w:spacing w:val="-9"/>
              </w:rPr>
              <w:t xml:space="preserve"> </w:t>
            </w:r>
            <w:r>
              <w:t>like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see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 xml:space="preserve">we </w:t>
            </w:r>
            <w:r>
              <w:rPr>
                <w:spacing w:val="-4"/>
              </w:rPr>
              <w:t>are.</w:t>
            </w:r>
          </w:p>
          <w:p w14:paraId="65DE48AB" w14:textId="77777777" w:rsidR="003E6F0C" w:rsidRDefault="00E23EC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593"/>
            </w:pPr>
            <w:r>
              <w:t>Baseline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first</w:t>
            </w:r>
            <w:r>
              <w:rPr>
                <w:spacing w:val="-10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and growth in future years</w:t>
            </w:r>
          </w:p>
          <w:p w14:paraId="1B96A988" w14:textId="77777777" w:rsidR="003E6F0C" w:rsidRDefault="00E23EC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112"/>
            </w:pPr>
            <w:r>
              <w:t xml:space="preserve">What data do we have </w:t>
            </w:r>
            <w:proofErr w:type="gramStart"/>
            <w:r>
              <w:t>on</w:t>
            </w:r>
            <w:proofErr w:type="gramEnd"/>
            <w:r>
              <w:t xml:space="preserve"> each district re when they engage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testing?</w:t>
            </w:r>
            <w:r>
              <w:rPr>
                <w:spacing w:val="-10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Options A or B?</w:t>
            </w:r>
          </w:p>
          <w:p w14:paraId="7DF27EF9" w14:textId="77777777" w:rsidR="003E6F0C" w:rsidRDefault="00E23EC3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right="142"/>
            </w:pPr>
            <w:r>
              <w:t>Consider an additional subgroup of these students; consider</w:t>
            </w:r>
            <w:r>
              <w:rPr>
                <w:spacing w:val="-13"/>
              </w:rPr>
              <w:t xml:space="preserve"> </w:t>
            </w:r>
            <w:r>
              <w:t>common</w:t>
            </w:r>
            <w:r>
              <w:rPr>
                <w:spacing w:val="-12"/>
              </w:rPr>
              <w:t xml:space="preserve"> </w:t>
            </w:r>
            <w:r>
              <w:t>arguments</w:t>
            </w:r>
          </w:p>
        </w:tc>
        <w:tc>
          <w:tcPr>
            <w:tcW w:w="3598" w:type="dxa"/>
            <w:shd w:val="clear" w:color="auto" w:fill="E6EDD4"/>
          </w:tcPr>
          <w:p w14:paraId="5AFE1BFA" w14:textId="77777777" w:rsidR="003E6F0C" w:rsidRDefault="00E23E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8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How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many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do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>not</w:t>
            </w:r>
            <w:r>
              <w:rPr>
                <w:rFonts w:ascii="Cambria" w:hAnsi="Cambria"/>
                <w:spacing w:val="-9"/>
              </w:rPr>
              <w:t xml:space="preserve"> </w:t>
            </w:r>
            <w:r>
              <w:rPr>
                <w:rFonts w:ascii="Cambria" w:hAnsi="Cambria"/>
              </w:rPr>
              <w:t xml:space="preserve">complete </w:t>
            </w:r>
            <w:proofErr w:type="gramStart"/>
            <w:r>
              <w:rPr>
                <w:rFonts w:ascii="Cambria" w:hAnsi="Cambria"/>
              </w:rPr>
              <w:t>assessment</w:t>
            </w:r>
            <w:proofErr w:type="gramEnd"/>
            <w:r>
              <w:rPr>
                <w:rFonts w:ascii="Cambria" w:hAnsi="Cambria"/>
              </w:rPr>
              <w:t xml:space="preserve"> due to </w:t>
            </w:r>
            <w:r>
              <w:rPr>
                <w:rFonts w:ascii="Cambria" w:hAnsi="Cambria"/>
                <w:spacing w:val="-2"/>
              </w:rPr>
              <w:t>frustration?</w:t>
            </w:r>
          </w:p>
          <w:p w14:paraId="61843A08" w14:textId="77777777" w:rsidR="003E6F0C" w:rsidRDefault="00E23E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271"/>
            </w:pPr>
            <w:r>
              <w:t xml:space="preserve">Which </w:t>
            </w:r>
            <w:proofErr w:type="gramStart"/>
            <w:r>
              <w:t>districts</w:t>
            </w:r>
            <w:proofErr w:type="gramEnd"/>
            <w:r>
              <w:t xml:space="preserve"> have the most/highest</w:t>
            </w:r>
            <w:r>
              <w:rPr>
                <w:spacing w:val="-13"/>
              </w:rPr>
              <w:t xml:space="preserve"> </w:t>
            </w:r>
            <w:r>
              <w:t>percentage</w:t>
            </w:r>
            <w:r>
              <w:rPr>
                <w:spacing w:val="-12"/>
              </w:rPr>
              <w:t xml:space="preserve"> </w:t>
            </w:r>
            <w:r>
              <w:t>of these students?</w:t>
            </w:r>
          </w:p>
          <w:p w14:paraId="28B33A8C" w14:textId="77777777" w:rsidR="003E6F0C" w:rsidRDefault="00E23E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82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many</w:t>
            </w:r>
            <w:r>
              <w:rPr>
                <w:spacing w:val="-9"/>
              </w:rPr>
              <w:t xml:space="preserve"> </w:t>
            </w:r>
            <w:proofErr w:type="gramStart"/>
            <w:r>
              <w:t>district</w:t>
            </w:r>
            <w:proofErr w:type="gramEnd"/>
            <w:r>
              <w:rPr>
                <w:spacing w:val="-7"/>
              </w:rPr>
              <w:t xml:space="preserve"> </w:t>
            </w:r>
            <w:r>
              <w:t>opt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to test these students in the first year and why?</w:t>
            </w:r>
          </w:p>
          <w:p w14:paraId="7ED9C713" w14:textId="77777777" w:rsidR="003E6F0C" w:rsidRDefault="00E23E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32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beneficial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separate</w:t>
            </w:r>
            <w:r>
              <w:rPr>
                <w:spacing w:val="-11"/>
              </w:rPr>
              <w:t xml:space="preserve"> </w:t>
            </w:r>
            <w:r>
              <w:t>1st year El kids to see growth &amp; achievement faster?</w:t>
            </w:r>
          </w:p>
          <w:p w14:paraId="03B72947" w14:textId="77777777" w:rsidR="003E6F0C" w:rsidRDefault="00E23E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277"/>
            </w:pPr>
            <w:r>
              <w:t>How many districts have a high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newly</w:t>
            </w:r>
            <w:r>
              <w:rPr>
                <w:spacing w:val="-9"/>
              </w:rPr>
              <w:t xml:space="preserve"> </w:t>
            </w:r>
            <w:r>
              <w:t>arrived</w:t>
            </w:r>
            <w:r>
              <w:rPr>
                <w:spacing w:val="-7"/>
              </w:rPr>
              <w:t xml:space="preserve"> </w:t>
            </w:r>
            <w:r>
              <w:t>ELs?</w:t>
            </w:r>
          </w:p>
          <w:p w14:paraId="24B7488F" w14:textId="77777777" w:rsidR="003E6F0C" w:rsidRDefault="00E23EC3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70" w:lineRule="atLeast"/>
              <w:ind w:right="10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many</w:t>
            </w:r>
            <w:r>
              <w:rPr>
                <w:spacing w:val="-7"/>
              </w:rPr>
              <w:t xml:space="preserve"> </w:t>
            </w:r>
            <w:r>
              <w:t>districts</w:t>
            </w:r>
            <w:r>
              <w:rPr>
                <w:spacing w:val="-8"/>
              </w:rPr>
              <w:t xml:space="preserve"> </w:t>
            </w:r>
            <w:r>
              <w:t>opt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proofErr w:type="gramStart"/>
            <w:r>
              <w:t>first</w:t>
            </w:r>
            <w:proofErr w:type="gramEnd"/>
            <w:r>
              <w:t xml:space="preserve"> year?</w:t>
            </w:r>
          </w:p>
        </w:tc>
        <w:tc>
          <w:tcPr>
            <w:tcW w:w="3598" w:type="dxa"/>
            <w:shd w:val="clear" w:color="auto" w:fill="E6EDD4"/>
          </w:tcPr>
          <w:p w14:paraId="26675F88" w14:textId="77777777" w:rsidR="003E6F0C" w:rsidRDefault="00E23E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26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What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data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loss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do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we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</w:rPr>
              <w:t>have with each racial group?</w:t>
            </w:r>
          </w:p>
          <w:p w14:paraId="66C8A61E" w14:textId="77777777" w:rsidR="003E6F0C" w:rsidRDefault="00E23E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343"/>
            </w:pPr>
            <w:r>
              <w:t>What would be the additional</w:t>
            </w:r>
            <w:r>
              <w:rPr>
                <w:spacing w:val="-13"/>
              </w:rPr>
              <w:t xml:space="preserve"> </w:t>
            </w:r>
            <w:r>
              <w:t>cost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requiring all students to take?</w:t>
            </w:r>
          </w:p>
          <w:p w14:paraId="3A99B234" w14:textId="77777777" w:rsidR="003E6F0C" w:rsidRDefault="00E23E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225"/>
            </w:pPr>
            <w:r>
              <w:t>What</w:t>
            </w:r>
            <w:r>
              <w:rPr>
                <w:spacing w:val="-11"/>
              </w:rPr>
              <w:t xml:space="preserve"> </w:t>
            </w:r>
            <w:r>
              <w:t>would</w:t>
            </w:r>
            <w:r>
              <w:rPr>
                <w:spacing w:val="-13"/>
              </w:rPr>
              <w:t xml:space="preserve"> </w:t>
            </w:r>
            <w:proofErr w:type="gramStart"/>
            <w:r>
              <w:t>a</w:t>
            </w:r>
            <w:r>
              <w:rPr>
                <w:spacing w:val="-11"/>
              </w:rPr>
              <w:t xml:space="preserve"> </w:t>
            </w:r>
            <w:r>
              <w:t>sub</w:t>
            </w:r>
            <w:proofErr w:type="gramEnd"/>
            <w:r>
              <w:t>-subgroup of</w:t>
            </w:r>
            <w:r>
              <w:rPr>
                <w:spacing w:val="-10"/>
              </w:rPr>
              <w:t xml:space="preserve"> </w:t>
            </w:r>
            <w:r>
              <w:t>these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proofErr w:type="gramStart"/>
            <w:r>
              <w:t>looks</w:t>
            </w:r>
            <w:proofErr w:type="gramEnd"/>
            <w:r>
              <w:rPr>
                <w:spacing w:val="-10"/>
              </w:rPr>
              <w:t xml:space="preserve"> </w:t>
            </w:r>
            <w:r>
              <w:t>like?</w:t>
            </w:r>
          </w:p>
          <w:p w14:paraId="35563E8C" w14:textId="77777777" w:rsidR="003E6F0C" w:rsidRDefault="00E23EC3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79" w:lineRule="exact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feasible?</w:t>
            </w:r>
          </w:p>
        </w:tc>
      </w:tr>
      <w:tr w:rsidR="003E6F0C" w14:paraId="253B5670" w14:textId="77777777">
        <w:trPr>
          <w:trHeight w:val="4099"/>
        </w:trPr>
        <w:tc>
          <w:tcPr>
            <w:tcW w:w="3598" w:type="dxa"/>
          </w:tcPr>
          <w:p w14:paraId="47D41451" w14:textId="77777777" w:rsidR="003E6F0C" w:rsidRDefault="00E23EC3">
            <w:pPr>
              <w:pStyle w:val="TableParagraph"/>
              <w:ind w:left="107" w:right="192" w:firstLine="0"/>
              <w:rPr>
                <w:b/>
              </w:rPr>
            </w:pPr>
            <w:r w:rsidRPr="00E23EC3">
              <w:rPr>
                <w:b/>
                <w:color w:val="3A5A00"/>
              </w:rPr>
              <w:t>“Other</w:t>
            </w:r>
            <w:r w:rsidRPr="00E23EC3">
              <w:rPr>
                <w:b/>
                <w:color w:val="3A5A00"/>
                <w:spacing w:val="-9"/>
              </w:rPr>
              <w:t xml:space="preserve"> </w:t>
            </w:r>
            <w:r w:rsidRPr="00E23EC3">
              <w:rPr>
                <w:b/>
                <w:color w:val="3A5A00"/>
              </w:rPr>
              <w:t>indicator”</w:t>
            </w:r>
            <w:r w:rsidRPr="00E23EC3">
              <w:rPr>
                <w:b/>
                <w:color w:val="3A5A00"/>
                <w:spacing w:val="-9"/>
              </w:rPr>
              <w:t xml:space="preserve"> </w:t>
            </w:r>
            <w:r w:rsidRPr="00E23EC3">
              <w:rPr>
                <w:b/>
                <w:color w:val="3A5A00"/>
              </w:rPr>
              <w:t>of</w:t>
            </w:r>
            <w:r w:rsidRPr="00E23EC3">
              <w:rPr>
                <w:b/>
                <w:color w:val="3A5A00"/>
                <w:spacing w:val="-11"/>
              </w:rPr>
              <w:t xml:space="preserve"> </w:t>
            </w:r>
            <w:r w:rsidRPr="00E23EC3">
              <w:rPr>
                <w:b/>
                <w:color w:val="3A5A00"/>
              </w:rPr>
              <w:t>school</w:t>
            </w:r>
            <w:r w:rsidRPr="00E23EC3">
              <w:rPr>
                <w:b/>
                <w:color w:val="3A5A00"/>
                <w:spacing w:val="-9"/>
              </w:rPr>
              <w:t xml:space="preserve"> </w:t>
            </w:r>
            <w:r w:rsidRPr="00E23EC3">
              <w:rPr>
                <w:b/>
                <w:color w:val="3A5A00"/>
              </w:rPr>
              <w:t>quality or student success</w:t>
            </w:r>
          </w:p>
        </w:tc>
        <w:tc>
          <w:tcPr>
            <w:tcW w:w="3598" w:type="dxa"/>
          </w:tcPr>
          <w:p w14:paraId="2E1C3175" w14:textId="77777777" w:rsidR="003E6F0C" w:rsidRDefault="00E23E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7" w:lineRule="exact"/>
              <w:rPr>
                <w:rFonts w:ascii="Symbol" w:hAnsi="Symbol"/>
              </w:rPr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 w:rsidRPr="00E23EC3">
              <w:rPr>
                <w:color w:val="005F00"/>
              </w:rPr>
              <w:t>parent</w:t>
            </w:r>
            <w:r w:rsidRPr="00E23EC3">
              <w:rPr>
                <w:color w:val="005F00"/>
                <w:spacing w:val="-2"/>
              </w:rPr>
              <w:t xml:space="preserve"> satisfaction</w:t>
            </w:r>
          </w:p>
          <w:p w14:paraId="0AA21AAB" w14:textId="77777777" w:rsidR="003E6F0C" w:rsidRDefault="00E23E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2" w:line="237" w:lineRule="auto"/>
              <w:ind w:right="972"/>
              <w:rPr>
                <w:rFonts w:ascii="Symbol" w:hAnsi="Symbol"/>
              </w:rPr>
            </w:pPr>
            <w:r>
              <w:rPr>
                <w:spacing w:val="-2"/>
              </w:rPr>
              <w:t>Attendance/chronic absenteeism</w:t>
            </w:r>
          </w:p>
          <w:p w14:paraId="07E5B857" w14:textId="77777777" w:rsidR="003E6F0C" w:rsidRDefault="00E23E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3"/>
              <w:ind w:right="124"/>
              <w:rPr>
                <w:rFonts w:ascii="Symbol" w:hAnsi="Symbol"/>
              </w:rPr>
            </w:pPr>
            <w:r>
              <w:t>Certificates / Industry credentials, AP, Concurrent enrollment – might have to be phased in as a flexible package</w:t>
            </w:r>
            <w:r>
              <w:rPr>
                <w:spacing w:val="-13"/>
              </w:rPr>
              <w:t xml:space="preserve"> </w:t>
            </w:r>
            <w:r>
              <w:t>(like</w:t>
            </w:r>
            <w:r>
              <w:rPr>
                <w:spacing w:val="-12"/>
              </w:rPr>
              <w:t xml:space="preserve"> </w:t>
            </w:r>
            <w:r>
              <w:t>grad</w:t>
            </w:r>
            <w:r>
              <w:rPr>
                <w:spacing w:val="-13"/>
              </w:rPr>
              <w:t xml:space="preserve"> </w:t>
            </w:r>
            <w:r>
              <w:t>guidelines)</w:t>
            </w:r>
          </w:p>
          <w:p w14:paraId="12DD8726" w14:textId="77777777" w:rsidR="003E6F0C" w:rsidRDefault="00E23E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322"/>
              <w:rPr>
                <w:rFonts w:ascii="Symbol" w:hAnsi="Symbol"/>
                <w:color w:val="00AF50"/>
              </w:rPr>
            </w:pPr>
            <w:r>
              <w:t>What</w:t>
            </w:r>
            <w:r>
              <w:rPr>
                <w:spacing w:val="-13"/>
              </w:rPr>
              <w:t xml:space="preserve"> </w:t>
            </w:r>
            <w:proofErr w:type="gramStart"/>
            <w:r>
              <w:t>measures</w:t>
            </w:r>
            <w:proofErr w:type="gramEnd"/>
            <w:r>
              <w:rPr>
                <w:spacing w:val="-11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t xml:space="preserve">already </w:t>
            </w:r>
            <w:r>
              <w:rPr>
                <w:spacing w:val="-2"/>
              </w:rPr>
              <w:t>have?</w:t>
            </w:r>
          </w:p>
          <w:p w14:paraId="5796705B" w14:textId="77777777" w:rsidR="003E6F0C" w:rsidRDefault="00E23E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34"/>
              <w:rPr>
                <w:rFonts w:ascii="Symbol" w:hAnsi="Symbol"/>
              </w:rPr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incorporate </w:t>
            </w:r>
            <w:r w:rsidRPr="00E23EC3">
              <w:rPr>
                <w:color w:val="005F00"/>
              </w:rPr>
              <w:t>parental satisfaction</w:t>
            </w:r>
          </w:p>
          <w:p w14:paraId="41612BB3" w14:textId="77777777" w:rsidR="003E6F0C" w:rsidRDefault="00E23EC3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70" w:lineRule="atLeast"/>
              <w:ind w:right="134"/>
              <w:rPr>
                <w:rFonts w:ascii="Symbol" w:hAnsi="Symbol"/>
              </w:rPr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>ways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incorporate </w:t>
            </w:r>
            <w:r w:rsidRPr="00E23EC3">
              <w:rPr>
                <w:color w:val="005F00"/>
              </w:rPr>
              <w:t>parent and student satisfaction surveys</w:t>
            </w:r>
          </w:p>
        </w:tc>
        <w:tc>
          <w:tcPr>
            <w:tcW w:w="3598" w:type="dxa"/>
          </w:tcPr>
          <w:p w14:paraId="47D6474C" w14:textId="77777777" w:rsidR="003E6F0C" w:rsidRDefault="00E23EC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258"/>
            </w:pPr>
            <w:r>
              <w:t xml:space="preserve">Other states </w:t>
            </w:r>
            <w:proofErr w:type="gramStart"/>
            <w:r>
              <w:t>considering</w:t>
            </w:r>
            <w:proofErr w:type="gramEnd"/>
            <w:r>
              <w:t xml:space="preserve"> or using</w:t>
            </w:r>
            <w:r>
              <w:rPr>
                <w:spacing w:val="-13"/>
              </w:rPr>
              <w:t xml:space="preserve"> </w:t>
            </w:r>
            <w:r>
              <w:t>this</w:t>
            </w:r>
            <w:r>
              <w:rPr>
                <w:spacing w:val="-12"/>
              </w:rPr>
              <w:t xml:space="preserve"> </w:t>
            </w:r>
            <w:r>
              <w:t>data</w:t>
            </w:r>
            <w:r>
              <w:rPr>
                <w:spacing w:val="-13"/>
              </w:rPr>
              <w:t xml:space="preserve"> </w:t>
            </w:r>
            <w:r>
              <w:t>(precedent)?</w:t>
            </w:r>
          </w:p>
          <w:p w14:paraId="0279FD37" w14:textId="77777777" w:rsidR="003E6F0C" w:rsidRDefault="00E23EC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22"/>
            </w:pPr>
            <w:r>
              <w:t>Cost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survey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proofErr w:type="gramStart"/>
            <w:r>
              <w:t>annual</w:t>
            </w:r>
            <w:proofErr w:type="gramEnd"/>
            <w:r>
              <w:rPr>
                <w:spacing w:val="-9"/>
              </w:rPr>
              <w:t xml:space="preserve"> </w:t>
            </w:r>
            <w:r>
              <w:t>in each district</w:t>
            </w:r>
          </w:p>
          <w:p w14:paraId="1CF3C8DA" w14:textId="77777777" w:rsidR="003E6F0C" w:rsidRDefault="00E23EC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140"/>
            </w:pPr>
            <w:r>
              <w:t>Satisfaction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other educational fields &amp; over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seas</w:t>
            </w:r>
          </w:p>
        </w:tc>
        <w:tc>
          <w:tcPr>
            <w:tcW w:w="3598" w:type="dxa"/>
          </w:tcPr>
          <w:p w14:paraId="4F6D0A92" w14:textId="77777777" w:rsidR="003E6F0C" w:rsidRDefault="00E23EC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right="277"/>
            </w:pP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there</w:t>
            </w:r>
            <w:r>
              <w:rPr>
                <w:spacing w:val="-10"/>
              </w:rPr>
              <w:t xml:space="preserve"> </w:t>
            </w:r>
            <w:r>
              <w:t>funds</w:t>
            </w:r>
            <w:r>
              <w:rPr>
                <w:spacing w:val="-10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to do surveys?</w:t>
            </w:r>
          </w:p>
        </w:tc>
      </w:tr>
    </w:tbl>
    <w:p w14:paraId="706FC088" w14:textId="77777777" w:rsidR="003E6F0C" w:rsidRDefault="003E6F0C">
      <w:pPr>
        <w:sectPr w:rsidR="003E6F0C">
          <w:type w:val="continuous"/>
          <w:pgSz w:w="15840" w:h="12240" w:orient="landscape"/>
          <w:pgMar w:top="700" w:right="600" w:bottom="1111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76923B"/>
          <w:left w:val="single" w:sz="4" w:space="0" w:color="76923B"/>
          <w:bottom w:val="single" w:sz="4" w:space="0" w:color="76923B"/>
          <w:right w:val="single" w:sz="4" w:space="0" w:color="76923B"/>
          <w:insideH w:val="single" w:sz="4" w:space="0" w:color="76923B"/>
          <w:insideV w:val="single" w:sz="4" w:space="0" w:color="7692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598"/>
        <w:gridCol w:w="3598"/>
        <w:gridCol w:w="3598"/>
      </w:tblGrid>
      <w:tr w:rsidR="003E6F0C" w14:paraId="52C42F87" w14:textId="77777777">
        <w:trPr>
          <w:trHeight w:val="234"/>
        </w:trPr>
        <w:tc>
          <w:tcPr>
            <w:tcW w:w="3598" w:type="dxa"/>
            <w:vMerge w:val="restart"/>
          </w:tcPr>
          <w:p w14:paraId="0A3A03F1" w14:textId="77777777" w:rsidR="003E6F0C" w:rsidRDefault="00E23EC3">
            <w:pPr>
              <w:pStyle w:val="TableParagraph"/>
              <w:ind w:left="107" w:right="192" w:firstLine="0"/>
              <w:rPr>
                <w:b/>
                <w:sz w:val="24"/>
              </w:rPr>
            </w:pPr>
            <w:r w:rsidRPr="00E23EC3">
              <w:rPr>
                <w:b/>
                <w:color w:val="3A5A00"/>
                <w:sz w:val="24"/>
              </w:rPr>
              <w:lastRenderedPageBreak/>
              <w:t>Decision</w:t>
            </w:r>
            <w:r w:rsidRPr="00E23EC3">
              <w:rPr>
                <w:b/>
                <w:color w:val="3A5A00"/>
                <w:spacing w:val="-11"/>
                <w:sz w:val="24"/>
              </w:rPr>
              <w:t xml:space="preserve"> </w:t>
            </w:r>
            <w:r w:rsidRPr="00E23EC3">
              <w:rPr>
                <w:b/>
                <w:color w:val="3A5A00"/>
                <w:sz w:val="24"/>
              </w:rPr>
              <w:t>Points</w:t>
            </w:r>
            <w:r w:rsidRPr="00E23EC3">
              <w:rPr>
                <w:b/>
                <w:color w:val="3A5A00"/>
                <w:spacing w:val="-10"/>
                <w:sz w:val="24"/>
              </w:rPr>
              <w:t xml:space="preserve"> </w:t>
            </w:r>
            <w:r w:rsidRPr="00E23EC3">
              <w:rPr>
                <w:b/>
                <w:color w:val="3A5A00"/>
                <w:sz w:val="24"/>
              </w:rPr>
              <w:t>and</w:t>
            </w:r>
            <w:r w:rsidRPr="00E23EC3">
              <w:rPr>
                <w:b/>
                <w:color w:val="3A5A00"/>
                <w:spacing w:val="-8"/>
                <w:sz w:val="24"/>
              </w:rPr>
              <w:t xml:space="preserve"> </w:t>
            </w:r>
            <w:r w:rsidRPr="00E23EC3">
              <w:rPr>
                <w:b/>
                <w:color w:val="A20000"/>
                <w:sz w:val="24"/>
              </w:rPr>
              <w:t>Areas</w:t>
            </w:r>
            <w:r w:rsidRPr="00E23EC3">
              <w:rPr>
                <w:b/>
                <w:color w:val="A20000"/>
                <w:spacing w:val="-10"/>
                <w:sz w:val="24"/>
              </w:rPr>
              <w:t xml:space="preserve"> </w:t>
            </w:r>
            <w:r w:rsidRPr="00E23EC3">
              <w:rPr>
                <w:b/>
                <w:color w:val="A20000"/>
                <w:sz w:val="24"/>
              </w:rPr>
              <w:t xml:space="preserve">of </w:t>
            </w:r>
            <w:r w:rsidRPr="00E23EC3">
              <w:rPr>
                <w:b/>
                <w:color w:val="A20000"/>
                <w:spacing w:val="-2"/>
                <w:sz w:val="24"/>
              </w:rPr>
              <w:t>Misalignment</w:t>
            </w:r>
          </w:p>
        </w:tc>
        <w:tc>
          <w:tcPr>
            <w:tcW w:w="10794" w:type="dxa"/>
            <w:gridSpan w:val="3"/>
          </w:tcPr>
          <w:p w14:paraId="6EB5E2A1" w14:textId="77777777" w:rsidR="003E6F0C" w:rsidRDefault="00E23EC3">
            <w:pPr>
              <w:pStyle w:val="TableParagraph"/>
              <w:spacing w:line="215" w:lineRule="exact"/>
              <w:ind w:left="3" w:firstLine="0"/>
              <w:jc w:val="center"/>
              <w:rPr>
                <w:rFonts w:ascii="Cambria"/>
                <w:sz w:val="20"/>
              </w:rPr>
            </w:pPr>
            <w:r w:rsidRPr="00E23EC3">
              <w:rPr>
                <w:rFonts w:ascii="Cambria"/>
                <w:color w:val="005F00"/>
                <w:sz w:val="20"/>
              </w:rPr>
              <w:t>Green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font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represents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comments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submitted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by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more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than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one</w:t>
            </w:r>
            <w:r w:rsidRPr="00E23EC3">
              <w:rPr>
                <w:rFonts w:ascii="Cambria"/>
                <w:color w:val="005F00"/>
                <w:spacing w:val="-5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group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or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pacing w:val="-2"/>
                <w:sz w:val="20"/>
              </w:rPr>
              <w:t>person</w:t>
            </w:r>
          </w:p>
        </w:tc>
      </w:tr>
      <w:tr w:rsidR="003E6F0C" w14:paraId="29AF77B2" w14:textId="77777777">
        <w:trPr>
          <w:trHeight w:val="585"/>
        </w:trPr>
        <w:tc>
          <w:tcPr>
            <w:tcW w:w="3598" w:type="dxa"/>
            <w:vMerge/>
            <w:tcBorders>
              <w:top w:val="nil"/>
            </w:tcBorders>
          </w:tcPr>
          <w:p w14:paraId="4B601D64" w14:textId="77777777" w:rsidR="003E6F0C" w:rsidRDefault="003E6F0C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14:paraId="41546CE1" w14:textId="77777777" w:rsidR="003E6F0C" w:rsidRDefault="00E23EC3">
            <w:pPr>
              <w:pStyle w:val="TableParagraph"/>
              <w:spacing w:line="293" w:lineRule="exact"/>
              <w:ind w:left="10"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5EE1CEA0" w14:textId="77777777" w:rsidR="003E6F0C" w:rsidRDefault="00E23EC3">
            <w:pPr>
              <w:pStyle w:val="TableParagraph"/>
              <w:spacing w:line="273" w:lineRule="exact"/>
              <w:ind w:left="10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Spoke</w:t>
            </w:r>
            <w:r>
              <w:rPr>
                <w:spacing w:val="-2"/>
                <w:sz w:val="24"/>
              </w:rPr>
              <w:t xml:space="preserve"> Committee</w:t>
            </w:r>
          </w:p>
        </w:tc>
        <w:tc>
          <w:tcPr>
            <w:tcW w:w="3598" w:type="dxa"/>
          </w:tcPr>
          <w:p w14:paraId="17C0B6A1" w14:textId="77777777" w:rsidR="003E6F0C" w:rsidRDefault="00E23EC3">
            <w:pPr>
              <w:pStyle w:val="TableParagraph"/>
              <w:spacing w:line="293" w:lineRule="exact"/>
              <w:ind w:left="10"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Would</w:t>
            </w:r>
          </w:p>
          <w:p w14:paraId="572B048C" w14:textId="77777777" w:rsidR="003E6F0C" w:rsidRDefault="00E23EC3">
            <w:pPr>
              <w:pStyle w:val="TableParagraph"/>
              <w:spacing w:line="273" w:lineRule="exact"/>
              <w:ind w:left="10" w:right="1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Help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Decision-</w:t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3598" w:type="dxa"/>
          </w:tcPr>
          <w:p w14:paraId="285A4255" w14:textId="77777777" w:rsidR="003E6F0C" w:rsidRDefault="00E23EC3">
            <w:pPr>
              <w:pStyle w:val="TableParagraph"/>
              <w:spacing w:line="293" w:lineRule="exact"/>
              <w:ind w:left="10" w:right="2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</w:tc>
      </w:tr>
      <w:tr w:rsidR="003E6F0C" w14:paraId="43FF9B0A" w14:textId="77777777">
        <w:trPr>
          <w:trHeight w:val="6260"/>
        </w:trPr>
        <w:tc>
          <w:tcPr>
            <w:tcW w:w="3598" w:type="dxa"/>
          </w:tcPr>
          <w:p w14:paraId="4B8F9FB6" w14:textId="77777777" w:rsidR="003E6F0C" w:rsidRDefault="00E23EC3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 w:rsidRPr="00E23EC3">
              <w:rPr>
                <w:b/>
                <w:color w:val="3A5A00"/>
              </w:rPr>
              <w:t>Participation</w:t>
            </w:r>
            <w:r w:rsidRPr="00E23EC3">
              <w:rPr>
                <w:b/>
                <w:color w:val="3A5A00"/>
                <w:spacing w:val="-10"/>
              </w:rPr>
              <w:t xml:space="preserve"> </w:t>
            </w:r>
            <w:r w:rsidRPr="00E23EC3">
              <w:rPr>
                <w:b/>
                <w:color w:val="3A5A00"/>
                <w:spacing w:val="-2"/>
              </w:rPr>
              <w:t>requirements</w:t>
            </w:r>
          </w:p>
          <w:p w14:paraId="5FEEDDDC" w14:textId="77777777" w:rsidR="003E6F0C" w:rsidRDefault="00E23EC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283"/>
            </w:pPr>
            <w:r w:rsidRPr="00E23EC3">
              <w:rPr>
                <w:color w:val="A20000"/>
              </w:rPr>
              <w:t>Parent</w:t>
            </w:r>
            <w:r w:rsidRPr="00E23EC3">
              <w:rPr>
                <w:color w:val="A20000"/>
                <w:spacing w:val="-10"/>
              </w:rPr>
              <w:t xml:space="preserve"> </w:t>
            </w:r>
            <w:r w:rsidRPr="00E23EC3">
              <w:rPr>
                <w:color w:val="A20000"/>
              </w:rPr>
              <w:t>excuses</w:t>
            </w:r>
            <w:r w:rsidRPr="00E23EC3">
              <w:rPr>
                <w:color w:val="A20000"/>
                <w:spacing w:val="-8"/>
              </w:rPr>
              <w:t xml:space="preserve"> </w:t>
            </w:r>
            <w:r w:rsidRPr="00E23EC3">
              <w:rPr>
                <w:color w:val="A20000"/>
              </w:rPr>
              <w:t>counted</w:t>
            </w:r>
            <w:r w:rsidRPr="00E23EC3">
              <w:rPr>
                <w:color w:val="A20000"/>
                <w:spacing w:val="-9"/>
              </w:rPr>
              <w:t xml:space="preserve"> </w:t>
            </w:r>
            <w:r w:rsidRPr="00E23EC3">
              <w:rPr>
                <w:color w:val="A20000"/>
              </w:rPr>
              <w:t>as</w:t>
            </w:r>
            <w:r w:rsidRPr="00E23EC3">
              <w:rPr>
                <w:color w:val="A20000"/>
                <w:spacing w:val="-10"/>
              </w:rPr>
              <w:t xml:space="preserve"> </w:t>
            </w:r>
            <w:r w:rsidRPr="00E23EC3">
              <w:rPr>
                <w:color w:val="A20000"/>
              </w:rPr>
              <w:t>non</w:t>
            </w:r>
            <w:proofErr w:type="gramStart"/>
            <w:r w:rsidRPr="00E23EC3">
              <w:rPr>
                <w:color w:val="A20000"/>
              </w:rPr>
              <w:t>- proficient</w:t>
            </w:r>
            <w:proofErr w:type="gramEnd"/>
            <w:r w:rsidRPr="00E23EC3">
              <w:rPr>
                <w:color w:val="A20000"/>
              </w:rPr>
              <w:t xml:space="preserve"> and non-participants</w:t>
            </w:r>
          </w:p>
          <w:p w14:paraId="69C22B78" w14:textId="77777777" w:rsidR="003E6F0C" w:rsidRDefault="00E23EC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319"/>
            </w:pPr>
            <w:r w:rsidRPr="00E23EC3">
              <w:rPr>
                <w:color w:val="A20000"/>
              </w:rPr>
              <w:t>95% participation (including parent</w:t>
            </w:r>
            <w:r w:rsidRPr="00E23EC3">
              <w:rPr>
                <w:color w:val="A20000"/>
                <w:spacing w:val="-5"/>
              </w:rPr>
              <w:t xml:space="preserve"> </w:t>
            </w:r>
            <w:r w:rsidRPr="00E23EC3">
              <w:rPr>
                <w:color w:val="A20000"/>
              </w:rPr>
              <w:t>excusals)</w:t>
            </w:r>
            <w:r w:rsidRPr="00E23EC3">
              <w:rPr>
                <w:color w:val="A20000"/>
                <w:spacing w:val="-5"/>
              </w:rPr>
              <w:t xml:space="preserve"> </w:t>
            </w:r>
            <w:r w:rsidRPr="00E23EC3">
              <w:rPr>
                <w:color w:val="A20000"/>
              </w:rPr>
              <w:t>included</w:t>
            </w:r>
            <w:r w:rsidRPr="00E23EC3">
              <w:rPr>
                <w:color w:val="A20000"/>
                <w:spacing w:val="-7"/>
              </w:rPr>
              <w:t xml:space="preserve"> </w:t>
            </w:r>
            <w:r w:rsidRPr="00E23EC3">
              <w:rPr>
                <w:color w:val="A20000"/>
              </w:rPr>
              <w:t>as</w:t>
            </w:r>
            <w:r w:rsidRPr="00E23EC3">
              <w:rPr>
                <w:color w:val="A20000"/>
                <w:spacing w:val="-5"/>
              </w:rPr>
              <w:t xml:space="preserve"> </w:t>
            </w:r>
            <w:r w:rsidRPr="00E23EC3">
              <w:rPr>
                <w:color w:val="A20000"/>
              </w:rPr>
              <w:t>an impact</w:t>
            </w:r>
            <w:r w:rsidRPr="00E23EC3">
              <w:rPr>
                <w:color w:val="A20000"/>
                <w:spacing w:val="-13"/>
              </w:rPr>
              <w:t xml:space="preserve"> </w:t>
            </w:r>
            <w:proofErr w:type="gramStart"/>
            <w:r w:rsidRPr="00E23EC3">
              <w:rPr>
                <w:color w:val="A20000"/>
              </w:rPr>
              <w:t>in</w:t>
            </w:r>
            <w:proofErr w:type="gramEnd"/>
            <w:r w:rsidRPr="00E23EC3">
              <w:rPr>
                <w:color w:val="A20000"/>
                <w:spacing w:val="-12"/>
              </w:rPr>
              <w:t xml:space="preserve"> </w:t>
            </w:r>
            <w:r w:rsidRPr="00E23EC3">
              <w:rPr>
                <w:color w:val="A20000"/>
              </w:rPr>
              <w:t>accountability</w:t>
            </w:r>
            <w:r w:rsidRPr="00E23EC3">
              <w:rPr>
                <w:color w:val="A20000"/>
                <w:spacing w:val="-12"/>
              </w:rPr>
              <w:t xml:space="preserve"> </w:t>
            </w:r>
            <w:r w:rsidRPr="00E23EC3">
              <w:rPr>
                <w:color w:val="A20000"/>
              </w:rPr>
              <w:t>ratings</w:t>
            </w:r>
          </w:p>
        </w:tc>
        <w:tc>
          <w:tcPr>
            <w:tcW w:w="3598" w:type="dxa"/>
            <w:shd w:val="clear" w:color="auto" w:fill="E6EDD4"/>
          </w:tcPr>
          <w:p w14:paraId="590A7FAC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8"/>
            </w:pPr>
            <w:r>
              <w:t>Consider</w:t>
            </w:r>
            <w:r>
              <w:rPr>
                <w:spacing w:val="-10"/>
              </w:rPr>
              <w:t xml:space="preserve"> </w:t>
            </w:r>
            <w:r>
              <w:t>Colo’s</w:t>
            </w:r>
            <w:r>
              <w:rPr>
                <w:spacing w:val="-10"/>
              </w:rPr>
              <w:t xml:space="preserve"> </w:t>
            </w:r>
            <w:r>
              <w:t>current</w:t>
            </w:r>
            <w:r>
              <w:rPr>
                <w:spacing w:val="-10"/>
              </w:rPr>
              <w:t xml:space="preserve"> </w:t>
            </w:r>
            <w:r>
              <w:t>law</w:t>
            </w:r>
            <w:r>
              <w:rPr>
                <w:spacing w:val="-11"/>
              </w:rPr>
              <w:t xml:space="preserve"> </w:t>
            </w:r>
            <w:r>
              <w:t>&amp; SBE policy</w:t>
            </w:r>
          </w:p>
          <w:p w14:paraId="02D0C49A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266"/>
            </w:pPr>
            <w:r>
              <w:t>Consider</w:t>
            </w:r>
            <w:r>
              <w:rPr>
                <w:spacing w:val="-13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t>incentives for 95% participation</w:t>
            </w:r>
          </w:p>
          <w:p w14:paraId="1E12F6A1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37" w:lineRule="auto"/>
              <w:ind w:right="375"/>
            </w:pPr>
            <w:r>
              <w:t>Require</w:t>
            </w:r>
            <w:r>
              <w:rPr>
                <w:spacing w:val="-12"/>
              </w:rPr>
              <w:t xml:space="preserve"> </w:t>
            </w:r>
            <w:proofErr w:type="gramStart"/>
            <w:r>
              <w:t>student</w:t>
            </w:r>
            <w:proofErr w:type="gramEnd"/>
            <w:r>
              <w:rPr>
                <w:spacing w:val="-12"/>
              </w:rPr>
              <w:t xml:space="preserve"> </w:t>
            </w:r>
            <w:r>
              <w:t>posting</w:t>
            </w:r>
            <w:r>
              <w:rPr>
                <w:spacing w:val="-13"/>
              </w:rPr>
              <w:t xml:space="preserve"> </w:t>
            </w:r>
            <w:r>
              <w:t>of scores on transcript</w:t>
            </w:r>
          </w:p>
          <w:p w14:paraId="588C382F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3"/>
              <w:ind w:right="195"/>
            </w:pPr>
            <w:r>
              <w:t>What are the pieces / waivers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go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9"/>
              </w:rPr>
              <w:t xml:space="preserve"> </w:t>
            </w:r>
            <w:r>
              <w:t xml:space="preserve">with </w:t>
            </w:r>
            <w:r>
              <w:rPr>
                <w:spacing w:val="-4"/>
              </w:rPr>
              <w:t>USDE?</w:t>
            </w:r>
          </w:p>
          <w:p w14:paraId="16544EAD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194"/>
            </w:pPr>
            <w:r w:rsidRPr="00E23EC3">
              <w:rPr>
                <w:color w:val="005100"/>
              </w:rPr>
              <w:t>Kids</w:t>
            </w:r>
            <w:r w:rsidRPr="00E23EC3">
              <w:rPr>
                <w:color w:val="005100"/>
                <w:spacing w:val="-9"/>
              </w:rPr>
              <w:t xml:space="preserve"> </w:t>
            </w:r>
            <w:r w:rsidRPr="00E23EC3">
              <w:rPr>
                <w:color w:val="005100"/>
              </w:rPr>
              <w:t>should</w:t>
            </w:r>
            <w:r w:rsidRPr="00E23EC3">
              <w:rPr>
                <w:color w:val="005100"/>
                <w:spacing w:val="-10"/>
              </w:rPr>
              <w:t xml:space="preserve"> </w:t>
            </w:r>
            <w:r w:rsidRPr="00E23EC3">
              <w:rPr>
                <w:color w:val="005100"/>
              </w:rPr>
              <w:t>be</w:t>
            </w:r>
            <w:r w:rsidRPr="00E23EC3">
              <w:rPr>
                <w:color w:val="005100"/>
                <w:spacing w:val="-10"/>
              </w:rPr>
              <w:t xml:space="preserve"> </w:t>
            </w:r>
            <w:r w:rsidRPr="00E23EC3">
              <w:rPr>
                <w:color w:val="005100"/>
              </w:rPr>
              <w:t>counted</w:t>
            </w:r>
            <w:r w:rsidRPr="00E23EC3">
              <w:rPr>
                <w:color w:val="005100"/>
                <w:spacing w:val="-9"/>
              </w:rPr>
              <w:t xml:space="preserve"> </w:t>
            </w:r>
            <w:r w:rsidRPr="00E23EC3">
              <w:rPr>
                <w:color w:val="005100"/>
              </w:rPr>
              <w:t xml:space="preserve">even if they do not test </w:t>
            </w:r>
            <w:r>
              <w:t>to avoid incentivizing systematic encouragement of opt out</w:t>
            </w:r>
          </w:p>
          <w:p w14:paraId="3B5AF008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302"/>
            </w:pPr>
            <w:r>
              <w:t>Is there a way to turn high participation</w:t>
            </w:r>
            <w:r>
              <w:rPr>
                <w:spacing w:val="-13"/>
              </w:rPr>
              <w:t xml:space="preserve"> </w:t>
            </w:r>
            <w:r>
              <w:t>into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positive incentive instead of a punitive issue?</w:t>
            </w:r>
          </w:p>
          <w:p w14:paraId="2AB72AB0" w14:textId="77777777" w:rsidR="003E6F0C" w:rsidRDefault="00E23EC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508"/>
            </w:pPr>
            <w:r w:rsidRPr="00E23EC3">
              <w:rPr>
                <w:color w:val="005100"/>
              </w:rPr>
              <w:t>Kids</w:t>
            </w:r>
            <w:r w:rsidRPr="00E23EC3">
              <w:rPr>
                <w:color w:val="005100"/>
                <w:spacing w:val="-9"/>
              </w:rPr>
              <w:t xml:space="preserve"> </w:t>
            </w:r>
            <w:r w:rsidRPr="00E23EC3">
              <w:rPr>
                <w:color w:val="005100"/>
              </w:rPr>
              <w:t>who</w:t>
            </w:r>
            <w:r w:rsidRPr="00E23EC3">
              <w:rPr>
                <w:color w:val="005100"/>
                <w:spacing w:val="-8"/>
              </w:rPr>
              <w:t xml:space="preserve"> </w:t>
            </w:r>
            <w:r w:rsidRPr="00E23EC3">
              <w:rPr>
                <w:color w:val="005100"/>
              </w:rPr>
              <w:t>don’t</w:t>
            </w:r>
            <w:r w:rsidRPr="00E23EC3">
              <w:rPr>
                <w:color w:val="005100"/>
                <w:spacing w:val="-9"/>
              </w:rPr>
              <w:t xml:space="preserve"> </w:t>
            </w:r>
            <w:r w:rsidRPr="00E23EC3">
              <w:rPr>
                <w:color w:val="005100"/>
              </w:rPr>
              <w:t>take</w:t>
            </w:r>
            <w:r w:rsidRPr="00E23EC3">
              <w:rPr>
                <w:color w:val="005100"/>
                <w:spacing w:val="-11"/>
              </w:rPr>
              <w:t xml:space="preserve"> </w:t>
            </w:r>
            <w:r w:rsidRPr="00E23EC3">
              <w:rPr>
                <w:color w:val="005100"/>
              </w:rPr>
              <w:t>tests have to be counted</w:t>
            </w:r>
            <w:r>
              <w:t>.</w:t>
            </w:r>
          </w:p>
        </w:tc>
        <w:tc>
          <w:tcPr>
            <w:tcW w:w="3598" w:type="dxa"/>
            <w:shd w:val="clear" w:color="auto" w:fill="E6EDD4"/>
          </w:tcPr>
          <w:p w14:paraId="4FED7C3A" w14:textId="77777777" w:rsidR="003E6F0C" w:rsidRDefault="00E23EC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12"/>
            </w:pPr>
            <w:r>
              <w:t>Success stories in reducing opt out percentages at the district</w:t>
            </w:r>
            <w:r>
              <w:rPr>
                <w:spacing w:val="-13"/>
              </w:rPr>
              <w:t xml:space="preserve"> </w:t>
            </w:r>
            <w:proofErr w:type="gramStart"/>
            <w:r>
              <w:t>level?</w:t>
            </w:r>
            <w:proofErr w:type="gramEnd"/>
            <w:r>
              <w:rPr>
                <w:spacing w:val="-12"/>
              </w:rPr>
              <w:t xml:space="preserve"> </w:t>
            </w:r>
            <w:r>
              <w:t>Salida?</w:t>
            </w:r>
            <w:r>
              <w:rPr>
                <w:spacing w:val="-13"/>
              </w:rPr>
              <w:t xml:space="preserve"> </w:t>
            </w:r>
            <w:r>
              <w:t>Jeffco?</w:t>
            </w:r>
          </w:p>
          <w:p w14:paraId="64C39230" w14:textId="77777777" w:rsidR="003E6F0C" w:rsidRDefault="00E23EC3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105"/>
            </w:pPr>
            <w:r>
              <w:t>Any</w:t>
            </w:r>
            <w:r>
              <w:rPr>
                <w:spacing w:val="-8"/>
              </w:rPr>
              <w:t xml:space="preserve"> </w:t>
            </w:r>
            <w:r>
              <w:t>districts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 xml:space="preserve">turned around low participation </w:t>
            </w:r>
            <w:r>
              <w:rPr>
                <w:spacing w:val="-2"/>
              </w:rPr>
              <w:t>rates?</w:t>
            </w:r>
          </w:p>
        </w:tc>
        <w:tc>
          <w:tcPr>
            <w:tcW w:w="3598" w:type="dxa"/>
            <w:shd w:val="clear" w:color="auto" w:fill="E6EDD4"/>
          </w:tcPr>
          <w:p w14:paraId="3DCC2277" w14:textId="77777777" w:rsidR="003E6F0C" w:rsidRDefault="00E23EC3">
            <w:pPr>
              <w:pStyle w:val="TableParagraph"/>
              <w:ind w:left="107" w:right="192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contradiction</w:t>
            </w:r>
            <w:r>
              <w:rPr>
                <w:spacing w:val="-8"/>
              </w:rPr>
              <w:t xml:space="preserve"> </w:t>
            </w:r>
            <w:r>
              <w:t>in statute itself?</w:t>
            </w:r>
          </w:p>
          <w:p w14:paraId="5B52FFB4" w14:textId="77777777" w:rsidR="003E6F0C" w:rsidRDefault="00E23EC3">
            <w:pPr>
              <w:pStyle w:val="TableParagraph"/>
              <w:ind w:left="107" w:right="192" w:firstLine="0"/>
            </w:pPr>
            <w:r>
              <w:t>§1111(b)(2)(K): “Nothing in this paragraph shall be construed as preempting a State or local law regarding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decision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 xml:space="preserve">to not have the parent’s child participate in the academic </w:t>
            </w:r>
            <w:r>
              <w:rPr>
                <w:spacing w:val="-2"/>
              </w:rPr>
              <w:t>assessments.”</w:t>
            </w:r>
          </w:p>
          <w:p w14:paraId="1A287961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66"/>
              <w:ind w:right="284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wiggle</w:t>
            </w:r>
            <w:r>
              <w:rPr>
                <w:spacing w:val="-12"/>
              </w:rPr>
              <w:t xml:space="preserve"> </w:t>
            </w:r>
            <w:r>
              <w:t>room</w:t>
            </w:r>
            <w:r>
              <w:rPr>
                <w:spacing w:val="-9"/>
              </w:rPr>
              <w:t xml:space="preserve"> </w:t>
            </w:r>
            <w:r>
              <w:t>does</w:t>
            </w:r>
            <w:r>
              <w:rPr>
                <w:spacing w:val="-11"/>
              </w:rPr>
              <w:t xml:space="preserve"> </w:t>
            </w:r>
            <w:r>
              <w:t>the state have?</w:t>
            </w:r>
          </w:p>
          <w:p w14:paraId="1DC541AD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right="190"/>
            </w:pPr>
            <w:r>
              <w:t>Is there a way to get valid/reliable</w:t>
            </w:r>
            <w:r>
              <w:rPr>
                <w:spacing w:val="-9"/>
              </w:rPr>
              <w:t xml:space="preserve"> </w:t>
            </w:r>
            <w:r>
              <w:t>data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lower </w:t>
            </w:r>
            <w:r>
              <w:rPr>
                <w:spacing w:val="-2"/>
              </w:rPr>
              <w:t>percentage?</w:t>
            </w:r>
          </w:p>
          <w:p w14:paraId="33754F9B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79" w:lineRule="exact"/>
            </w:pPr>
            <w:r>
              <w:t>Can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USDE?</w:t>
            </w:r>
          </w:p>
          <w:p w14:paraId="367BCB45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waiver</w:t>
            </w:r>
            <w:r>
              <w:rPr>
                <w:spacing w:val="-2"/>
              </w:rPr>
              <w:t xml:space="preserve"> </w:t>
            </w:r>
            <w:r>
              <w:t>here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possible?</w:t>
            </w:r>
          </w:p>
          <w:p w14:paraId="4631E75D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might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work?</w:t>
            </w:r>
          </w:p>
          <w:p w14:paraId="0385B7B3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1"/>
              </w:rPr>
              <w:t xml:space="preserve"> </w:t>
            </w:r>
            <w:r>
              <w:t>sell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it?</w:t>
            </w:r>
          </w:p>
          <w:p w14:paraId="3BE50A7F" w14:textId="77777777" w:rsidR="003E6F0C" w:rsidRDefault="00E23EC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/>
              <w:ind w:right="253"/>
            </w:pPr>
            <w:r>
              <w:t>Is there a % other than 95 that</w:t>
            </w:r>
            <w:r>
              <w:rPr>
                <w:spacing w:val="-13"/>
              </w:rPr>
              <w:t xml:space="preserve"> </w:t>
            </w:r>
            <w:r>
              <w:t>would</w:t>
            </w:r>
            <w:r>
              <w:rPr>
                <w:spacing w:val="-12"/>
              </w:rPr>
              <w:t xml:space="preserve"> </w:t>
            </w:r>
            <w:r>
              <w:t>allow/satisfy</w:t>
            </w:r>
            <w:r>
              <w:rPr>
                <w:spacing w:val="-13"/>
              </w:rPr>
              <w:t xml:space="preserve"> </w:t>
            </w:r>
            <w:r>
              <w:t>the validity to calculate data,</w:t>
            </w:r>
          </w:p>
          <w:p w14:paraId="5CD07404" w14:textId="77777777" w:rsidR="003E6F0C" w:rsidRDefault="00E23EC3">
            <w:pPr>
              <w:pStyle w:val="TableParagraph"/>
              <w:spacing w:line="251" w:lineRule="exact"/>
              <w:ind w:firstLine="0"/>
            </w:pPr>
            <w:r>
              <w:t>achievement,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</w:tr>
      <w:tr w:rsidR="003E6F0C" w14:paraId="5026AC11" w14:textId="77777777">
        <w:trPr>
          <w:trHeight w:val="2448"/>
        </w:trPr>
        <w:tc>
          <w:tcPr>
            <w:tcW w:w="3598" w:type="dxa"/>
          </w:tcPr>
          <w:p w14:paraId="3FEBA374" w14:textId="77777777" w:rsidR="003E6F0C" w:rsidRDefault="00E23EC3">
            <w:pPr>
              <w:pStyle w:val="TableParagraph"/>
              <w:ind w:left="107" w:right="894" w:firstLine="0"/>
              <w:rPr>
                <w:b/>
              </w:rPr>
            </w:pPr>
            <w:r w:rsidRPr="00E23EC3">
              <w:rPr>
                <w:b/>
                <w:color w:val="3A5A00"/>
              </w:rPr>
              <w:t>Long-term</w:t>
            </w:r>
            <w:r w:rsidRPr="00E23EC3">
              <w:rPr>
                <w:b/>
                <w:color w:val="3A5A00"/>
                <w:spacing w:val="-13"/>
              </w:rPr>
              <w:t xml:space="preserve"> </w:t>
            </w:r>
            <w:r w:rsidRPr="00E23EC3">
              <w:rPr>
                <w:b/>
                <w:color w:val="3A5A00"/>
              </w:rPr>
              <w:t>goals</w:t>
            </w:r>
            <w:r w:rsidRPr="00E23EC3">
              <w:rPr>
                <w:b/>
                <w:color w:val="3A5A00"/>
                <w:spacing w:val="-12"/>
              </w:rPr>
              <w:t xml:space="preserve"> </w:t>
            </w:r>
            <w:r w:rsidRPr="00E23EC3">
              <w:rPr>
                <w:b/>
                <w:color w:val="3A5A00"/>
              </w:rPr>
              <w:t>and</w:t>
            </w:r>
            <w:r w:rsidRPr="00E23EC3">
              <w:rPr>
                <w:b/>
                <w:color w:val="3A5A00"/>
                <w:spacing w:val="-12"/>
              </w:rPr>
              <w:t xml:space="preserve"> </w:t>
            </w:r>
            <w:r w:rsidRPr="00E23EC3">
              <w:rPr>
                <w:b/>
                <w:color w:val="3A5A00"/>
              </w:rPr>
              <w:t xml:space="preserve">interim </w:t>
            </w:r>
            <w:r w:rsidRPr="00E23EC3">
              <w:rPr>
                <w:b/>
                <w:color w:val="3A5A00"/>
                <w:spacing w:val="-2"/>
              </w:rPr>
              <w:t>measures</w:t>
            </w:r>
          </w:p>
        </w:tc>
        <w:tc>
          <w:tcPr>
            <w:tcW w:w="3598" w:type="dxa"/>
          </w:tcPr>
          <w:p w14:paraId="4DEA644B" w14:textId="77777777" w:rsidR="003E6F0C" w:rsidRDefault="00E23E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7" w:lineRule="exact"/>
            </w:pPr>
            <w:r>
              <w:t>Justify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policy</w:t>
            </w:r>
          </w:p>
          <w:p w14:paraId="34167234" w14:textId="77777777" w:rsidR="003E6F0C" w:rsidRDefault="00E23E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690"/>
            </w:pP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consider</w:t>
            </w:r>
            <w:r>
              <w:rPr>
                <w:spacing w:val="-12"/>
              </w:rPr>
              <w:t xml:space="preserve"> </w:t>
            </w:r>
            <w:r>
              <w:t xml:space="preserve">raising </w:t>
            </w:r>
            <w:r>
              <w:rPr>
                <w:spacing w:val="-2"/>
              </w:rPr>
              <w:t>expectations</w:t>
            </w:r>
          </w:p>
          <w:p w14:paraId="5C281060" w14:textId="77777777" w:rsidR="003E6F0C" w:rsidRDefault="00E23EC3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"/>
              <w:ind w:right="232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proofErr w:type="gramStart"/>
            <w:r>
              <w:t>grad</w:t>
            </w:r>
            <w:proofErr w:type="gramEnd"/>
            <w:r>
              <w:rPr>
                <w:spacing w:val="-10"/>
              </w:rPr>
              <w:t xml:space="preserve"> </w:t>
            </w:r>
            <w:r>
              <w:t>rate</w:t>
            </w:r>
            <w:r>
              <w:rPr>
                <w:spacing w:val="-10"/>
              </w:rPr>
              <w:t xml:space="preserve"> </w:t>
            </w:r>
            <w:r>
              <w:t>calculated? 4? 5? 6? 7?</w:t>
            </w:r>
          </w:p>
        </w:tc>
        <w:tc>
          <w:tcPr>
            <w:tcW w:w="3598" w:type="dxa"/>
          </w:tcPr>
          <w:p w14:paraId="08092AC4" w14:textId="77777777" w:rsidR="003E6F0C" w:rsidRDefault="00E23EC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8"/>
              </w:tabs>
              <w:ind w:right="695"/>
              <w:jc w:val="both"/>
            </w:pPr>
            <w:r>
              <w:t>Possibility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formative assessments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 xml:space="preserve">interim </w:t>
            </w:r>
            <w:r>
              <w:rPr>
                <w:spacing w:val="-2"/>
              </w:rPr>
              <w:t>measurements?</w:t>
            </w:r>
          </w:p>
        </w:tc>
        <w:tc>
          <w:tcPr>
            <w:tcW w:w="3598" w:type="dxa"/>
          </w:tcPr>
          <w:p w14:paraId="62BA464A" w14:textId="77777777" w:rsidR="003E6F0C" w:rsidRDefault="00E23E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248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>states</w:t>
            </w:r>
            <w:r>
              <w:rPr>
                <w:spacing w:val="-9"/>
              </w:rPr>
              <w:t xml:space="preserve"> </w:t>
            </w:r>
            <w:r>
              <w:t xml:space="preserve">doing </w:t>
            </w:r>
            <w:r>
              <w:rPr>
                <w:spacing w:val="-2"/>
              </w:rPr>
              <w:t>here?</w:t>
            </w:r>
          </w:p>
          <w:p w14:paraId="1F2781B7" w14:textId="77777777" w:rsidR="003E6F0C" w:rsidRDefault="00E23E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444"/>
            </w:pPr>
            <w:r>
              <w:t>Is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way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tie</w:t>
            </w:r>
            <w:r>
              <w:rPr>
                <w:spacing w:val="-7"/>
              </w:rPr>
              <w:t xml:space="preserve"> </w:t>
            </w:r>
            <w:r>
              <w:t>these goals to AGP? Or is that already the case?</w:t>
            </w:r>
          </w:p>
          <w:p w14:paraId="49A8147C" w14:textId="77777777" w:rsidR="003E6F0C" w:rsidRDefault="00E23EC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37" w:lineRule="auto"/>
              <w:ind w:right="580"/>
            </w:pPr>
            <w:r>
              <w:t>Can</w:t>
            </w:r>
            <w:r>
              <w:rPr>
                <w:spacing w:val="-13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t>measure</w:t>
            </w:r>
            <w:r>
              <w:rPr>
                <w:spacing w:val="-11"/>
              </w:rPr>
              <w:t xml:space="preserve"> </w:t>
            </w:r>
            <w:r>
              <w:t xml:space="preserve">growth </w:t>
            </w:r>
            <w:r>
              <w:rPr>
                <w:spacing w:val="-2"/>
              </w:rPr>
              <w:t>goals?</w:t>
            </w:r>
          </w:p>
        </w:tc>
      </w:tr>
    </w:tbl>
    <w:p w14:paraId="76A3EBE7" w14:textId="77777777" w:rsidR="003E6F0C" w:rsidRDefault="003E6F0C">
      <w:pPr>
        <w:spacing w:line="237" w:lineRule="auto"/>
        <w:sectPr w:rsidR="003E6F0C">
          <w:type w:val="continuous"/>
          <w:pgSz w:w="15840" w:h="12240" w:orient="landscape"/>
          <w:pgMar w:top="700" w:right="600" w:bottom="1845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76923B"/>
          <w:left w:val="single" w:sz="4" w:space="0" w:color="76923B"/>
          <w:bottom w:val="single" w:sz="4" w:space="0" w:color="76923B"/>
          <w:right w:val="single" w:sz="4" w:space="0" w:color="76923B"/>
          <w:insideH w:val="single" w:sz="4" w:space="0" w:color="76923B"/>
          <w:insideV w:val="single" w:sz="4" w:space="0" w:color="76923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3598"/>
        <w:gridCol w:w="3598"/>
        <w:gridCol w:w="3598"/>
      </w:tblGrid>
      <w:tr w:rsidR="003E6F0C" w14:paraId="5C9EE02F" w14:textId="77777777">
        <w:trPr>
          <w:trHeight w:val="234"/>
        </w:trPr>
        <w:tc>
          <w:tcPr>
            <w:tcW w:w="3598" w:type="dxa"/>
            <w:vMerge w:val="restart"/>
          </w:tcPr>
          <w:p w14:paraId="099DF40F" w14:textId="77777777" w:rsidR="003E6F0C" w:rsidRDefault="00E23EC3">
            <w:pPr>
              <w:pStyle w:val="TableParagraph"/>
              <w:ind w:left="107" w:right="192" w:firstLine="0"/>
              <w:rPr>
                <w:b/>
                <w:sz w:val="24"/>
              </w:rPr>
            </w:pPr>
            <w:r w:rsidRPr="00E23EC3">
              <w:rPr>
                <w:b/>
                <w:color w:val="3A5A00"/>
                <w:sz w:val="24"/>
              </w:rPr>
              <w:lastRenderedPageBreak/>
              <w:t>Decision</w:t>
            </w:r>
            <w:r w:rsidRPr="00E23EC3">
              <w:rPr>
                <w:b/>
                <w:color w:val="3A5A00"/>
                <w:spacing w:val="-11"/>
                <w:sz w:val="24"/>
              </w:rPr>
              <w:t xml:space="preserve"> </w:t>
            </w:r>
            <w:r w:rsidRPr="00E23EC3">
              <w:rPr>
                <w:b/>
                <w:color w:val="3A5A00"/>
                <w:sz w:val="24"/>
              </w:rPr>
              <w:t>Points</w:t>
            </w:r>
            <w:r w:rsidRPr="00E23EC3">
              <w:rPr>
                <w:b/>
                <w:color w:val="3A5A00"/>
                <w:spacing w:val="-10"/>
                <w:sz w:val="24"/>
              </w:rPr>
              <w:t xml:space="preserve"> </w:t>
            </w:r>
            <w:r w:rsidRPr="00E23EC3">
              <w:rPr>
                <w:b/>
                <w:color w:val="3A5A00"/>
                <w:sz w:val="24"/>
              </w:rPr>
              <w:t>and</w:t>
            </w:r>
            <w:r w:rsidRPr="00E23EC3">
              <w:rPr>
                <w:b/>
                <w:color w:val="3A5A00"/>
                <w:spacing w:val="-8"/>
                <w:sz w:val="24"/>
              </w:rPr>
              <w:t xml:space="preserve"> </w:t>
            </w:r>
            <w:r w:rsidRPr="00E23EC3">
              <w:rPr>
                <w:b/>
                <w:color w:val="A20000"/>
                <w:sz w:val="24"/>
              </w:rPr>
              <w:t>Areas</w:t>
            </w:r>
            <w:r w:rsidRPr="00E23EC3">
              <w:rPr>
                <w:b/>
                <w:color w:val="A20000"/>
                <w:spacing w:val="-10"/>
                <w:sz w:val="24"/>
              </w:rPr>
              <w:t xml:space="preserve"> </w:t>
            </w:r>
            <w:r w:rsidRPr="00E23EC3">
              <w:rPr>
                <w:b/>
                <w:color w:val="A20000"/>
                <w:sz w:val="24"/>
              </w:rPr>
              <w:t xml:space="preserve">of </w:t>
            </w:r>
            <w:r w:rsidRPr="00E23EC3">
              <w:rPr>
                <w:b/>
                <w:color w:val="A20000"/>
                <w:spacing w:val="-2"/>
                <w:sz w:val="24"/>
              </w:rPr>
              <w:t>Misalignment</w:t>
            </w:r>
          </w:p>
        </w:tc>
        <w:tc>
          <w:tcPr>
            <w:tcW w:w="10794" w:type="dxa"/>
            <w:gridSpan w:val="3"/>
          </w:tcPr>
          <w:p w14:paraId="0BA88FBC" w14:textId="77777777" w:rsidR="003E6F0C" w:rsidRDefault="00E23EC3">
            <w:pPr>
              <w:pStyle w:val="TableParagraph"/>
              <w:spacing w:line="215" w:lineRule="exact"/>
              <w:ind w:left="3" w:firstLine="0"/>
              <w:jc w:val="center"/>
              <w:rPr>
                <w:rFonts w:ascii="Cambria"/>
                <w:sz w:val="20"/>
              </w:rPr>
            </w:pPr>
            <w:r w:rsidRPr="00E23EC3">
              <w:rPr>
                <w:rFonts w:ascii="Cambria"/>
                <w:color w:val="005F00"/>
                <w:sz w:val="20"/>
              </w:rPr>
              <w:t>Green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font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represents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comments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submitted</w:t>
            </w:r>
            <w:r w:rsidRPr="00E23EC3">
              <w:rPr>
                <w:rFonts w:ascii="Cambria"/>
                <w:color w:val="005F00"/>
                <w:spacing w:val="-4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by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more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than</w:t>
            </w:r>
            <w:r w:rsidRPr="00E23EC3">
              <w:rPr>
                <w:rFonts w:ascii="Cambria"/>
                <w:color w:val="005F00"/>
                <w:spacing w:val="-7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one</w:t>
            </w:r>
            <w:r w:rsidRPr="00E23EC3">
              <w:rPr>
                <w:rFonts w:ascii="Cambria"/>
                <w:color w:val="005F00"/>
                <w:spacing w:val="-5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group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z w:val="20"/>
              </w:rPr>
              <w:t>or</w:t>
            </w:r>
            <w:r w:rsidRPr="00E23EC3">
              <w:rPr>
                <w:rFonts w:ascii="Cambria"/>
                <w:color w:val="005F00"/>
                <w:spacing w:val="-6"/>
                <w:sz w:val="20"/>
              </w:rPr>
              <w:t xml:space="preserve"> </w:t>
            </w:r>
            <w:r w:rsidRPr="00E23EC3">
              <w:rPr>
                <w:rFonts w:ascii="Cambria"/>
                <w:color w:val="005F00"/>
                <w:spacing w:val="-2"/>
                <w:sz w:val="20"/>
              </w:rPr>
              <w:t>person</w:t>
            </w:r>
          </w:p>
        </w:tc>
      </w:tr>
      <w:tr w:rsidR="003E6F0C" w14:paraId="0AF87AE3" w14:textId="77777777">
        <w:trPr>
          <w:trHeight w:val="585"/>
        </w:trPr>
        <w:tc>
          <w:tcPr>
            <w:tcW w:w="3598" w:type="dxa"/>
            <w:vMerge/>
            <w:tcBorders>
              <w:top w:val="nil"/>
            </w:tcBorders>
          </w:tcPr>
          <w:p w14:paraId="560B5074" w14:textId="77777777" w:rsidR="003E6F0C" w:rsidRDefault="003E6F0C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</w:tcPr>
          <w:p w14:paraId="0B1A42C4" w14:textId="77777777" w:rsidR="003E6F0C" w:rsidRDefault="00E23EC3">
            <w:pPr>
              <w:pStyle w:val="TableParagraph"/>
              <w:spacing w:line="293" w:lineRule="exact"/>
              <w:ind w:left="10" w:right="5" w:firstLine="0"/>
              <w:jc w:val="center"/>
              <w:rPr>
                <w:sz w:val="24"/>
              </w:rPr>
            </w:pPr>
            <w:r>
              <w:rPr>
                <w:sz w:val="24"/>
              </w:rPr>
              <w:t>Considerations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09801DC4" w14:textId="77777777" w:rsidR="003E6F0C" w:rsidRDefault="00E23EC3">
            <w:pPr>
              <w:pStyle w:val="TableParagraph"/>
              <w:spacing w:line="273" w:lineRule="exact"/>
              <w:ind w:left="10"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Spoke</w:t>
            </w:r>
            <w:r>
              <w:rPr>
                <w:spacing w:val="-2"/>
                <w:sz w:val="24"/>
              </w:rPr>
              <w:t xml:space="preserve"> Committee</w:t>
            </w:r>
          </w:p>
        </w:tc>
        <w:tc>
          <w:tcPr>
            <w:tcW w:w="3598" w:type="dxa"/>
          </w:tcPr>
          <w:p w14:paraId="1302A366" w14:textId="77777777" w:rsidR="003E6F0C" w:rsidRDefault="00E23EC3">
            <w:pPr>
              <w:pStyle w:val="TableParagraph"/>
              <w:spacing w:line="293" w:lineRule="exact"/>
              <w:ind w:left="10" w:right="3" w:firstLine="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Would</w:t>
            </w:r>
          </w:p>
          <w:p w14:paraId="6743468F" w14:textId="77777777" w:rsidR="003E6F0C" w:rsidRDefault="00E23EC3">
            <w:pPr>
              <w:pStyle w:val="TableParagraph"/>
              <w:spacing w:line="273" w:lineRule="exact"/>
              <w:ind w:left="10" w:right="1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Help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Decision-</w:t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3598" w:type="dxa"/>
          </w:tcPr>
          <w:p w14:paraId="1AF6D93B" w14:textId="77777777" w:rsidR="003E6F0C" w:rsidRDefault="00E23EC3">
            <w:pPr>
              <w:pStyle w:val="TableParagraph"/>
              <w:spacing w:line="293" w:lineRule="exact"/>
              <w:ind w:left="10" w:right="2" w:firstLin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</w:tc>
      </w:tr>
      <w:tr w:rsidR="003E6F0C" w14:paraId="562A6839" w14:textId="77777777">
        <w:trPr>
          <w:trHeight w:val="2448"/>
        </w:trPr>
        <w:tc>
          <w:tcPr>
            <w:tcW w:w="3598" w:type="dxa"/>
          </w:tcPr>
          <w:p w14:paraId="798F10C2" w14:textId="77777777" w:rsidR="003E6F0C" w:rsidRDefault="00E23EC3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 w:rsidRPr="00E23EC3">
              <w:rPr>
                <w:b/>
                <w:color w:val="3A5A00"/>
              </w:rPr>
              <w:t>N</w:t>
            </w:r>
            <w:r w:rsidRPr="00E23EC3">
              <w:rPr>
                <w:b/>
                <w:color w:val="3A5A00"/>
                <w:spacing w:val="-5"/>
              </w:rPr>
              <w:t xml:space="preserve"> </w:t>
            </w:r>
            <w:r w:rsidRPr="00E23EC3">
              <w:rPr>
                <w:b/>
                <w:color w:val="3A5A00"/>
              </w:rPr>
              <w:t>size</w:t>
            </w:r>
            <w:r w:rsidRPr="00E23EC3">
              <w:rPr>
                <w:b/>
                <w:color w:val="3A5A00"/>
                <w:spacing w:val="-3"/>
              </w:rPr>
              <w:t xml:space="preserve"> </w:t>
            </w:r>
            <w:r w:rsidRPr="00E23EC3">
              <w:rPr>
                <w:b/>
                <w:color w:val="3A5A00"/>
              </w:rPr>
              <w:t>and</w:t>
            </w:r>
            <w:r w:rsidRPr="00E23EC3">
              <w:rPr>
                <w:b/>
                <w:color w:val="3A5A00"/>
                <w:spacing w:val="-5"/>
              </w:rPr>
              <w:t xml:space="preserve"> </w:t>
            </w:r>
            <w:r w:rsidRPr="00E23EC3">
              <w:rPr>
                <w:b/>
                <w:color w:val="3A5A00"/>
              </w:rPr>
              <w:t>reporting</w:t>
            </w:r>
            <w:r w:rsidRPr="00E23EC3">
              <w:rPr>
                <w:b/>
                <w:color w:val="3A5A00"/>
                <w:spacing w:val="-4"/>
              </w:rPr>
              <w:t xml:space="preserve"> rules</w:t>
            </w:r>
          </w:p>
        </w:tc>
        <w:tc>
          <w:tcPr>
            <w:tcW w:w="3598" w:type="dxa"/>
            <w:shd w:val="clear" w:color="auto" w:fill="E6EDD4"/>
          </w:tcPr>
          <w:p w14:paraId="0082C875" w14:textId="77777777" w:rsidR="003E6F0C" w:rsidRDefault="00E23EC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7" w:lineRule="exact"/>
            </w:pPr>
            <w:r>
              <w:t>Should</w:t>
            </w:r>
            <w:r>
              <w:rPr>
                <w:spacing w:val="-3"/>
              </w:rPr>
              <w:t xml:space="preserve"> </w:t>
            </w:r>
            <w:r>
              <w:t>stick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16</w:t>
            </w:r>
          </w:p>
          <w:p w14:paraId="3450EC39" w14:textId="77777777" w:rsidR="003E6F0C" w:rsidRDefault="00E23EC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08"/>
            </w:pPr>
            <w:r>
              <w:t>Impact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small</w:t>
            </w:r>
            <w:r>
              <w:rPr>
                <w:spacing w:val="-9"/>
              </w:rPr>
              <w:t xml:space="preserve"> </w:t>
            </w:r>
            <w:r>
              <w:t>rural</w:t>
            </w:r>
            <w:r>
              <w:rPr>
                <w:spacing w:val="-11"/>
              </w:rPr>
              <w:t xml:space="preserve"> </w:t>
            </w:r>
            <w:r>
              <w:t xml:space="preserve">districts on reporting? </w:t>
            </w:r>
            <w:proofErr w:type="gramStart"/>
            <w:r>
              <w:t>what</w:t>
            </w:r>
            <w:proofErr w:type="gramEnd"/>
            <w:r>
              <w:t xml:space="preserve"> is the impact on reporting for 16 v. </w:t>
            </w:r>
            <w:r>
              <w:rPr>
                <w:spacing w:val="-4"/>
              </w:rPr>
              <w:t>20?</w:t>
            </w:r>
          </w:p>
          <w:p w14:paraId="1F8317A2" w14:textId="77777777" w:rsidR="003E6F0C" w:rsidRDefault="00E23EC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"/>
            </w:pPr>
            <w:r>
              <w:t>Stick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16</w:t>
            </w:r>
          </w:p>
        </w:tc>
        <w:tc>
          <w:tcPr>
            <w:tcW w:w="3598" w:type="dxa"/>
            <w:shd w:val="clear" w:color="auto" w:fill="E6EDD4"/>
          </w:tcPr>
          <w:p w14:paraId="032E676D" w14:textId="77777777" w:rsidR="003E6F0C" w:rsidRDefault="00E23E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79"/>
            </w:pPr>
            <w:r>
              <w:t>Impact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# of schools that would have data suppressed if minority group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divided</w:t>
            </w:r>
            <w:r>
              <w:rPr>
                <w:spacing w:val="-10"/>
              </w:rPr>
              <w:t xml:space="preserve"> </w:t>
            </w:r>
            <w:r>
              <w:t>up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each major race/ethnicity.</w:t>
            </w:r>
          </w:p>
          <w:p w14:paraId="264279F5" w14:textId="77777777" w:rsidR="003E6F0C" w:rsidRDefault="00E23EC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23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maximize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8"/>
              </w:rPr>
              <w:t xml:space="preserve"> </w:t>
            </w:r>
            <w:r>
              <w:t>to the public</w:t>
            </w:r>
          </w:p>
        </w:tc>
        <w:tc>
          <w:tcPr>
            <w:tcW w:w="3598" w:type="dxa"/>
            <w:shd w:val="clear" w:color="auto" w:fill="E6EDD4"/>
          </w:tcPr>
          <w:p w14:paraId="5F4D746C" w14:textId="77777777" w:rsidR="003E6F0C" w:rsidRDefault="00E23EC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78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does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affect</w:t>
            </w:r>
            <w:r>
              <w:rPr>
                <w:spacing w:val="-9"/>
              </w:rPr>
              <w:t xml:space="preserve"> </w:t>
            </w:r>
            <w:r>
              <w:t xml:space="preserve">data </w:t>
            </w:r>
            <w:r>
              <w:rPr>
                <w:spacing w:val="-2"/>
              </w:rPr>
              <w:t>suppression?</w:t>
            </w:r>
          </w:p>
          <w:p w14:paraId="39784636" w14:textId="77777777" w:rsidR="003E6F0C" w:rsidRDefault="00E23EC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24"/>
            </w:pPr>
            <w:r>
              <w:t>What are the effects of increasing/decreasing</w:t>
            </w:r>
            <w:r>
              <w:rPr>
                <w:spacing w:val="-13"/>
              </w:rPr>
              <w:t xml:space="preserve"> </w:t>
            </w:r>
            <w:r>
              <w:t>this number on privacy &amp; district/school ratings?</w:t>
            </w:r>
          </w:p>
        </w:tc>
      </w:tr>
      <w:tr w:rsidR="003E6F0C" w14:paraId="5BBBC7BE" w14:textId="77777777">
        <w:trPr>
          <w:trHeight w:val="4078"/>
        </w:trPr>
        <w:tc>
          <w:tcPr>
            <w:tcW w:w="3598" w:type="dxa"/>
          </w:tcPr>
          <w:p w14:paraId="33ED2E0C" w14:textId="77777777" w:rsidR="003E6F0C" w:rsidRDefault="00E23EC3">
            <w:pPr>
              <w:pStyle w:val="TableParagraph"/>
              <w:ind w:left="107" w:right="192" w:firstLine="0"/>
              <w:rPr>
                <w:b/>
              </w:rPr>
            </w:pPr>
            <w:r w:rsidRPr="00E23EC3">
              <w:rPr>
                <w:b/>
                <w:color w:val="3A5A00"/>
              </w:rPr>
              <w:t>Method</w:t>
            </w:r>
            <w:r w:rsidRPr="00E23EC3">
              <w:rPr>
                <w:b/>
                <w:color w:val="3A5A00"/>
                <w:spacing w:val="-10"/>
              </w:rPr>
              <w:t xml:space="preserve"> </w:t>
            </w:r>
            <w:r w:rsidRPr="00E23EC3">
              <w:rPr>
                <w:b/>
                <w:color w:val="3A5A00"/>
              </w:rPr>
              <w:t>for</w:t>
            </w:r>
            <w:r w:rsidRPr="00E23EC3">
              <w:rPr>
                <w:b/>
                <w:color w:val="3A5A00"/>
                <w:spacing w:val="-9"/>
              </w:rPr>
              <w:t xml:space="preserve"> </w:t>
            </w:r>
            <w:r w:rsidRPr="00E23EC3">
              <w:rPr>
                <w:b/>
                <w:color w:val="3A5A00"/>
              </w:rPr>
              <w:t>identifying</w:t>
            </w:r>
            <w:r w:rsidRPr="00E23EC3">
              <w:rPr>
                <w:b/>
                <w:color w:val="3A5A00"/>
                <w:spacing w:val="-9"/>
              </w:rPr>
              <w:t xml:space="preserve"> </w:t>
            </w:r>
            <w:r w:rsidRPr="00E23EC3">
              <w:rPr>
                <w:b/>
                <w:color w:val="3A5A00"/>
              </w:rPr>
              <w:t>and</w:t>
            </w:r>
            <w:r w:rsidRPr="00E23EC3">
              <w:rPr>
                <w:b/>
                <w:color w:val="3A5A00"/>
                <w:spacing w:val="-10"/>
              </w:rPr>
              <w:t xml:space="preserve"> </w:t>
            </w:r>
            <w:proofErr w:type="gramStart"/>
            <w:r w:rsidRPr="00E23EC3">
              <w:rPr>
                <w:b/>
                <w:color w:val="3A5A00"/>
              </w:rPr>
              <w:t>exiting</w:t>
            </w:r>
            <w:proofErr w:type="gramEnd"/>
            <w:r w:rsidRPr="00E23EC3">
              <w:rPr>
                <w:b/>
                <w:color w:val="3A5A00"/>
              </w:rPr>
              <w:t xml:space="preserve"> comprehensive and targeted support schools</w:t>
            </w:r>
          </w:p>
          <w:p w14:paraId="2D0C45F2" w14:textId="77777777" w:rsidR="003E6F0C" w:rsidRDefault="003E6F0C">
            <w:pPr>
              <w:pStyle w:val="TableParagraph"/>
              <w:ind w:left="0" w:firstLine="0"/>
              <w:rPr>
                <w:b/>
              </w:rPr>
            </w:pPr>
          </w:p>
          <w:p w14:paraId="4AE4289C" w14:textId="77777777" w:rsidR="003E6F0C" w:rsidRDefault="003E6F0C">
            <w:pPr>
              <w:pStyle w:val="TableParagraph"/>
              <w:ind w:left="0" w:firstLine="0"/>
              <w:rPr>
                <w:b/>
              </w:rPr>
            </w:pPr>
          </w:p>
          <w:p w14:paraId="2DF6BE64" w14:textId="77777777" w:rsidR="003E6F0C" w:rsidRDefault="00E23EC3">
            <w:pPr>
              <w:pStyle w:val="TableParagraph"/>
              <w:ind w:left="107" w:right="192" w:firstLine="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school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improvement </w:t>
            </w:r>
            <w:r>
              <w:rPr>
                <w:spacing w:val="-2"/>
                <w:sz w:val="18"/>
              </w:rPr>
              <w:t>committee</w:t>
            </w:r>
          </w:p>
        </w:tc>
        <w:tc>
          <w:tcPr>
            <w:tcW w:w="3598" w:type="dxa"/>
          </w:tcPr>
          <w:p w14:paraId="6DF2D45F" w14:textId="77777777" w:rsidR="003E6F0C" w:rsidRDefault="00E23E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37" w:lineRule="auto"/>
              <w:ind w:right="239"/>
            </w:pPr>
            <w:r>
              <w:t>When public reporting, use easier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understand</w:t>
            </w:r>
            <w:r>
              <w:rPr>
                <w:spacing w:val="-12"/>
              </w:rPr>
              <w:t xml:space="preserve"> </w:t>
            </w:r>
            <w:r>
              <w:t>ratings</w:t>
            </w:r>
          </w:p>
          <w:p w14:paraId="17CA3CBF" w14:textId="77777777" w:rsidR="003E6F0C" w:rsidRDefault="00E23E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right="123"/>
            </w:pPr>
            <w:r>
              <w:t>Summative</w:t>
            </w:r>
            <w:r>
              <w:rPr>
                <w:spacing w:val="-10"/>
              </w:rPr>
              <w:t xml:space="preserve"> </w:t>
            </w:r>
            <w:r>
              <w:t>rating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easy to understand</w:t>
            </w:r>
          </w:p>
          <w:p w14:paraId="44892528" w14:textId="77777777" w:rsidR="003E6F0C" w:rsidRDefault="00E23EC3">
            <w:pPr>
              <w:pStyle w:val="TableParagraph"/>
              <w:numPr>
                <w:ilvl w:val="1"/>
                <w:numId w:val="1"/>
              </w:numPr>
              <w:tabs>
                <w:tab w:val="left" w:pos="1548"/>
              </w:tabs>
              <w:spacing w:before="2" w:line="237" w:lineRule="auto"/>
              <w:ind w:right="515"/>
            </w:pPr>
            <w:proofErr w:type="gramStart"/>
            <w:r>
              <w:t>this</w:t>
            </w:r>
            <w:proofErr w:type="gramEnd"/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additional consideration</w:t>
            </w:r>
          </w:p>
          <w:p w14:paraId="5C634B18" w14:textId="77777777" w:rsidR="003E6F0C" w:rsidRDefault="00E23E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280"/>
            </w:pPr>
            <w:r>
              <w:t>Do we need 5 levels to id accountability?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13"/>
              </w:rPr>
              <w:t xml:space="preserve"> </w:t>
            </w:r>
            <w:r>
              <w:t xml:space="preserve">need to change SB 163? Do we need </w:t>
            </w:r>
            <w:proofErr w:type="gramStart"/>
            <w:r>
              <w:t>another</w:t>
            </w:r>
            <w:proofErr w:type="gramEnd"/>
            <w:r>
              <w:t xml:space="preserve"> criteria to consider: External factors, migration, FRL, EL, etc.</w:t>
            </w:r>
          </w:p>
          <w:p w14:paraId="6844B035" w14:textId="77777777" w:rsidR="003E6F0C" w:rsidRDefault="00E23EC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0" w:lineRule="atLeast"/>
              <w:ind w:right="117"/>
            </w:pPr>
            <w:r>
              <w:t>Parent</w:t>
            </w:r>
            <w:r>
              <w:rPr>
                <w:spacing w:val="-10"/>
              </w:rPr>
              <w:t xml:space="preserve"> </w:t>
            </w:r>
            <w:r>
              <w:t>friendly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facing easier to read ratings</w:t>
            </w:r>
          </w:p>
        </w:tc>
        <w:tc>
          <w:tcPr>
            <w:tcW w:w="3598" w:type="dxa"/>
          </w:tcPr>
          <w:p w14:paraId="2E28CEF3" w14:textId="77777777" w:rsidR="003E6F0C" w:rsidRDefault="003E6F0C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3598" w:type="dxa"/>
          </w:tcPr>
          <w:p w14:paraId="6E98171E" w14:textId="77777777" w:rsidR="003E6F0C" w:rsidRDefault="003E6F0C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4DEAA8F4" w14:textId="77777777" w:rsidR="00E23EC3" w:rsidRDefault="00E23EC3"/>
    <w:sectPr w:rsidR="00000000">
      <w:type w:val="continuous"/>
      <w:pgSz w:w="15840" w:h="12240" w:orient="landscape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D68"/>
    <w:multiLevelType w:val="hybridMultilevel"/>
    <w:tmpl w:val="906CEBC2"/>
    <w:lvl w:ilvl="0" w:tplc="F9E2175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5A64A2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FEA0E88C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CF126D0E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2A42AB0A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32429A5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F1109B32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497A4A52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9B463F18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D801366"/>
    <w:multiLevelType w:val="hybridMultilevel"/>
    <w:tmpl w:val="ACAAA012"/>
    <w:lvl w:ilvl="0" w:tplc="679E81F8">
      <w:numFmt w:val="bullet"/>
      <w:lvlText w:val=""/>
      <w:lvlJc w:val="left"/>
      <w:pPr>
        <w:ind w:left="46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3431A2">
      <w:numFmt w:val="bullet"/>
      <w:lvlText w:val="•"/>
      <w:lvlJc w:val="left"/>
      <w:pPr>
        <w:ind w:left="772" w:hanging="180"/>
      </w:pPr>
      <w:rPr>
        <w:rFonts w:hint="default"/>
        <w:lang w:val="en-US" w:eastAsia="en-US" w:bidi="ar-SA"/>
      </w:rPr>
    </w:lvl>
    <w:lvl w:ilvl="2" w:tplc="9438C89C">
      <w:numFmt w:val="bullet"/>
      <w:lvlText w:val="•"/>
      <w:lvlJc w:val="left"/>
      <w:pPr>
        <w:ind w:left="1085" w:hanging="180"/>
      </w:pPr>
      <w:rPr>
        <w:rFonts w:hint="default"/>
        <w:lang w:val="en-US" w:eastAsia="en-US" w:bidi="ar-SA"/>
      </w:rPr>
    </w:lvl>
    <w:lvl w:ilvl="3" w:tplc="84D2F7AC">
      <w:numFmt w:val="bullet"/>
      <w:lvlText w:val="•"/>
      <w:lvlJc w:val="left"/>
      <w:pPr>
        <w:ind w:left="1398" w:hanging="180"/>
      </w:pPr>
      <w:rPr>
        <w:rFonts w:hint="default"/>
        <w:lang w:val="en-US" w:eastAsia="en-US" w:bidi="ar-SA"/>
      </w:rPr>
    </w:lvl>
    <w:lvl w:ilvl="4" w:tplc="115EC636">
      <w:numFmt w:val="bullet"/>
      <w:lvlText w:val="•"/>
      <w:lvlJc w:val="left"/>
      <w:pPr>
        <w:ind w:left="1711" w:hanging="180"/>
      </w:pPr>
      <w:rPr>
        <w:rFonts w:hint="default"/>
        <w:lang w:val="en-US" w:eastAsia="en-US" w:bidi="ar-SA"/>
      </w:rPr>
    </w:lvl>
    <w:lvl w:ilvl="5" w:tplc="9B208568">
      <w:numFmt w:val="bullet"/>
      <w:lvlText w:val="•"/>
      <w:lvlJc w:val="left"/>
      <w:pPr>
        <w:ind w:left="2024" w:hanging="180"/>
      </w:pPr>
      <w:rPr>
        <w:rFonts w:hint="default"/>
        <w:lang w:val="en-US" w:eastAsia="en-US" w:bidi="ar-SA"/>
      </w:rPr>
    </w:lvl>
    <w:lvl w:ilvl="6" w:tplc="78C80C80">
      <w:numFmt w:val="bullet"/>
      <w:lvlText w:val="•"/>
      <w:lvlJc w:val="left"/>
      <w:pPr>
        <w:ind w:left="2336" w:hanging="180"/>
      </w:pPr>
      <w:rPr>
        <w:rFonts w:hint="default"/>
        <w:lang w:val="en-US" w:eastAsia="en-US" w:bidi="ar-SA"/>
      </w:rPr>
    </w:lvl>
    <w:lvl w:ilvl="7" w:tplc="E9B8CC1E">
      <w:numFmt w:val="bullet"/>
      <w:lvlText w:val="•"/>
      <w:lvlJc w:val="left"/>
      <w:pPr>
        <w:ind w:left="2649" w:hanging="180"/>
      </w:pPr>
      <w:rPr>
        <w:rFonts w:hint="default"/>
        <w:lang w:val="en-US" w:eastAsia="en-US" w:bidi="ar-SA"/>
      </w:rPr>
    </w:lvl>
    <w:lvl w:ilvl="8" w:tplc="53E029A8">
      <w:numFmt w:val="bullet"/>
      <w:lvlText w:val="•"/>
      <w:lvlJc w:val="left"/>
      <w:pPr>
        <w:ind w:left="296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6840561"/>
    <w:multiLevelType w:val="hybridMultilevel"/>
    <w:tmpl w:val="2884AC7E"/>
    <w:lvl w:ilvl="0" w:tplc="01C091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4414A6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6E24C340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20CEDDEA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 w:tplc="F690B562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05C82EEC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6" w:tplc="7EAE46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 w:tplc="28D85D9A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8" w:tplc="5EC06CA2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9B2C38"/>
    <w:multiLevelType w:val="hybridMultilevel"/>
    <w:tmpl w:val="47B2D852"/>
    <w:lvl w:ilvl="0" w:tplc="6ACE02D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5EE4AE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78A26D3A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DD9C653E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5E3A4350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E5440E0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021C6070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149CF06E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581CBB3C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E997937"/>
    <w:multiLevelType w:val="hybridMultilevel"/>
    <w:tmpl w:val="122470C4"/>
    <w:lvl w:ilvl="0" w:tplc="72E41DF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54C402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1ACC8C0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700E4F64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2E443BFC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954C26F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2D60196C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A6D48760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F40E8178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5474131"/>
    <w:multiLevelType w:val="hybridMultilevel"/>
    <w:tmpl w:val="59884F9A"/>
    <w:lvl w:ilvl="0" w:tplc="3BAC961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AA5228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3A485A46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8D509B94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01BCF11C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6DDAC852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A5CC1A46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6BA2AA34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05DC020E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A9D0CF4"/>
    <w:multiLevelType w:val="hybridMultilevel"/>
    <w:tmpl w:val="43B868A2"/>
    <w:lvl w:ilvl="0" w:tplc="6E005E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1C445E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3EAA6140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502C16CC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 w:tplc="CF2E9D4A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ACD88260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6" w:tplc="1AD8309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 w:tplc="5FCC6B96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8" w:tplc="DC1220CE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EC02F88"/>
    <w:multiLevelType w:val="hybridMultilevel"/>
    <w:tmpl w:val="5F2EBBCA"/>
    <w:lvl w:ilvl="0" w:tplc="B9300BA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4E89D6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5F6450A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ED58F77E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 w:tplc="2BDE3616"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5" w:tplc="6622B102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1F705E8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7" w:tplc="F320A64E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8" w:tplc="9E103C9C">
      <w:numFmt w:val="bullet"/>
      <w:lvlText w:val="•"/>
      <w:lvlJc w:val="left"/>
      <w:pPr>
        <w:ind w:left="31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0D6DE5"/>
    <w:multiLevelType w:val="hybridMultilevel"/>
    <w:tmpl w:val="93B6288E"/>
    <w:lvl w:ilvl="0" w:tplc="14B2656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E8CA420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1290730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9FC8260C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032E3C30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610456D0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F38CFA96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FD589D86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C79A0CEE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9F113D0"/>
    <w:multiLevelType w:val="hybridMultilevel"/>
    <w:tmpl w:val="98300D44"/>
    <w:lvl w:ilvl="0" w:tplc="2F620E6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6C10B0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7C9623D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9D7AB89C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B574CEB6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BCE65B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D1F059F2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F6C0EE38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8C3082FE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B085944"/>
    <w:multiLevelType w:val="hybridMultilevel"/>
    <w:tmpl w:val="B4AE0262"/>
    <w:lvl w:ilvl="0" w:tplc="CBE6D69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647FD2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168EC9BC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BD5CFDBC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D6FAB144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1F14B8A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B01CC2F8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579A44D8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5E207BFC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DC644C1"/>
    <w:multiLevelType w:val="hybridMultilevel"/>
    <w:tmpl w:val="D5E44970"/>
    <w:lvl w:ilvl="0" w:tplc="9BF0C3B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FCA722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2DD2593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DD3A9650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244A9962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F3B02E0E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1A6E45B4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839A0E7C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310040B0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0E27A12"/>
    <w:multiLevelType w:val="hybridMultilevel"/>
    <w:tmpl w:val="A254138C"/>
    <w:lvl w:ilvl="0" w:tplc="25E298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04E04A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FE103F2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6BE83722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78027A78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D0CE211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51C45EE8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4DA4225C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9490BFE6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308632D"/>
    <w:multiLevelType w:val="hybridMultilevel"/>
    <w:tmpl w:val="E10C0B9E"/>
    <w:lvl w:ilvl="0" w:tplc="0DC80F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2AC7A2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289C5B90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118451E4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 w:tplc="FD3EDCC0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52E6A2DE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6" w:tplc="CBE6DC12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 w:tplc="4D9CED8A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8" w:tplc="75721A36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47E7352"/>
    <w:multiLevelType w:val="hybridMultilevel"/>
    <w:tmpl w:val="ADEEFF36"/>
    <w:lvl w:ilvl="0" w:tplc="4B80BC5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A06AFA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95EE6E4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00504218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12825480">
      <w:numFmt w:val="bullet"/>
      <w:lvlText w:val="•"/>
      <w:lvlJc w:val="left"/>
      <w:pPr>
        <w:ind w:left="1927" w:hanging="361"/>
      </w:pPr>
      <w:rPr>
        <w:rFonts w:hint="default"/>
        <w:lang w:val="en-US" w:eastAsia="en-US" w:bidi="ar-SA"/>
      </w:rPr>
    </w:lvl>
    <w:lvl w:ilvl="5" w:tplc="2CE0E3B2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6" w:tplc="CFE63CC4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9272A3F6">
      <w:numFmt w:val="bullet"/>
      <w:lvlText w:val="•"/>
      <w:lvlJc w:val="left"/>
      <w:pPr>
        <w:ind w:left="2757" w:hanging="361"/>
      </w:pPr>
      <w:rPr>
        <w:rFonts w:hint="default"/>
        <w:lang w:val="en-US" w:eastAsia="en-US" w:bidi="ar-SA"/>
      </w:rPr>
    </w:lvl>
    <w:lvl w:ilvl="8" w:tplc="9450428C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B9D0CC5"/>
    <w:multiLevelType w:val="hybridMultilevel"/>
    <w:tmpl w:val="4CEC85F8"/>
    <w:lvl w:ilvl="0" w:tplc="EF9608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EA8416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E2A8E280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D6F06E94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 w:tplc="9996AB80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D82E023A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6" w:tplc="B2E8FE1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 w:tplc="01824FD8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8" w:tplc="6EBC8172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F471060"/>
    <w:multiLevelType w:val="hybridMultilevel"/>
    <w:tmpl w:val="AE7E8866"/>
    <w:lvl w:ilvl="0" w:tplc="130035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4EB33A"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 w:tplc="37CA92F2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3" w:tplc="B750FD66"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 w:tplc="D7044692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CBB0A200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6" w:tplc="7B062F3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 w:tplc="CB925308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ar-SA"/>
      </w:rPr>
    </w:lvl>
    <w:lvl w:ilvl="8" w:tplc="E592AC04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</w:abstractNum>
  <w:num w:numId="1" w16cid:durableId="1261646251">
    <w:abstractNumId w:val="7"/>
  </w:num>
  <w:num w:numId="2" w16cid:durableId="846215626">
    <w:abstractNumId w:val="13"/>
  </w:num>
  <w:num w:numId="3" w16cid:durableId="1436288277">
    <w:abstractNumId w:val="14"/>
  </w:num>
  <w:num w:numId="4" w16cid:durableId="1156724975">
    <w:abstractNumId w:val="12"/>
  </w:num>
  <w:num w:numId="5" w16cid:durableId="180171299">
    <w:abstractNumId w:val="15"/>
  </w:num>
  <w:num w:numId="6" w16cid:durableId="476648620">
    <w:abstractNumId w:val="4"/>
  </w:num>
  <w:num w:numId="7" w16cid:durableId="869731871">
    <w:abstractNumId w:val="3"/>
  </w:num>
  <w:num w:numId="8" w16cid:durableId="2009939656">
    <w:abstractNumId w:val="2"/>
  </w:num>
  <w:num w:numId="9" w16cid:durableId="1530407822">
    <w:abstractNumId w:val="9"/>
  </w:num>
  <w:num w:numId="10" w16cid:durableId="810093329">
    <w:abstractNumId w:val="11"/>
  </w:num>
  <w:num w:numId="11" w16cid:durableId="1783838432">
    <w:abstractNumId w:val="1"/>
  </w:num>
  <w:num w:numId="12" w16cid:durableId="1095714303">
    <w:abstractNumId w:val="6"/>
  </w:num>
  <w:num w:numId="13" w16cid:durableId="772362355">
    <w:abstractNumId w:val="0"/>
  </w:num>
  <w:num w:numId="14" w16cid:durableId="1174150659">
    <w:abstractNumId w:val="8"/>
  </w:num>
  <w:num w:numId="15" w16cid:durableId="1662927730">
    <w:abstractNumId w:val="16"/>
  </w:num>
  <w:num w:numId="16" w16cid:durableId="1113482064">
    <w:abstractNumId w:val="10"/>
  </w:num>
  <w:num w:numId="17" w16cid:durableId="2125223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F0C"/>
    <w:rsid w:val="002B44E1"/>
    <w:rsid w:val="003E6F0C"/>
    <w:rsid w:val="00E2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F9DBC"/>
  <w15:docId w15:val="{BF938C96-CD84-4D8D-9D52-CA7EA88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hanging="15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Mohajeri-Nelson, Nazanin</dc:creator>
  <cp:lastModifiedBy>Owen, Emily</cp:lastModifiedBy>
  <cp:revision>2</cp:revision>
  <dcterms:created xsi:type="dcterms:W3CDTF">2025-02-28T15:34:00Z</dcterms:created>
  <dcterms:modified xsi:type="dcterms:W3CDTF">2025-02-28T15:35:00Z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2016</vt:lpwstr>
  </property>
</Properties>
</file>