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ind w:right="1"/>
      </w:pPr>
      <w:r>
        <w:rPr/>
        <w:t>Every</w:t>
      </w:r>
      <w:r>
        <w:rPr>
          <w:spacing w:val="-5"/>
        </w:rPr>
        <w:t> </w:t>
      </w:r>
      <w:r>
        <w:rPr/>
        <w:t>Student</w:t>
      </w:r>
      <w:r>
        <w:rPr>
          <w:spacing w:val="-4"/>
        </w:rPr>
        <w:t> </w:t>
      </w:r>
      <w:r>
        <w:rPr/>
        <w:t>Succeeds</w:t>
      </w:r>
      <w:r>
        <w:rPr>
          <w:spacing w:val="-5"/>
        </w:rPr>
        <w:t> Act</w:t>
      </w:r>
    </w:p>
    <w:p>
      <w:pPr>
        <w:pStyle w:val="Title"/>
        <w:spacing w:before="41"/>
      </w:pPr>
      <w:r>
        <w:rPr/>
        <w:t>SEC.</w:t>
      </w:r>
      <w:r>
        <w:rPr>
          <w:spacing w:val="-8"/>
        </w:rPr>
        <w:t> </w:t>
      </w:r>
      <w:r>
        <w:rPr/>
        <w:t>1111.</w:t>
      </w:r>
      <w:r>
        <w:rPr>
          <w:spacing w:val="-5"/>
        </w:rPr>
        <w:t> </w:t>
      </w:r>
      <w:r>
        <w:rPr/>
        <w:t>STATE</w:t>
      </w:r>
      <w:r>
        <w:rPr>
          <w:spacing w:val="-5"/>
        </w:rPr>
        <w:t> </w:t>
      </w:r>
      <w:r>
        <w:rPr/>
        <w:t>PLANS.</w:t>
      </w:r>
      <w:r>
        <w:rPr>
          <w:spacing w:val="-4"/>
        </w:rPr>
        <w:t> </w:t>
      </w:r>
      <w:r>
        <w:rPr/>
        <w:t>(b)</w:t>
      </w:r>
      <w:r>
        <w:rPr>
          <w:spacing w:val="-5"/>
        </w:rPr>
        <w:t> </w:t>
      </w:r>
      <w:r>
        <w:rPr/>
        <w:t>(1)</w:t>
      </w:r>
      <w:r>
        <w:rPr>
          <w:spacing w:val="-7"/>
        </w:rPr>
        <w:t> </w:t>
      </w:r>
      <w:r>
        <w:rPr/>
        <w:t>CHALLENGING</w:t>
      </w:r>
      <w:r>
        <w:rPr>
          <w:spacing w:val="-5"/>
        </w:rPr>
        <w:t> </w:t>
      </w:r>
      <w:r>
        <w:rPr/>
        <w:t>STATE</w:t>
      </w:r>
      <w:r>
        <w:rPr>
          <w:spacing w:val="-5"/>
        </w:rPr>
        <w:t> </w:t>
      </w:r>
      <w:r>
        <w:rPr/>
        <w:t>ACADEMIC</w:t>
      </w:r>
      <w:r>
        <w:rPr>
          <w:spacing w:val="-6"/>
        </w:rPr>
        <w:t> </w:t>
      </w:r>
      <w:r>
        <w:rPr>
          <w:spacing w:val="-2"/>
        </w:rPr>
        <w:t>STANDARDS.</w:t>
      </w:r>
    </w:p>
    <w:p>
      <w:pPr>
        <w:pStyle w:val="BodyText"/>
        <w:spacing w:before="80"/>
        <w:rPr>
          <w:b/>
        </w:rPr>
      </w:pPr>
    </w:p>
    <w:p>
      <w:pPr>
        <w:pStyle w:val="ListParagraph"/>
        <w:numPr>
          <w:ilvl w:val="0"/>
          <w:numId w:val="1"/>
        </w:numPr>
        <w:tabs>
          <w:tab w:pos="409" w:val="left" w:leader="none"/>
        </w:tabs>
        <w:spacing w:line="276" w:lineRule="auto" w:before="0" w:after="0"/>
        <w:ind w:left="100" w:right="179" w:firstLine="0"/>
        <w:jc w:val="left"/>
        <w:rPr>
          <w:sz w:val="22"/>
        </w:rPr>
      </w:pPr>
      <w:r>
        <w:rPr>
          <w:sz w:val="22"/>
        </w:rPr>
        <w:t>IN</w:t>
      </w:r>
      <w:r>
        <w:rPr>
          <w:spacing w:val="-2"/>
          <w:sz w:val="22"/>
        </w:rPr>
        <w:t> </w:t>
      </w:r>
      <w:r>
        <w:rPr>
          <w:sz w:val="22"/>
        </w:rPr>
        <w:t>GENERAL.</w:t>
      </w:r>
      <w:r>
        <w:rPr>
          <w:spacing w:val="40"/>
          <w:sz w:val="22"/>
        </w:rPr>
        <w:t> </w:t>
      </w:r>
      <w:r>
        <w:rPr>
          <w:sz w:val="22"/>
        </w:rPr>
        <w:t>Each</w:t>
      </w:r>
      <w:r>
        <w:rPr>
          <w:spacing w:val="-2"/>
          <w:sz w:val="22"/>
        </w:rPr>
        <w:t> </w:t>
      </w:r>
      <w:r>
        <w:rPr>
          <w:sz w:val="22"/>
        </w:rPr>
        <w:t>State,</w:t>
      </w:r>
      <w:r>
        <w:rPr>
          <w:spacing w:val="-2"/>
          <w:sz w:val="22"/>
        </w:rPr>
        <w:t> </w:t>
      </w:r>
      <w:r>
        <w:rPr>
          <w:sz w:val="22"/>
        </w:rPr>
        <w:t>in</w:t>
      </w:r>
      <w:r>
        <w:rPr>
          <w:spacing w:val="-3"/>
          <w:sz w:val="22"/>
        </w:rPr>
        <w:t> </w:t>
      </w:r>
      <w:r>
        <w:rPr>
          <w:sz w:val="22"/>
        </w:rPr>
        <w:t>the</w:t>
      </w:r>
      <w:r>
        <w:rPr>
          <w:spacing w:val="-3"/>
          <w:sz w:val="22"/>
        </w:rPr>
        <w:t> </w:t>
      </w:r>
      <w:r>
        <w:rPr>
          <w:sz w:val="22"/>
        </w:rPr>
        <w:t>plan</w:t>
      </w:r>
      <w:r>
        <w:rPr>
          <w:spacing w:val="-2"/>
          <w:sz w:val="22"/>
        </w:rPr>
        <w:t> </w:t>
      </w:r>
      <w:r>
        <w:rPr>
          <w:sz w:val="22"/>
        </w:rPr>
        <w:t>it</w:t>
      </w:r>
      <w:r>
        <w:rPr>
          <w:spacing w:val="-1"/>
          <w:sz w:val="22"/>
        </w:rPr>
        <w:t> </w:t>
      </w:r>
      <w:r>
        <w:rPr>
          <w:sz w:val="22"/>
        </w:rPr>
        <w:t>files</w:t>
      </w:r>
      <w:r>
        <w:rPr>
          <w:spacing w:val="-1"/>
          <w:sz w:val="22"/>
        </w:rPr>
        <w:t> </w:t>
      </w:r>
      <w:r>
        <w:rPr>
          <w:sz w:val="22"/>
        </w:rPr>
        <w:t>under</w:t>
      </w:r>
      <w:r>
        <w:rPr>
          <w:spacing w:val="-3"/>
          <w:sz w:val="22"/>
        </w:rPr>
        <w:t> </w:t>
      </w:r>
      <w:r>
        <w:rPr>
          <w:sz w:val="22"/>
        </w:rPr>
        <w:t>subsection</w:t>
      </w:r>
      <w:r>
        <w:rPr>
          <w:spacing w:val="-5"/>
          <w:sz w:val="22"/>
        </w:rPr>
        <w:t> </w:t>
      </w:r>
      <w:r>
        <w:rPr>
          <w:sz w:val="22"/>
        </w:rPr>
        <w:t>(a),</w:t>
      </w:r>
      <w:r>
        <w:rPr>
          <w:spacing w:val="-2"/>
          <w:sz w:val="22"/>
        </w:rPr>
        <w:t> </w:t>
      </w:r>
      <w:r>
        <w:rPr>
          <w:sz w:val="22"/>
        </w:rPr>
        <w:t>shall</w:t>
      </w:r>
      <w:r>
        <w:rPr>
          <w:spacing w:val="-2"/>
          <w:sz w:val="22"/>
        </w:rPr>
        <w:t> </w:t>
      </w:r>
      <w:r>
        <w:rPr>
          <w:sz w:val="22"/>
        </w:rPr>
        <w:t>provide an</w:t>
      </w:r>
      <w:r>
        <w:rPr>
          <w:spacing w:val="-2"/>
          <w:sz w:val="22"/>
        </w:rPr>
        <w:t> </w:t>
      </w:r>
      <w:r>
        <w:rPr>
          <w:sz w:val="22"/>
        </w:rPr>
        <w:t>assurance</w:t>
      </w:r>
      <w:r>
        <w:rPr>
          <w:spacing w:val="-2"/>
          <w:sz w:val="22"/>
        </w:rPr>
        <w:t> </w:t>
      </w:r>
      <w:r>
        <w:rPr>
          <w:sz w:val="22"/>
        </w:rPr>
        <w:t>that</w:t>
      </w:r>
      <w:r>
        <w:rPr>
          <w:spacing w:val="-4"/>
          <w:sz w:val="22"/>
        </w:rPr>
        <w:t> </w:t>
      </w:r>
      <w:r>
        <w:rPr>
          <w:sz w:val="22"/>
        </w:rPr>
        <w:t>the State has adopted challenging academic content standards and aligned academic achievement standards (referred to in this Act as ‘challenging State academic standards’), which achievement standards shall include not less than 3 levels of achievement, that will be used by the State, its local educational</w:t>
      </w:r>
      <w:r>
        <w:rPr>
          <w:spacing w:val="-1"/>
          <w:sz w:val="22"/>
        </w:rPr>
        <w:t> </w:t>
      </w:r>
      <w:r>
        <w:rPr>
          <w:sz w:val="22"/>
        </w:rPr>
        <w:t>agencies,</w:t>
      </w:r>
      <w:r>
        <w:rPr>
          <w:spacing w:val="-1"/>
          <w:sz w:val="22"/>
        </w:rPr>
        <w:t> </w:t>
      </w:r>
      <w:r>
        <w:rPr>
          <w:sz w:val="22"/>
        </w:rPr>
        <w:t>and its schools</w:t>
      </w:r>
      <w:r>
        <w:rPr>
          <w:spacing w:val="-2"/>
          <w:sz w:val="22"/>
        </w:rPr>
        <w:t> </w:t>
      </w:r>
      <w:r>
        <w:rPr>
          <w:sz w:val="22"/>
        </w:rPr>
        <w:t>to carry out this</w:t>
      </w:r>
      <w:r>
        <w:rPr>
          <w:spacing w:val="-4"/>
          <w:sz w:val="22"/>
        </w:rPr>
        <w:t> </w:t>
      </w:r>
      <w:r>
        <w:rPr>
          <w:sz w:val="22"/>
        </w:rPr>
        <w:t>part. A State shall not be</w:t>
      </w:r>
      <w:r>
        <w:rPr>
          <w:spacing w:val="-1"/>
          <w:sz w:val="22"/>
        </w:rPr>
        <w:t> </w:t>
      </w:r>
      <w:r>
        <w:rPr>
          <w:sz w:val="22"/>
        </w:rPr>
        <w:t>required to submit</w:t>
      </w:r>
      <w:r>
        <w:rPr>
          <w:spacing w:val="-2"/>
          <w:sz w:val="22"/>
        </w:rPr>
        <w:t> </w:t>
      </w:r>
      <w:r>
        <w:rPr>
          <w:sz w:val="22"/>
        </w:rPr>
        <w:t>such challenging State academic standards to the Secretary.</w:t>
      </w:r>
    </w:p>
    <w:p>
      <w:pPr>
        <w:pStyle w:val="BodyText"/>
        <w:spacing w:before="40"/>
      </w:pPr>
    </w:p>
    <w:p>
      <w:pPr>
        <w:pStyle w:val="ListParagraph"/>
        <w:numPr>
          <w:ilvl w:val="0"/>
          <w:numId w:val="1"/>
        </w:numPr>
        <w:tabs>
          <w:tab w:pos="401" w:val="left" w:leader="none"/>
        </w:tabs>
        <w:spacing w:line="240" w:lineRule="auto" w:before="1" w:after="0"/>
        <w:ind w:left="401" w:right="0" w:hanging="301"/>
        <w:jc w:val="left"/>
        <w:rPr>
          <w:sz w:val="22"/>
        </w:rPr>
      </w:pPr>
      <w:r>
        <w:rPr>
          <w:sz w:val="22"/>
        </w:rPr>
        <w:t>SAME</w:t>
      </w:r>
      <w:r>
        <w:rPr>
          <w:spacing w:val="-7"/>
          <w:sz w:val="22"/>
        </w:rPr>
        <w:t> </w:t>
      </w:r>
      <w:r>
        <w:rPr>
          <w:sz w:val="22"/>
        </w:rPr>
        <w:t>STANDARDS.</w:t>
      </w:r>
      <w:r>
        <w:rPr>
          <w:spacing w:val="39"/>
          <w:sz w:val="22"/>
        </w:rPr>
        <w:t> </w:t>
      </w:r>
      <w:r>
        <w:rPr>
          <w:sz w:val="22"/>
        </w:rPr>
        <w:t>Except</w:t>
      </w:r>
      <w:r>
        <w:rPr>
          <w:spacing w:val="-4"/>
          <w:sz w:val="22"/>
        </w:rPr>
        <w:t> </w:t>
      </w:r>
      <w:r>
        <w:rPr>
          <w:sz w:val="22"/>
        </w:rPr>
        <w:t>as</w:t>
      </w:r>
      <w:r>
        <w:rPr>
          <w:spacing w:val="-3"/>
          <w:sz w:val="22"/>
        </w:rPr>
        <w:t> </w:t>
      </w:r>
      <w:r>
        <w:rPr>
          <w:sz w:val="22"/>
        </w:rPr>
        <w:t>provided</w:t>
      </w:r>
      <w:r>
        <w:rPr>
          <w:spacing w:val="-4"/>
          <w:sz w:val="22"/>
        </w:rPr>
        <w:t> </w:t>
      </w:r>
      <w:r>
        <w:rPr>
          <w:sz w:val="22"/>
        </w:rPr>
        <w:t>in</w:t>
      </w:r>
      <w:r>
        <w:rPr>
          <w:spacing w:val="-5"/>
          <w:sz w:val="22"/>
        </w:rPr>
        <w:t> </w:t>
      </w:r>
      <w:r>
        <w:rPr>
          <w:sz w:val="22"/>
        </w:rPr>
        <w:t>subparagraph</w:t>
      </w:r>
      <w:r>
        <w:rPr>
          <w:spacing w:val="-5"/>
          <w:sz w:val="22"/>
        </w:rPr>
        <w:t> </w:t>
      </w:r>
      <w:r>
        <w:rPr>
          <w:sz w:val="22"/>
        </w:rPr>
        <w:t>(E),</w:t>
      </w:r>
      <w:r>
        <w:rPr>
          <w:spacing w:val="-3"/>
          <w:sz w:val="22"/>
        </w:rPr>
        <w:t> </w:t>
      </w:r>
      <w:r>
        <w:rPr>
          <w:sz w:val="22"/>
        </w:rPr>
        <w:t>the</w:t>
      </w:r>
      <w:r>
        <w:rPr>
          <w:spacing w:val="-6"/>
          <w:sz w:val="22"/>
        </w:rPr>
        <w:t> </w:t>
      </w:r>
      <w:r>
        <w:rPr>
          <w:sz w:val="22"/>
        </w:rPr>
        <w:t>standards</w:t>
      </w:r>
      <w:r>
        <w:rPr>
          <w:spacing w:val="-4"/>
          <w:sz w:val="22"/>
        </w:rPr>
        <w:t> </w:t>
      </w:r>
      <w:r>
        <w:rPr>
          <w:sz w:val="22"/>
        </w:rPr>
        <w:t>required</w:t>
      </w:r>
      <w:r>
        <w:rPr>
          <w:spacing w:val="-5"/>
          <w:sz w:val="22"/>
        </w:rPr>
        <w:t> </w:t>
      </w:r>
      <w:r>
        <w:rPr>
          <w:sz w:val="22"/>
        </w:rPr>
        <w:t>by</w:t>
      </w:r>
      <w:r>
        <w:rPr>
          <w:spacing w:val="-3"/>
          <w:sz w:val="22"/>
        </w:rPr>
        <w:t> </w:t>
      </w:r>
      <w:r>
        <w:rPr>
          <w:spacing w:val="-2"/>
          <w:sz w:val="22"/>
        </w:rPr>
        <w:t>subparagraph</w:t>
      </w:r>
    </w:p>
    <w:p>
      <w:pPr>
        <w:pStyle w:val="BodyText"/>
        <w:spacing w:before="41"/>
        <w:ind w:left="100"/>
      </w:pPr>
      <w:r>
        <w:rPr/>
        <w:t>(A)</w:t>
      </w:r>
      <w:r>
        <w:rPr>
          <w:spacing w:val="-1"/>
        </w:rPr>
        <w:t> </w:t>
      </w:r>
      <w:r>
        <w:rPr>
          <w:spacing w:val="-2"/>
        </w:rPr>
        <w:t>shall:</w:t>
      </w:r>
    </w:p>
    <w:p>
      <w:pPr>
        <w:pStyle w:val="ListParagraph"/>
        <w:numPr>
          <w:ilvl w:val="0"/>
          <w:numId w:val="2"/>
        </w:numPr>
        <w:tabs>
          <w:tab w:pos="1052" w:val="left" w:leader="none"/>
        </w:tabs>
        <w:spacing w:line="240" w:lineRule="auto" w:before="39" w:after="0"/>
        <w:ind w:left="1052" w:right="0" w:hanging="232"/>
        <w:jc w:val="left"/>
        <w:rPr>
          <w:sz w:val="22"/>
        </w:rPr>
      </w:pPr>
      <w:r>
        <w:rPr>
          <w:sz w:val="22"/>
        </w:rPr>
        <w:t>apply</w:t>
      </w:r>
      <w:r>
        <w:rPr>
          <w:spacing w:val="-6"/>
          <w:sz w:val="22"/>
        </w:rPr>
        <w:t> </w:t>
      </w:r>
      <w:r>
        <w:rPr>
          <w:sz w:val="22"/>
        </w:rPr>
        <w:t>to</w:t>
      </w:r>
      <w:r>
        <w:rPr>
          <w:spacing w:val="-2"/>
          <w:sz w:val="22"/>
        </w:rPr>
        <w:t> </w:t>
      </w:r>
      <w:r>
        <w:rPr>
          <w:sz w:val="22"/>
        </w:rPr>
        <w:t>all</w:t>
      </w:r>
      <w:r>
        <w:rPr>
          <w:spacing w:val="-7"/>
          <w:sz w:val="22"/>
        </w:rPr>
        <w:t> </w:t>
      </w:r>
      <w:r>
        <w:rPr>
          <w:sz w:val="22"/>
        </w:rPr>
        <w:t>public</w:t>
      </w:r>
      <w:r>
        <w:rPr>
          <w:spacing w:val="-1"/>
          <w:sz w:val="22"/>
        </w:rPr>
        <w:t> </w:t>
      </w:r>
      <w:r>
        <w:rPr>
          <w:sz w:val="22"/>
        </w:rPr>
        <w:t>schools</w:t>
      </w:r>
      <w:r>
        <w:rPr>
          <w:spacing w:val="-4"/>
          <w:sz w:val="22"/>
        </w:rPr>
        <w:t> </w:t>
      </w:r>
      <w:r>
        <w:rPr>
          <w:sz w:val="22"/>
        </w:rPr>
        <w:t>and</w:t>
      </w:r>
      <w:r>
        <w:rPr>
          <w:spacing w:val="-5"/>
          <w:sz w:val="22"/>
        </w:rPr>
        <w:t> </w:t>
      </w:r>
      <w:r>
        <w:rPr>
          <w:sz w:val="22"/>
        </w:rPr>
        <w:t>public</w:t>
      </w:r>
      <w:r>
        <w:rPr>
          <w:spacing w:val="-2"/>
          <w:sz w:val="22"/>
        </w:rPr>
        <w:t> </w:t>
      </w:r>
      <w:r>
        <w:rPr>
          <w:sz w:val="22"/>
        </w:rPr>
        <w:t>school</w:t>
      </w:r>
      <w:r>
        <w:rPr>
          <w:spacing w:val="-4"/>
          <w:sz w:val="22"/>
        </w:rPr>
        <w:t> </w:t>
      </w:r>
      <w:r>
        <w:rPr>
          <w:sz w:val="22"/>
        </w:rPr>
        <w:t>students</w:t>
      </w:r>
      <w:r>
        <w:rPr>
          <w:spacing w:val="-3"/>
          <w:sz w:val="22"/>
        </w:rPr>
        <w:t> </w:t>
      </w:r>
      <w:r>
        <w:rPr>
          <w:sz w:val="22"/>
        </w:rPr>
        <w:t>in</w:t>
      </w:r>
      <w:r>
        <w:rPr>
          <w:spacing w:val="-4"/>
          <w:sz w:val="22"/>
        </w:rPr>
        <w:t> </w:t>
      </w:r>
      <w:r>
        <w:rPr>
          <w:sz w:val="22"/>
        </w:rPr>
        <w:t>the</w:t>
      </w:r>
      <w:r>
        <w:rPr>
          <w:spacing w:val="-3"/>
          <w:sz w:val="22"/>
        </w:rPr>
        <w:t> </w:t>
      </w:r>
      <w:r>
        <w:rPr>
          <w:sz w:val="22"/>
        </w:rPr>
        <w:t>State;</w:t>
      </w:r>
      <w:r>
        <w:rPr>
          <w:spacing w:val="-3"/>
          <w:sz w:val="22"/>
        </w:rPr>
        <w:t> </w:t>
      </w:r>
      <w:r>
        <w:rPr>
          <w:spacing w:val="-5"/>
          <w:sz w:val="22"/>
        </w:rPr>
        <w:t>and</w:t>
      </w:r>
    </w:p>
    <w:p>
      <w:pPr>
        <w:pStyle w:val="ListParagraph"/>
        <w:numPr>
          <w:ilvl w:val="0"/>
          <w:numId w:val="2"/>
        </w:numPr>
        <w:tabs>
          <w:tab w:pos="1101" w:val="left" w:leader="none"/>
        </w:tabs>
        <w:spacing w:line="276" w:lineRule="auto" w:before="41" w:after="0"/>
        <w:ind w:left="820" w:right="398" w:firstLine="0"/>
        <w:jc w:val="left"/>
        <w:rPr>
          <w:sz w:val="22"/>
        </w:rPr>
      </w:pPr>
      <w:r>
        <w:rPr>
          <w:sz w:val="22"/>
        </w:rPr>
        <w:t>with</w:t>
      </w:r>
      <w:r>
        <w:rPr>
          <w:spacing w:val="-4"/>
          <w:sz w:val="22"/>
        </w:rPr>
        <w:t> </w:t>
      </w:r>
      <w:r>
        <w:rPr>
          <w:sz w:val="22"/>
        </w:rPr>
        <w:t>respect</w:t>
      </w:r>
      <w:r>
        <w:rPr>
          <w:spacing w:val="-3"/>
          <w:sz w:val="22"/>
        </w:rPr>
        <w:t> </w:t>
      </w:r>
      <w:r>
        <w:rPr>
          <w:sz w:val="22"/>
        </w:rPr>
        <w:t>to</w:t>
      </w:r>
      <w:r>
        <w:rPr>
          <w:spacing w:val="-2"/>
          <w:sz w:val="22"/>
        </w:rPr>
        <w:t> </w:t>
      </w:r>
      <w:r>
        <w:rPr>
          <w:sz w:val="22"/>
        </w:rPr>
        <w:t>academic</w:t>
      </w:r>
      <w:r>
        <w:rPr>
          <w:spacing w:val="-3"/>
          <w:sz w:val="22"/>
        </w:rPr>
        <w:t> </w:t>
      </w:r>
      <w:r>
        <w:rPr>
          <w:sz w:val="22"/>
        </w:rPr>
        <w:t>achievement</w:t>
      </w:r>
      <w:r>
        <w:rPr>
          <w:spacing w:val="-1"/>
          <w:sz w:val="22"/>
        </w:rPr>
        <w:t> </w:t>
      </w:r>
      <w:r>
        <w:rPr>
          <w:sz w:val="22"/>
        </w:rPr>
        <w:t>standards,</w:t>
      </w:r>
      <w:r>
        <w:rPr>
          <w:spacing w:val="-3"/>
          <w:sz w:val="22"/>
        </w:rPr>
        <w:t> </w:t>
      </w:r>
      <w:r>
        <w:rPr>
          <w:sz w:val="22"/>
        </w:rPr>
        <w:t>include</w:t>
      </w:r>
      <w:r>
        <w:rPr>
          <w:spacing w:val="-2"/>
          <w:sz w:val="22"/>
        </w:rPr>
        <w:t> </w:t>
      </w:r>
      <w:r>
        <w:rPr>
          <w:sz w:val="22"/>
        </w:rPr>
        <w:t>the</w:t>
      </w:r>
      <w:r>
        <w:rPr>
          <w:spacing w:val="-2"/>
          <w:sz w:val="22"/>
        </w:rPr>
        <w:t> </w:t>
      </w:r>
      <w:r>
        <w:rPr>
          <w:sz w:val="22"/>
        </w:rPr>
        <w:t>same</w:t>
      </w:r>
      <w:r>
        <w:rPr>
          <w:spacing w:val="-3"/>
          <w:sz w:val="22"/>
        </w:rPr>
        <w:t> </w:t>
      </w:r>
      <w:r>
        <w:rPr>
          <w:sz w:val="22"/>
        </w:rPr>
        <w:t>knowledge,</w:t>
      </w:r>
      <w:r>
        <w:rPr>
          <w:spacing w:val="-3"/>
          <w:sz w:val="22"/>
        </w:rPr>
        <w:t> </w:t>
      </w:r>
      <w:r>
        <w:rPr>
          <w:sz w:val="22"/>
        </w:rPr>
        <w:t>skills,</w:t>
      </w:r>
      <w:r>
        <w:rPr>
          <w:spacing w:val="-6"/>
          <w:sz w:val="22"/>
        </w:rPr>
        <w:t> </w:t>
      </w:r>
      <w:r>
        <w:rPr>
          <w:sz w:val="22"/>
        </w:rPr>
        <w:t>and levels of achievement expected of all public school students in the State.</w:t>
      </w:r>
    </w:p>
    <w:p>
      <w:pPr>
        <w:pStyle w:val="BodyText"/>
        <w:spacing w:before="40"/>
      </w:pPr>
    </w:p>
    <w:p>
      <w:pPr>
        <w:pStyle w:val="ListParagraph"/>
        <w:numPr>
          <w:ilvl w:val="0"/>
          <w:numId w:val="1"/>
        </w:numPr>
        <w:tabs>
          <w:tab w:pos="400" w:val="left" w:leader="none"/>
        </w:tabs>
        <w:spacing w:line="276" w:lineRule="auto" w:before="0" w:after="0"/>
        <w:ind w:left="100" w:right="170" w:firstLine="0"/>
        <w:jc w:val="left"/>
        <w:rPr>
          <w:sz w:val="22"/>
        </w:rPr>
      </w:pPr>
      <w:r>
        <w:rPr>
          <w:sz w:val="22"/>
        </w:rPr>
        <w:t>SUBJECTS.</w:t>
      </w:r>
      <w:r>
        <w:rPr>
          <w:spacing w:val="40"/>
          <w:sz w:val="22"/>
        </w:rPr>
        <w:t> </w:t>
      </w:r>
      <w:r>
        <w:rPr>
          <w:sz w:val="22"/>
        </w:rPr>
        <w:t>The</w:t>
      </w:r>
      <w:r>
        <w:rPr>
          <w:spacing w:val="-4"/>
          <w:sz w:val="22"/>
        </w:rPr>
        <w:t> </w:t>
      </w:r>
      <w:r>
        <w:rPr>
          <w:sz w:val="22"/>
        </w:rPr>
        <w:t>State</w:t>
      </w:r>
      <w:r>
        <w:rPr>
          <w:spacing w:val="-4"/>
          <w:sz w:val="22"/>
        </w:rPr>
        <w:t> </w:t>
      </w:r>
      <w:r>
        <w:rPr>
          <w:sz w:val="22"/>
        </w:rPr>
        <w:t>shall</w:t>
      </w:r>
      <w:r>
        <w:rPr>
          <w:spacing w:val="-3"/>
          <w:sz w:val="22"/>
        </w:rPr>
        <w:t> </w:t>
      </w:r>
      <w:r>
        <w:rPr>
          <w:sz w:val="22"/>
        </w:rPr>
        <w:t>have</w:t>
      </w:r>
      <w:r>
        <w:rPr>
          <w:spacing w:val="-4"/>
          <w:sz w:val="22"/>
        </w:rPr>
        <w:t> </w:t>
      </w:r>
      <w:r>
        <w:rPr>
          <w:sz w:val="22"/>
        </w:rPr>
        <w:t>such</w:t>
      </w:r>
      <w:r>
        <w:rPr>
          <w:spacing w:val="-3"/>
          <w:sz w:val="22"/>
        </w:rPr>
        <w:t> </w:t>
      </w:r>
      <w:r>
        <w:rPr>
          <w:sz w:val="22"/>
        </w:rPr>
        <w:t>academic</w:t>
      </w:r>
      <w:r>
        <w:rPr>
          <w:spacing w:val="-5"/>
          <w:sz w:val="22"/>
        </w:rPr>
        <w:t> </w:t>
      </w:r>
      <w:r>
        <w:rPr>
          <w:sz w:val="22"/>
        </w:rPr>
        <w:t>standards for</w:t>
      </w:r>
      <w:r>
        <w:rPr>
          <w:spacing w:val="-4"/>
          <w:sz w:val="22"/>
        </w:rPr>
        <w:t> </w:t>
      </w:r>
      <w:r>
        <w:rPr>
          <w:sz w:val="22"/>
        </w:rPr>
        <w:t>mathematics,</w:t>
      </w:r>
      <w:r>
        <w:rPr>
          <w:spacing w:val="-2"/>
          <w:sz w:val="22"/>
        </w:rPr>
        <w:t> </w:t>
      </w:r>
      <w:r>
        <w:rPr>
          <w:sz w:val="22"/>
        </w:rPr>
        <w:t>reading</w:t>
      </w:r>
      <w:r>
        <w:rPr>
          <w:spacing w:val="-2"/>
          <w:sz w:val="22"/>
        </w:rPr>
        <w:t> </w:t>
      </w:r>
      <w:r>
        <w:rPr>
          <w:sz w:val="22"/>
        </w:rPr>
        <w:t>or</w:t>
      </w:r>
      <w:r>
        <w:rPr>
          <w:spacing w:val="-2"/>
          <w:sz w:val="22"/>
        </w:rPr>
        <w:t> </w:t>
      </w:r>
      <w:r>
        <w:rPr>
          <w:sz w:val="22"/>
        </w:rPr>
        <w:t>language</w:t>
      </w:r>
      <w:r>
        <w:rPr>
          <w:spacing w:val="-1"/>
          <w:sz w:val="22"/>
        </w:rPr>
        <w:t> </w:t>
      </w:r>
      <w:r>
        <w:rPr>
          <w:sz w:val="22"/>
        </w:rPr>
        <w:t>arts, and science, and may have such standards for any other subject determined by the State.</w:t>
      </w:r>
    </w:p>
    <w:p>
      <w:pPr>
        <w:pStyle w:val="BodyText"/>
        <w:spacing w:before="40"/>
      </w:pPr>
    </w:p>
    <w:p>
      <w:pPr>
        <w:pStyle w:val="ListParagraph"/>
        <w:numPr>
          <w:ilvl w:val="0"/>
          <w:numId w:val="1"/>
        </w:numPr>
        <w:tabs>
          <w:tab w:pos="419" w:val="left" w:leader="none"/>
        </w:tabs>
        <w:spacing w:line="240" w:lineRule="auto" w:before="0" w:after="0"/>
        <w:ind w:left="419" w:right="0" w:hanging="319"/>
        <w:jc w:val="left"/>
        <w:rPr>
          <w:sz w:val="22"/>
        </w:rPr>
      </w:pPr>
      <w:r>
        <w:rPr>
          <w:spacing w:val="-2"/>
          <w:sz w:val="22"/>
        </w:rPr>
        <w:t>ALIGNMENT.</w:t>
      </w:r>
    </w:p>
    <w:p>
      <w:pPr>
        <w:pStyle w:val="ListParagraph"/>
        <w:numPr>
          <w:ilvl w:val="1"/>
          <w:numId w:val="1"/>
        </w:numPr>
        <w:tabs>
          <w:tab w:pos="1052" w:val="left" w:leader="none"/>
        </w:tabs>
        <w:spacing w:line="276" w:lineRule="auto" w:before="41" w:after="0"/>
        <w:ind w:left="820" w:right="112" w:firstLine="0"/>
        <w:jc w:val="left"/>
        <w:rPr>
          <w:sz w:val="22"/>
        </w:rPr>
      </w:pPr>
      <w:r>
        <w:rPr>
          <w:sz w:val="22"/>
        </w:rPr>
        <w:t>IN</w:t>
      </w:r>
      <w:r>
        <w:rPr>
          <w:spacing w:val="-4"/>
          <w:sz w:val="22"/>
        </w:rPr>
        <w:t> </w:t>
      </w:r>
      <w:r>
        <w:rPr>
          <w:sz w:val="22"/>
        </w:rPr>
        <w:t>GENERAL.</w:t>
      </w:r>
      <w:r>
        <w:rPr>
          <w:spacing w:val="40"/>
          <w:sz w:val="22"/>
        </w:rPr>
        <w:t> </w:t>
      </w:r>
      <w:r>
        <w:rPr>
          <w:sz w:val="22"/>
        </w:rPr>
        <w:t>Each</w:t>
      </w:r>
      <w:r>
        <w:rPr>
          <w:spacing w:val="-2"/>
          <w:sz w:val="22"/>
        </w:rPr>
        <w:t> </w:t>
      </w:r>
      <w:r>
        <w:rPr>
          <w:sz w:val="22"/>
        </w:rPr>
        <w:t>State</w:t>
      </w:r>
      <w:r>
        <w:rPr>
          <w:spacing w:val="-4"/>
          <w:sz w:val="22"/>
        </w:rPr>
        <w:t> </w:t>
      </w:r>
      <w:r>
        <w:rPr>
          <w:sz w:val="22"/>
        </w:rPr>
        <w:t>shall</w:t>
      </w:r>
      <w:r>
        <w:rPr>
          <w:spacing w:val="-3"/>
          <w:sz w:val="22"/>
        </w:rPr>
        <w:t> </w:t>
      </w:r>
      <w:r>
        <w:rPr>
          <w:sz w:val="22"/>
        </w:rPr>
        <w:t>demonstrate</w:t>
      </w:r>
      <w:r>
        <w:rPr>
          <w:spacing w:val="-3"/>
          <w:sz w:val="22"/>
        </w:rPr>
        <w:t> </w:t>
      </w:r>
      <w:r>
        <w:rPr>
          <w:sz w:val="22"/>
        </w:rPr>
        <w:t>that</w:t>
      </w:r>
      <w:r>
        <w:rPr>
          <w:spacing w:val="-2"/>
          <w:sz w:val="22"/>
        </w:rPr>
        <w:t> </w:t>
      </w:r>
      <w:r>
        <w:rPr>
          <w:sz w:val="22"/>
        </w:rPr>
        <w:t>the</w:t>
      </w:r>
      <w:r>
        <w:rPr>
          <w:spacing w:val="-4"/>
          <w:sz w:val="22"/>
        </w:rPr>
        <w:t> </w:t>
      </w:r>
      <w:r>
        <w:rPr>
          <w:sz w:val="22"/>
        </w:rPr>
        <w:t>challenging</w:t>
      </w:r>
      <w:r>
        <w:rPr>
          <w:spacing w:val="-3"/>
          <w:sz w:val="22"/>
        </w:rPr>
        <w:t> </w:t>
      </w:r>
      <w:r>
        <w:rPr>
          <w:sz w:val="22"/>
        </w:rPr>
        <w:t>State</w:t>
      </w:r>
      <w:r>
        <w:rPr>
          <w:spacing w:val="-1"/>
          <w:sz w:val="22"/>
        </w:rPr>
        <w:t> </w:t>
      </w:r>
      <w:r>
        <w:rPr>
          <w:sz w:val="22"/>
        </w:rPr>
        <w:t>academic</w:t>
      </w:r>
      <w:r>
        <w:rPr>
          <w:spacing w:val="-4"/>
          <w:sz w:val="22"/>
        </w:rPr>
        <w:t> </w:t>
      </w:r>
      <w:r>
        <w:rPr>
          <w:sz w:val="22"/>
        </w:rPr>
        <w:t>standards</w:t>
      </w:r>
      <w:r>
        <w:rPr>
          <w:spacing w:val="-2"/>
          <w:sz w:val="22"/>
        </w:rPr>
        <w:t> </w:t>
      </w:r>
      <w:r>
        <w:rPr>
          <w:sz w:val="22"/>
        </w:rPr>
        <w:t>are aligned with entrance requirements for credit-bearing coursework in the system of public</w:t>
      </w:r>
      <w:r>
        <w:rPr>
          <w:spacing w:val="40"/>
          <w:sz w:val="22"/>
        </w:rPr>
        <w:t> </w:t>
      </w:r>
      <w:r>
        <w:rPr>
          <w:sz w:val="22"/>
        </w:rPr>
        <w:t>higher education in the State and relevant State career and technical education standards.</w:t>
      </w:r>
    </w:p>
    <w:p>
      <w:pPr>
        <w:pStyle w:val="ListParagraph"/>
        <w:numPr>
          <w:ilvl w:val="1"/>
          <w:numId w:val="1"/>
        </w:numPr>
        <w:tabs>
          <w:tab w:pos="1101" w:val="left" w:leader="none"/>
        </w:tabs>
        <w:spacing w:line="276" w:lineRule="auto" w:before="1" w:after="0"/>
        <w:ind w:left="820" w:right="200" w:firstLine="0"/>
        <w:jc w:val="left"/>
        <w:rPr>
          <w:sz w:val="22"/>
        </w:rPr>
      </w:pPr>
      <w:r>
        <w:rPr>
          <w:sz w:val="22"/>
        </w:rPr>
        <w:t>RULE OF CONSTRUCTION.</w:t>
      </w:r>
      <w:r>
        <w:rPr>
          <w:spacing w:val="40"/>
          <w:sz w:val="22"/>
        </w:rPr>
        <w:t> </w:t>
      </w:r>
      <w:r>
        <w:rPr>
          <w:sz w:val="22"/>
        </w:rPr>
        <w:t>Nothing in this Act shall be construed to authorize public institutions</w:t>
      </w:r>
      <w:r>
        <w:rPr>
          <w:spacing w:val="-5"/>
          <w:sz w:val="22"/>
        </w:rPr>
        <w:t> </w:t>
      </w:r>
      <w:r>
        <w:rPr>
          <w:sz w:val="22"/>
        </w:rPr>
        <w:t>of</w:t>
      </w:r>
      <w:r>
        <w:rPr>
          <w:spacing w:val="-3"/>
          <w:sz w:val="22"/>
        </w:rPr>
        <w:t> </w:t>
      </w:r>
      <w:r>
        <w:rPr>
          <w:sz w:val="22"/>
        </w:rPr>
        <w:t>higher</w:t>
      </w:r>
      <w:r>
        <w:rPr>
          <w:spacing w:val="-5"/>
          <w:sz w:val="22"/>
        </w:rPr>
        <w:t> </w:t>
      </w:r>
      <w:r>
        <w:rPr>
          <w:sz w:val="22"/>
        </w:rPr>
        <w:t>education</w:t>
      </w:r>
      <w:r>
        <w:rPr>
          <w:spacing w:val="-4"/>
          <w:sz w:val="22"/>
        </w:rPr>
        <w:t> </w:t>
      </w:r>
      <w:r>
        <w:rPr>
          <w:sz w:val="22"/>
        </w:rPr>
        <w:t>to</w:t>
      </w:r>
      <w:r>
        <w:rPr>
          <w:spacing w:val="-2"/>
          <w:sz w:val="22"/>
        </w:rPr>
        <w:t> </w:t>
      </w:r>
      <w:r>
        <w:rPr>
          <w:sz w:val="22"/>
        </w:rPr>
        <w:t>determine</w:t>
      </w:r>
      <w:r>
        <w:rPr>
          <w:spacing w:val="-5"/>
          <w:sz w:val="22"/>
        </w:rPr>
        <w:t> </w:t>
      </w:r>
      <w:r>
        <w:rPr>
          <w:sz w:val="22"/>
        </w:rPr>
        <w:t>the</w:t>
      </w:r>
      <w:r>
        <w:rPr>
          <w:spacing w:val="-3"/>
          <w:sz w:val="22"/>
        </w:rPr>
        <w:t> </w:t>
      </w:r>
      <w:r>
        <w:rPr>
          <w:sz w:val="22"/>
        </w:rPr>
        <w:t>specific</w:t>
      </w:r>
      <w:r>
        <w:rPr>
          <w:spacing w:val="-3"/>
          <w:sz w:val="22"/>
        </w:rPr>
        <w:t> </w:t>
      </w:r>
      <w:r>
        <w:rPr>
          <w:sz w:val="22"/>
        </w:rPr>
        <w:t>challenging</w:t>
      </w:r>
      <w:r>
        <w:rPr>
          <w:spacing w:val="-4"/>
          <w:sz w:val="22"/>
        </w:rPr>
        <w:t> </w:t>
      </w:r>
      <w:r>
        <w:rPr>
          <w:sz w:val="22"/>
        </w:rPr>
        <w:t>State</w:t>
      </w:r>
      <w:r>
        <w:rPr>
          <w:spacing w:val="-3"/>
          <w:sz w:val="22"/>
        </w:rPr>
        <w:t> </w:t>
      </w:r>
      <w:r>
        <w:rPr>
          <w:sz w:val="22"/>
        </w:rPr>
        <w:t>academic</w:t>
      </w:r>
      <w:r>
        <w:rPr>
          <w:spacing w:val="-3"/>
          <w:sz w:val="22"/>
        </w:rPr>
        <w:t> </w:t>
      </w:r>
      <w:r>
        <w:rPr>
          <w:sz w:val="22"/>
        </w:rPr>
        <w:t>standards required under this paragraph.</w:t>
      </w:r>
    </w:p>
    <w:p>
      <w:pPr>
        <w:pStyle w:val="BodyText"/>
        <w:spacing w:before="38"/>
      </w:pPr>
    </w:p>
    <w:p>
      <w:pPr>
        <w:pStyle w:val="ListParagraph"/>
        <w:numPr>
          <w:ilvl w:val="0"/>
          <w:numId w:val="1"/>
        </w:numPr>
        <w:tabs>
          <w:tab w:pos="389" w:val="left" w:leader="none"/>
        </w:tabs>
        <w:spacing w:line="276" w:lineRule="auto" w:before="0" w:after="0"/>
        <w:ind w:left="100" w:right="406" w:firstLine="0"/>
        <w:jc w:val="left"/>
        <w:rPr>
          <w:sz w:val="22"/>
        </w:rPr>
      </w:pPr>
      <w:r>
        <w:rPr>
          <w:sz w:val="22"/>
        </w:rPr>
        <w:t>ALTERNATE</w:t>
      </w:r>
      <w:r>
        <w:rPr>
          <w:spacing w:val="-5"/>
          <w:sz w:val="22"/>
        </w:rPr>
        <w:t> </w:t>
      </w:r>
      <w:r>
        <w:rPr>
          <w:sz w:val="22"/>
        </w:rPr>
        <w:t>ACADEMIC</w:t>
      </w:r>
      <w:r>
        <w:rPr>
          <w:spacing w:val="-7"/>
          <w:sz w:val="22"/>
        </w:rPr>
        <w:t> </w:t>
      </w:r>
      <w:r>
        <w:rPr>
          <w:sz w:val="22"/>
        </w:rPr>
        <w:t>ACHIEVEMENT</w:t>
      </w:r>
      <w:r>
        <w:rPr>
          <w:spacing w:val="-4"/>
          <w:sz w:val="22"/>
        </w:rPr>
        <w:t> </w:t>
      </w:r>
      <w:r>
        <w:rPr>
          <w:sz w:val="22"/>
        </w:rPr>
        <w:t>STANDARDS</w:t>
      </w:r>
      <w:r>
        <w:rPr>
          <w:spacing w:val="-2"/>
          <w:sz w:val="22"/>
        </w:rPr>
        <w:t> </w:t>
      </w:r>
      <w:r>
        <w:rPr>
          <w:sz w:val="22"/>
        </w:rPr>
        <w:t>FOR</w:t>
      </w:r>
      <w:r>
        <w:rPr>
          <w:spacing w:val="-2"/>
          <w:sz w:val="22"/>
        </w:rPr>
        <w:t> </w:t>
      </w:r>
      <w:r>
        <w:rPr>
          <w:sz w:val="22"/>
        </w:rPr>
        <w:t>STUDENTS</w:t>
      </w:r>
      <w:r>
        <w:rPr>
          <w:spacing w:val="-4"/>
          <w:sz w:val="22"/>
        </w:rPr>
        <w:t> </w:t>
      </w:r>
      <w:r>
        <w:rPr>
          <w:sz w:val="22"/>
        </w:rPr>
        <w:t>WITH</w:t>
      </w:r>
      <w:r>
        <w:rPr>
          <w:spacing w:val="-5"/>
          <w:sz w:val="22"/>
        </w:rPr>
        <w:t> </w:t>
      </w:r>
      <w:r>
        <w:rPr>
          <w:sz w:val="22"/>
        </w:rPr>
        <w:t>THE</w:t>
      </w:r>
      <w:r>
        <w:rPr>
          <w:spacing w:val="-5"/>
          <w:sz w:val="22"/>
        </w:rPr>
        <w:t> </w:t>
      </w:r>
      <w:r>
        <w:rPr>
          <w:sz w:val="22"/>
        </w:rPr>
        <w:t>MOST</w:t>
      </w:r>
      <w:r>
        <w:rPr>
          <w:spacing w:val="-5"/>
          <w:sz w:val="22"/>
        </w:rPr>
        <w:t> </w:t>
      </w:r>
      <w:r>
        <w:rPr>
          <w:sz w:val="22"/>
        </w:rPr>
        <w:t>SIGNIFICANT COGNITIVE DISABILITIES.</w:t>
      </w:r>
    </w:p>
    <w:p>
      <w:pPr>
        <w:pStyle w:val="ListParagraph"/>
        <w:numPr>
          <w:ilvl w:val="1"/>
          <w:numId w:val="1"/>
        </w:numPr>
        <w:tabs>
          <w:tab w:pos="1052" w:val="left" w:leader="none"/>
        </w:tabs>
        <w:spacing w:line="276" w:lineRule="auto" w:before="2" w:after="0"/>
        <w:ind w:left="820" w:right="124" w:firstLine="0"/>
        <w:jc w:val="left"/>
        <w:rPr>
          <w:sz w:val="22"/>
        </w:rPr>
      </w:pPr>
      <w:r>
        <w:rPr>
          <w:sz w:val="22"/>
        </w:rPr>
        <w:t>IN</w:t>
      </w:r>
      <w:r>
        <w:rPr>
          <w:spacing w:val="-3"/>
          <w:sz w:val="22"/>
        </w:rPr>
        <w:t> </w:t>
      </w:r>
      <w:r>
        <w:rPr>
          <w:sz w:val="22"/>
        </w:rPr>
        <w:t>GENERAL.</w:t>
      </w:r>
      <w:r>
        <w:rPr>
          <w:spacing w:val="40"/>
          <w:sz w:val="22"/>
        </w:rPr>
        <w:t> </w:t>
      </w:r>
      <w:r>
        <w:rPr>
          <w:sz w:val="22"/>
        </w:rPr>
        <w:t>The</w:t>
      </w:r>
      <w:r>
        <w:rPr>
          <w:spacing w:val="-2"/>
          <w:sz w:val="22"/>
        </w:rPr>
        <w:t> </w:t>
      </w:r>
      <w:r>
        <w:rPr>
          <w:sz w:val="22"/>
        </w:rPr>
        <w:t>State</w:t>
      </w:r>
      <w:r>
        <w:rPr>
          <w:spacing w:val="-4"/>
          <w:sz w:val="22"/>
        </w:rPr>
        <w:t> </w:t>
      </w:r>
      <w:r>
        <w:rPr>
          <w:sz w:val="22"/>
        </w:rPr>
        <w:t>may,</w:t>
      </w:r>
      <w:r>
        <w:rPr>
          <w:spacing w:val="-4"/>
          <w:sz w:val="22"/>
        </w:rPr>
        <w:t> </w:t>
      </w:r>
      <w:r>
        <w:rPr>
          <w:sz w:val="22"/>
        </w:rPr>
        <w:t>through</w:t>
      </w:r>
      <w:r>
        <w:rPr>
          <w:spacing w:val="-3"/>
          <w:sz w:val="22"/>
        </w:rPr>
        <w:t> </w:t>
      </w:r>
      <w:r>
        <w:rPr>
          <w:sz w:val="22"/>
        </w:rPr>
        <w:t>a</w:t>
      </w:r>
      <w:r>
        <w:rPr>
          <w:spacing w:val="-2"/>
          <w:sz w:val="22"/>
        </w:rPr>
        <w:t> </w:t>
      </w:r>
      <w:r>
        <w:rPr>
          <w:sz w:val="22"/>
        </w:rPr>
        <w:t>documented</w:t>
      </w:r>
      <w:r>
        <w:rPr>
          <w:spacing w:val="-3"/>
          <w:sz w:val="22"/>
        </w:rPr>
        <w:t> </w:t>
      </w:r>
      <w:r>
        <w:rPr>
          <w:sz w:val="22"/>
        </w:rPr>
        <w:t>and</w:t>
      </w:r>
      <w:r>
        <w:rPr>
          <w:spacing w:val="-4"/>
          <w:sz w:val="22"/>
        </w:rPr>
        <w:t> </w:t>
      </w:r>
      <w:r>
        <w:rPr>
          <w:sz w:val="22"/>
        </w:rPr>
        <w:t>validated</w:t>
      </w:r>
      <w:r>
        <w:rPr>
          <w:spacing w:val="-5"/>
          <w:sz w:val="22"/>
        </w:rPr>
        <w:t> </w:t>
      </w:r>
      <w:r>
        <w:rPr>
          <w:sz w:val="22"/>
        </w:rPr>
        <w:t>standards-setting</w:t>
      </w:r>
      <w:r>
        <w:rPr>
          <w:spacing w:val="-3"/>
          <w:sz w:val="22"/>
        </w:rPr>
        <w:t> </w:t>
      </w:r>
      <w:r>
        <w:rPr>
          <w:sz w:val="22"/>
        </w:rPr>
        <w:t>process, adopt alternate academic achievement standards for students with the most significant cognitive disabilities, provided those standards:</w:t>
      </w:r>
    </w:p>
    <w:p>
      <w:pPr>
        <w:pStyle w:val="ListParagraph"/>
        <w:numPr>
          <w:ilvl w:val="2"/>
          <w:numId w:val="1"/>
        </w:numPr>
        <w:tabs>
          <w:tab w:pos="1777" w:val="left" w:leader="none"/>
        </w:tabs>
        <w:spacing w:line="278" w:lineRule="auto" w:before="0" w:after="0"/>
        <w:ind w:left="1540" w:right="1219" w:firstLine="0"/>
        <w:jc w:val="left"/>
        <w:rPr>
          <w:sz w:val="22"/>
        </w:rPr>
      </w:pPr>
      <w:r>
        <w:rPr>
          <w:sz w:val="22"/>
        </w:rPr>
        <w:t>are</w:t>
      </w:r>
      <w:r>
        <w:rPr>
          <w:spacing w:val="-4"/>
          <w:sz w:val="22"/>
        </w:rPr>
        <w:t> </w:t>
      </w:r>
      <w:r>
        <w:rPr>
          <w:sz w:val="22"/>
        </w:rPr>
        <w:t>aligned</w:t>
      </w:r>
      <w:r>
        <w:rPr>
          <w:spacing w:val="-7"/>
          <w:sz w:val="22"/>
        </w:rPr>
        <w:t> </w:t>
      </w:r>
      <w:r>
        <w:rPr>
          <w:sz w:val="22"/>
        </w:rPr>
        <w:t>with</w:t>
      </w:r>
      <w:r>
        <w:rPr>
          <w:spacing w:val="-7"/>
          <w:sz w:val="22"/>
        </w:rPr>
        <w:t> </w:t>
      </w:r>
      <w:r>
        <w:rPr>
          <w:sz w:val="22"/>
        </w:rPr>
        <w:t>the</w:t>
      </w:r>
      <w:r>
        <w:rPr>
          <w:spacing w:val="-4"/>
          <w:sz w:val="22"/>
        </w:rPr>
        <w:t> </w:t>
      </w:r>
      <w:r>
        <w:rPr>
          <w:sz w:val="22"/>
        </w:rPr>
        <w:t>challenging</w:t>
      </w:r>
      <w:r>
        <w:rPr>
          <w:spacing w:val="-5"/>
          <w:sz w:val="22"/>
        </w:rPr>
        <w:t> </w:t>
      </w:r>
      <w:r>
        <w:rPr>
          <w:sz w:val="22"/>
        </w:rPr>
        <w:t>State</w:t>
      </w:r>
      <w:r>
        <w:rPr>
          <w:spacing w:val="-3"/>
          <w:sz w:val="22"/>
        </w:rPr>
        <w:t> </w:t>
      </w:r>
      <w:r>
        <w:rPr>
          <w:sz w:val="22"/>
        </w:rPr>
        <w:t>academic</w:t>
      </w:r>
      <w:r>
        <w:rPr>
          <w:spacing w:val="-4"/>
          <w:sz w:val="22"/>
        </w:rPr>
        <w:t> </w:t>
      </w:r>
      <w:r>
        <w:rPr>
          <w:sz w:val="22"/>
        </w:rPr>
        <w:t>content</w:t>
      </w:r>
      <w:r>
        <w:rPr>
          <w:spacing w:val="-4"/>
          <w:sz w:val="22"/>
        </w:rPr>
        <w:t> </w:t>
      </w:r>
      <w:r>
        <w:rPr>
          <w:sz w:val="22"/>
        </w:rPr>
        <w:t>standards</w:t>
      </w:r>
      <w:r>
        <w:rPr>
          <w:spacing w:val="-4"/>
          <w:sz w:val="22"/>
        </w:rPr>
        <w:t> </w:t>
      </w:r>
      <w:r>
        <w:rPr>
          <w:sz w:val="22"/>
        </w:rPr>
        <w:t>under subparagraph (A);</w:t>
      </w:r>
    </w:p>
    <w:p>
      <w:pPr>
        <w:pStyle w:val="ListParagraph"/>
        <w:numPr>
          <w:ilvl w:val="2"/>
          <w:numId w:val="1"/>
        </w:numPr>
        <w:tabs>
          <w:tab w:pos="1831" w:val="left" w:leader="none"/>
        </w:tabs>
        <w:spacing w:line="276" w:lineRule="auto" w:before="0" w:after="0"/>
        <w:ind w:left="1540" w:right="182" w:firstLine="0"/>
        <w:jc w:val="left"/>
        <w:rPr>
          <w:sz w:val="22"/>
        </w:rPr>
      </w:pPr>
      <w:r>
        <w:rPr>
          <w:sz w:val="22"/>
        </w:rPr>
        <w:t>promote</w:t>
      </w:r>
      <w:r>
        <w:rPr>
          <w:spacing w:val="-4"/>
          <w:sz w:val="22"/>
        </w:rPr>
        <w:t> </w:t>
      </w:r>
      <w:r>
        <w:rPr>
          <w:sz w:val="22"/>
        </w:rPr>
        <w:t>access</w:t>
      </w:r>
      <w:r>
        <w:rPr>
          <w:spacing w:val="-4"/>
          <w:sz w:val="22"/>
        </w:rPr>
        <w:t> </w:t>
      </w:r>
      <w:r>
        <w:rPr>
          <w:sz w:val="22"/>
        </w:rPr>
        <w:t>to</w:t>
      </w:r>
      <w:r>
        <w:rPr>
          <w:spacing w:val="-3"/>
          <w:sz w:val="22"/>
        </w:rPr>
        <w:t> </w:t>
      </w:r>
      <w:r>
        <w:rPr>
          <w:sz w:val="22"/>
        </w:rPr>
        <w:t>the</w:t>
      </w:r>
      <w:r>
        <w:rPr>
          <w:spacing w:val="-4"/>
          <w:sz w:val="22"/>
        </w:rPr>
        <w:t> </w:t>
      </w:r>
      <w:r>
        <w:rPr>
          <w:sz w:val="22"/>
        </w:rPr>
        <w:t>general</w:t>
      </w:r>
      <w:r>
        <w:rPr>
          <w:spacing w:val="-4"/>
          <w:sz w:val="22"/>
        </w:rPr>
        <w:t> </w:t>
      </w:r>
      <w:r>
        <w:rPr>
          <w:sz w:val="22"/>
        </w:rPr>
        <w:t>education</w:t>
      </w:r>
      <w:r>
        <w:rPr>
          <w:spacing w:val="-6"/>
          <w:sz w:val="22"/>
        </w:rPr>
        <w:t> </w:t>
      </w:r>
      <w:r>
        <w:rPr>
          <w:sz w:val="22"/>
        </w:rPr>
        <w:t>curriculum,</w:t>
      </w:r>
      <w:r>
        <w:rPr>
          <w:spacing w:val="-4"/>
          <w:sz w:val="22"/>
        </w:rPr>
        <w:t> </w:t>
      </w:r>
      <w:r>
        <w:rPr>
          <w:sz w:val="22"/>
        </w:rPr>
        <w:t>consistent</w:t>
      </w:r>
      <w:r>
        <w:rPr>
          <w:spacing w:val="-5"/>
          <w:sz w:val="22"/>
        </w:rPr>
        <w:t> </w:t>
      </w:r>
      <w:r>
        <w:rPr>
          <w:sz w:val="22"/>
        </w:rPr>
        <w:t>with</w:t>
      </w:r>
      <w:r>
        <w:rPr>
          <w:spacing w:val="-4"/>
          <w:sz w:val="22"/>
        </w:rPr>
        <w:t> </w:t>
      </w:r>
      <w:r>
        <w:rPr>
          <w:sz w:val="22"/>
        </w:rPr>
        <w:t>the</w:t>
      </w:r>
      <w:r>
        <w:rPr>
          <w:spacing w:val="-4"/>
          <w:sz w:val="22"/>
        </w:rPr>
        <w:t> </w:t>
      </w:r>
      <w:r>
        <w:rPr>
          <w:sz w:val="22"/>
        </w:rPr>
        <w:t>Individuals with Disabilities Education Act (20 U.S.C. 1400 et seq.);</w:t>
      </w:r>
    </w:p>
    <w:p>
      <w:pPr>
        <w:pStyle w:val="ListParagraph"/>
        <w:numPr>
          <w:ilvl w:val="2"/>
          <w:numId w:val="1"/>
        </w:numPr>
        <w:tabs>
          <w:tab w:pos="1888" w:val="left" w:leader="none"/>
        </w:tabs>
        <w:spacing w:line="273" w:lineRule="auto" w:before="0" w:after="0"/>
        <w:ind w:left="1540" w:right="482" w:firstLine="0"/>
        <w:jc w:val="left"/>
        <w:rPr>
          <w:sz w:val="22"/>
        </w:rPr>
      </w:pPr>
      <w:r>
        <w:rPr>
          <w:sz w:val="22"/>
        </w:rPr>
        <w:t>reflect</w:t>
      </w:r>
      <w:r>
        <w:rPr>
          <w:spacing w:val="-4"/>
          <w:sz w:val="22"/>
        </w:rPr>
        <w:t> </w:t>
      </w:r>
      <w:r>
        <w:rPr>
          <w:sz w:val="22"/>
        </w:rPr>
        <w:t>professional</w:t>
      </w:r>
      <w:r>
        <w:rPr>
          <w:spacing w:val="-4"/>
          <w:sz w:val="22"/>
        </w:rPr>
        <w:t> </w:t>
      </w:r>
      <w:r>
        <w:rPr>
          <w:sz w:val="22"/>
        </w:rPr>
        <w:t>judgment</w:t>
      </w:r>
      <w:r>
        <w:rPr>
          <w:spacing w:val="-4"/>
          <w:sz w:val="22"/>
        </w:rPr>
        <w:t> </w:t>
      </w:r>
      <w:r>
        <w:rPr>
          <w:sz w:val="22"/>
        </w:rPr>
        <w:t>as</w:t>
      </w:r>
      <w:r>
        <w:rPr>
          <w:spacing w:val="-4"/>
          <w:sz w:val="22"/>
        </w:rPr>
        <w:t> </w:t>
      </w:r>
      <w:r>
        <w:rPr>
          <w:sz w:val="22"/>
        </w:rPr>
        <w:t>to</w:t>
      </w:r>
      <w:r>
        <w:rPr>
          <w:spacing w:val="-3"/>
          <w:sz w:val="22"/>
        </w:rPr>
        <w:t> </w:t>
      </w:r>
      <w:r>
        <w:rPr>
          <w:sz w:val="22"/>
        </w:rPr>
        <w:t>the</w:t>
      </w:r>
      <w:r>
        <w:rPr>
          <w:spacing w:val="-4"/>
          <w:sz w:val="22"/>
        </w:rPr>
        <w:t> </w:t>
      </w:r>
      <w:r>
        <w:rPr>
          <w:sz w:val="22"/>
        </w:rPr>
        <w:t>highest</w:t>
      </w:r>
      <w:r>
        <w:rPr>
          <w:spacing w:val="-6"/>
          <w:sz w:val="22"/>
        </w:rPr>
        <w:t> </w:t>
      </w:r>
      <w:r>
        <w:rPr>
          <w:sz w:val="22"/>
        </w:rPr>
        <w:t>possible</w:t>
      </w:r>
      <w:r>
        <w:rPr>
          <w:spacing w:val="-4"/>
          <w:sz w:val="22"/>
        </w:rPr>
        <w:t> </w:t>
      </w:r>
      <w:r>
        <w:rPr>
          <w:sz w:val="22"/>
        </w:rPr>
        <w:t>standards</w:t>
      </w:r>
      <w:r>
        <w:rPr>
          <w:spacing w:val="-4"/>
          <w:sz w:val="22"/>
        </w:rPr>
        <w:t> </w:t>
      </w:r>
      <w:r>
        <w:rPr>
          <w:sz w:val="22"/>
        </w:rPr>
        <w:t>achievable</w:t>
      </w:r>
      <w:r>
        <w:rPr>
          <w:spacing w:val="-6"/>
          <w:sz w:val="22"/>
        </w:rPr>
        <w:t> </w:t>
      </w:r>
      <w:r>
        <w:rPr>
          <w:sz w:val="22"/>
        </w:rPr>
        <w:t>by such students;</w:t>
      </w:r>
    </w:p>
    <w:p>
      <w:pPr>
        <w:pStyle w:val="ListParagraph"/>
        <w:numPr>
          <w:ilvl w:val="2"/>
          <w:numId w:val="1"/>
        </w:numPr>
        <w:tabs>
          <w:tab w:pos="1901" w:val="left" w:leader="none"/>
        </w:tabs>
        <w:spacing w:line="276" w:lineRule="auto" w:before="0" w:after="0"/>
        <w:ind w:left="1540" w:right="410" w:firstLine="0"/>
        <w:jc w:val="left"/>
        <w:rPr>
          <w:sz w:val="22"/>
        </w:rPr>
      </w:pPr>
      <w:r>
        <w:rPr>
          <w:sz w:val="22"/>
        </w:rPr>
        <w:t>are</w:t>
      </w:r>
      <w:r>
        <w:rPr>
          <w:spacing w:val="-3"/>
          <w:sz w:val="22"/>
        </w:rPr>
        <w:t> </w:t>
      </w:r>
      <w:r>
        <w:rPr>
          <w:sz w:val="22"/>
        </w:rPr>
        <w:t>designated</w:t>
      </w:r>
      <w:r>
        <w:rPr>
          <w:spacing w:val="-4"/>
          <w:sz w:val="22"/>
        </w:rPr>
        <w:t> </w:t>
      </w:r>
      <w:r>
        <w:rPr>
          <w:sz w:val="22"/>
        </w:rPr>
        <w:t>in</w:t>
      </w:r>
      <w:r>
        <w:rPr>
          <w:spacing w:val="-6"/>
          <w:sz w:val="22"/>
        </w:rPr>
        <w:t> </w:t>
      </w:r>
      <w:r>
        <w:rPr>
          <w:sz w:val="22"/>
        </w:rPr>
        <w:t>the</w:t>
      </w:r>
      <w:r>
        <w:rPr>
          <w:spacing w:val="-3"/>
          <w:sz w:val="22"/>
        </w:rPr>
        <w:t> </w:t>
      </w:r>
      <w:r>
        <w:rPr>
          <w:sz w:val="22"/>
        </w:rPr>
        <w:t>individualized</w:t>
      </w:r>
      <w:r>
        <w:rPr>
          <w:spacing w:val="-3"/>
          <w:sz w:val="22"/>
        </w:rPr>
        <w:t> </w:t>
      </w:r>
      <w:r>
        <w:rPr>
          <w:sz w:val="22"/>
        </w:rPr>
        <w:t>education</w:t>
      </w:r>
      <w:r>
        <w:rPr>
          <w:spacing w:val="-7"/>
          <w:sz w:val="22"/>
        </w:rPr>
        <w:t> </w:t>
      </w:r>
      <w:r>
        <w:rPr>
          <w:sz w:val="22"/>
        </w:rPr>
        <w:t>program</w:t>
      </w:r>
      <w:r>
        <w:rPr>
          <w:spacing w:val="-5"/>
          <w:sz w:val="22"/>
        </w:rPr>
        <w:t> </w:t>
      </w:r>
      <w:r>
        <w:rPr>
          <w:sz w:val="22"/>
        </w:rPr>
        <w:t>developed</w:t>
      </w:r>
      <w:r>
        <w:rPr>
          <w:spacing w:val="-3"/>
          <w:sz w:val="22"/>
        </w:rPr>
        <w:t> </w:t>
      </w:r>
      <w:r>
        <w:rPr>
          <w:sz w:val="22"/>
        </w:rPr>
        <w:t>under</w:t>
      </w:r>
      <w:r>
        <w:rPr>
          <w:spacing w:val="-3"/>
          <w:sz w:val="22"/>
        </w:rPr>
        <w:t> </w:t>
      </w:r>
      <w:r>
        <w:rPr>
          <w:sz w:val="22"/>
        </w:rPr>
        <w:t>section 614(d)(3) of the Individuals with Disabilities Education Act (20 U.S.C. 1414(d)(3)) for each such student as the academic achievement standards that will be used for the student; and</w:t>
      </w:r>
    </w:p>
    <w:p>
      <w:pPr>
        <w:spacing w:after="0" w:line="276" w:lineRule="auto"/>
        <w:jc w:val="left"/>
        <w:rPr>
          <w:sz w:val="22"/>
        </w:rPr>
        <w:sectPr>
          <w:type w:val="continuous"/>
          <w:pgSz w:w="12240" w:h="15840"/>
          <w:pgMar w:top="1400" w:bottom="280" w:left="1340" w:right="1380"/>
        </w:sectPr>
      </w:pPr>
    </w:p>
    <w:p>
      <w:pPr>
        <w:pStyle w:val="ListParagraph"/>
        <w:numPr>
          <w:ilvl w:val="2"/>
          <w:numId w:val="1"/>
        </w:numPr>
        <w:tabs>
          <w:tab w:pos="1846" w:val="left" w:leader="none"/>
        </w:tabs>
        <w:spacing w:line="276" w:lineRule="auto" w:before="37" w:after="0"/>
        <w:ind w:left="1540" w:right="99" w:firstLine="0"/>
        <w:jc w:val="left"/>
        <w:rPr>
          <w:sz w:val="22"/>
        </w:rPr>
      </w:pPr>
      <w:r>
        <w:rPr>
          <w:sz w:val="22"/>
        </w:rPr>
        <w:t>are</w:t>
      </w:r>
      <w:r>
        <w:rPr>
          <w:spacing w:val="-5"/>
          <w:sz w:val="22"/>
        </w:rPr>
        <w:t> </w:t>
      </w:r>
      <w:r>
        <w:rPr>
          <w:sz w:val="22"/>
        </w:rPr>
        <w:t>aligned</w:t>
      </w:r>
      <w:r>
        <w:rPr>
          <w:spacing w:val="-3"/>
          <w:sz w:val="22"/>
        </w:rPr>
        <w:t> </w:t>
      </w:r>
      <w:r>
        <w:rPr>
          <w:sz w:val="22"/>
        </w:rPr>
        <w:t>to</w:t>
      </w:r>
      <w:r>
        <w:rPr>
          <w:spacing w:val="-2"/>
          <w:sz w:val="22"/>
        </w:rPr>
        <w:t> </w:t>
      </w:r>
      <w:r>
        <w:rPr>
          <w:sz w:val="22"/>
        </w:rPr>
        <w:t>ensure</w:t>
      </w:r>
      <w:r>
        <w:rPr>
          <w:spacing w:val="-3"/>
          <w:sz w:val="22"/>
        </w:rPr>
        <w:t> </w:t>
      </w:r>
      <w:r>
        <w:rPr>
          <w:sz w:val="22"/>
        </w:rPr>
        <w:t>that</w:t>
      </w:r>
      <w:r>
        <w:rPr>
          <w:spacing w:val="-3"/>
          <w:sz w:val="22"/>
        </w:rPr>
        <w:t> </w:t>
      </w:r>
      <w:r>
        <w:rPr>
          <w:sz w:val="22"/>
        </w:rPr>
        <w:t>a</w:t>
      </w:r>
      <w:r>
        <w:rPr>
          <w:spacing w:val="-3"/>
          <w:sz w:val="22"/>
        </w:rPr>
        <w:t> </w:t>
      </w:r>
      <w:r>
        <w:rPr>
          <w:sz w:val="22"/>
        </w:rPr>
        <w:t>student</w:t>
      </w:r>
      <w:r>
        <w:rPr>
          <w:spacing w:val="-3"/>
          <w:sz w:val="22"/>
        </w:rPr>
        <w:t> </w:t>
      </w:r>
      <w:r>
        <w:rPr>
          <w:sz w:val="22"/>
        </w:rPr>
        <w:t>who</w:t>
      </w:r>
      <w:r>
        <w:rPr>
          <w:spacing w:val="-4"/>
          <w:sz w:val="22"/>
        </w:rPr>
        <w:t> </w:t>
      </w:r>
      <w:r>
        <w:rPr>
          <w:sz w:val="22"/>
        </w:rPr>
        <w:t>meets</w:t>
      </w:r>
      <w:r>
        <w:rPr>
          <w:spacing w:val="-5"/>
          <w:sz w:val="22"/>
        </w:rPr>
        <w:t> </w:t>
      </w:r>
      <w:r>
        <w:rPr>
          <w:sz w:val="22"/>
        </w:rPr>
        <w:t>the</w:t>
      </w:r>
      <w:r>
        <w:rPr>
          <w:spacing w:val="-3"/>
          <w:sz w:val="22"/>
        </w:rPr>
        <w:t> </w:t>
      </w:r>
      <w:r>
        <w:rPr>
          <w:sz w:val="22"/>
        </w:rPr>
        <w:t>alternate</w:t>
      </w:r>
      <w:r>
        <w:rPr>
          <w:spacing w:val="-3"/>
          <w:sz w:val="22"/>
        </w:rPr>
        <w:t> </w:t>
      </w:r>
      <w:r>
        <w:rPr>
          <w:sz w:val="22"/>
        </w:rPr>
        <w:t>academic</w:t>
      </w:r>
      <w:r>
        <w:rPr>
          <w:spacing w:val="-3"/>
          <w:sz w:val="22"/>
        </w:rPr>
        <w:t> </w:t>
      </w:r>
      <w:r>
        <w:rPr>
          <w:sz w:val="22"/>
        </w:rPr>
        <w:t>achievement standards is on track to pursue postsecondary education or employment, consistent with the purposes of Public Law 93–112, as in effect on July 22, 2014.</w:t>
      </w:r>
    </w:p>
    <w:p>
      <w:pPr>
        <w:pStyle w:val="ListParagraph"/>
        <w:numPr>
          <w:ilvl w:val="1"/>
          <w:numId w:val="1"/>
        </w:numPr>
        <w:tabs>
          <w:tab w:pos="1101" w:val="left" w:leader="none"/>
        </w:tabs>
        <w:spacing w:line="240" w:lineRule="auto" w:before="0" w:after="0"/>
        <w:ind w:left="1101" w:right="0" w:hanging="281"/>
        <w:jc w:val="left"/>
        <w:rPr>
          <w:sz w:val="22"/>
        </w:rPr>
      </w:pPr>
      <w:r>
        <w:rPr>
          <w:sz w:val="22"/>
        </w:rPr>
        <w:t>PROHIBITION</w:t>
      </w:r>
      <w:r>
        <w:rPr>
          <w:spacing w:val="-9"/>
          <w:sz w:val="22"/>
        </w:rPr>
        <w:t> </w:t>
      </w:r>
      <w:r>
        <w:rPr>
          <w:sz w:val="22"/>
        </w:rPr>
        <w:t>ON</w:t>
      </w:r>
      <w:r>
        <w:rPr>
          <w:spacing w:val="-4"/>
          <w:sz w:val="22"/>
        </w:rPr>
        <w:t> </w:t>
      </w:r>
      <w:r>
        <w:rPr>
          <w:sz w:val="22"/>
        </w:rPr>
        <w:t>ANY</w:t>
      </w:r>
      <w:r>
        <w:rPr>
          <w:spacing w:val="-4"/>
          <w:sz w:val="22"/>
        </w:rPr>
        <w:t> </w:t>
      </w:r>
      <w:r>
        <w:rPr>
          <w:sz w:val="22"/>
        </w:rPr>
        <w:t>OTHER</w:t>
      </w:r>
      <w:r>
        <w:rPr>
          <w:spacing w:val="-3"/>
          <w:sz w:val="22"/>
        </w:rPr>
        <w:t> </w:t>
      </w:r>
      <w:r>
        <w:rPr>
          <w:sz w:val="22"/>
        </w:rPr>
        <w:t>ALTERNATE</w:t>
      </w:r>
      <w:r>
        <w:rPr>
          <w:spacing w:val="-6"/>
          <w:sz w:val="22"/>
        </w:rPr>
        <w:t> </w:t>
      </w:r>
      <w:r>
        <w:rPr>
          <w:sz w:val="22"/>
        </w:rPr>
        <w:t>OR</w:t>
      </w:r>
      <w:r>
        <w:rPr>
          <w:spacing w:val="-5"/>
          <w:sz w:val="22"/>
        </w:rPr>
        <w:t> </w:t>
      </w:r>
      <w:r>
        <w:rPr>
          <w:sz w:val="22"/>
        </w:rPr>
        <w:t>MODIFIED</w:t>
      </w:r>
      <w:r>
        <w:rPr>
          <w:spacing w:val="-2"/>
          <w:sz w:val="22"/>
        </w:rPr>
        <w:t> </w:t>
      </w:r>
      <w:r>
        <w:rPr>
          <w:sz w:val="22"/>
        </w:rPr>
        <w:t>ACADEMIC</w:t>
      </w:r>
      <w:r>
        <w:rPr>
          <w:spacing w:val="-6"/>
          <w:sz w:val="22"/>
        </w:rPr>
        <w:t> </w:t>
      </w:r>
      <w:r>
        <w:rPr>
          <w:spacing w:val="-2"/>
          <w:sz w:val="22"/>
        </w:rPr>
        <w:t>ACHIEVEMENT</w:t>
      </w:r>
    </w:p>
    <w:p>
      <w:pPr>
        <w:pStyle w:val="BodyText"/>
        <w:spacing w:line="276" w:lineRule="auto" w:before="41"/>
        <w:ind w:left="820" w:right="299"/>
      </w:pPr>
      <w:r>
        <w:rPr/>
        <w:t>STANDARDS.</w:t>
      </w:r>
      <w:r>
        <w:rPr>
          <w:spacing w:val="40"/>
        </w:rPr>
        <w:t> </w:t>
      </w:r>
      <w:r>
        <w:rPr/>
        <w:t>A State shall not develop, or implement for use under this part, any alternate academic</w:t>
      </w:r>
      <w:r>
        <w:rPr>
          <w:spacing w:val="-2"/>
        </w:rPr>
        <w:t> </w:t>
      </w:r>
      <w:r>
        <w:rPr/>
        <w:t>achievement</w:t>
      </w:r>
      <w:r>
        <w:rPr>
          <w:spacing w:val="-2"/>
        </w:rPr>
        <w:t> </w:t>
      </w:r>
      <w:r>
        <w:rPr/>
        <w:t>standards</w:t>
      </w:r>
      <w:r>
        <w:rPr>
          <w:spacing w:val="-3"/>
        </w:rPr>
        <w:t> </w:t>
      </w:r>
      <w:r>
        <w:rPr/>
        <w:t>for</w:t>
      </w:r>
      <w:r>
        <w:rPr>
          <w:spacing w:val="-3"/>
        </w:rPr>
        <w:t> </w:t>
      </w:r>
      <w:r>
        <w:rPr/>
        <w:t>children</w:t>
      </w:r>
      <w:r>
        <w:rPr>
          <w:spacing w:val="-6"/>
        </w:rPr>
        <w:t> </w:t>
      </w:r>
      <w:r>
        <w:rPr/>
        <w:t>with</w:t>
      </w:r>
      <w:r>
        <w:rPr>
          <w:spacing w:val="-3"/>
        </w:rPr>
        <w:t> </w:t>
      </w:r>
      <w:r>
        <w:rPr/>
        <w:t>disabilities</w:t>
      </w:r>
      <w:r>
        <w:rPr>
          <w:spacing w:val="-3"/>
        </w:rPr>
        <w:t> </w:t>
      </w:r>
      <w:r>
        <w:rPr/>
        <w:t>that</w:t>
      </w:r>
      <w:r>
        <w:rPr>
          <w:spacing w:val="-3"/>
        </w:rPr>
        <w:t> </w:t>
      </w:r>
      <w:r>
        <w:rPr/>
        <w:t>are</w:t>
      </w:r>
      <w:r>
        <w:rPr>
          <w:spacing w:val="-3"/>
        </w:rPr>
        <w:t> </w:t>
      </w:r>
      <w:r>
        <w:rPr/>
        <w:t>not</w:t>
      </w:r>
      <w:r>
        <w:rPr>
          <w:spacing w:val="-5"/>
        </w:rPr>
        <w:t> </w:t>
      </w:r>
      <w:r>
        <w:rPr/>
        <w:t>alternate</w:t>
      </w:r>
      <w:r>
        <w:rPr>
          <w:spacing w:val="-2"/>
        </w:rPr>
        <w:t> </w:t>
      </w:r>
      <w:r>
        <w:rPr/>
        <w:t>academic achievement standards that meet the requirements of clause (i).</w:t>
      </w:r>
    </w:p>
    <w:p>
      <w:pPr>
        <w:pStyle w:val="BodyText"/>
        <w:spacing w:before="38"/>
      </w:pPr>
    </w:p>
    <w:p>
      <w:pPr>
        <w:pStyle w:val="ListParagraph"/>
        <w:numPr>
          <w:ilvl w:val="0"/>
          <w:numId w:val="1"/>
        </w:numPr>
        <w:tabs>
          <w:tab w:pos="383" w:val="left" w:leader="none"/>
        </w:tabs>
        <w:spacing w:line="276" w:lineRule="auto" w:before="0" w:after="0"/>
        <w:ind w:left="100" w:right="132" w:firstLine="0"/>
        <w:jc w:val="left"/>
        <w:rPr>
          <w:sz w:val="22"/>
        </w:rPr>
      </w:pPr>
      <w:r>
        <w:rPr>
          <w:sz w:val="22"/>
        </w:rPr>
        <w:t>ENGLISH</w:t>
      </w:r>
      <w:r>
        <w:rPr>
          <w:spacing w:val="-5"/>
          <w:sz w:val="22"/>
        </w:rPr>
        <w:t> </w:t>
      </w:r>
      <w:r>
        <w:rPr>
          <w:sz w:val="22"/>
        </w:rPr>
        <w:t>LANGUAGE</w:t>
      </w:r>
      <w:r>
        <w:rPr>
          <w:spacing w:val="-4"/>
          <w:sz w:val="22"/>
        </w:rPr>
        <w:t> </w:t>
      </w:r>
      <w:r>
        <w:rPr>
          <w:sz w:val="22"/>
        </w:rPr>
        <w:t>PROFICIENCY</w:t>
      </w:r>
      <w:r>
        <w:rPr>
          <w:spacing w:val="-2"/>
          <w:sz w:val="22"/>
        </w:rPr>
        <w:t> </w:t>
      </w:r>
      <w:r>
        <w:rPr>
          <w:sz w:val="22"/>
        </w:rPr>
        <w:t>STANDARDS.</w:t>
      </w:r>
      <w:r>
        <w:rPr>
          <w:spacing w:val="-2"/>
          <w:sz w:val="22"/>
        </w:rPr>
        <w:t> </w:t>
      </w:r>
      <w:r>
        <w:rPr>
          <w:sz w:val="22"/>
        </w:rPr>
        <w:t>Each</w:t>
      </w:r>
      <w:r>
        <w:rPr>
          <w:spacing w:val="-2"/>
          <w:sz w:val="22"/>
        </w:rPr>
        <w:t> </w:t>
      </w:r>
      <w:r>
        <w:rPr>
          <w:sz w:val="22"/>
        </w:rPr>
        <w:t>State</w:t>
      </w:r>
      <w:r>
        <w:rPr>
          <w:spacing w:val="-4"/>
          <w:sz w:val="22"/>
        </w:rPr>
        <w:t> </w:t>
      </w:r>
      <w:r>
        <w:rPr>
          <w:sz w:val="22"/>
        </w:rPr>
        <w:t>plan</w:t>
      </w:r>
      <w:r>
        <w:rPr>
          <w:spacing w:val="-3"/>
          <w:sz w:val="22"/>
        </w:rPr>
        <w:t> </w:t>
      </w:r>
      <w:r>
        <w:rPr>
          <w:sz w:val="22"/>
        </w:rPr>
        <w:t>shall</w:t>
      </w:r>
      <w:r>
        <w:rPr>
          <w:spacing w:val="-2"/>
          <w:sz w:val="22"/>
        </w:rPr>
        <w:t> </w:t>
      </w:r>
      <w:r>
        <w:rPr>
          <w:sz w:val="22"/>
        </w:rPr>
        <w:t>demonstrate</w:t>
      </w:r>
      <w:r>
        <w:rPr>
          <w:spacing w:val="-4"/>
          <w:sz w:val="22"/>
        </w:rPr>
        <w:t> </w:t>
      </w:r>
      <w:r>
        <w:rPr>
          <w:sz w:val="22"/>
        </w:rPr>
        <w:t>that</w:t>
      </w:r>
      <w:r>
        <w:rPr>
          <w:spacing w:val="-2"/>
          <w:sz w:val="22"/>
        </w:rPr>
        <w:t> </w:t>
      </w:r>
      <w:r>
        <w:rPr>
          <w:sz w:val="22"/>
        </w:rPr>
        <w:t>the</w:t>
      </w:r>
      <w:r>
        <w:rPr>
          <w:spacing w:val="-1"/>
          <w:sz w:val="22"/>
        </w:rPr>
        <w:t> </w:t>
      </w:r>
      <w:r>
        <w:rPr>
          <w:sz w:val="22"/>
        </w:rPr>
        <w:t>State</w:t>
      </w:r>
      <w:r>
        <w:rPr>
          <w:spacing w:val="-2"/>
          <w:sz w:val="22"/>
        </w:rPr>
        <w:t> </w:t>
      </w:r>
      <w:r>
        <w:rPr>
          <w:sz w:val="22"/>
        </w:rPr>
        <w:t>has adopted English language proficiency standards that</w:t>
      </w:r>
    </w:p>
    <w:p>
      <w:pPr>
        <w:pStyle w:val="ListParagraph"/>
        <w:numPr>
          <w:ilvl w:val="1"/>
          <w:numId w:val="1"/>
        </w:numPr>
        <w:tabs>
          <w:tab w:pos="1052" w:val="left" w:leader="none"/>
        </w:tabs>
        <w:spacing w:line="240" w:lineRule="auto" w:before="2" w:after="0"/>
        <w:ind w:left="1052" w:right="0" w:hanging="232"/>
        <w:jc w:val="left"/>
        <w:rPr>
          <w:sz w:val="22"/>
        </w:rPr>
      </w:pPr>
      <w:r>
        <w:rPr>
          <w:sz w:val="22"/>
        </w:rPr>
        <w:t>are</w:t>
      </w:r>
      <w:r>
        <w:rPr>
          <w:spacing w:val="-6"/>
          <w:sz w:val="22"/>
        </w:rPr>
        <w:t> </w:t>
      </w:r>
      <w:r>
        <w:rPr>
          <w:sz w:val="22"/>
        </w:rPr>
        <w:t>derived</w:t>
      </w:r>
      <w:r>
        <w:rPr>
          <w:spacing w:val="-4"/>
          <w:sz w:val="22"/>
        </w:rPr>
        <w:t> </w:t>
      </w:r>
      <w:r>
        <w:rPr>
          <w:sz w:val="22"/>
        </w:rPr>
        <w:t>from</w:t>
      </w:r>
      <w:r>
        <w:rPr>
          <w:spacing w:val="-4"/>
          <w:sz w:val="22"/>
        </w:rPr>
        <w:t> </w:t>
      </w:r>
      <w:r>
        <w:rPr>
          <w:sz w:val="22"/>
        </w:rPr>
        <w:t>the</w:t>
      </w:r>
      <w:r>
        <w:rPr>
          <w:spacing w:val="-7"/>
          <w:sz w:val="22"/>
        </w:rPr>
        <w:t> </w:t>
      </w:r>
      <w:r>
        <w:rPr>
          <w:sz w:val="22"/>
        </w:rPr>
        <w:t>4</w:t>
      </w:r>
      <w:r>
        <w:rPr>
          <w:spacing w:val="-4"/>
          <w:sz w:val="22"/>
        </w:rPr>
        <w:t> </w:t>
      </w:r>
      <w:r>
        <w:rPr>
          <w:sz w:val="22"/>
        </w:rPr>
        <w:t>recognized</w:t>
      </w:r>
      <w:r>
        <w:rPr>
          <w:spacing w:val="-4"/>
          <w:sz w:val="22"/>
        </w:rPr>
        <w:t> </w:t>
      </w:r>
      <w:r>
        <w:rPr>
          <w:sz w:val="22"/>
        </w:rPr>
        <w:t>domains</w:t>
      </w:r>
      <w:r>
        <w:rPr>
          <w:spacing w:val="-4"/>
          <w:sz w:val="22"/>
        </w:rPr>
        <w:t> </w:t>
      </w:r>
      <w:r>
        <w:rPr>
          <w:sz w:val="22"/>
        </w:rPr>
        <w:t>of</w:t>
      </w:r>
      <w:r>
        <w:rPr>
          <w:spacing w:val="-7"/>
          <w:sz w:val="22"/>
        </w:rPr>
        <w:t> </w:t>
      </w:r>
      <w:r>
        <w:rPr>
          <w:sz w:val="22"/>
        </w:rPr>
        <w:t>speaking,</w:t>
      </w:r>
      <w:r>
        <w:rPr>
          <w:spacing w:val="-5"/>
          <w:sz w:val="22"/>
        </w:rPr>
        <w:t> </w:t>
      </w:r>
      <w:r>
        <w:rPr>
          <w:sz w:val="22"/>
        </w:rPr>
        <w:t>listening,</w:t>
      </w:r>
      <w:r>
        <w:rPr>
          <w:spacing w:val="-4"/>
          <w:sz w:val="22"/>
        </w:rPr>
        <w:t> </w:t>
      </w:r>
      <w:r>
        <w:rPr>
          <w:sz w:val="22"/>
        </w:rPr>
        <w:t>reading,</w:t>
      </w:r>
      <w:r>
        <w:rPr>
          <w:spacing w:val="-4"/>
          <w:sz w:val="22"/>
        </w:rPr>
        <w:t> </w:t>
      </w:r>
      <w:r>
        <w:rPr>
          <w:sz w:val="22"/>
        </w:rPr>
        <w:t>and</w:t>
      </w:r>
      <w:r>
        <w:rPr>
          <w:spacing w:val="-6"/>
          <w:sz w:val="22"/>
        </w:rPr>
        <w:t> </w:t>
      </w:r>
      <w:r>
        <w:rPr>
          <w:spacing w:val="-2"/>
          <w:sz w:val="22"/>
        </w:rPr>
        <w:t>writing;</w:t>
      </w:r>
    </w:p>
    <w:p>
      <w:pPr>
        <w:pStyle w:val="ListParagraph"/>
        <w:numPr>
          <w:ilvl w:val="1"/>
          <w:numId w:val="1"/>
        </w:numPr>
        <w:tabs>
          <w:tab w:pos="1101" w:val="left" w:leader="none"/>
        </w:tabs>
        <w:spacing w:line="240" w:lineRule="auto" w:before="42" w:after="0"/>
        <w:ind w:left="1101" w:right="0" w:hanging="281"/>
        <w:jc w:val="left"/>
        <w:rPr>
          <w:sz w:val="22"/>
        </w:rPr>
      </w:pPr>
      <w:r>
        <w:rPr>
          <w:sz w:val="22"/>
        </w:rPr>
        <w:t>address</w:t>
      </w:r>
      <w:r>
        <w:rPr>
          <w:spacing w:val="-7"/>
          <w:sz w:val="22"/>
        </w:rPr>
        <w:t> </w:t>
      </w:r>
      <w:r>
        <w:rPr>
          <w:sz w:val="22"/>
        </w:rPr>
        <w:t>the</w:t>
      </w:r>
      <w:r>
        <w:rPr>
          <w:spacing w:val="-4"/>
          <w:sz w:val="22"/>
        </w:rPr>
        <w:t> </w:t>
      </w:r>
      <w:r>
        <w:rPr>
          <w:sz w:val="22"/>
        </w:rPr>
        <w:t>different</w:t>
      </w:r>
      <w:r>
        <w:rPr>
          <w:spacing w:val="-4"/>
          <w:sz w:val="22"/>
        </w:rPr>
        <w:t> </w:t>
      </w:r>
      <w:r>
        <w:rPr>
          <w:sz w:val="22"/>
        </w:rPr>
        <w:t>proficiency</w:t>
      </w:r>
      <w:r>
        <w:rPr>
          <w:spacing w:val="-5"/>
          <w:sz w:val="22"/>
        </w:rPr>
        <w:t> </w:t>
      </w:r>
      <w:r>
        <w:rPr>
          <w:sz w:val="22"/>
        </w:rPr>
        <w:t>levels</w:t>
      </w:r>
      <w:r>
        <w:rPr>
          <w:spacing w:val="-4"/>
          <w:sz w:val="22"/>
        </w:rPr>
        <w:t> </w:t>
      </w:r>
      <w:r>
        <w:rPr>
          <w:sz w:val="22"/>
        </w:rPr>
        <w:t>of</w:t>
      </w:r>
      <w:r>
        <w:rPr>
          <w:spacing w:val="-7"/>
          <w:sz w:val="22"/>
        </w:rPr>
        <w:t> </w:t>
      </w:r>
      <w:r>
        <w:rPr>
          <w:sz w:val="22"/>
        </w:rPr>
        <w:t>English</w:t>
      </w:r>
      <w:r>
        <w:rPr>
          <w:spacing w:val="-4"/>
          <w:sz w:val="22"/>
        </w:rPr>
        <w:t> </w:t>
      </w:r>
      <w:r>
        <w:rPr>
          <w:sz w:val="22"/>
        </w:rPr>
        <w:t>learners;</w:t>
      </w:r>
      <w:r>
        <w:rPr>
          <w:spacing w:val="-6"/>
          <w:sz w:val="22"/>
        </w:rPr>
        <w:t> </w:t>
      </w:r>
      <w:r>
        <w:rPr>
          <w:spacing w:val="-5"/>
          <w:sz w:val="22"/>
        </w:rPr>
        <w:t>and</w:t>
      </w:r>
    </w:p>
    <w:p>
      <w:pPr>
        <w:pStyle w:val="ListParagraph"/>
        <w:numPr>
          <w:ilvl w:val="1"/>
          <w:numId w:val="1"/>
        </w:numPr>
        <w:tabs>
          <w:tab w:pos="1154" w:val="left" w:leader="none"/>
        </w:tabs>
        <w:spacing w:line="240" w:lineRule="auto" w:before="38" w:after="0"/>
        <w:ind w:left="1154" w:right="0" w:hanging="334"/>
        <w:jc w:val="left"/>
        <w:rPr>
          <w:sz w:val="22"/>
        </w:rPr>
      </w:pPr>
      <w:r>
        <w:rPr>
          <w:sz w:val="22"/>
        </w:rPr>
        <w:t>are</w:t>
      </w:r>
      <w:r>
        <w:rPr>
          <w:spacing w:val="-3"/>
          <w:sz w:val="22"/>
        </w:rPr>
        <w:t> </w:t>
      </w:r>
      <w:r>
        <w:rPr>
          <w:sz w:val="22"/>
        </w:rPr>
        <w:t>aligned</w:t>
      </w:r>
      <w:r>
        <w:rPr>
          <w:spacing w:val="-7"/>
          <w:sz w:val="22"/>
        </w:rPr>
        <w:t> </w:t>
      </w:r>
      <w:r>
        <w:rPr>
          <w:sz w:val="22"/>
        </w:rPr>
        <w:t>with</w:t>
      </w:r>
      <w:r>
        <w:rPr>
          <w:spacing w:val="-5"/>
          <w:sz w:val="22"/>
        </w:rPr>
        <w:t> </w:t>
      </w:r>
      <w:r>
        <w:rPr>
          <w:sz w:val="22"/>
        </w:rPr>
        <w:t>the</w:t>
      </w:r>
      <w:r>
        <w:rPr>
          <w:spacing w:val="-4"/>
          <w:sz w:val="22"/>
        </w:rPr>
        <w:t> </w:t>
      </w:r>
      <w:r>
        <w:rPr>
          <w:sz w:val="22"/>
        </w:rPr>
        <w:t>challenging</w:t>
      </w:r>
      <w:r>
        <w:rPr>
          <w:spacing w:val="-4"/>
          <w:sz w:val="22"/>
        </w:rPr>
        <w:t> </w:t>
      </w:r>
      <w:r>
        <w:rPr>
          <w:sz w:val="22"/>
        </w:rPr>
        <w:t>State</w:t>
      </w:r>
      <w:r>
        <w:rPr>
          <w:spacing w:val="-3"/>
          <w:sz w:val="22"/>
        </w:rPr>
        <w:t> </w:t>
      </w:r>
      <w:r>
        <w:rPr>
          <w:sz w:val="22"/>
        </w:rPr>
        <w:t>academic</w:t>
      </w:r>
      <w:r>
        <w:rPr>
          <w:spacing w:val="-3"/>
          <w:sz w:val="22"/>
        </w:rPr>
        <w:t> </w:t>
      </w:r>
      <w:r>
        <w:rPr>
          <w:spacing w:val="-2"/>
          <w:sz w:val="22"/>
        </w:rPr>
        <w:t>standards.</w:t>
      </w:r>
    </w:p>
    <w:p>
      <w:pPr>
        <w:pStyle w:val="BodyText"/>
        <w:spacing w:before="82"/>
      </w:pPr>
    </w:p>
    <w:p>
      <w:pPr>
        <w:pStyle w:val="ListParagraph"/>
        <w:numPr>
          <w:ilvl w:val="0"/>
          <w:numId w:val="1"/>
        </w:numPr>
        <w:tabs>
          <w:tab w:pos="420" w:val="left" w:leader="none"/>
        </w:tabs>
        <w:spacing w:line="240" w:lineRule="auto" w:before="0" w:after="0"/>
        <w:ind w:left="420" w:right="0" w:hanging="320"/>
        <w:jc w:val="left"/>
        <w:rPr>
          <w:sz w:val="22"/>
        </w:rPr>
      </w:pPr>
      <w:r>
        <w:rPr>
          <w:spacing w:val="-2"/>
          <w:sz w:val="22"/>
        </w:rPr>
        <w:t>PROHIBITIONS.</w:t>
      </w:r>
    </w:p>
    <w:p>
      <w:pPr>
        <w:pStyle w:val="ListParagraph"/>
        <w:numPr>
          <w:ilvl w:val="1"/>
          <w:numId w:val="1"/>
        </w:numPr>
        <w:tabs>
          <w:tab w:pos="1052" w:val="left" w:leader="none"/>
        </w:tabs>
        <w:spacing w:line="276" w:lineRule="auto" w:before="39" w:after="0"/>
        <w:ind w:left="820" w:right="368" w:firstLine="0"/>
        <w:jc w:val="left"/>
        <w:rPr>
          <w:sz w:val="22"/>
        </w:rPr>
      </w:pPr>
      <w:r>
        <w:rPr>
          <w:sz w:val="22"/>
        </w:rPr>
        <w:t>STANDARDS</w:t>
      </w:r>
      <w:r>
        <w:rPr>
          <w:spacing w:val="-2"/>
          <w:sz w:val="22"/>
        </w:rPr>
        <w:t> </w:t>
      </w:r>
      <w:r>
        <w:rPr>
          <w:sz w:val="22"/>
        </w:rPr>
        <w:t>REVIEW</w:t>
      </w:r>
      <w:r>
        <w:rPr>
          <w:spacing w:val="-4"/>
          <w:sz w:val="22"/>
        </w:rPr>
        <w:t> </w:t>
      </w:r>
      <w:r>
        <w:rPr>
          <w:sz w:val="22"/>
        </w:rPr>
        <w:t>OR</w:t>
      </w:r>
      <w:r>
        <w:rPr>
          <w:spacing w:val="-4"/>
          <w:sz w:val="22"/>
        </w:rPr>
        <w:t> </w:t>
      </w:r>
      <w:r>
        <w:rPr>
          <w:sz w:val="22"/>
        </w:rPr>
        <w:t>APPROVAL.</w:t>
      </w:r>
      <w:r>
        <w:rPr>
          <w:spacing w:val="40"/>
          <w:sz w:val="22"/>
        </w:rPr>
        <w:t> </w:t>
      </w:r>
      <w:r>
        <w:rPr>
          <w:sz w:val="22"/>
        </w:rPr>
        <w:t>A</w:t>
      </w:r>
      <w:r>
        <w:rPr>
          <w:spacing w:val="-2"/>
          <w:sz w:val="22"/>
        </w:rPr>
        <w:t> </w:t>
      </w:r>
      <w:r>
        <w:rPr>
          <w:sz w:val="22"/>
        </w:rPr>
        <w:t>State</w:t>
      </w:r>
      <w:r>
        <w:rPr>
          <w:spacing w:val="-2"/>
          <w:sz w:val="22"/>
        </w:rPr>
        <w:t> </w:t>
      </w:r>
      <w:r>
        <w:rPr>
          <w:sz w:val="22"/>
        </w:rPr>
        <w:t>shall</w:t>
      </w:r>
      <w:r>
        <w:rPr>
          <w:spacing w:val="-3"/>
          <w:sz w:val="22"/>
        </w:rPr>
        <w:t> </w:t>
      </w:r>
      <w:r>
        <w:rPr>
          <w:sz w:val="22"/>
        </w:rPr>
        <w:t>not</w:t>
      </w:r>
      <w:r>
        <w:rPr>
          <w:spacing w:val="-2"/>
          <w:sz w:val="22"/>
        </w:rPr>
        <w:t> </w:t>
      </w:r>
      <w:r>
        <w:rPr>
          <w:sz w:val="22"/>
        </w:rPr>
        <w:t>be</w:t>
      </w:r>
      <w:r>
        <w:rPr>
          <w:spacing w:val="-4"/>
          <w:sz w:val="22"/>
        </w:rPr>
        <w:t> </w:t>
      </w:r>
      <w:r>
        <w:rPr>
          <w:sz w:val="22"/>
        </w:rPr>
        <w:t>required</w:t>
      </w:r>
      <w:r>
        <w:rPr>
          <w:spacing w:val="-5"/>
          <w:sz w:val="22"/>
        </w:rPr>
        <w:t> </w:t>
      </w:r>
      <w:r>
        <w:rPr>
          <w:sz w:val="22"/>
        </w:rPr>
        <w:t>to</w:t>
      </w:r>
      <w:r>
        <w:rPr>
          <w:spacing w:val="-3"/>
          <w:sz w:val="22"/>
        </w:rPr>
        <w:t> </w:t>
      </w:r>
      <w:r>
        <w:rPr>
          <w:sz w:val="22"/>
        </w:rPr>
        <w:t>submit</w:t>
      </w:r>
      <w:r>
        <w:rPr>
          <w:spacing w:val="-5"/>
          <w:sz w:val="22"/>
        </w:rPr>
        <w:t> </w:t>
      </w:r>
      <w:r>
        <w:rPr>
          <w:sz w:val="22"/>
        </w:rPr>
        <w:t>any</w:t>
      </w:r>
      <w:r>
        <w:rPr>
          <w:spacing w:val="-2"/>
          <w:sz w:val="22"/>
        </w:rPr>
        <w:t> </w:t>
      </w:r>
      <w:r>
        <w:rPr>
          <w:sz w:val="22"/>
        </w:rPr>
        <w:t>standards developed under this subsection to the Secretary for review or approval.</w:t>
      </w:r>
    </w:p>
    <w:p>
      <w:pPr>
        <w:pStyle w:val="ListParagraph"/>
        <w:numPr>
          <w:ilvl w:val="1"/>
          <w:numId w:val="1"/>
        </w:numPr>
        <w:tabs>
          <w:tab w:pos="1101" w:val="left" w:leader="none"/>
        </w:tabs>
        <w:spacing w:line="276" w:lineRule="auto" w:before="2" w:after="0"/>
        <w:ind w:left="820" w:right="286" w:firstLine="0"/>
        <w:jc w:val="left"/>
        <w:rPr>
          <w:sz w:val="22"/>
        </w:rPr>
      </w:pPr>
      <w:r>
        <w:rPr>
          <w:sz w:val="22"/>
        </w:rPr>
        <w:t>FEDERAL</w:t>
      </w:r>
      <w:r>
        <w:rPr>
          <w:spacing w:val="-4"/>
          <w:sz w:val="22"/>
        </w:rPr>
        <w:t> </w:t>
      </w:r>
      <w:r>
        <w:rPr>
          <w:sz w:val="22"/>
        </w:rPr>
        <w:t>CONTROL.</w:t>
      </w:r>
      <w:r>
        <w:rPr>
          <w:spacing w:val="40"/>
          <w:sz w:val="22"/>
        </w:rPr>
        <w:t> </w:t>
      </w:r>
      <w:r>
        <w:rPr>
          <w:sz w:val="22"/>
        </w:rPr>
        <w:t>The</w:t>
      </w:r>
      <w:r>
        <w:rPr>
          <w:spacing w:val="-2"/>
          <w:sz w:val="22"/>
        </w:rPr>
        <w:t> </w:t>
      </w:r>
      <w:r>
        <w:rPr>
          <w:sz w:val="22"/>
        </w:rPr>
        <w:t>Secretary shall</w:t>
      </w:r>
      <w:r>
        <w:rPr>
          <w:spacing w:val="-3"/>
          <w:sz w:val="22"/>
        </w:rPr>
        <w:t> </w:t>
      </w:r>
      <w:r>
        <w:rPr>
          <w:sz w:val="22"/>
        </w:rPr>
        <w:t>not</w:t>
      </w:r>
      <w:r>
        <w:rPr>
          <w:spacing w:val="-2"/>
          <w:sz w:val="22"/>
        </w:rPr>
        <w:t> </w:t>
      </w:r>
      <w:r>
        <w:rPr>
          <w:sz w:val="22"/>
        </w:rPr>
        <w:t>have</w:t>
      </w:r>
      <w:r>
        <w:rPr>
          <w:spacing w:val="-3"/>
          <w:sz w:val="22"/>
        </w:rPr>
        <w:t> </w:t>
      </w:r>
      <w:r>
        <w:rPr>
          <w:sz w:val="22"/>
        </w:rPr>
        <w:t>the</w:t>
      </w:r>
      <w:r>
        <w:rPr>
          <w:spacing w:val="-2"/>
          <w:sz w:val="22"/>
        </w:rPr>
        <w:t> </w:t>
      </w:r>
      <w:r>
        <w:rPr>
          <w:sz w:val="22"/>
        </w:rPr>
        <w:t>authority</w:t>
      </w:r>
      <w:r>
        <w:rPr>
          <w:spacing w:val="-2"/>
          <w:sz w:val="22"/>
        </w:rPr>
        <w:t> </w:t>
      </w:r>
      <w:r>
        <w:rPr>
          <w:sz w:val="22"/>
        </w:rPr>
        <w:t>to</w:t>
      </w:r>
      <w:r>
        <w:rPr>
          <w:spacing w:val="-3"/>
          <w:sz w:val="22"/>
        </w:rPr>
        <w:t> </w:t>
      </w:r>
      <w:r>
        <w:rPr>
          <w:sz w:val="22"/>
        </w:rPr>
        <w:t>mandate,</w:t>
      </w:r>
      <w:r>
        <w:rPr>
          <w:spacing w:val="-2"/>
          <w:sz w:val="22"/>
        </w:rPr>
        <w:t> </w:t>
      </w:r>
      <w:r>
        <w:rPr>
          <w:sz w:val="22"/>
        </w:rPr>
        <w:t>direct,</w:t>
      </w:r>
      <w:r>
        <w:rPr>
          <w:spacing w:val="-4"/>
          <w:sz w:val="22"/>
        </w:rPr>
        <w:t> </w:t>
      </w:r>
      <w:r>
        <w:rPr>
          <w:sz w:val="22"/>
        </w:rPr>
        <w:t>control, coerce, or exercise any direction or supervision over any of the challenging State academic standards adopted or implemented by a State.</w:t>
      </w:r>
    </w:p>
    <w:p>
      <w:pPr>
        <w:pStyle w:val="BodyText"/>
        <w:spacing w:before="38"/>
      </w:pPr>
    </w:p>
    <w:p>
      <w:pPr>
        <w:pStyle w:val="ListParagraph"/>
        <w:numPr>
          <w:ilvl w:val="0"/>
          <w:numId w:val="1"/>
        </w:numPr>
        <w:tabs>
          <w:tab w:pos="419" w:val="left" w:leader="none"/>
        </w:tabs>
        <w:spacing w:line="276" w:lineRule="auto" w:before="0" w:after="0"/>
        <w:ind w:left="100" w:right="330" w:firstLine="0"/>
        <w:jc w:val="left"/>
        <w:rPr>
          <w:sz w:val="22"/>
        </w:rPr>
      </w:pPr>
      <w:r>
        <w:rPr>
          <w:sz w:val="22"/>
        </w:rPr>
        <w:t>EXISTING</w:t>
      </w:r>
      <w:r>
        <w:rPr>
          <w:spacing w:val="-2"/>
          <w:sz w:val="22"/>
        </w:rPr>
        <w:t> </w:t>
      </w:r>
      <w:r>
        <w:rPr>
          <w:sz w:val="22"/>
        </w:rPr>
        <w:t>STANDARDS.</w:t>
      </w:r>
      <w:r>
        <w:rPr>
          <w:spacing w:val="-5"/>
          <w:sz w:val="22"/>
        </w:rPr>
        <w:t> </w:t>
      </w:r>
      <w:r>
        <w:rPr>
          <w:sz w:val="22"/>
        </w:rPr>
        <w:t>Nothing</w:t>
      </w:r>
      <w:r>
        <w:rPr>
          <w:spacing w:val="-3"/>
          <w:sz w:val="22"/>
        </w:rPr>
        <w:t> </w:t>
      </w:r>
      <w:r>
        <w:rPr>
          <w:sz w:val="22"/>
        </w:rPr>
        <w:t>in</w:t>
      </w:r>
      <w:r>
        <w:rPr>
          <w:spacing w:val="-4"/>
          <w:sz w:val="22"/>
        </w:rPr>
        <w:t> </w:t>
      </w:r>
      <w:r>
        <w:rPr>
          <w:sz w:val="22"/>
        </w:rPr>
        <w:t>this</w:t>
      </w:r>
      <w:r>
        <w:rPr>
          <w:spacing w:val="-2"/>
          <w:sz w:val="22"/>
        </w:rPr>
        <w:t> </w:t>
      </w:r>
      <w:r>
        <w:rPr>
          <w:sz w:val="22"/>
        </w:rPr>
        <w:t>part</w:t>
      </w:r>
      <w:r>
        <w:rPr>
          <w:spacing w:val="-5"/>
          <w:sz w:val="22"/>
        </w:rPr>
        <w:t> </w:t>
      </w:r>
      <w:r>
        <w:rPr>
          <w:sz w:val="22"/>
        </w:rPr>
        <w:t>shall</w:t>
      </w:r>
      <w:r>
        <w:rPr>
          <w:spacing w:val="-2"/>
          <w:sz w:val="22"/>
        </w:rPr>
        <w:t> </w:t>
      </w:r>
      <w:r>
        <w:rPr>
          <w:sz w:val="22"/>
        </w:rPr>
        <w:t>prohibit</w:t>
      </w:r>
      <w:r>
        <w:rPr>
          <w:spacing w:val="-2"/>
          <w:sz w:val="22"/>
        </w:rPr>
        <w:t> </w:t>
      </w:r>
      <w:r>
        <w:rPr>
          <w:sz w:val="22"/>
        </w:rPr>
        <w:t>a</w:t>
      </w:r>
      <w:r>
        <w:rPr>
          <w:spacing w:val="-2"/>
          <w:sz w:val="22"/>
        </w:rPr>
        <w:t> </w:t>
      </w:r>
      <w:r>
        <w:rPr>
          <w:sz w:val="22"/>
        </w:rPr>
        <w:t>State</w:t>
      </w:r>
      <w:r>
        <w:rPr>
          <w:spacing w:val="-1"/>
          <w:sz w:val="22"/>
        </w:rPr>
        <w:t> </w:t>
      </w:r>
      <w:r>
        <w:rPr>
          <w:sz w:val="22"/>
        </w:rPr>
        <w:t>from</w:t>
      </w:r>
      <w:r>
        <w:rPr>
          <w:spacing w:val="-1"/>
          <w:sz w:val="22"/>
        </w:rPr>
        <w:t> </w:t>
      </w:r>
      <w:r>
        <w:rPr>
          <w:sz w:val="22"/>
        </w:rPr>
        <w:t>revising,</w:t>
      </w:r>
      <w:r>
        <w:rPr>
          <w:spacing w:val="-2"/>
          <w:sz w:val="22"/>
        </w:rPr>
        <w:t> </w:t>
      </w:r>
      <w:r>
        <w:rPr>
          <w:sz w:val="22"/>
        </w:rPr>
        <w:t>consistent</w:t>
      </w:r>
      <w:r>
        <w:rPr>
          <w:spacing w:val="-4"/>
          <w:sz w:val="22"/>
        </w:rPr>
        <w:t> </w:t>
      </w:r>
      <w:r>
        <w:rPr>
          <w:sz w:val="22"/>
        </w:rPr>
        <w:t>with</w:t>
      </w:r>
      <w:r>
        <w:rPr>
          <w:spacing w:val="-4"/>
          <w:sz w:val="22"/>
        </w:rPr>
        <w:t> </w:t>
      </w:r>
      <w:r>
        <w:rPr>
          <w:sz w:val="22"/>
        </w:rPr>
        <w:t>this section, any standards adopted under this part before or after the date of enactment of the Every Student Succeeds Act.</w:t>
      </w:r>
    </w:p>
    <w:sectPr>
      <w:pgSz w:w="12240" w:h="15840"/>
      <w:pgMar w:top="1400" w:bottom="280" w:left="134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Roman"/>
      <w:lvlText w:val="(%1)"/>
      <w:lvlJc w:val="left"/>
      <w:pPr>
        <w:ind w:left="1055" w:hanging="235"/>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906" w:hanging="235"/>
      </w:pPr>
      <w:rPr>
        <w:rFonts w:hint="default"/>
        <w:lang w:val="en-US" w:eastAsia="en-US" w:bidi="ar-SA"/>
      </w:rPr>
    </w:lvl>
    <w:lvl w:ilvl="2">
      <w:start w:val="0"/>
      <w:numFmt w:val="bullet"/>
      <w:lvlText w:val="•"/>
      <w:lvlJc w:val="left"/>
      <w:pPr>
        <w:ind w:left="2752" w:hanging="235"/>
      </w:pPr>
      <w:rPr>
        <w:rFonts w:hint="default"/>
        <w:lang w:val="en-US" w:eastAsia="en-US" w:bidi="ar-SA"/>
      </w:rPr>
    </w:lvl>
    <w:lvl w:ilvl="3">
      <w:start w:val="0"/>
      <w:numFmt w:val="bullet"/>
      <w:lvlText w:val="•"/>
      <w:lvlJc w:val="left"/>
      <w:pPr>
        <w:ind w:left="3598" w:hanging="235"/>
      </w:pPr>
      <w:rPr>
        <w:rFonts w:hint="default"/>
        <w:lang w:val="en-US" w:eastAsia="en-US" w:bidi="ar-SA"/>
      </w:rPr>
    </w:lvl>
    <w:lvl w:ilvl="4">
      <w:start w:val="0"/>
      <w:numFmt w:val="bullet"/>
      <w:lvlText w:val="•"/>
      <w:lvlJc w:val="left"/>
      <w:pPr>
        <w:ind w:left="4444" w:hanging="235"/>
      </w:pPr>
      <w:rPr>
        <w:rFonts w:hint="default"/>
        <w:lang w:val="en-US" w:eastAsia="en-US" w:bidi="ar-SA"/>
      </w:rPr>
    </w:lvl>
    <w:lvl w:ilvl="5">
      <w:start w:val="0"/>
      <w:numFmt w:val="bullet"/>
      <w:lvlText w:val="•"/>
      <w:lvlJc w:val="left"/>
      <w:pPr>
        <w:ind w:left="5290" w:hanging="235"/>
      </w:pPr>
      <w:rPr>
        <w:rFonts w:hint="default"/>
        <w:lang w:val="en-US" w:eastAsia="en-US" w:bidi="ar-SA"/>
      </w:rPr>
    </w:lvl>
    <w:lvl w:ilvl="6">
      <w:start w:val="0"/>
      <w:numFmt w:val="bullet"/>
      <w:lvlText w:val="•"/>
      <w:lvlJc w:val="left"/>
      <w:pPr>
        <w:ind w:left="6136" w:hanging="235"/>
      </w:pPr>
      <w:rPr>
        <w:rFonts w:hint="default"/>
        <w:lang w:val="en-US" w:eastAsia="en-US" w:bidi="ar-SA"/>
      </w:rPr>
    </w:lvl>
    <w:lvl w:ilvl="7">
      <w:start w:val="0"/>
      <w:numFmt w:val="bullet"/>
      <w:lvlText w:val="•"/>
      <w:lvlJc w:val="left"/>
      <w:pPr>
        <w:ind w:left="6982" w:hanging="235"/>
      </w:pPr>
      <w:rPr>
        <w:rFonts w:hint="default"/>
        <w:lang w:val="en-US" w:eastAsia="en-US" w:bidi="ar-SA"/>
      </w:rPr>
    </w:lvl>
    <w:lvl w:ilvl="8">
      <w:start w:val="0"/>
      <w:numFmt w:val="bullet"/>
      <w:lvlText w:val="•"/>
      <w:lvlJc w:val="left"/>
      <w:pPr>
        <w:ind w:left="7828" w:hanging="235"/>
      </w:pPr>
      <w:rPr>
        <w:rFonts w:hint="default"/>
        <w:lang w:val="en-US" w:eastAsia="en-US" w:bidi="ar-SA"/>
      </w:rPr>
    </w:lvl>
  </w:abstractNum>
  <w:abstractNum w:abstractNumId="0">
    <w:multiLevelType w:val="hybridMultilevel"/>
    <w:lvl w:ilvl="0">
      <w:start w:val="1"/>
      <w:numFmt w:val="upperLetter"/>
      <w:lvlText w:val="(%1)"/>
      <w:lvlJc w:val="left"/>
      <w:pPr>
        <w:ind w:left="100" w:hanging="312"/>
        <w:jc w:val="left"/>
      </w:pPr>
      <w:rPr>
        <w:rFonts w:hint="default" w:ascii="Calibri" w:hAnsi="Calibri" w:eastAsia="Calibri" w:cs="Calibri"/>
        <w:b w:val="0"/>
        <w:bCs w:val="0"/>
        <w:i w:val="0"/>
        <w:iCs w:val="0"/>
        <w:spacing w:val="-1"/>
        <w:w w:val="100"/>
        <w:sz w:val="22"/>
        <w:szCs w:val="22"/>
        <w:lang w:val="en-US" w:eastAsia="en-US" w:bidi="ar-SA"/>
      </w:rPr>
    </w:lvl>
    <w:lvl w:ilvl="1">
      <w:start w:val="1"/>
      <w:numFmt w:val="lowerRoman"/>
      <w:lvlText w:val="(%2)"/>
      <w:lvlJc w:val="left"/>
      <w:pPr>
        <w:ind w:left="820" w:hanging="235"/>
        <w:jc w:val="left"/>
      </w:pPr>
      <w:rPr>
        <w:rFonts w:hint="default" w:ascii="Calibri" w:hAnsi="Calibri" w:eastAsia="Calibri" w:cs="Calibri"/>
        <w:b w:val="0"/>
        <w:bCs w:val="0"/>
        <w:i w:val="0"/>
        <w:iCs w:val="0"/>
        <w:spacing w:val="-1"/>
        <w:w w:val="100"/>
        <w:sz w:val="22"/>
        <w:szCs w:val="22"/>
        <w:lang w:val="en-US" w:eastAsia="en-US" w:bidi="ar-SA"/>
      </w:rPr>
    </w:lvl>
    <w:lvl w:ilvl="2">
      <w:start w:val="1"/>
      <w:numFmt w:val="upperRoman"/>
      <w:lvlText w:val="(%3)"/>
      <w:lvlJc w:val="left"/>
      <w:pPr>
        <w:ind w:left="1540" w:hanging="240"/>
        <w:jc w:val="left"/>
      </w:pPr>
      <w:rPr>
        <w:rFonts w:hint="default" w:ascii="Calibri" w:hAnsi="Calibri" w:eastAsia="Calibri" w:cs="Calibri"/>
        <w:b w:val="0"/>
        <w:bCs w:val="0"/>
        <w:i w:val="0"/>
        <w:iCs w:val="0"/>
        <w:spacing w:val="-1"/>
        <w:w w:val="100"/>
        <w:sz w:val="22"/>
        <w:szCs w:val="22"/>
        <w:lang w:val="en-US" w:eastAsia="en-US" w:bidi="ar-SA"/>
      </w:rPr>
    </w:lvl>
    <w:lvl w:ilvl="3">
      <w:start w:val="0"/>
      <w:numFmt w:val="bullet"/>
      <w:lvlText w:val="•"/>
      <w:lvlJc w:val="left"/>
      <w:pPr>
        <w:ind w:left="1540" w:hanging="240"/>
      </w:pPr>
      <w:rPr>
        <w:rFonts w:hint="default"/>
        <w:lang w:val="en-US" w:eastAsia="en-US" w:bidi="ar-SA"/>
      </w:rPr>
    </w:lvl>
    <w:lvl w:ilvl="4">
      <w:start w:val="0"/>
      <w:numFmt w:val="bullet"/>
      <w:lvlText w:val="•"/>
      <w:lvlJc w:val="left"/>
      <w:pPr>
        <w:ind w:left="2680" w:hanging="240"/>
      </w:pPr>
      <w:rPr>
        <w:rFonts w:hint="default"/>
        <w:lang w:val="en-US" w:eastAsia="en-US" w:bidi="ar-SA"/>
      </w:rPr>
    </w:lvl>
    <w:lvl w:ilvl="5">
      <w:start w:val="0"/>
      <w:numFmt w:val="bullet"/>
      <w:lvlText w:val="•"/>
      <w:lvlJc w:val="left"/>
      <w:pPr>
        <w:ind w:left="3820" w:hanging="240"/>
      </w:pPr>
      <w:rPr>
        <w:rFonts w:hint="default"/>
        <w:lang w:val="en-US" w:eastAsia="en-US" w:bidi="ar-SA"/>
      </w:rPr>
    </w:lvl>
    <w:lvl w:ilvl="6">
      <w:start w:val="0"/>
      <w:numFmt w:val="bullet"/>
      <w:lvlText w:val="•"/>
      <w:lvlJc w:val="left"/>
      <w:pPr>
        <w:ind w:left="4960" w:hanging="240"/>
      </w:pPr>
      <w:rPr>
        <w:rFonts w:hint="default"/>
        <w:lang w:val="en-US" w:eastAsia="en-US" w:bidi="ar-SA"/>
      </w:rPr>
    </w:lvl>
    <w:lvl w:ilvl="7">
      <w:start w:val="0"/>
      <w:numFmt w:val="bullet"/>
      <w:lvlText w:val="•"/>
      <w:lvlJc w:val="left"/>
      <w:pPr>
        <w:ind w:left="6100" w:hanging="240"/>
      </w:pPr>
      <w:rPr>
        <w:rFonts w:hint="default"/>
        <w:lang w:val="en-US" w:eastAsia="en-US" w:bidi="ar-SA"/>
      </w:rPr>
    </w:lvl>
    <w:lvl w:ilvl="8">
      <w:start w:val="0"/>
      <w:numFmt w:val="bullet"/>
      <w:lvlText w:val="•"/>
      <w:lvlJc w:val="left"/>
      <w:pPr>
        <w:ind w:left="7240" w:hanging="24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37"/>
      <w:ind w:left="41"/>
      <w:jc w:val="center"/>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82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Colsman, Melissa</dc:creator>
  <dcterms:created xsi:type="dcterms:W3CDTF">2024-07-16T20:55:54Z</dcterms:created>
  <dcterms:modified xsi:type="dcterms:W3CDTF">2024-07-16T20:55:54Z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2016-08-24T00:00:00Z</vt:filetime>
  </property>
  <property fmtid="{D5CDD505-2E9C-101B-9397-08002B2CF9AE}" pid="3" name="Creator">
    <vt:lpwstr>Microsoft® Word 2016</vt:lpwstr>
  </property>
  <property fmtid="{D5CDD505-2E9C-101B-9397-08002B2CF9AE}" pid="4" name="LastSaved">
    <vt:filetime>2024-07-16T00:00:00Z</vt:filetime>
  </property>
  <property fmtid="{D5CDD505-2E9C-101B-9397-08002B2CF9AE}" pid="5" name="Producer">
    <vt:lpwstr>Microsoft® Word 2016</vt:lpwstr>
  </property>
</Properties>
</file>