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8F302B" w14:textId="77777777" w:rsidR="00315F49" w:rsidRPr="00956ACF" w:rsidRDefault="00315F49" w:rsidP="00315F49">
      <w:pPr>
        <w:spacing w:before="960" w:line="240" w:lineRule="auto"/>
        <w:jc w:val="center"/>
        <w:rPr>
          <w:rFonts w:ascii="Times New Roman" w:hAnsi="Times New Roman" w:cs="Times New Roman"/>
          <w:b/>
          <w:sz w:val="40"/>
          <w:szCs w:val="40"/>
        </w:rPr>
      </w:pPr>
      <w:r w:rsidRPr="00956ACF">
        <w:rPr>
          <w:rFonts w:ascii="Times New Roman" w:hAnsi="Times New Roman" w:cs="Times New Roman"/>
          <w:b/>
          <w:sz w:val="40"/>
          <w:szCs w:val="40"/>
        </w:rPr>
        <w:t xml:space="preserve">State </w:t>
      </w:r>
      <w:r>
        <w:rPr>
          <w:rFonts w:ascii="Times New Roman" w:hAnsi="Times New Roman" w:cs="Times New Roman"/>
          <w:b/>
          <w:sz w:val="40"/>
          <w:szCs w:val="40"/>
        </w:rPr>
        <w:t xml:space="preserve">Assurance </w:t>
      </w:r>
      <w:r w:rsidRPr="00956ACF">
        <w:rPr>
          <w:rFonts w:ascii="Times New Roman" w:hAnsi="Times New Roman" w:cs="Times New Roman"/>
          <w:b/>
          <w:sz w:val="40"/>
          <w:szCs w:val="40"/>
        </w:rPr>
        <w:t xml:space="preserve">Template </w:t>
      </w:r>
    </w:p>
    <w:p w14:paraId="10379B65" w14:textId="77777777" w:rsidR="00315F49" w:rsidRPr="00956ACF" w:rsidRDefault="00315F49" w:rsidP="00315F49">
      <w:pPr>
        <w:spacing w:line="240" w:lineRule="auto"/>
        <w:jc w:val="center"/>
        <w:rPr>
          <w:rFonts w:ascii="Times New Roman" w:hAnsi="Times New Roman" w:cs="Times New Roman"/>
          <w:b/>
          <w:sz w:val="40"/>
          <w:szCs w:val="40"/>
        </w:rPr>
      </w:pPr>
      <w:r w:rsidRPr="00956ACF">
        <w:rPr>
          <w:rFonts w:ascii="Times New Roman" w:hAnsi="Times New Roman" w:cs="Times New Roman"/>
          <w:b/>
          <w:sz w:val="40"/>
          <w:szCs w:val="40"/>
        </w:rPr>
        <w:t>Under the Every Student Succeeds A</w:t>
      </w:r>
      <w:bookmarkStart w:id="0" w:name="_GoBack"/>
      <w:bookmarkEnd w:id="0"/>
      <w:r w:rsidRPr="00956ACF">
        <w:rPr>
          <w:rFonts w:ascii="Times New Roman" w:hAnsi="Times New Roman" w:cs="Times New Roman"/>
          <w:b/>
          <w:sz w:val="40"/>
          <w:szCs w:val="40"/>
        </w:rPr>
        <w:t>ct</w:t>
      </w:r>
    </w:p>
    <w:p w14:paraId="03FB0A6D" w14:textId="77777777" w:rsidR="00BD5767" w:rsidRPr="00956ACF" w:rsidRDefault="00BD5767" w:rsidP="00BD5767">
      <w:pPr>
        <w:spacing w:line="240" w:lineRule="auto"/>
        <w:jc w:val="center"/>
        <w:rPr>
          <w:rFonts w:ascii="Times New Roman" w:hAnsi="Times New Roman" w:cs="Times New Roman"/>
          <w:b/>
        </w:rPr>
      </w:pPr>
      <w:r w:rsidRPr="00956ACF">
        <w:rPr>
          <w:rFonts w:ascii="Times New Roman" w:hAnsi="Times New Roman" w:cs="Times New Roman"/>
          <w:noProof/>
        </w:rPr>
        <w:drawing>
          <wp:inline distT="0" distB="0" distL="0" distR="0" wp14:anchorId="37DDA064" wp14:editId="4C5EF2B8">
            <wp:extent cx="1463040" cy="1463040"/>
            <wp:effectExtent l="0" t="0" r="3810" b="3810"/>
            <wp:docPr id="4" name="Picture 4" descr="Description: EDSEAL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EDSEALC"/>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p>
    <w:p w14:paraId="50CB9B56" w14:textId="77777777" w:rsidR="00BD5767" w:rsidRPr="00956ACF" w:rsidRDefault="00BD5767" w:rsidP="00BD5767">
      <w:pPr>
        <w:spacing w:before="1440" w:after="0" w:line="240" w:lineRule="auto"/>
        <w:jc w:val="center"/>
        <w:rPr>
          <w:rFonts w:ascii="Times New Roman" w:hAnsi="Times New Roman" w:cs="Times New Roman"/>
          <w:b/>
        </w:rPr>
      </w:pPr>
      <w:r w:rsidRPr="00956ACF">
        <w:rPr>
          <w:rFonts w:ascii="Times New Roman" w:hAnsi="Times New Roman" w:cs="Times New Roman"/>
          <w:b/>
        </w:rPr>
        <w:t xml:space="preserve">U.S. Department of Education </w:t>
      </w:r>
    </w:p>
    <w:p w14:paraId="2E1324BC" w14:textId="77777777" w:rsidR="00BD5767" w:rsidRPr="00B94299" w:rsidRDefault="00BD5767" w:rsidP="00BD5767">
      <w:pPr>
        <w:spacing w:after="0" w:line="240" w:lineRule="auto"/>
        <w:jc w:val="center"/>
        <w:rPr>
          <w:rFonts w:ascii="Times New Roman" w:hAnsi="Times New Roman" w:cs="Times New Roman"/>
        </w:rPr>
      </w:pPr>
      <w:r w:rsidRPr="00B94299">
        <w:rPr>
          <w:rFonts w:ascii="Times New Roman" w:hAnsi="Times New Roman" w:cs="Times New Roman"/>
        </w:rPr>
        <w:t>OMB Number: 1810-0576</w:t>
      </w:r>
    </w:p>
    <w:p w14:paraId="4F072928" w14:textId="2889FF06" w:rsidR="00BD5767" w:rsidRDefault="00BD5767" w:rsidP="00BD5767">
      <w:pPr>
        <w:jc w:val="center"/>
        <w:rPr>
          <w:rFonts w:ascii="Times New Roman" w:eastAsiaTheme="majorEastAsia" w:hAnsi="Times New Roman" w:cs="Times New Roman"/>
          <w:b/>
          <w:bCs/>
          <w:color w:val="365F91" w:themeColor="accent1" w:themeShade="BF"/>
          <w:sz w:val="28"/>
          <w:szCs w:val="28"/>
        </w:rPr>
      </w:pPr>
      <w:r w:rsidRPr="00B94299">
        <w:rPr>
          <w:rFonts w:ascii="Times New Roman" w:hAnsi="Times New Roman" w:cs="Times New Roman"/>
        </w:rPr>
        <w:t>Expiration Date:</w:t>
      </w:r>
      <w:r w:rsidR="00B94299" w:rsidRPr="00B94299">
        <w:rPr>
          <w:rFonts w:ascii="Times New Roman" w:hAnsi="Times New Roman" w:cs="Times New Roman"/>
        </w:rPr>
        <w:t xml:space="preserve"> November 30, 2019</w:t>
      </w:r>
      <w:r>
        <w:rPr>
          <w:rFonts w:ascii="Times New Roman" w:hAnsi="Times New Roman" w:cs="Times New Roman"/>
        </w:rPr>
        <w:br w:type="page"/>
      </w:r>
    </w:p>
    <w:p w14:paraId="1462203E" w14:textId="1A3DC6FA" w:rsidR="00C5596D" w:rsidRPr="00A75F09" w:rsidRDefault="00A75F09" w:rsidP="00A75F09">
      <w:pPr>
        <w:pStyle w:val="Heading1"/>
        <w:spacing w:line="240" w:lineRule="auto"/>
        <w:rPr>
          <w:rFonts w:ascii="Times New Roman" w:hAnsi="Times New Roman" w:cs="Times New Roman"/>
        </w:rPr>
      </w:pPr>
      <w:r w:rsidRPr="00A75F09">
        <w:rPr>
          <w:rFonts w:ascii="Times New Roman" w:hAnsi="Times New Roman" w:cs="Times New Roman"/>
        </w:rPr>
        <w:lastRenderedPageBreak/>
        <w:t>COVER SHEET FOR STATE PLAN ASSURANCES</w:t>
      </w:r>
    </w:p>
    <w:p w14:paraId="5091CE22" w14:textId="786039DD" w:rsidR="00A75F09" w:rsidRPr="00A75F09" w:rsidRDefault="00EF03CD" w:rsidP="00A75F09">
      <w:pPr>
        <w:spacing w:after="0" w:line="240" w:lineRule="auto"/>
        <w:rPr>
          <w:rFonts w:ascii="Times New Roman" w:hAnsi="Times New Roman" w:cs="Times New Roman"/>
          <w:sz w:val="24"/>
          <w:szCs w:val="24"/>
        </w:rPr>
      </w:pPr>
      <w:r w:rsidRPr="00A75F09">
        <w:rPr>
          <w:rStyle w:val="Heading2Char"/>
          <w:rFonts w:ascii="Times New Roman" w:hAnsi="Times New Roman" w:cs="Times New Roman"/>
          <w:sz w:val="24"/>
          <w:szCs w:val="24"/>
        </w:rPr>
        <w:t>Overview</w:t>
      </w:r>
    </w:p>
    <w:p w14:paraId="2A445945" w14:textId="049DDD8D" w:rsidR="00597E7C" w:rsidRPr="00A75F09" w:rsidRDefault="00AC2562"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t>Section 8304 of the Elementary and Secondary Education Act (ESEA), as amended by the Every Student Succeeds Act (ESSA), provides that each S</w:t>
      </w:r>
      <w:r w:rsidR="00EF2CD9" w:rsidRPr="00A75F09">
        <w:rPr>
          <w:rFonts w:ascii="Times New Roman" w:hAnsi="Times New Roman" w:cs="Times New Roman"/>
          <w:sz w:val="24"/>
          <w:szCs w:val="24"/>
        </w:rPr>
        <w:t xml:space="preserve">tate </w:t>
      </w:r>
      <w:r w:rsidRPr="00A75F09">
        <w:rPr>
          <w:rFonts w:ascii="Times New Roman" w:hAnsi="Times New Roman" w:cs="Times New Roman"/>
          <w:sz w:val="24"/>
          <w:szCs w:val="24"/>
        </w:rPr>
        <w:t>E</w:t>
      </w:r>
      <w:r w:rsidR="00EF2CD9" w:rsidRPr="00A75F09">
        <w:rPr>
          <w:rFonts w:ascii="Times New Roman" w:hAnsi="Times New Roman" w:cs="Times New Roman"/>
          <w:sz w:val="24"/>
          <w:szCs w:val="24"/>
        </w:rPr>
        <w:t xml:space="preserve">ducational </w:t>
      </w:r>
      <w:r w:rsidRPr="00A75F09">
        <w:rPr>
          <w:rFonts w:ascii="Times New Roman" w:hAnsi="Times New Roman" w:cs="Times New Roman"/>
          <w:sz w:val="24"/>
          <w:szCs w:val="24"/>
        </w:rPr>
        <w:t>A</w:t>
      </w:r>
      <w:r w:rsidR="00EF2CD9" w:rsidRPr="00A75F09">
        <w:rPr>
          <w:rFonts w:ascii="Times New Roman" w:hAnsi="Times New Roman" w:cs="Times New Roman"/>
          <w:sz w:val="24"/>
          <w:szCs w:val="24"/>
        </w:rPr>
        <w:t>gency (SEA)</w:t>
      </w:r>
      <w:r w:rsidRPr="00A75F09">
        <w:rPr>
          <w:rFonts w:ascii="Times New Roman" w:hAnsi="Times New Roman" w:cs="Times New Roman"/>
          <w:sz w:val="24"/>
          <w:szCs w:val="24"/>
        </w:rPr>
        <w:t xml:space="preserve">, in consultation with the Governor of the State, that submits a consolidated State plan or individual program plan under the ESEA, as amended by the ESSA, must have on file with the Secretary a single set of assurances. </w:t>
      </w:r>
      <w:r w:rsidR="00C5596D" w:rsidRPr="00A75F09">
        <w:rPr>
          <w:rFonts w:ascii="Times New Roman" w:hAnsi="Times New Roman" w:cs="Times New Roman"/>
          <w:sz w:val="24"/>
          <w:szCs w:val="24"/>
        </w:rPr>
        <w:t>E</w:t>
      </w:r>
      <w:r w:rsidR="00597E7C" w:rsidRPr="00A75F09">
        <w:rPr>
          <w:rFonts w:ascii="Times New Roman" w:hAnsi="Times New Roman" w:cs="Times New Roman"/>
          <w:sz w:val="24"/>
          <w:szCs w:val="24"/>
        </w:rPr>
        <w:t xml:space="preserve">ach SEA must submit to the Secretary agreement to the enclosed sets of assurances </w:t>
      </w:r>
      <w:r w:rsidR="00597E7C" w:rsidRPr="00A75F09">
        <w:rPr>
          <w:rFonts w:ascii="Times New Roman" w:hAnsi="Times New Roman" w:cs="Times New Roman"/>
          <w:b/>
          <w:sz w:val="24"/>
          <w:szCs w:val="24"/>
          <w:u w:val="single"/>
        </w:rPr>
        <w:t xml:space="preserve">no later than </w:t>
      </w:r>
      <w:r w:rsidR="003E7335" w:rsidRPr="00A75F09">
        <w:rPr>
          <w:rFonts w:ascii="Times New Roman" w:hAnsi="Times New Roman" w:cs="Times New Roman"/>
          <w:b/>
          <w:sz w:val="24"/>
          <w:szCs w:val="24"/>
          <w:u w:val="single"/>
        </w:rPr>
        <w:t>April 3</w:t>
      </w:r>
      <w:r w:rsidR="00597E7C" w:rsidRPr="00A75F09">
        <w:rPr>
          <w:rFonts w:ascii="Times New Roman" w:hAnsi="Times New Roman" w:cs="Times New Roman"/>
          <w:b/>
          <w:sz w:val="24"/>
          <w:szCs w:val="24"/>
          <w:u w:val="single"/>
        </w:rPr>
        <w:t>, 2017</w:t>
      </w:r>
      <w:r w:rsidR="00C5596D" w:rsidRPr="00A75F09">
        <w:rPr>
          <w:rFonts w:ascii="Times New Roman" w:hAnsi="Times New Roman" w:cs="Times New Roman"/>
          <w:sz w:val="24"/>
          <w:szCs w:val="24"/>
        </w:rPr>
        <w:t xml:space="preserve"> in order to receive Federal allocations for the following programs for fiscal year 2017</w:t>
      </w:r>
      <w:r w:rsidR="00EF03CD" w:rsidRPr="00A75F09">
        <w:rPr>
          <w:rFonts w:ascii="Times New Roman" w:hAnsi="Times New Roman" w:cs="Times New Roman"/>
          <w:sz w:val="24"/>
          <w:szCs w:val="24"/>
        </w:rPr>
        <w:t xml:space="preserve">: </w:t>
      </w:r>
    </w:p>
    <w:p w14:paraId="2A445946"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A:  Improving Basic Programs Operated by State and Local Educational Agencies</w:t>
      </w:r>
    </w:p>
    <w:p w14:paraId="2A445948" w14:textId="3CF80829"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C:  Education of Migratory Children</w:t>
      </w:r>
    </w:p>
    <w:p w14:paraId="2A445949" w14:textId="77777777" w:rsidR="00597E7C" w:rsidRPr="00A75F09" w:rsidRDefault="00597E7C" w:rsidP="00A75F09">
      <w:pPr>
        <w:pStyle w:val="ListParagraph"/>
        <w:numPr>
          <w:ilvl w:val="0"/>
          <w:numId w:val="8"/>
        </w:numPr>
        <w:tabs>
          <w:tab w:val="left" w:pos="360"/>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 Part D:  Prevention and Intervention Programs for Children and Youth Who Are Neglected, Delinquent, or At-Risk</w:t>
      </w:r>
    </w:p>
    <w:p w14:paraId="2A44594A"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II, Part A:  Supporting Effective Instruction</w:t>
      </w:r>
    </w:p>
    <w:p w14:paraId="2A44594B"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III, Part A:  Language Instruction for English Learners and Migrant Students</w:t>
      </w:r>
    </w:p>
    <w:p w14:paraId="2A44594C"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IV, Part A:  Student Support and Academic Enrichment Grants</w:t>
      </w:r>
    </w:p>
    <w:p w14:paraId="2A44594D" w14:textId="77777777" w:rsidR="00597E7C" w:rsidRPr="00A75F09" w:rsidRDefault="00597E7C" w:rsidP="00A75F09">
      <w:pPr>
        <w:pStyle w:val="ListParagraph"/>
        <w:numPr>
          <w:ilvl w:val="0"/>
          <w:numId w:val="8"/>
        </w:numPr>
        <w:tabs>
          <w:tab w:val="left" w:pos="432"/>
        </w:tabs>
        <w:spacing w:after="0" w:line="240" w:lineRule="auto"/>
        <w:rPr>
          <w:rFonts w:ascii="Times New Roman" w:hAnsi="Times New Roman" w:cs="Times New Roman"/>
          <w:sz w:val="24"/>
          <w:szCs w:val="24"/>
        </w:rPr>
      </w:pPr>
      <w:r w:rsidRPr="00A75F09">
        <w:rPr>
          <w:rFonts w:ascii="Times New Roman" w:hAnsi="Times New Roman" w:cs="Times New Roman"/>
          <w:sz w:val="24"/>
          <w:szCs w:val="24"/>
        </w:rPr>
        <w:t>Title IV, Part B:  21st Century Community Learning Centers</w:t>
      </w:r>
    </w:p>
    <w:p w14:paraId="2A44594E"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eastAsia="MS Mincho" w:hAnsi="Times New Roman" w:cs="Times New Roman"/>
          <w:sz w:val="24"/>
          <w:szCs w:val="24"/>
        </w:rPr>
        <w:t>T</w:t>
      </w:r>
      <w:r w:rsidRPr="00A75F09">
        <w:rPr>
          <w:rFonts w:ascii="Times New Roman" w:hAnsi="Times New Roman" w:cs="Times New Roman"/>
          <w:sz w:val="24"/>
          <w:szCs w:val="24"/>
        </w:rPr>
        <w:t>itle V, Part B, Subpart 2:  Rural and Low-Income School Program</w:t>
      </w:r>
    </w:p>
    <w:p w14:paraId="2A44594F" w14:textId="77777777" w:rsidR="00597E7C" w:rsidRPr="00A75F09" w:rsidRDefault="00597E7C" w:rsidP="00A75F09">
      <w:pPr>
        <w:pStyle w:val="ListParagraph"/>
        <w:numPr>
          <w:ilvl w:val="0"/>
          <w:numId w:val="8"/>
        </w:numPr>
        <w:spacing w:after="0" w:line="240" w:lineRule="auto"/>
        <w:rPr>
          <w:rFonts w:ascii="Times New Roman" w:hAnsi="Times New Roman" w:cs="Times New Roman"/>
          <w:sz w:val="24"/>
          <w:szCs w:val="24"/>
        </w:rPr>
      </w:pPr>
      <w:r w:rsidRPr="00A75F09">
        <w:rPr>
          <w:rFonts w:ascii="Times New Roman" w:hAnsi="Times New Roman" w:cs="Times New Roman"/>
          <w:sz w:val="24"/>
          <w:szCs w:val="24"/>
        </w:rPr>
        <w:t xml:space="preserve">Title VII, Subpart B of the McKinney Vento-Homeless Assistance Act: Education for Homeless Children and Youths </w:t>
      </w:r>
    </w:p>
    <w:p w14:paraId="2A445950" w14:textId="77777777" w:rsidR="002E67B5" w:rsidRPr="00A75F09" w:rsidRDefault="002E67B5" w:rsidP="00A75F09">
      <w:pPr>
        <w:pStyle w:val="ListParagraph"/>
        <w:spacing w:after="0" w:line="240" w:lineRule="auto"/>
        <w:rPr>
          <w:rFonts w:ascii="Times New Roman" w:hAnsi="Times New Roman" w:cs="Times New Roman"/>
          <w:sz w:val="24"/>
          <w:szCs w:val="24"/>
        </w:rPr>
      </w:pPr>
    </w:p>
    <w:p w14:paraId="0BEA4184" w14:textId="58BDB63E" w:rsidR="00A75F09" w:rsidRPr="00A75F09" w:rsidRDefault="00C5596D" w:rsidP="00A75F09">
      <w:pPr>
        <w:pStyle w:val="Heading2"/>
        <w:spacing w:line="240" w:lineRule="auto"/>
        <w:rPr>
          <w:rFonts w:ascii="Times New Roman" w:hAnsi="Times New Roman" w:cs="Times New Roman"/>
        </w:rPr>
      </w:pPr>
      <w:r w:rsidRPr="00A75F09">
        <w:rPr>
          <w:rFonts w:ascii="Times New Roman" w:hAnsi="Times New Roman" w:cs="Times New Roman"/>
        </w:rPr>
        <w:t>Instructions</w:t>
      </w:r>
    </w:p>
    <w:p w14:paraId="2A0B885A" w14:textId="34E0205F" w:rsidR="00C5596D" w:rsidRPr="00A75F09" w:rsidRDefault="00C5596D"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t xml:space="preserve">Each SEA must review the enclosed assurances and demonstrate agreement by selecting the boxes provided. In order to demonstrate agreement, the authorized SEA representative must complete the fields below and provide a signature in the space provided. </w:t>
      </w:r>
    </w:p>
    <w:p w14:paraId="5216E788" w14:textId="77777777" w:rsidR="00C5596D" w:rsidRPr="00A75F09" w:rsidRDefault="00C5596D" w:rsidP="00A75F09">
      <w:pPr>
        <w:spacing w:line="240" w:lineRule="auto"/>
        <w:rPr>
          <w:rFonts w:ascii="Times New Roman" w:hAnsi="Times New Roman" w:cs="Times New Roman"/>
          <w:b/>
          <w:sz w:val="24"/>
          <w:szCs w:val="24"/>
        </w:rPr>
      </w:pPr>
    </w:p>
    <w:p w14:paraId="5473618D" w14:textId="77777777" w:rsidR="00C5596D" w:rsidRPr="00A75F09" w:rsidRDefault="00C5596D" w:rsidP="00A75F09">
      <w:pPr>
        <w:spacing w:line="240" w:lineRule="auto"/>
        <w:rPr>
          <w:rFonts w:ascii="Times New Roman" w:hAnsi="Times New Roman" w:cs="Times New Roman"/>
          <w:sz w:val="24"/>
          <w:szCs w:val="24"/>
        </w:rPr>
      </w:pPr>
      <w:r w:rsidRPr="00A75F09">
        <w:rPr>
          <w:rFonts w:ascii="Times New Roman" w:hAnsi="Times New Roman" w:cs="Times New Roman"/>
          <w:sz w:val="24"/>
          <w:szCs w:val="24"/>
        </w:rPr>
        <w:br w:type="page"/>
      </w:r>
    </w:p>
    <w:p w14:paraId="2A445951" w14:textId="2B972806" w:rsidR="00DE39D7" w:rsidRPr="00A75F09" w:rsidRDefault="00A75F09"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lastRenderedPageBreak/>
        <w:t>Cover Page</w:t>
      </w:r>
    </w:p>
    <w:tbl>
      <w:tblPr>
        <w:tblStyle w:val="TableGrid"/>
        <w:tblW w:w="0" w:type="auto"/>
        <w:tblLook w:val="04A0" w:firstRow="1" w:lastRow="0" w:firstColumn="1" w:lastColumn="0" w:noHBand="0" w:noVBand="1"/>
      </w:tblPr>
      <w:tblGrid>
        <w:gridCol w:w="5958"/>
        <w:gridCol w:w="3618"/>
      </w:tblGrid>
      <w:tr w:rsidR="00A75F09" w:rsidRPr="00A75F09" w14:paraId="663FF8DF" w14:textId="77777777" w:rsidTr="00D91E62">
        <w:trPr>
          <w:trHeight w:val="332"/>
          <w:tblHeader/>
        </w:trPr>
        <w:tc>
          <w:tcPr>
            <w:tcW w:w="5958" w:type="dxa"/>
            <w:tcBorders>
              <w:right w:val="nil"/>
            </w:tcBorders>
            <w:shd w:val="clear" w:color="auto" w:fill="D9D9D9" w:themeFill="background1" w:themeFillShade="D9"/>
          </w:tcPr>
          <w:p w14:paraId="41ABA134" w14:textId="77777777" w:rsidR="00A75F09" w:rsidRPr="00A75F09" w:rsidRDefault="00A75F09" w:rsidP="00A75F09">
            <w:pPr>
              <w:spacing w:after="200"/>
              <w:rPr>
                <w:rFonts w:ascii="Times New Roman" w:hAnsi="Times New Roman" w:cs="Times New Roman"/>
                <w:b/>
              </w:rPr>
            </w:pPr>
            <w:r w:rsidRPr="00A75F09">
              <w:rPr>
                <w:rFonts w:ascii="Times New Roman" w:hAnsi="Times New Roman" w:cs="Times New Roman"/>
                <w:b/>
              </w:rPr>
              <w:t>Contact Information and Signatures</w:t>
            </w:r>
          </w:p>
        </w:tc>
        <w:tc>
          <w:tcPr>
            <w:tcW w:w="3618" w:type="dxa"/>
            <w:tcBorders>
              <w:left w:val="nil"/>
            </w:tcBorders>
            <w:shd w:val="clear" w:color="auto" w:fill="D9D9D9" w:themeFill="background1" w:themeFillShade="D9"/>
          </w:tcPr>
          <w:p w14:paraId="70541F41" w14:textId="77777777" w:rsidR="00A75F09" w:rsidRPr="00A75F09" w:rsidRDefault="00A75F09" w:rsidP="00A75F09">
            <w:pPr>
              <w:spacing w:after="200"/>
              <w:rPr>
                <w:rFonts w:ascii="Times New Roman" w:hAnsi="Times New Roman" w:cs="Times New Roman"/>
              </w:rPr>
            </w:pPr>
          </w:p>
        </w:tc>
      </w:tr>
      <w:tr w:rsidR="00A75F09" w:rsidRPr="00A75F09" w14:paraId="5F00BC14" w14:textId="77777777" w:rsidTr="00D91E62">
        <w:tc>
          <w:tcPr>
            <w:tcW w:w="5958" w:type="dxa"/>
          </w:tcPr>
          <w:p w14:paraId="3F3B7162"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b/>
              </w:rPr>
              <w:t xml:space="preserve">SEA Contact </w:t>
            </w:r>
            <w:r w:rsidRPr="00A75F09">
              <w:rPr>
                <w:rFonts w:ascii="Times New Roman" w:hAnsi="Times New Roman" w:cs="Times New Roman"/>
              </w:rPr>
              <w:t>(Name and Position)</w:t>
            </w:r>
          </w:p>
        </w:tc>
        <w:tc>
          <w:tcPr>
            <w:tcW w:w="3618" w:type="dxa"/>
          </w:tcPr>
          <w:p w14:paraId="6679856E"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Telephone</w:t>
            </w:r>
          </w:p>
        </w:tc>
      </w:tr>
      <w:tr w:rsidR="00A75F09" w:rsidRPr="00A75F09" w14:paraId="73209F30" w14:textId="77777777" w:rsidTr="00D91E62">
        <w:tc>
          <w:tcPr>
            <w:tcW w:w="5958" w:type="dxa"/>
          </w:tcPr>
          <w:p w14:paraId="3A3C336B"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Mailing Address:</w:t>
            </w:r>
          </w:p>
        </w:tc>
        <w:tc>
          <w:tcPr>
            <w:tcW w:w="3618" w:type="dxa"/>
          </w:tcPr>
          <w:p w14:paraId="328D55C8" w14:textId="77777777" w:rsidR="00A75F09" w:rsidRPr="00A75F09" w:rsidRDefault="00A75F09" w:rsidP="00A75F09">
            <w:pPr>
              <w:spacing w:after="1440"/>
              <w:rPr>
                <w:rFonts w:ascii="Times New Roman" w:hAnsi="Times New Roman" w:cs="Times New Roman"/>
              </w:rPr>
            </w:pPr>
            <w:r w:rsidRPr="00A75F09">
              <w:rPr>
                <w:rFonts w:ascii="Times New Roman" w:hAnsi="Times New Roman" w:cs="Times New Roman"/>
              </w:rPr>
              <w:t>Email Address:</w:t>
            </w:r>
          </w:p>
        </w:tc>
      </w:tr>
      <w:tr w:rsidR="00A75F09" w:rsidRPr="00A75F09" w14:paraId="09F2EE01" w14:textId="77777777" w:rsidTr="00D91E62">
        <w:tc>
          <w:tcPr>
            <w:tcW w:w="5958" w:type="dxa"/>
          </w:tcPr>
          <w:p w14:paraId="4587E3DB"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Authorized SEA Representative (Printed Name)</w:t>
            </w:r>
          </w:p>
        </w:tc>
        <w:tc>
          <w:tcPr>
            <w:tcW w:w="3618" w:type="dxa"/>
          </w:tcPr>
          <w:p w14:paraId="093D264C" w14:textId="77777777" w:rsidR="00A75F09" w:rsidRPr="00A75F09" w:rsidRDefault="00A75F09" w:rsidP="00A75F09">
            <w:pPr>
              <w:spacing w:after="960"/>
              <w:rPr>
                <w:rFonts w:ascii="Times New Roman" w:hAnsi="Times New Roman" w:cs="Times New Roman"/>
              </w:rPr>
            </w:pPr>
            <w:r w:rsidRPr="00A75F09">
              <w:rPr>
                <w:rFonts w:ascii="Times New Roman" w:hAnsi="Times New Roman" w:cs="Times New Roman"/>
              </w:rPr>
              <w:t>Telephone:</w:t>
            </w:r>
          </w:p>
        </w:tc>
      </w:tr>
      <w:tr w:rsidR="00A75F09" w:rsidRPr="00A75F09" w14:paraId="2C802D29" w14:textId="77777777" w:rsidTr="00D91E62">
        <w:tc>
          <w:tcPr>
            <w:tcW w:w="5958" w:type="dxa"/>
          </w:tcPr>
          <w:p w14:paraId="47A15F46"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Signature of Authorized SEA Representative</w:t>
            </w:r>
          </w:p>
        </w:tc>
        <w:tc>
          <w:tcPr>
            <w:tcW w:w="3618" w:type="dxa"/>
          </w:tcPr>
          <w:p w14:paraId="14D0E224"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rPr>
              <w:t>Date:</w:t>
            </w:r>
          </w:p>
        </w:tc>
      </w:tr>
      <w:tr w:rsidR="00A75F09" w:rsidRPr="00A75F09" w14:paraId="41C099C6" w14:textId="77777777" w:rsidTr="00D91E62">
        <w:tc>
          <w:tcPr>
            <w:tcW w:w="5958" w:type="dxa"/>
          </w:tcPr>
          <w:p w14:paraId="4C514C92" w14:textId="77777777" w:rsidR="00A75F09" w:rsidRPr="00A75F09" w:rsidRDefault="00A75F09" w:rsidP="00A75F09">
            <w:pPr>
              <w:spacing w:after="960"/>
              <w:rPr>
                <w:rFonts w:ascii="Times New Roman" w:hAnsi="Times New Roman" w:cs="Times New Roman"/>
                <w:b/>
              </w:rPr>
            </w:pPr>
            <w:r w:rsidRPr="00A75F09">
              <w:rPr>
                <w:rFonts w:ascii="Times New Roman" w:hAnsi="Times New Roman" w:cs="Times New Roman"/>
                <w:b/>
              </w:rPr>
              <w:t>Signature of Governor (If Applicable)</w:t>
            </w:r>
          </w:p>
        </w:tc>
        <w:tc>
          <w:tcPr>
            <w:tcW w:w="3618" w:type="dxa"/>
          </w:tcPr>
          <w:p w14:paraId="65F34C3C" w14:textId="77777777" w:rsidR="00A75F09" w:rsidRPr="00A75F09" w:rsidRDefault="00A75F09" w:rsidP="00A75F09">
            <w:pPr>
              <w:spacing w:after="960"/>
              <w:rPr>
                <w:rFonts w:ascii="Times New Roman" w:hAnsi="Times New Roman" w:cs="Times New Roman"/>
              </w:rPr>
            </w:pPr>
            <w:r w:rsidRPr="00A75F09">
              <w:rPr>
                <w:rFonts w:ascii="Times New Roman" w:hAnsi="Times New Roman" w:cs="Times New Roman"/>
              </w:rPr>
              <w:t>Date:</w:t>
            </w:r>
          </w:p>
        </w:tc>
      </w:tr>
    </w:tbl>
    <w:p w14:paraId="2A44596F" w14:textId="78A58296" w:rsidR="00597E7C" w:rsidRPr="00A75F09" w:rsidRDefault="00A75F09" w:rsidP="00A75F09">
      <w:pPr>
        <w:spacing w:line="240" w:lineRule="auto"/>
        <w:rPr>
          <w:rFonts w:ascii="Times New Roman" w:hAnsi="Times New Roman" w:cs="Times New Roman"/>
          <w:sz w:val="24"/>
          <w:szCs w:val="24"/>
        </w:rPr>
      </w:pPr>
      <w:r w:rsidRPr="00A75F09">
        <w:rPr>
          <w:rFonts w:ascii="Times New Roman" w:hAnsi="Times New Roman" w:cs="Times New Roman"/>
        </w:rPr>
        <w:t>The SEA, through its authorized representative, agrees to the enclosed assurances.</w:t>
      </w:r>
      <w:r w:rsidRPr="00A75F09">
        <w:rPr>
          <w:rFonts w:ascii="Times New Roman" w:hAnsi="Times New Roman" w:cs="Times New Roman"/>
          <w:szCs w:val="24"/>
        </w:rPr>
        <w:t xml:space="preserve"> </w:t>
      </w:r>
      <w:r w:rsidR="00597E7C" w:rsidRPr="00A75F09">
        <w:rPr>
          <w:rFonts w:ascii="Times New Roman" w:hAnsi="Times New Roman" w:cs="Times New Roman"/>
          <w:b/>
          <w:sz w:val="24"/>
          <w:szCs w:val="24"/>
        </w:rPr>
        <w:br w:type="page"/>
      </w:r>
    </w:p>
    <w:p w14:paraId="0C264FAE" w14:textId="04AB14B4" w:rsidR="00C5596D" w:rsidRPr="00A75F09" w:rsidRDefault="00A75F09" w:rsidP="00A75F09">
      <w:pPr>
        <w:pStyle w:val="Heading2"/>
        <w:rPr>
          <w:rFonts w:ascii="Times New Roman" w:hAnsi="Times New Roman" w:cs="Times New Roman"/>
          <w:sz w:val="24"/>
          <w:szCs w:val="24"/>
        </w:rPr>
      </w:pPr>
      <w:r w:rsidRPr="00A75F09">
        <w:rPr>
          <w:rFonts w:ascii="Times New Roman" w:hAnsi="Times New Roman" w:cs="Times New Roman"/>
          <w:sz w:val="24"/>
          <w:szCs w:val="24"/>
        </w:rPr>
        <w:lastRenderedPageBreak/>
        <w:t>General Assurances</w:t>
      </w:r>
    </w:p>
    <w:p w14:paraId="2A445971" w14:textId="6954C9B5" w:rsidR="00274DD9" w:rsidRPr="00A75F09" w:rsidRDefault="00AC2562" w:rsidP="00A75F09">
      <w:pPr>
        <w:autoSpaceDE w:val="0"/>
        <w:autoSpaceDN w:val="0"/>
        <w:adjustRightInd w:val="0"/>
        <w:spacing w:after="0" w:line="240" w:lineRule="auto"/>
        <w:rPr>
          <w:rFonts w:ascii="Times New Roman" w:hAnsi="Times New Roman" w:cs="Times New Roman"/>
          <w:sz w:val="24"/>
          <w:szCs w:val="24"/>
        </w:rPr>
      </w:pPr>
      <w:r w:rsidRPr="00A75F09">
        <w:rPr>
          <w:rFonts w:ascii="Times New Roman" w:hAnsi="Times New Roman" w:cs="Times New Roman"/>
          <w:sz w:val="24"/>
          <w:szCs w:val="24"/>
        </w:rPr>
        <w:t>Each SEA must assure</w:t>
      </w:r>
      <w:r w:rsidR="00274DD9" w:rsidRPr="00A75F09">
        <w:rPr>
          <w:rFonts w:ascii="Times New Roman" w:hAnsi="Times New Roman" w:cs="Times New Roman"/>
          <w:sz w:val="24"/>
          <w:szCs w:val="24"/>
        </w:rPr>
        <w:t xml:space="preserve"> that</w:t>
      </w:r>
      <w:r w:rsidR="009D7400" w:rsidRPr="00A75F09">
        <w:rPr>
          <w:rFonts w:ascii="Times New Roman" w:hAnsi="Times New Roman" w:cs="Times New Roman"/>
          <w:sz w:val="24"/>
          <w:szCs w:val="24"/>
        </w:rPr>
        <w:t>—</w:t>
      </w:r>
    </w:p>
    <w:p w14:paraId="2A445972" w14:textId="77777777" w:rsidR="00953044" w:rsidRPr="00A75F09" w:rsidRDefault="001C292B"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91412445"/>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597E7C" w:rsidRPr="00A75F09">
        <w:rPr>
          <w:rFonts w:ascii="Times New Roman" w:eastAsia="MS Mincho" w:hAnsi="Times New Roman" w:cs="Times New Roman"/>
          <w:sz w:val="24"/>
          <w:szCs w:val="24"/>
        </w:rPr>
        <w:t xml:space="preserve">  </w:t>
      </w:r>
      <w:r w:rsidR="00274DD9" w:rsidRPr="00A75F09">
        <w:rPr>
          <w:rFonts w:ascii="Times New Roman" w:hAnsi="Times New Roman" w:cs="Times New Roman"/>
          <w:sz w:val="24"/>
          <w:szCs w:val="24"/>
        </w:rPr>
        <w:t>E</w:t>
      </w:r>
      <w:r w:rsidR="00953044" w:rsidRPr="00A75F09">
        <w:rPr>
          <w:rFonts w:ascii="Times New Roman" w:hAnsi="Times New Roman" w:cs="Times New Roman"/>
          <w:sz w:val="24"/>
          <w:szCs w:val="24"/>
        </w:rPr>
        <w:t>ach such program will be administered in accordance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with all applicable statutes, regulations, program plans, and</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applications;</w:t>
      </w:r>
    </w:p>
    <w:p w14:paraId="2A445973" w14:textId="77777777" w:rsidR="00953044" w:rsidRPr="00A75F09" w:rsidRDefault="001C292B" w:rsidP="00A75F09">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449011193"/>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control of funds provided under each such program</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 title to property acquired with program funds will be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in a public agency, a eligible private agency, institution, or organization,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or an Indian tribe, if the law authorizing the program</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provides for assistance to those entities; and</w:t>
      </w:r>
    </w:p>
    <w:p w14:paraId="2A445974" w14:textId="77777777" w:rsidR="00953044" w:rsidRPr="00A75F09" w:rsidRDefault="001C292B" w:rsidP="00A75F09">
      <w:pPr>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3479715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public agency, eligible private agency, institution,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or organization, or Indian tribe will administer those funds and</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property to the extent required by the authorizing law;</w:t>
      </w:r>
    </w:p>
    <w:p w14:paraId="2A445975" w14:textId="77777777" w:rsidR="00953044" w:rsidRPr="00A75F09" w:rsidRDefault="001C292B"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82824081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adopt and use proper methods of administering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each such program, including—</w:t>
      </w:r>
    </w:p>
    <w:p w14:paraId="2A445976" w14:textId="77777777" w:rsidR="00953044" w:rsidRPr="00A75F09" w:rsidRDefault="001C292B"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004167859"/>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enforcement of any obligations imposed by law</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on agencies, institutions, organizations, and other recipients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responsible for carrying out each program;</w:t>
      </w:r>
    </w:p>
    <w:p w14:paraId="2A445977" w14:textId="77777777" w:rsidR="00953044" w:rsidRPr="00A75F09" w:rsidRDefault="001C292B"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324822490"/>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correction of deficiencies in program operations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that are identified through audits, monitoring, or evaluation;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w:t>
      </w:r>
    </w:p>
    <w:p w14:paraId="2A445978" w14:textId="77777777" w:rsidR="00953044" w:rsidRPr="00A75F09" w:rsidRDefault="001C292B"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790636507"/>
          <w14:checkbox>
            <w14:checked w14:val="0"/>
            <w14:checkedState w14:val="2612" w14:font="MS Gothic"/>
            <w14:uncheckedState w14:val="2610" w14:font="MS Gothic"/>
          </w14:checkbox>
        </w:sdtPr>
        <w:sdtEndPr/>
        <w:sdtContent>
          <w:r w:rsidR="007719E9" w:rsidRPr="00A75F09">
            <w:rPr>
              <w:rFonts w:ascii="MS Mincho" w:eastAsia="MS Mincho" w:hAnsi="MS Mincho" w:cs="MS Mincho" w:hint="eastAsia"/>
              <w:sz w:val="24"/>
              <w:szCs w:val="24"/>
            </w:rPr>
            <w:t>☐</w:t>
          </w:r>
        </w:sdtContent>
      </w:sdt>
      <w:r w:rsidR="007719E9" w:rsidRPr="00A75F09">
        <w:rPr>
          <w:rFonts w:ascii="Times New Roman" w:hAnsi="Times New Roman" w:cs="Times New Roman"/>
          <w:sz w:val="24"/>
          <w:szCs w:val="24"/>
        </w:rPr>
        <w:t xml:space="preserve"> T</w:t>
      </w:r>
      <w:r w:rsidR="00953044" w:rsidRPr="00A75F09">
        <w:rPr>
          <w:rFonts w:ascii="Times New Roman" w:hAnsi="Times New Roman" w:cs="Times New Roman"/>
          <w:sz w:val="24"/>
          <w:szCs w:val="24"/>
        </w:rPr>
        <w:t>he adoption of written procedures for the receipt</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and resolution of complaints alleging violations of law in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administration of the programs;</w:t>
      </w:r>
    </w:p>
    <w:p w14:paraId="2A445979" w14:textId="0BABF6BD" w:rsidR="00953044" w:rsidRPr="00A75F09" w:rsidRDefault="001C292B"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767196663"/>
          <w14:checkbox>
            <w14:checked w14:val="0"/>
            <w14:checkedState w14:val="2612" w14:font="MS Gothic"/>
            <w14:uncheckedState w14:val="2610" w14:font="MS Gothic"/>
          </w14:checkbox>
        </w:sdtPr>
        <w:sdtEndPr/>
        <w:sdtContent>
          <w:r w:rsidR="00A75F09"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cooperate in carrying out any evaluation</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of each such program conducted by or for the Secretary or</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other Federal officials;</w:t>
      </w:r>
    </w:p>
    <w:p w14:paraId="2A44597A" w14:textId="77777777" w:rsidR="00274DD9" w:rsidRPr="00A75F09" w:rsidRDefault="001C292B"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1214735789"/>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 use such fiscal control and fund accounting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procedures as will ensure proper disbursement of, and accounting</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for, Federal funds paid to the State under each such</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program;</w:t>
      </w:r>
    </w:p>
    <w:p w14:paraId="2A44597B" w14:textId="77777777" w:rsidR="00953044" w:rsidRPr="00A75F09" w:rsidRDefault="001C292B" w:rsidP="00A75F09">
      <w:pPr>
        <w:pStyle w:val="ListParagraph"/>
        <w:autoSpaceDE w:val="0"/>
        <w:autoSpaceDN w:val="0"/>
        <w:adjustRightInd w:val="0"/>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340696903"/>
          <w14:checkbox>
            <w14:checked w14:val="0"/>
            <w14:checkedState w14:val="2612" w14:font="MS Gothic"/>
            <w14:uncheckedState w14:val="2610" w14:font="MS Gothic"/>
          </w14:checkbox>
        </w:sdtPr>
        <w:sdtEndPr/>
        <w:sdtContent>
          <w:r w:rsidR="0073523F"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T</w:t>
      </w:r>
      <w:r w:rsidR="00953044" w:rsidRPr="00A75F09">
        <w:rPr>
          <w:rFonts w:ascii="Times New Roman" w:hAnsi="Times New Roman" w:cs="Times New Roman"/>
          <w:sz w:val="24"/>
          <w:szCs w:val="24"/>
        </w:rPr>
        <w:t>he State will—</w:t>
      </w:r>
    </w:p>
    <w:p w14:paraId="2A44597C" w14:textId="77777777" w:rsidR="00953044" w:rsidRPr="00A75F09" w:rsidRDefault="001C292B"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31377318"/>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M</w:t>
      </w:r>
      <w:r w:rsidR="00953044" w:rsidRPr="00A75F09">
        <w:rPr>
          <w:rFonts w:ascii="Times New Roman" w:hAnsi="Times New Roman" w:cs="Times New Roman"/>
          <w:sz w:val="24"/>
          <w:szCs w:val="24"/>
        </w:rPr>
        <w:t>ake reports to the Secretary as may be necessary</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 xml:space="preserve">to </w:t>
      </w:r>
      <w:r w:rsidR="006D5F81" w:rsidRPr="00A75F09">
        <w:rPr>
          <w:rFonts w:ascii="Times New Roman" w:hAnsi="Times New Roman" w:cs="Times New Roman"/>
          <w:sz w:val="24"/>
          <w:szCs w:val="24"/>
        </w:rPr>
        <w:t xml:space="preserve">enable the Secretary to perform </w:t>
      </w:r>
      <w:r w:rsidR="00953044" w:rsidRPr="00A75F09">
        <w:rPr>
          <w:rFonts w:ascii="Times New Roman" w:hAnsi="Times New Roman" w:cs="Times New Roman"/>
          <w:sz w:val="24"/>
          <w:szCs w:val="24"/>
        </w:rPr>
        <w:t>the Secretary’s duties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under each such program; and</w:t>
      </w:r>
    </w:p>
    <w:p w14:paraId="2A44597D" w14:textId="77777777" w:rsidR="00953044" w:rsidRPr="00A75F09" w:rsidRDefault="001C292B"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1812214140"/>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M</w:t>
      </w:r>
      <w:r w:rsidR="00953044" w:rsidRPr="00A75F09">
        <w:rPr>
          <w:rFonts w:ascii="Times New Roman" w:hAnsi="Times New Roman" w:cs="Times New Roman"/>
          <w:sz w:val="24"/>
          <w:szCs w:val="24"/>
        </w:rPr>
        <w:t>aintain such records, provide such information to</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Secretary, and afford such access to the records as the</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Secretary may find necessary to carry out the Secretary’s</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duties; and</w:t>
      </w:r>
    </w:p>
    <w:p w14:paraId="2A44597E" w14:textId="77777777" w:rsidR="00953044" w:rsidRPr="00A75F09" w:rsidRDefault="001C292B" w:rsidP="00A75F09">
      <w:pPr>
        <w:pStyle w:val="ListParagraph"/>
        <w:autoSpaceDE w:val="0"/>
        <w:autoSpaceDN w:val="0"/>
        <w:adjustRightInd w:val="0"/>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91474839"/>
          <w14:checkbox>
            <w14:checked w14:val="0"/>
            <w14:checkedState w14:val="2612" w14:font="MS Gothic"/>
            <w14:uncheckedState w14:val="2610" w14:font="MS Gothic"/>
          </w14:checkbox>
        </w:sdtPr>
        <w:sdtEndPr/>
        <w:sdtContent>
          <w:r w:rsidR="006D5F81" w:rsidRPr="00A75F09">
            <w:rPr>
              <w:rFonts w:ascii="MS Mincho" w:eastAsia="MS Mincho" w:hAnsi="MS Mincho" w:cs="MS Mincho" w:hint="eastAsia"/>
              <w:sz w:val="24"/>
              <w:szCs w:val="24"/>
            </w:rPr>
            <w:t>☐</w:t>
          </w:r>
        </w:sdtContent>
      </w:sdt>
      <w:r w:rsidR="006D5F81" w:rsidRPr="00A75F09">
        <w:rPr>
          <w:rFonts w:ascii="Times New Roman" w:hAnsi="Times New Roman" w:cs="Times New Roman"/>
          <w:sz w:val="24"/>
          <w:szCs w:val="24"/>
        </w:rPr>
        <w:t xml:space="preserve"> </w:t>
      </w:r>
      <w:r w:rsidR="00AC2562" w:rsidRPr="00A75F09">
        <w:rPr>
          <w:rFonts w:ascii="Times New Roman" w:hAnsi="Times New Roman" w:cs="Times New Roman"/>
          <w:sz w:val="24"/>
          <w:szCs w:val="24"/>
        </w:rPr>
        <w:t>B</w:t>
      </w:r>
      <w:r w:rsidR="00953044" w:rsidRPr="00A75F09">
        <w:rPr>
          <w:rFonts w:ascii="Times New Roman" w:hAnsi="Times New Roman" w:cs="Times New Roman"/>
          <w:sz w:val="24"/>
          <w:szCs w:val="24"/>
        </w:rPr>
        <w:t>efore the plan or application was submitted to the Secretary,</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the State afforded a reasonable opportunity for public</w:t>
      </w:r>
      <w:r w:rsidR="00274DD9" w:rsidRPr="00A75F09">
        <w:rPr>
          <w:rFonts w:ascii="Times New Roman" w:hAnsi="Times New Roman" w:cs="Times New Roman"/>
          <w:sz w:val="24"/>
          <w:szCs w:val="24"/>
        </w:rPr>
        <w:t xml:space="preserve"> </w:t>
      </w:r>
      <w:r w:rsidR="00953044" w:rsidRPr="00A75F09">
        <w:rPr>
          <w:rFonts w:ascii="Times New Roman" w:hAnsi="Times New Roman" w:cs="Times New Roman"/>
          <w:sz w:val="24"/>
          <w:szCs w:val="24"/>
        </w:rPr>
        <w:t>comment on the plan or application and considered such comment.</w:t>
      </w:r>
    </w:p>
    <w:p w14:paraId="2A44597F" w14:textId="77777777" w:rsidR="00E63E06" w:rsidRPr="00A75F09" w:rsidRDefault="00E63E06" w:rsidP="00A75F09">
      <w:pPr>
        <w:pStyle w:val="ListParagraph"/>
        <w:autoSpaceDE w:val="0"/>
        <w:autoSpaceDN w:val="0"/>
        <w:adjustRightInd w:val="0"/>
        <w:spacing w:after="0" w:line="240" w:lineRule="auto"/>
        <w:rPr>
          <w:rFonts w:ascii="Times New Roman" w:hAnsi="Times New Roman" w:cs="Times New Roman"/>
          <w:sz w:val="24"/>
          <w:szCs w:val="24"/>
        </w:rPr>
      </w:pPr>
    </w:p>
    <w:p w14:paraId="306FA0FB" w14:textId="77777777" w:rsidR="00C5596D" w:rsidRPr="00A75F09" w:rsidRDefault="00C5596D" w:rsidP="00A75F09">
      <w:pPr>
        <w:spacing w:line="240" w:lineRule="auto"/>
        <w:rPr>
          <w:rFonts w:ascii="Times New Roman" w:hAnsi="Times New Roman" w:cs="Times New Roman"/>
          <w:b/>
          <w:sz w:val="24"/>
          <w:szCs w:val="24"/>
        </w:rPr>
      </w:pPr>
      <w:r w:rsidRPr="00A75F09">
        <w:rPr>
          <w:rFonts w:ascii="Times New Roman" w:hAnsi="Times New Roman" w:cs="Times New Roman"/>
          <w:b/>
          <w:sz w:val="24"/>
          <w:szCs w:val="24"/>
        </w:rPr>
        <w:br w:type="page"/>
      </w:r>
    </w:p>
    <w:p w14:paraId="325DD31C" w14:textId="053D3BFD" w:rsidR="00C5596D" w:rsidRPr="00A75F09" w:rsidRDefault="00A75F09" w:rsidP="00A75F09">
      <w:pPr>
        <w:pStyle w:val="Heading1"/>
        <w:spacing w:line="240" w:lineRule="auto"/>
        <w:rPr>
          <w:rFonts w:ascii="Times New Roman" w:hAnsi="Times New Roman" w:cs="Times New Roman"/>
        </w:rPr>
      </w:pPr>
      <w:r w:rsidRPr="00A75F09">
        <w:rPr>
          <w:rFonts w:ascii="Times New Roman" w:hAnsi="Times New Roman" w:cs="Times New Roman"/>
        </w:rPr>
        <w:lastRenderedPageBreak/>
        <w:t>Program-specific Assurances</w:t>
      </w:r>
    </w:p>
    <w:p w14:paraId="2A445980" w14:textId="1357F571" w:rsidR="0073523F" w:rsidRPr="00A75F09" w:rsidRDefault="0073523F"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t>Title I, Part A</w:t>
      </w:r>
    </w:p>
    <w:p w14:paraId="2A445981" w14:textId="2F0DA248" w:rsidR="0073523F" w:rsidRPr="00A75F09" w:rsidRDefault="001C292B" w:rsidP="00A75F09">
      <w:pPr>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886771171"/>
          <w14:checkbox>
            <w14:checked w14:val="0"/>
            <w14:checkedState w14:val="2612" w14:font="MS Gothic"/>
            <w14:uncheckedState w14:val="2610" w14:font="MS Gothic"/>
          </w14:checkbox>
        </w:sdtPr>
        <w:sdtEndPr/>
        <w:sdtContent>
          <w:r w:rsidR="009B528E" w:rsidRPr="00A75F09">
            <w:rPr>
              <w:rFonts w:ascii="MS Mincho" w:eastAsia="MS Mincho" w:hAnsi="MS Mincho" w:cs="MS Mincho" w:hint="eastAsia"/>
              <w:sz w:val="24"/>
              <w:szCs w:val="24"/>
            </w:rPr>
            <w:t>☐</w:t>
          </w:r>
        </w:sdtContent>
      </w:sdt>
      <w:r w:rsidR="00AB1DB0" w:rsidRPr="00A75F09">
        <w:rPr>
          <w:rFonts w:ascii="Times New Roman" w:eastAsia="MS Mincho" w:hAnsi="Times New Roman" w:cs="Times New Roman"/>
          <w:sz w:val="24"/>
          <w:szCs w:val="24"/>
        </w:rPr>
        <w:t xml:space="preserve"> The SEA will assure that, in applying the same approach in all LEAs to determine whether students who are enrolled in the same school for less than half of the academic year as described in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AB1DB0" w:rsidRPr="00A75F09">
        <w:rPr>
          <w:rFonts w:ascii="Times New Roman" w:eastAsia="MS Mincho" w:hAnsi="Times New Roman" w:cs="Times New Roman"/>
          <w:sz w:val="24"/>
          <w:szCs w:val="24"/>
        </w:rPr>
        <w:t>200.20(b) who exit high school without a regular high school diploma and do not transfer into another high school that grants a regular high school diploma</w:t>
      </w:r>
      <w:r w:rsidR="00BA49BF" w:rsidRPr="00A75F09">
        <w:rPr>
          <w:rFonts w:ascii="Times New Roman" w:eastAsia="MS Mincho" w:hAnsi="Times New Roman" w:cs="Times New Roman"/>
          <w:sz w:val="24"/>
          <w:szCs w:val="24"/>
        </w:rPr>
        <w:t>, those students</w:t>
      </w:r>
      <w:r w:rsidR="00AB1DB0" w:rsidRPr="00A75F09">
        <w:rPr>
          <w:rFonts w:ascii="Times New Roman" w:eastAsia="MS Mincho" w:hAnsi="Times New Roman" w:cs="Times New Roman"/>
          <w:sz w:val="24"/>
          <w:szCs w:val="24"/>
        </w:rPr>
        <w:t xml:space="preserve"> are counted in the denominator for reporting the adjusted cohort graduation rate using one of the following </w:t>
      </w:r>
      <w:r w:rsidR="00AB1DB0" w:rsidRPr="00A75F09">
        <w:rPr>
          <w:rFonts w:ascii="Times New Roman" w:eastAsia="MS Mincho" w:hAnsi="Times New Roman" w:cs="Times New Roman"/>
          <w:b/>
          <w:sz w:val="24"/>
          <w:szCs w:val="24"/>
        </w:rPr>
        <w:t>(select one)</w:t>
      </w:r>
      <w:r w:rsidR="00AB1DB0" w:rsidRPr="00A75F09">
        <w:rPr>
          <w:rFonts w:ascii="Times New Roman" w:hAnsi="Times New Roman" w:cs="Times New Roman"/>
          <w:sz w:val="24"/>
          <w:szCs w:val="24"/>
        </w:rPr>
        <w:t xml:space="preserve"> —</w:t>
      </w:r>
    </w:p>
    <w:p w14:paraId="2A445982" w14:textId="5ECDD138" w:rsidR="00433DD6" w:rsidRPr="00A75F09" w:rsidRDefault="001C292B" w:rsidP="00A75F09">
      <w:pPr>
        <w:spacing w:after="0" w:line="240" w:lineRule="auto"/>
        <w:ind w:left="1080" w:hanging="360"/>
        <w:rPr>
          <w:rFonts w:ascii="Times New Roman" w:eastAsia="MS Mincho" w:hAnsi="Times New Roman" w:cs="Times New Roman"/>
          <w:sz w:val="24"/>
          <w:szCs w:val="24"/>
        </w:rPr>
      </w:pPr>
      <w:sdt>
        <w:sdtPr>
          <w:rPr>
            <w:rFonts w:ascii="Times New Roman" w:eastAsia="MS Mincho" w:hAnsi="Times New Roman" w:cs="Times New Roman"/>
            <w:sz w:val="24"/>
            <w:szCs w:val="24"/>
          </w:rPr>
          <w:id w:val="110787586"/>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B1DB0" w:rsidRPr="00A75F09">
        <w:rPr>
          <w:rFonts w:ascii="Times New Roman" w:hAnsi="Times New Roman" w:cs="Times New Roman"/>
          <w:sz w:val="24"/>
          <w:szCs w:val="24"/>
        </w:rPr>
        <w:t xml:space="preserve"> </w:t>
      </w:r>
      <w:r w:rsidR="00887FBC" w:rsidRPr="00A75F09">
        <w:rPr>
          <w:rFonts w:ascii="Times New Roman" w:hAnsi="Times New Roman" w:cs="Times New Roman"/>
          <w:sz w:val="24"/>
          <w:szCs w:val="24"/>
        </w:rPr>
        <w:tab/>
      </w:r>
      <w:r w:rsidR="00AB1DB0" w:rsidRPr="00A75F09">
        <w:rPr>
          <w:rFonts w:ascii="Times New Roman" w:eastAsia="MS Mincho" w:hAnsi="Times New Roman" w:cs="Times New Roman"/>
          <w:sz w:val="24"/>
          <w:szCs w:val="24"/>
        </w:rPr>
        <w:t>At the school in which such student was enrolled for the gre</w:t>
      </w:r>
      <w:r w:rsidR="00433DD6" w:rsidRPr="00A75F09">
        <w:rPr>
          <w:rFonts w:ascii="Times New Roman" w:eastAsia="MS Mincho" w:hAnsi="Times New Roman" w:cs="Times New Roman"/>
          <w:sz w:val="24"/>
          <w:szCs w:val="24"/>
        </w:rPr>
        <w:t xml:space="preserve">atest proportion of school days </w:t>
      </w:r>
      <w:r w:rsidR="00AB1DB0" w:rsidRPr="00A75F09">
        <w:rPr>
          <w:rFonts w:ascii="Times New Roman" w:eastAsia="MS Mincho" w:hAnsi="Times New Roman" w:cs="Times New Roman"/>
          <w:sz w:val="24"/>
          <w:szCs w:val="24"/>
        </w:rPr>
        <w:t>while enrolled in grades 9 through 12</w:t>
      </w:r>
      <w:r w:rsidR="00433DD6" w:rsidRPr="00A75F09">
        <w:rPr>
          <w:rFonts w:ascii="Times New Roman" w:eastAsia="MS Mincho" w:hAnsi="Times New Roman" w:cs="Times New Roman"/>
          <w:sz w:val="24"/>
          <w:szCs w:val="24"/>
        </w:rPr>
        <w:t>; or</w:t>
      </w:r>
    </w:p>
    <w:p w14:paraId="2A445983" w14:textId="67E75A65" w:rsidR="00433DD6" w:rsidRPr="00A75F09" w:rsidRDefault="00AC5714" w:rsidP="00A75F09">
      <w:pPr>
        <w:spacing w:after="0" w:line="240" w:lineRule="auto"/>
        <w:ind w:left="1080" w:hanging="450"/>
        <w:rPr>
          <w:rFonts w:ascii="Times New Roman" w:eastAsia="MS Mincho" w:hAnsi="Times New Roman" w:cs="Times New Roman"/>
          <w:sz w:val="24"/>
          <w:szCs w:val="24"/>
        </w:rPr>
      </w:pPr>
      <w:r w:rsidRPr="00A75F09">
        <w:rPr>
          <w:rFonts w:ascii="Times New Roman" w:eastAsia="MS Mincho" w:hAnsi="Times New Roman" w:cs="Times New Roman"/>
          <w:sz w:val="24"/>
          <w:szCs w:val="24"/>
        </w:rPr>
        <w:t xml:space="preserve">  </w:t>
      </w:r>
      <w:sdt>
        <w:sdtPr>
          <w:rPr>
            <w:rFonts w:ascii="Times New Roman" w:eastAsia="MS Mincho" w:hAnsi="Times New Roman" w:cs="Times New Roman"/>
            <w:sz w:val="24"/>
            <w:szCs w:val="24"/>
          </w:rPr>
          <w:id w:val="-1110513239"/>
          <w14:checkbox>
            <w14:checked w14:val="0"/>
            <w14:checkedState w14:val="2612" w14:font="MS Gothic"/>
            <w14:uncheckedState w14:val="2610" w14:font="MS Gothic"/>
          </w14:checkbox>
        </w:sdtPr>
        <w:sdtEndPr/>
        <w:sdtContent>
          <w:r w:rsidRPr="00A75F09">
            <w:rPr>
              <w:rFonts w:ascii="MS Mincho" w:eastAsia="MS Mincho" w:hAnsi="MS Mincho" w:cs="MS Mincho" w:hint="eastAsia"/>
              <w:sz w:val="24"/>
              <w:szCs w:val="24"/>
            </w:rPr>
            <w:t>☐</w:t>
          </w:r>
        </w:sdtContent>
      </w:sdt>
      <w:r w:rsidRPr="00A75F09">
        <w:rPr>
          <w:rFonts w:ascii="Times New Roman" w:eastAsia="MS Mincho" w:hAnsi="Times New Roman" w:cs="Times New Roman"/>
          <w:sz w:val="24"/>
          <w:szCs w:val="24"/>
        </w:rPr>
        <w:t xml:space="preserve">  </w:t>
      </w:r>
      <w:r w:rsidR="00433DD6" w:rsidRPr="00A75F09">
        <w:rPr>
          <w:rFonts w:ascii="Times New Roman" w:eastAsia="MS Mincho" w:hAnsi="Times New Roman" w:cs="Times New Roman"/>
          <w:sz w:val="24"/>
          <w:szCs w:val="24"/>
        </w:rPr>
        <w:t xml:space="preserve">At the school in which the student was most recently enrolled. </w:t>
      </w:r>
    </w:p>
    <w:p w14:paraId="449C718D" w14:textId="77777777" w:rsidR="00AC5714" w:rsidRPr="00A75F09" w:rsidRDefault="00AC5714" w:rsidP="00A75F09">
      <w:pPr>
        <w:spacing w:after="0" w:line="240" w:lineRule="auto"/>
        <w:ind w:left="1080" w:hanging="450"/>
        <w:rPr>
          <w:rFonts w:ascii="Times New Roman" w:eastAsia="MS Mincho" w:hAnsi="Times New Roman" w:cs="Times New Roman"/>
          <w:sz w:val="24"/>
          <w:szCs w:val="24"/>
        </w:rPr>
      </w:pPr>
    </w:p>
    <w:p w14:paraId="7B872D1C" w14:textId="77ECC2E1" w:rsidR="00455D40" w:rsidRPr="00A75F09" w:rsidRDefault="001C292B" w:rsidP="00A75F09">
      <w:pPr>
        <w:spacing w:after="0" w:line="240" w:lineRule="auto"/>
        <w:ind w:left="360" w:hanging="360"/>
        <w:rPr>
          <w:rFonts w:ascii="Times New Roman" w:eastAsia="MS Mincho" w:hAnsi="Times New Roman" w:cs="Times New Roman"/>
          <w:sz w:val="24"/>
          <w:szCs w:val="24"/>
        </w:rPr>
      </w:pPr>
      <w:sdt>
        <w:sdtPr>
          <w:rPr>
            <w:rFonts w:ascii="Times New Roman" w:eastAsia="MS Mincho" w:hAnsi="Times New Roman" w:cs="Times New Roman"/>
            <w:sz w:val="24"/>
            <w:szCs w:val="24"/>
          </w:rPr>
          <w:id w:val="-1544366281"/>
          <w14:checkbox>
            <w14:checked w14:val="0"/>
            <w14:checkedState w14:val="2612" w14:font="MS Gothic"/>
            <w14:uncheckedState w14:val="2610" w14:font="MS Gothic"/>
          </w14:checkbox>
        </w:sdtPr>
        <w:sdtEndPr/>
        <w:sdtContent>
          <w:r w:rsidR="003E7335" w:rsidRPr="00A75F09">
            <w:rPr>
              <w:rFonts w:ascii="MS Mincho" w:eastAsia="MS Mincho" w:hAnsi="MS Mincho" w:cs="MS Mincho" w:hint="eastAsia"/>
              <w:sz w:val="24"/>
              <w:szCs w:val="24"/>
            </w:rPr>
            <w:t>☐</w:t>
          </w:r>
        </w:sdtContent>
      </w:sdt>
      <w:r w:rsidR="009B528E" w:rsidRPr="00A75F09">
        <w:rPr>
          <w:rFonts w:ascii="Times New Roman" w:eastAsia="MS Mincho" w:hAnsi="Times New Roman" w:cs="Times New Roman"/>
          <w:sz w:val="24"/>
          <w:szCs w:val="24"/>
        </w:rPr>
        <w:t xml:space="preserve"> </w:t>
      </w:r>
      <w:r w:rsidR="00455D40" w:rsidRPr="00A75F09">
        <w:rPr>
          <w:rFonts w:ascii="Times New Roman" w:eastAsia="MS Mincho" w:hAnsi="Times New Roman" w:cs="Times New Roman"/>
          <w:sz w:val="24"/>
          <w:szCs w:val="24"/>
        </w:rPr>
        <w:t>To ensure that children in foster care promptly receive transportation, as necessary, to and from their schools of origin when in their best interest under section 1112(c</w:t>
      </w:r>
      <w:proofErr w:type="gramStart"/>
      <w:r w:rsidR="00455D40" w:rsidRPr="00A75F09">
        <w:rPr>
          <w:rFonts w:ascii="Times New Roman" w:eastAsia="MS Mincho" w:hAnsi="Times New Roman" w:cs="Times New Roman"/>
          <w:sz w:val="24"/>
          <w:szCs w:val="24"/>
        </w:rPr>
        <w:t>)(</w:t>
      </w:r>
      <w:proofErr w:type="gramEnd"/>
      <w:r w:rsidR="00455D40" w:rsidRPr="00A75F09">
        <w:rPr>
          <w:rFonts w:ascii="Times New Roman" w:eastAsia="MS Mincho" w:hAnsi="Times New Roman" w:cs="Times New Roman"/>
          <w:sz w:val="24"/>
          <w:szCs w:val="24"/>
        </w:rPr>
        <w:t>5)(B) of the Act, the SEA will ensure that an LEA receiving funds under title I, part A of the Act will collaborate with State and local child welfare agencies to develop and implement clear written procedures that describe:</w:t>
      </w:r>
    </w:p>
    <w:p w14:paraId="0BDA804A" w14:textId="77777777" w:rsidR="00455D40" w:rsidRPr="00A75F09" w:rsidRDefault="00455D40" w:rsidP="00A75F09">
      <w:pPr>
        <w:spacing w:after="0" w:line="240" w:lineRule="auto"/>
        <w:ind w:left="720" w:hanging="360"/>
        <w:rPr>
          <w:rFonts w:ascii="Times New Roman" w:eastAsia="MS Mincho" w:hAnsi="Times New Roman" w:cs="Times New Roman"/>
          <w:sz w:val="24"/>
          <w:szCs w:val="24"/>
        </w:rPr>
      </w:pPr>
      <w:r w:rsidRPr="00A75F09">
        <w:rPr>
          <w:rFonts w:ascii="Times New Roman" w:eastAsia="MS Mincho" w:hAnsi="Times New Roman" w:cs="Times New Roman"/>
          <w:sz w:val="24"/>
          <w:szCs w:val="24"/>
        </w:rPr>
        <w:t>(A)</w:t>
      </w:r>
      <w:r w:rsidRPr="00A75F09">
        <w:rPr>
          <w:rFonts w:ascii="Times New Roman" w:eastAsia="MS Mincho" w:hAnsi="Times New Roman" w:cs="Times New Roman"/>
          <w:sz w:val="24"/>
          <w:szCs w:val="24"/>
        </w:rPr>
        <w:tab/>
        <w:t xml:space="preserve">How the requirements of section 1112(c)(5)(B) of the Act will be met in the event of a dispute over which agency or agencies will pay any additional costs incurred in providing transportation; and </w:t>
      </w:r>
    </w:p>
    <w:p w14:paraId="47B79467" w14:textId="38DD0C7D" w:rsidR="00944AC6" w:rsidRPr="00A75F09" w:rsidRDefault="00455D40" w:rsidP="00A75F09">
      <w:pPr>
        <w:spacing w:after="0" w:line="240" w:lineRule="auto"/>
        <w:ind w:left="720" w:hanging="360"/>
        <w:rPr>
          <w:rFonts w:ascii="Times New Roman" w:hAnsi="Times New Roman" w:cs="Times New Roman"/>
          <w:sz w:val="24"/>
          <w:szCs w:val="24"/>
        </w:rPr>
      </w:pPr>
      <w:r w:rsidRPr="00A75F09">
        <w:rPr>
          <w:rFonts w:ascii="Times New Roman" w:eastAsia="MS Mincho" w:hAnsi="Times New Roman" w:cs="Times New Roman"/>
          <w:sz w:val="24"/>
          <w:szCs w:val="24"/>
        </w:rPr>
        <w:t>(B)</w:t>
      </w:r>
      <w:r w:rsidRPr="00A75F09">
        <w:rPr>
          <w:rFonts w:ascii="Times New Roman" w:eastAsia="MS Mincho" w:hAnsi="Times New Roman" w:cs="Times New Roman"/>
          <w:sz w:val="24"/>
          <w:szCs w:val="24"/>
        </w:rPr>
        <w:tab/>
        <w:t xml:space="preserve">Which agency or agencies will initially pay the additional costs so that transportation is provided promptly during the pendency of </w:t>
      </w:r>
      <w:r w:rsidR="0056397E">
        <w:rPr>
          <w:rFonts w:ascii="Times New Roman" w:eastAsia="MS Mincho" w:hAnsi="Times New Roman" w:cs="Times New Roman"/>
          <w:sz w:val="24"/>
          <w:szCs w:val="24"/>
        </w:rPr>
        <w:t>the</w:t>
      </w:r>
      <w:r w:rsidR="00213755">
        <w:rPr>
          <w:rFonts w:ascii="Times New Roman" w:eastAsia="MS Mincho" w:hAnsi="Times New Roman" w:cs="Times New Roman"/>
          <w:sz w:val="24"/>
          <w:szCs w:val="24"/>
        </w:rPr>
        <w:t xml:space="preserve"> </w:t>
      </w:r>
      <w:proofErr w:type="gramStart"/>
      <w:r w:rsidRPr="00A75F09">
        <w:rPr>
          <w:rFonts w:ascii="Times New Roman" w:eastAsia="MS Mincho" w:hAnsi="Times New Roman" w:cs="Times New Roman"/>
          <w:sz w:val="24"/>
          <w:szCs w:val="24"/>
        </w:rPr>
        <w:t>dispute.</w:t>
      </w:r>
      <w:proofErr w:type="gramEnd"/>
    </w:p>
    <w:p w14:paraId="058B5627" w14:textId="77777777" w:rsidR="00BA49BF" w:rsidRPr="00A75F09" w:rsidRDefault="00BA49BF" w:rsidP="00A75F09">
      <w:pPr>
        <w:spacing w:after="0" w:line="240" w:lineRule="auto"/>
        <w:ind w:left="360" w:hanging="360"/>
        <w:rPr>
          <w:rFonts w:ascii="Times New Roman" w:hAnsi="Times New Roman" w:cs="Times New Roman"/>
          <w:sz w:val="24"/>
          <w:szCs w:val="24"/>
        </w:rPr>
      </w:pPr>
    </w:p>
    <w:p w14:paraId="616F17EB" w14:textId="082A8875" w:rsidR="00944AC6" w:rsidRPr="00A75F09" w:rsidRDefault="001C292B" w:rsidP="00A75F09">
      <w:pPr>
        <w:tabs>
          <w:tab w:val="left" w:pos="0"/>
        </w:tabs>
        <w:spacing w:after="0" w:line="240" w:lineRule="auto"/>
        <w:ind w:left="360" w:hanging="360"/>
        <w:rPr>
          <w:rFonts w:ascii="Times New Roman" w:hAnsi="Times New Roman" w:cs="Times New Roman"/>
          <w:sz w:val="24"/>
          <w:szCs w:val="24"/>
        </w:rPr>
      </w:pPr>
      <w:sdt>
        <w:sdtPr>
          <w:rPr>
            <w:rFonts w:ascii="Times New Roman" w:eastAsia="MS Mincho" w:hAnsi="Times New Roman" w:cs="Times New Roman"/>
            <w:sz w:val="24"/>
            <w:szCs w:val="24"/>
          </w:rPr>
          <w:id w:val="-90697819"/>
          <w14:checkbox>
            <w14:checked w14:val="0"/>
            <w14:checkedState w14:val="2612" w14:font="MS Gothic"/>
            <w14:uncheckedState w14:val="2610" w14:font="MS Gothic"/>
          </w14:checkbox>
        </w:sdtPr>
        <w:sdtEndPr/>
        <w:sdtContent>
          <w:r w:rsidR="003E7335" w:rsidRPr="00A75F09">
            <w:rPr>
              <w:rFonts w:ascii="MS Mincho" w:eastAsia="MS Mincho" w:hAnsi="MS Mincho" w:cs="MS Mincho" w:hint="eastAsia"/>
              <w:sz w:val="24"/>
              <w:szCs w:val="24"/>
            </w:rPr>
            <w:t>☐</w:t>
          </w:r>
        </w:sdtContent>
      </w:sdt>
      <w:r w:rsidR="00944AC6" w:rsidRPr="00A75F09">
        <w:rPr>
          <w:rFonts w:ascii="Times New Roman" w:eastAsia="MS Mincho" w:hAnsi="Times New Roman" w:cs="Times New Roman"/>
          <w:sz w:val="24"/>
          <w:szCs w:val="24"/>
        </w:rPr>
        <w:t xml:space="preserve"> The SEA </w:t>
      </w:r>
      <w:r w:rsidR="00944AC6" w:rsidRPr="00A75F09">
        <w:rPr>
          <w:rFonts w:ascii="Times New Roman" w:hAnsi="Times New Roman" w:cs="Times New Roman"/>
          <w:sz w:val="24"/>
          <w:szCs w:val="24"/>
        </w:rPr>
        <w:t>will assure, under section 1111(g</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1)(B) of the Act, that it will must publish and annually update—</w:t>
      </w:r>
    </w:p>
    <w:p w14:paraId="09556167" w14:textId="32B97F6B" w:rsidR="00944AC6" w:rsidRPr="00A75F09" w:rsidRDefault="001C292B" w:rsidP="00A75F09">
      <w:pPr>
        <w:tabs>
          <w:tab w:val="left" w:pos="0"/>
          <w:tab w:val="left" w:pos="108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374967424"/>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statewide differences in rates and disproportionalities required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 (c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 xml:space="preserve">3) of this section;  </w:t>
      </w:r>
    </w:p>
    <w:p w14:paraId="6C666608" w14:textId="1334E304" w:rsidR="00A96824" w:rsidRPr="00A75F09" w:rsidRDefault="001C292B"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710309324"/>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in each LEA at each effectiveness level established as part of the </w:t>
      </w:r>
      <w:r w:rsidR="0086423C">
        <w:rPr>
          <w:rFonts w:ascii="Times New Roman" w:hAnsi="Times New Roman" w:cs="Times New Roman"/>
          <w:sz w:val="24"/>
          <w:szCs w:val="24"/>
        </w:rPr>
        <w:t>S</w:t>
      </w:r>
      <w:r w:rsidR="006B0520">
        <w:rPr>
          <w:rFonts w:ascii="Times New Roman" w:hAnsi="Times New Roman" w:cs="Times New Roman"/>
          <w:sz w:val="24"/>
          <w:szCs w:val="24"/>
        </w:rPr>
        <w:t xml:space="preserve">tate-determined </w:t>
      </w:r>
      <w:r w:rsidR="00944AC6" w:rsidRPr="00A75F09">
        <w:rPr>
          <w:rFonts w:ascii="Times New Roman" w:hAnsi="Times New Roman" w:cs="Times New Roman"/>
          <w:sz w:val="24"/>
          <w:szCs w:val="24"/>
        </w:rPr>
        <w:t xml:space="preserve">definition of “ineffective teacher”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 (c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2)(</w:t>
      </w:r>
      <w:proofErr w:type="spellStart"/>
      <w:r w:rsidR="00944AC6" w:rsidRPr="00A75F09">
        <w:rPr>
          <w:rFonts w:ascii="Times New Roman" w:hAnsi="Times New Roman" w:cs="Times New Roman"/>
          <w:sz w:val="24"/>
          <w:szCs w:val="24"/>
        </w:rPr>
        <w:t>i</w:t>
      </w:r>
      <w:proofErr w:type="spellEnd"/>
      <w:r w:rsidR="00944AC6" w:rsidRPr="00A75F09">
        <w:rPr>
          <w:rFonts w:ascii="Times New Roman" w:hAnsi="Times New Roman" w:cs="Times New Roman"/>
          <w:sz w:val="24"/>
          <w:szCs w:val="24"/>
        </w:rPr>
        <w:t>)) of this section, consistent with applicable State privacy policies;</w:t>
      </w:r>
    </w:p>
    <w:p w14:paraId="02E1D730" w14:textId="5540D1B2" w:rsidR="00A96824" w:rsidRPr="00A75F09" w:rsidRDefault="001C292B"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148119900"/>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as out-of-field teachers consistent with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944AC6" w:rsidRPr="00A75F09">
        <w:rPr>
          <w:rFonts w:ascii="Times New Roman" w:hAnsi="Times New Roman" w:cs="Times New Roman"/>
          <w:sz w:val="24"/>
          <w:szCs w:val="24"/>
        </w:rPr>
        <w:t xml:space="preserve"> 200.37; and </w:t>
      </w:r>
    </w:p>
    <w:p w14:paraId="1DDBDF25" w14:textId="1159F8FA" w:rsidR="00A96824" w:rsidRPr="00A75F09" w:rsidRDefault="001C292B"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881127689"/>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percentage of teachers categorized as inexperienced teachers consistent with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200.37.</w:t>
      </w:r>
      <w:r w:rsidR="00A96824" w:rsidRPr="00A75F09">
        <w:rPr>
          <w:rFonts w:ascii="Times New Roman" w:hAnsi="Times New Roman" w:cs="Times New Roman"/>
          <w:sz w:val="24"/>
          <w:szCs w:val="24"/>
        </w:rPr>
        <w:t xml:space="preserve"> </w:t>
      </w:r>
    </w:p>
    <w:p w14:paraId="429BA591" w14:textId="0DBA45B0" w:rsidR="00455D40" w:rsidRPr="00A75F09" w:rsidRDefault="001C292B" w:rsidP="00A75F09">
      <w:pPr>
        <w:tabs>
          <w:tab w:val="left" w:pos="0"/>
        </w:tabs>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1001346907"/>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A96824" w:rsidRPr="00A75F09">
        <w:rPr>
          <w:rFonts w:ascii="Times New Roman" w:eastAsia="MS Mincho" w:hAnsi="Times New Roman" w:cs="Times New Roman"/>
          <w:sz w:val="24"/>
          <w:szCs w:val="24"/>
        </w:rPr>
        <w:t xml:space="preserve"> </w:t>
      </w:r>
      <w:r w:rsidR="00944AC6" w:rsidRPr="00A75F09">
        <w:rPr>
          <w:rFonts w:ascii="Times New Roman" w:hAnsi="Times New Roman" w:cs="Times New Roman"/>
          <w:sz w:val="24"/>
          <w:szCs w:val="24"/>
        </w:rPr>
        <w:t xml:space="preserve">The information required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299.18(c</w:t>
      </w:r>
      <w:proofErr w:type="gramStart"/>
      <w:r w:rsidR="00944AC6" w:rsidRPr="00A75F09">
        <w:rPr>
          <w:rFonts w:ascii="Times New Roman" w:hAnsi="Times New Roman" w:cs="Times New Roman"/>
          <w:sz w:val="24"/>
          <w:szCs w:val="24"/>
        </w:rPr>
        <w:t>)(</w:t>
      </w:r>
      <w:proofErr w:type="gramEnd"/>
      <w:r w:rsidR="00944AC6" w:rsidRPr="00A75F09">
        <w:rPr>
          <w:rFonts w:ascii="Times New Roman" w:hAnsi="Times New Roman" w:cs="Times New Roman"/>
          <w:sz w:val="24"/>
          <w:szCs w:val="24"/>
        </w:rPr>
        <w:t>4)(</w:t>
      </w:r>
      <w:proofErr w:type="spellStart"/>
      <w:r w:rsidR="00944AC6" w:rsidRPr="00A75F09">
        <w:rPr>
          <w:rFonts w:ascii="Times New Roman" w:hAnsi="Times New Roman" w:cs="Times New Roman"/>
          <w:sz w:val="24"/>
          <w:szCs w:val="24"/>
        </w:rPr>
        <w:t>i</w:t>
      </w:r>
      <w:proofErr w:type="spellEnd"/>
      <w:r w:rsidR="00944AC6" w:rsidRPr="00A75F09">
        <w:rPr>
          <w:rFonts w:ascii="Times New Roman" w:hAnsi="Times New Roman" w:cs="Times New Roman"/>
          <w:sz w:val="24"/>
          <w:szCs w:val="24"/>
        </w:rPr>
        <w:t xml:space="preserve">) through (iv) of this section in a manner that is easily accessible and comprehensible to the general public, available at least on a public Web site, and, to the extent practicable, provided in a language that parents of students enrolled in all schools in the State can understand, in compliance with the requirements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200.21(b)(1) through (3).  If the information required under paragraphs (c)(4)(</w:t>
      </w:r>
      <w:proofErr w:type="spellStart"/>
      <w:r w:rsidR="00944AC6" w:rsidRPr="00A75F09">
        <w:rPr>
          <w:rFonts w:ascii="Times New Roman" w:hAnsi="Times New Roman" w:cs="Times New Roman"/>
          <w:sz w:val="24"/>
          <w:szCs w:val="24"/>
        </w:rPr>
        <w:t>i</w:t>
      </w:r>
      <w:proofErr w:type="spellEnd"/>
      <w:r w:rsidR="00944AC6" w:rsidRPr="00A75F09">
        <w:rPr>
          <w:rFonts w:ascii="Times New Roman" w:hAnsi="Times New Roman" w:cs="Times New Roman"/>
          <w:sz w:val="24"/>
          <w:szCs w:val="24"/>
        </w:rPr>
        <w:t xml:space="preserve">) through (iv) is made available in ways other than on a public Web site, it must be provided in compliance with the requirements under </w:t>
      </w:r>
      <w:r w:rsidR="0086423C">
        <w:rPr>
          <w:rFonts w:ascii="Times New Roman" w:hAnsi="Times New Roman" w:cs="Times New Roman"/>
          <w:sz w:val="24"/>
          <w:szCs w:val="24"/>
        </w:rPr>
        <w:t xml:space="preserve">34 C.F.R. </w:t>
      </w:r>
      <w:r w:rsidR="0086423C" w:rsidRPr="00A75F09">
        <w:rPr>
          <w:rFonts w:ascii="Times New Roman" w:hAnsi="Times New Roman" w:cs="Times New Roman"/>
          <w:sz w:val="24"/>
          <w:szCs w:val="24"/>
        </w:rPr>
        <w:t>§</w:t>
      </w:r>
      <w:r w:rsidR="0086423C">
        <w:rPr>
          <w:rFonts w:ascii="Times New Roman" w:hAnsi="Times New Roman" w:cs="Times New Roman"/>
          <w:sz w:val="24"/>
          <w:szCs w:val="24"/>
        </w:rPr>
        <w:t xml:space="preserve"> </w:t>
      </w:r>
      <w:r w:rsidR="00944AC6" w:rsidRPr="00A75F09">
        <w:rPr>
          <w:rFonts w:ascii="Times New Roman" w:hAnsi="Times New Roman" w:cs="Times New Roman"/>
          <w:sz w:val="24"/>
          <w:szCs w:val="24"/>
        </w:rPr>
        <w:t>200.21(b)(1) through (3).</w:t>
      </w:r>
    </w:p>
    <w:p w14:paraId="632746A0" w14:textId="77777777" w:rsidR="00A75F09" w:rsidRDefault="00A75F09">
      <w:pPr>
        <w:rPr>
          <w:rFonts w:ascii="Times New Roman" w:eastAsiaTheme="majorEastAsia" w:hAnsi="Times New Roman" w:cs="Times New Roman"/>
          <w:b/>
          <w:bCs/>
          <w:color w:val="4F81BD" w:themeColor="accent1"/>
          <w:sz w:val="24"/>
          <w:szCs w:val="24"/>
        </w:rPr>
      </w:pPr>
      <w:r>
        <w:rPr>
          <w:rFonts w:ascii="Times New Roman" w:hAnsi="Times New Roman" w:cs="Times New Roman"/>
          <w:sz w:val="24"/>
          <w:szCs w:val="24"/>
        </w:rPr>
        <w:br w:type="page"/>
      </w:r>
    </w:p>
    <w:p w14:paraId="2A445985" w14:textId="5F01CD21" w:rsidR="00274DD9" w:rsidRPr="00A75F09" w:rsidRDefault="00E63E06"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lastRenderedPageBreak/>
        <w:t>Title III</w:t>
      </w:r>
      <w:r w:rsidR="0002166D" w:rsidRPr="00A75F09">
        <w:rPr>
          <w:rFonts w:ascii="Times New Roman" w:hAnsi="Times New Roman" w:cs="Times New Roman"/>
          <w:sz w:val="24"/>
          <w:szCs w:val="24"/>
        </w:rPr>
        <w:t>,</w:t>
      </w:r>
      <w:r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Part A</w:t>
      </w:r>
    </w:p>
    <w:p w14:paraId="2A445986" w14:textId="77777777" w:rsidR="00274DD9" w:rsidRPr="00A75F09" w:rsidRDefault="001C292B" w:rsidP="00A75F09">
      <w:pPr>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42511790"/>
          <w14:checkbox>
            <w14:checked w14:val="0"/>
            <w14:checkedState w14:val="2612" w14:font="MS Gothic"/>
            <w14:uncheckedState w14:val="2610" w14:font="MS Gothic"/>
          </w14:checkbox>
        </w:sdtPr>
        <w:sdtEndPr/>
        <w:sdtContent>
          <w:r w:rsidR="00AB1DB0" w:rsidRPr="00A75F09">
            <w:rPr>
              <w:rFonts w:ascii="MS Mincho" w:eastAsia="MS Mincho" w:hAnsi="MS Mincho" w:cs="MS Mincho" w:hint="eastAsia"/>
              <w:sz w:val="24"/>
              <w:szCs w:val="24"/>
            </w:rPr>
            <w:t>☐</w:t>
          </w:r>
        </w:sdtContent>
      </w:sdt>
      <w:r w:rsidR="00442103" w:rsidRPr="00A75F09">
        <w:rPr>
          <w:rFonts w:ascii="Times New Roman" w:hAnsi="Times New Roman" w:cs="Times New Roman"/>
          <w:sz w:val="24"/>
          <w:szCs w:val="24"/>
        </w:rPr>
        <w:t xml:space="preserve"> </w:t>
      </w:r>
      <w:r w:rsidR="00274DD9" w:rsidRPr="00A75F09">
        <w:rPr>
          <w:rFonts w:ascii="Times New Roman" w:hAnsi="Times New Roman" w:cs="Times New Roman"/>
          <w:sz w:val="24"/>
          <w:szCs w:val="24"/>
        </w:rPr>
        <w:t>In establishing statewide entrance procedures required under section 3113(b</w:t>
      </w:r>
      <w:proofErr w:type="gramStart"/>
      <w:r w:rsidR="00274DD9" w:rsidRPr="00A75F09">
        <w:rPr>
          <w:rFonts w:ascii="Times New Roman" w:hAnsi="Times New Roman" w:cs="Times New Roman"/>
          <w:sz w:val="24"/>
          <w:szCs w:val="24"/>
        </w:rPr>
        <w:t>)(</w:t>
      </w:r>
      <w:proofErr w:type="gramEnd"/>
      <w:r w:rsidR="00274DD9" w:rsidRPr="00A75F09">
        <w:rPr>
          <w:rFonts w:ascii="Times New Roman" w:hAnsi="Times New Roman" w:cs="Times New Roman"/>
          <w:sz w:val="24"/>
          <w:szCs w:val="24"/>
        </w:rPr>
        <w:t>2) of the Act, the SEA will ensure that—</w:t>
      </w:r>
    </w:p>
    <w:p w14:paraId="2A445987" w14:textId="77777777" w:rsidR="0002166D" w:rsidRPr="00A75F09" w:rsidRDefault="001C292B"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2005853919"/>
          <w14:checkbox>
            <w14:checked w14:val="0"/>
            <w14:checkedState w14:val="2612" w14:font="MS Gothic"/>
            <w14:uncheckedState w14:val="2610" w14:font="MS Gothic"/>
          </w14:checkbox>
        </w:sdtPr>
        <w:sdtEndPr/>
        <w:sdtContent>
          <w:r w:rsidR="003C111E"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02166D" w:rsidRPr="00A75F09">
        <w:rPr>
          <w:rFonts w:ascii="Times New Roman" w:hAnsi="Times New Roman" w:cs="Times New Roman"/>
          <w:sz w:val="24"/>
          <w:szCs w:val="24"/>
        </w:rPr>
        <w:t xml:space="preserve">All students who may be English learners are assessed for such status using a valid and reliable instrument within 30 days of enrollment in a school in the State; </w:t>
      </w:r>
    </w:p>
    <w:p w14:paraId="2A445988" w14:textId="7240F2B9" w:rsidR="0002166D" w:rsidRPr="00A75F09" w:rsidRDefault="001C292B"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628438689"/>
          <w14:checkbox>
            <w14:checked w14:val="0"/>
            <w14:checkedState w14:val="2612" w14:font="MS Gothic"/>
            <w14:uncheckedState w14:val="2610" w14:font="MS Gothic"/>
          </w14:checkbox>
        </w:sdtPr>
        <w:sdtEndPr/>
        <w:sdtContent>
          <w:r w:rsidR="003C111E"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EE014E" w:rsidRPr="00A75F09">
        <w:rPr>
          <w:rFonts w:ascii="Times New Roman" w:hAnsi="Times New Roman" w:cs="Times New Roman"/>
          <w:sz w:val="24"/>
          <w:szCs w:val="24"/>
        </w:rPr>
        <w:t>It</w:t>
      </w:r>
      <w:r w:rsidR="0002166D" w:rsidRPr="00A75F09">
        <w:rPr>
          <w:rFonts w:ascii="Times New Roman" w:hAnsi="Times New Roman" w:cs="Times New Roman"/>
          <w:sz w:val="24"/>
          <w:szCs w:val="24"/>
        </w:rPr>
        <w:t xml:space="preserve"> has established procedures for identification of English learners after the initial identification period for students who were enrolled at that time but were not previously identified; and</w:t>
      </w:r>
    </w:p>
    <w:p w14:paraId="5393B598" w14:textId="61193F7E" w:rsidR="00A96824" w:rsidRPr="00A75F09" w:rsidRDefault="001C292B" w:rsidP="00A75F09">
      <w:pPr>
        <w:pStyle w:val="ListParagraph"/>
        <w:spacing w:after="0" w:line="240" w:lineRule="auto"/>
        <w:ind w:left="1080" w:hanging="360"/>
        <w:rPr>
          <w:rFonts w:ascii="Times New Roman" w:hAnsi="Times New Roman" w:cs="Times New Roman"/>
          <w:sz w:val="24"/>
          <w:szCs w:val="24"/>
        </w:rPr>
      </w:pPr>
      <w:sdt>
        <w:sdtPr>
          <w:rPr>
            <w:rFonts w:ascii="Times New Roman" w:eastAsia="MS Mincho" w:hAnsi="Times New Roman" w:cs="Times New Roman"/>
            <w:sz w:val="24"/>
            <w:szCs w:val="24"/>
          </w:rPr>
          <w:id w:val="-5908948"/>
          <w14:checkbox>
            <w14:checked w14:val="0"/>
            <w14:checkedState w14:val="2612" w14:font="MS Gothic"/>
            <w14:uncheckedState w14:val="2610" w14:font="MS Gothic"/>
          </w14:checkbox>
        </w:sdtPr>
        <w:sdtEndPr/>
        <w:sdtContent>
          <w:r w:rsidR="00A96824"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EE014E" w:rsidRPr="00A75F09">
        <w:rPr>
          <w:rFonts w:ascii="Times New Roman" w:hAnsi="Times New Roman" w:cs="Times New Roman"/>
          <w:sz w:val="24"/>
          <w:szCs w:val="24"/>
        </w:rPr>
        <w:t>It</w:t>
      </w:r>
      <w:r w:rsidR="0002166D" w:rsidRPr="00A75F09">
        <w:rPr>
          <w:rFonts w:ascii="Times New Roman" w:hAnsi="Times New Roman" w:cs="Times New Roman"/>
          <w:sz w:val="24"/>
          <w:szCs w:val="24"/>
        </w:rPr>
        <w:t xml:space="preserve"> has established procedures for removing the English learner designation from any student who was erroneously identified as an English learner</w:t>
      </w:r>
      <w:r w:rsidR="008B7FB2" w:rsidRPr="00A75F09">
        <w:rPr>
          <w:rFonts w:ascii="Times New Roman" w:hAnsi="Times New Roman" w:cs="Times New Roman"/>
          <w:sz w:val="24"/>
          <w:szCs w:val="24"/>
        </w:rPr>
        <w:t>,</w:t>
      </w:r>
      <w:r w:rsidR="00EE014E" w:rsidRPr="00A75F09">
        <w:rPr>
          <w:rFonts w:ascii="Times New Roman" w:hAnsi="Times New Roman" w:cs="Times New Roman"/>
          <w:sz w:val="24"/>
          <w:szCs w:val="24"/>
        </w:rPr>
        <w:t xml:space="preserve"> which must be consistent with F</w:t>
      </w:r>
      <w:r w:rsidR="008B7FB2" w:rsidRPr="00A75F09">
        <w:rPr>
          <w:rFonts w:ascii="Times New Roman" w:hAnsi="Times New Roman" w:cs="Times New Roman"/>
          <w:sz w:val="24"/>
          <w:szCs w:val="24"/>
        </w:rPr>
        <w:t>ederal civil rights obligations.</w:t>
      </w:r>
    </w:p>
    <w:p w14:paraId="373BF56C" w14:textId="76DFC251" w:rsidR="00A96824" w:rsidRPr="00A75F09" w:rsidRDefault="001C292B" w:rsidP="00A75F09">
      <w:pPr>
        <w:pStyle w:val="ListParagraph"/>
        <w:spacing w:after="0" w:line="240" w:lineRule="auto"/>
        <w:ind w:left="990" w:hanging="270"/>
        <w:rPr>
          <w:rFonts w:ascii="Times New Roman" w:hAnsi="Times New Roman" w:cs="Times New Roman"/>
          <w:sz w:val="24"/>
          <w:szCs w:val="24"/>
        </w:rPr>
      </w:pPr>
      <w:sdt>
        <w:sdtPr>
          <w:rPr>
            <w:rFonts w:ascii="Times New Roman" w:eastAsia="MS Mincho" w:hAnsi="Times New Roman" w:cs="Times New Roman"/>
            <w:sz w:val="24"/>
            <w:szCs w:val="24"/>
          </w:rPr>
          <w:id w:val="222877726"/>
          <w14:checkbox>
            <w14:checked w14:val="0"/>
            <w14:checkedState w14:val="2612" w14:font="MS Gothic"/>
            <w14:uncheckedState w14:val="2610" w14:font="MS Gothic"/>
          </w14:checkbox>
        </w:sdtPr>
        <w:sdtEndPr/>
        <w:sdtContent>
          <w:r w:rsidR="00AC5714" w:rsidRPr="00A75F09">
            <w:rPr>
              <w:rFonts w:ascii="MS Mincho" w:eastAsia="MS Mincho" w:hAnsi="MS Mincho" w:cs="MS Mincho" w:hint="eastAsia"/>
              <w:sz w:val="24"/>
              <w:szCs w:val="24"/>
            </w:rPr>
            <w:t>☐</w:t>
          </w:r>
        </w:sdtContent>
      </w:sdt>
      <w:r w:rsidR="00A96824" w:rsidRPr="00A75F09">
        <w:rPr>
          <w:rFonts w:ascii="Times New Roman" w:hAnsi="Times New Roman" w:cs="Times New Roman"/>
          <w:sz w:val="24"/>
          <w:szCs w:val="24"/>
        </w:rPr>
        <w:t xml:space="preserve"> In establishing the statewide exit procedures required under section 3113(b</w:t>
      </w:r>
      <w:proofErr w:type="gramStart"/>
      <w:r w:rsidR="00A96824" w:rsidRPr="00A75F09">
        <w:rPr>
          <w:rFonts w:ascii="Times New Roman" w:hAnsi="Times New Roman" w:cs="Times New Roman"/>
          <w:sz w:val="24"/>
          <w:szCs w:val="24"/>
        </w:rPr>
        <w:t>)(</w:t>
      </w:r>
      <w:proofErr w:type="gramEnd"/>
      <w:r w:rsidR="00A96824" w:rsidRPr="00A75F09">
        <w:rPr>
          <w:rFonts w:ascii="Times New Roman" w:hAnsi="Times New Roman" w:cs="Times New Roman"/>
          <w:sz w:val="24"/>
          <w:szCs w:val="24"/>
        </w:rPr>
        <w:t xml:space="preserve">2) of the Act, the SEA </w:t>
      </w:r>
      <w:r w:rsidR="00981EDF" w:rsidRPr="00A75F09">
        <w:rPr>
          <w:rFonts w:ascii="Times New Roman" w:hAnsi="Times New Roman" w:cs="Times New Roman"/>
          <w:sz w:val="24"/>
          <w:szCs w:val="24"/>
        </w:rPr>
        <w:t>the SEA will set exit criteria that are consistent with Federal civil rights obligations</w:t>
      </w:r>
      <w:r w:rsidR="00A96824" w:rsidRPr="00A75F09">
        <w:rPr>
          <w:rFonts w:ascii="Times New Roman" w:hAnsi="Times New Roman" w:cs="Times New Roman"/>
          <w:sz w:val="24"/>
          <w:szCs w:val="24"/>
        </w:rPr>
        <w:t>.</w:t>
      </w:r>
    </w:p>
    <w:p w14:paraId="2A44598B" w14:textId="77777777" w:rsidR="0002166D" w:rsidRPr="00A75F09" w:rsidRDefault="002E67B5" w:rsidP="00A75F09">
      <w:pPr>
        <w:pStyle w:val="Heading2"/>
        <w:spacing w:line="240" w:lineRule="auto"/>
        <w:rPr>
          <w:rFonts w:ascii="Times New Roman" w:hAnsi="Times New Roman" w:cs="Times New Roman"/>
          <w:sz w:val="24"/>
          <w:szCs w:val="24"/>
        </w:rPr>
      </w:pPr>
      <w:r w:rsidRPr="00A75F09">
        <w:rPr>
          <w:rFonts w:ascii="Times New Roman" w:hAnsi="Times New Roman" w:cs="Times New Roman"/>
          <w:sz w:val="24"/>
          <w:szCs w:val="24"/>
        </w:rPr>
        <w:t>T</w:t>
      </w:r>
      <w:r w:rsidR="0002166D" w:rsidRPr="00A75F09">
        <w:rPr>
          <w:rFonts w:ascii="Times New Roman" w:hAnsi="Times New Roman" w:cs="Times New Roman"/>
          <w:sz w:val="24"/>
          <w:szCs w:val="24"/>
        </w:rPr>
        <w:t>itle V, Part B, Subpart 2</w:t>
      </w:r>
    </w:p>
    <w:p w14:paraId="2A44598C" w14:textId="107A4D3C" w:rsidR="0002166D" w:rsidRPr="00A75F09" w:rsidRDefault="001C292B" w:rsidP="00A75F09">
      <w:pPr>
        <w:pStyle w:val="ListParagraph"/>
        <w:spacing w:after="0" w:line="240" w:lineRule="auto"/>
        <w:ind w:left="274" w:hanging="274"/>
        <w:rPr>
          <w:rFonts w:ascii="Times New Roman" w:hAnsi="Times New Roman" w:cs="Times New Roman"/>
          <w:sz w:val="24"/>
          <w:szCs w:val="24"/>
        </w:rPr>
      </w:pPr>
      <w:sdt>
        <w:sdtPr>
          <w:rPr>
            <w:rFonts w:ascii="Times New Roman" w:eastAsia="MS Mincho" w:hAnsi="Times New Roman" w:cs="Times New Roman"/>
            <w:sz w:val="24"/>
            <w:szCs w:val="24"/>
          </w:rPr>
          <w:id w:val="-1839613585"/>
          <w14:checkbox>
            <w14:checked w14:val="0"/>
            <w14:checkedState w14:val="2612" w14:font="MS Gothic"/>
            <w14:uncheckedState w14:val="2610" w14:font="MS Gothic"/>
          </w14:checkbox>
        </w:sdtPr>
        <w:sdtEndPr/>
        <w:sdtContent>
          <w:r w:rsidR="00BA49BF" w:rsidRPr="00A75F09">
            <w:rPr>
              <w:rFonts w:ascii="MS Mincho" w:eastAsia="MS Mincho" w:hAnsi="MS Mincho" w:cs="MS Mincho" w:hint="eastAsia"/>
              <w:sz w:val="24"/>
              <w:szCs w:val="24"/>
            </w:rPr>
            <w:t>☐</w:t>
          </w:r>
        </w:sdtContent>
      </w:sdt>
      <w:r w:rsidR="003C111E" w:rsidRPr="00A75F09">
        <w:rPr>
          <w:rFonts w:ascii="Times New Roman" w:hAnsi="Times New Roman" w:cs="Times New Roman"/>
          <w:sz w:val="24"/>
          <w:szCs w:val="24"/>
        </w:rPr>
        <w:t xml:space="preserve"> </w:t>
      </w:r>
      <w:r w:rsidR="0002166D" w:rsidRPr="00A75F09">
        <w:rPr>
          <w:rFonts w:ascii="Times New Roman" w:hAnsi="Times New Roman" w:cs="Times New Roman"/>
          <w:sz w:val="24"/>
          <w:szCs w:val="24"/>
        </w:rPr>
        <w:t>The SEA will assure that, no later than March of each year, it will submit data to the Secretary on the number of students in average daily attendance for the preceding school year in kindergarten through grade 12 for LEAs eligible for funding under the Rural and Low-Income School program, as described under section 5231 of the Act.</w:t>
      </w:r>
    </w:p>
    <w:p w14:paraId="2A44598D" w14:textId="77777777" w:rsidR="00E542AE" w:rsidRPr="00A75F09" w:rsidRDefault="00E542AE" w:rsidP="00A75F09">
      <w:pPr>
        <w:pStyle w:val="ListParagraph"/>
        <w:spacing w:after="0" w:line="240" w:lineRule="auto"/>
        <w:ind w:left="450"/>
        <w:rPr>
          <w:rFonts w:ascii="Times New Roman" w:hAnsi="Times New Roman" w:cs="Times New Roman"/>
          <w:sz w:val="24"/>
          <w:szCs w:val="24"/>
        </w:rPr>
      </w:pPr>
    </w:p>
    <w:p w14:paraId="2C62AA9C" w14:textId="6DA1EE9F" w:rsidR="00887FBC" w:rsidRPr="00A75F09" w:rsidRDefault="00887FBC" w:rsidP="00A75F09">
      <w:pPr>
        <w:spacing w:line="240" w:lineRule="auto"/>
        <w:rPr>
          <w:rFonts w:ascii="Times New Roman" w:hAnsi="Times New Roman" w:cs="Times New Roman"/>
          <w:b/>
          <w:sz w:val="24"/>
          <w:szCs w:val="24"/>
        </w:rPr>
      </w:pPr>
    </w:p>
    <w:sectPr w:rsidR="00887FBC" w:rsidRPr="00A75F09" w:rsidSect="00BD5767">
      <w:footerReference w:type="default" r:id="rId13"/>
      <w:footerReference w:type="first" r:id="rId14"/>
      <w:pgSz w:w="12240" w:h="15840"/>
      <w:pgMar w:top="1008" w:right="1440" w:bottom="1008"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05BB2BC" w14:textId="77777777" w:rsidR="00975809" w:rsidRDefault="00975809" w:rsidP="00EF03CD">
      <w:pPr>
        <w:spacing w:after="0" w:line="240" w:lineRule="auto"/>
      </w:pPr>
      <w:r>
        <w:separator/>
      </w:r>
    </w:p>
  </w:endnote>
  <w:endnote w:type="continuationSeparator" w:id="0">
    <w:p w14:paraId="1620F917" w14:textId="77777777" w:rsidR="00975809" w:rsidRDefault="00975809" w:rsidP="00EF0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1644093"/>
      <w:docPartObj>
        <w:docPartGallery w:val="Page Numbers (Bottom of Page)"/>
        <w:docPartUnique/>
      </w:docPartObj>
    </w:sdtPr>
    <w:sdtEndPr>
      <w:rPr>
        <w:rFonts w:ascii="Times New Roman" w:hAnsi="Times New Roman" w:cs="Times New Roman"/>
        <w:noProof/>
        <w:sz w:val="20"/>
        <w:szCs w:val="20"/>
      </w:rPr>
    </w:sdtEndPr>
    <w:sdtContent>
      <w:p w14:paraId="3C2568F5" w14:textId="47813EF5" w:rsidR="00BD5767" w:rsidRPr="00BD5767" w:rsidRDefault="00BD5767">
        <w:pPr>
          <w:pStyle w:val="Footer"/>
          <w:jc w:val="right"/>
          <w:rPr>
            <w:rFonts w:ascii="Times New Roman" w:hAnsi="Times New Roman" w:cs="Times New Roman"/>
            <w:sz w:val="20"/>
            <w:szCs w:val="20"/>
          </w:rPr>
        </w:pPr>
        <w:r w:rsidRPr="00BD5767">
          <w:rPr>
            <w:rFonts w:ascii="Times New Roman" w:hAnsi="Times New Roman" w:cs="Times New Roman"/>
            <w:sz w:val="20"/>
            <w:szCs w:val="20"/>
          </w:rPr>
          <w:fldChar w:fldCharType="begin"/>
        </w:r>
        <w:r w:rsidRPr="00BD5767">
          <w:rPr>
            <w:rFonts w:ascii="Times New Roman" w:hAnsi="Times New Roman" w:cs="Times New Roman"/>
            <w:sz w:val="20"/>
            <w:szCs w:val="20"/>
          </w:rPr>
          <w:instrText xml:space="preserve"> PAGE   \* MERGEFORMAT </w:instrText>
        </w:r>
        <w:r w:rsidRPr="00BD5767">
          <w:rPr>
            <w:rFonts w:ascii="Times New Roman" w:hAnsi="Times New Roman" w:cs="Times New Roman"/>
            <w:sz w:val="20"/>
            <w:szCs w:val="20"/>
          </w:rPr>
          <w:fldChar w:fldCharType="separate"/>
        </w:r>
        <w:r w:rsidR="001C292B">
          <w:rPr>
            <w:rFonts w:ascii="Times New Roman" w:hAnsi="Times New Roman" w:cs="Times New Roman"/>
            <w:noProof/>
            <w:sz w:val="20"/>
            <w:szCs w:val="20"/>
          </w:rPr>
          <w:t>2</w:t>
        </w:r>
        <w:r w:rsidRPr="00BD5767">
          <w:rPr>
            <w:rFonts w:ascii="Times New Roman" w:hAnsi="Times New Roman" w:cs="Times New Roman"/>
            <w:noProof/>
            <w:sz w:val="20"/>
            <w:szCs w:val="20"/>
          </w:rPr>
          <w:fldChar w:fldCharType="end"/>
        </w:r>
      </w:p>
    </w:sdtContent>
  </w:sdt>
  <w:p w14:paraId="314A89F3" w14:textId="77777777" w:rsidR="00DD7788" w:rsidRDefault="00DD77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EC21C" w14:textId="4EC638BA" w:rsidR="00BD5767" w:rsidRPr="00BD5767" w:rsidRDefault="00BD5767" w:rsidP="00BD5767">
    <w:pPr>
      <w:spacing w:before="100" w:beforeAutospacing="1" w:after="100" w:afterAutospacing="1" w:line="240" w:lineRule="auto"/>
      <w:rPr>
        <w:rFonts w:ascii="Times New Roman" w:eastAsia="Times New Roman" w:hAnsi="Times New Roman"/>
        <w:sz w:val="23"/>
        <w:szCs w:val="23"/>
      </w:rPr>
    </w:pPr>
    <w:r w:rsidRPr="0078248A">
      <w:rPr>
        <w:rFonts w:ascii="Times New Roman" w:eastAsia="Times New Roman" w:hAnsi="Times New Roman"/>
        <w:b/>
        <w:bCs/>
        <w:sz w:val="20"/>
        <w:szCs w:val="20"/>
      </w:rPr>
      <w:t xml:space="preserve">Paperwork Burden Statement </w:t>
    </w:r>
    <w:r w:rsidRPr="0078248A">
      <w:rPr>
        <w:rFonts w:ascii="Times New Roman" w:eastAsia="Times New Roman" w:hAnsi="Times New Roman"/>
        <w:sz w:val="20"/>
        <w:szCs w:val="20"/>
      </w:rPr>
      <w:t>According to the Paperwork Reduction Act of 1995, no persons are required to respond to a collection of information unless such collection displays a valid OMB control number. The valid OMB control number for this information collection is 1810-05</w:t>
    </w:r>
    <w:r w:rsidR="00B94299">
      <w:rPr>
        <w:rFonts w:ascii="Times New Roman" w:eastAsia="Times New Roman" w:hAnsi="Times New Roman"/>
        <w:sz w:val="20"/>
        <w:szCs w:val="20"/>
      </w:rPr>
      <w:t>76</w:t>
    </w:r>
    <w:r w:rsidRPr="0078248A">
      <w:rPr>
        <w:rFonts w:ascii="Times New Roman" w:eastAsia="Times New Roman" w:hAnsi="Times New Roman"/>
        <w:sz w:val="20"/>
        <w:szCs w:val="20"/>
      </w:rPr>
      <w:t xml:space="preserve">. The time required to complete this information collection is estimated to average </w:t>
    </w:r>
    <w:r w:rsidR="00BD4F3B">
      <w:rPr>
        <w:rFonts w:ascii="Times New Roman" w:eastAsia="Times New Roman" w:hAnsi="Times New Roman"/>
        <w:sz w:val="20"/>
        <w:szCs w:val="20"/>
      </w:rPr>
      <w:t>2181</w:t>
    </w:r>
    <w:r w:rsidR="00BD4F3B" w:rsidRPr="0078248A">
      <w:rPr>
        <w:rFonts w:ascii="Times New Roman" w:eastAsia="Times New Roman" w:hAnsi="Times New Roman"/>
        <w:sz w:val="20"/>
        <w:szCs w:val="20"/>
      </w:rPr>
      <w:t xml:space="preserve"> </w:t>
    </w:r>
    <w:r w:rsidRPr="0078248A">
      <w:rPr>
        <w:rFonts w:ascii="Times New Roman" w:eastAsia="Times New Roman" w:hAnsi="Times New Roman"/>
        <w:sz w:val="20"/>
        <w:szCs w:val="20"/>
      </w:rPr>
      <w:t>hour per response, including the time to review instructions, search existing data resources, gather the data needed, and complete and review the information collection. If you have any comments concerning the accuracy of the time estimate(s) or suggestions for improving this collection, please write to: U.S. Department of Education, Washington, DC 20202-4537. If you have comments or concerns regarding the status of your individual submission of this collection, write directly to: Office of Elementary and Secondary Education, U.S. Department of Education, 400 Maryland Ave., S.W</w:t>
    </w:r>
    <w:r w:rsidR="00BD4F3B">
      <w:rPr>
        <w:rFonts w:ascii="Times New Roman" w:eastAsia="Times New Roman" w:hAnsi="Times New Roman"/>
        <w:sz w:val="20"/>
        <w:szCs w:val="20"/>
      </w:rPr>
      <w:t>.</w:t>
    </w:r>
    <w:r w:rsidRPr="0078248A">
      <w:rPr>
        <w:rFonts w:ascii="Times New Roman" w:eastAsia="Times New Roman" w:hAnsi="Times New Roman"/>
        <w:sz w:val="20"/>
        <w:szCs w:val="20"/>
      </w:rPr>
      <w:t xml:space="preserve">, Washington, DC 20202-3118.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228F4C6" w14:textId="77777777" w:rsidR="00975809" w:rsidRDefault="00975809" w:rsidP="00EF03CD">
      <w:pPr>
        <w:spacing w:after="0" w:line="240" w:lineRule="auto"/>
      </w:pPr>
      <w:r>
        <w:separator/>
      </w:r>
    </w:p>
  </w:footnote>
  <w:footnote w:type="continuationSeparator" w:id="0">
    <w:p w14:paraId="5F1FD05B" w14:textId="77777777" w:rsidR="00975809" w:rsidRDefault="00975809" w:rsidP="00EF03C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15E32"/>
    <w:multiLevelType w:val="hybridMultilevel"/>
    <w:tmpl w:val="7FA0BEBC"/>
    <w:lvl w:ilvl="0" w:tplc="1C402E1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0F81358"/>
    <w:multiLevelType w:val="hybridMultilevel"/>
    <w:tmpl w:val="CBB67BD6"/>
    <w:lvl w:ilvl="0" w:tplc="7A7C443A">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2E187A70"/>
    <w:multiLevelType w:val="hybridMultilevel"/>
    <w:tmpl w:val="B63002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2B62914"/>
    <w:multiLevelType w:val="hybridMultilevel"/>
    <w:tmpl w:val="721899B2"/>
    <w:lvl w:ilvl="0" w:tplc="72885252">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5D9A141C"/>
    <w:multiLevelType w:val="hybridMultilevel"/>
    <w:tmpl w:val="B810DF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40153ED"/>
    <w:multiLevelType w:val="hybridMultilevel"/>
    <w:tmpl w:val="ACBE60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6CE4AC4"/>
    <w:multiLevelType w:val="hybridMultilevel"/>
    <w:tmpl w:val="F3A214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A034EE1"/>
    <w:multiLevelType w:val="hybridMultilevel"/>
    <w:tmpl w:val="9808D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4485089"/>
    <w:multiLevelType w:val="hybridMultilevel"/>
    <w:tmpl w:val="F758B3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E072DE1"/>
    <w:multiLevelType w:val="hybridMultilevel"/>
    <w:tmpl w:val="8EB8B1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5"/>
  </w:num>
  <w:num w:numId="4">
    <w:abstractNumId w:val="8"/>
  </w:num>
  <w:num w:numId="5">
    <w:abstractNumId w:val="4"/>
  </w:num>
  <w:num w:numId="6">
    <w:abstractNumId w:val="9"/>
  </w:num>
  <w:num w:numId="7">
    <w:abstractNumId w:val="3"/>
  </w:num>
  <w:num w:numId="8">
    <w:abstractNumId w:val="7"/>
  </w:num>
  <w:num w:numId="9">
    <w:abstractNumId w:val="6"/>
  </w:num>
  <w:num w:numId="10">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Cardona, Mario R. EOP/WHO">
    <w15:presenceInfo w15:providerId="None" w15:userId="Cardona, Mario R. EOP/WH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3044"/>
    <w:rsid w:val="0002166D"/>
    <w:rsid w:val="000D0A04"/>
    <w:rsid w:val="001C292B"/>
    <w:rsid w:val="00213755"/>
    <w:rsid w:val="00274DD9"/>
    <w:rsid w:val="002E23B4"/>
    <w:rsid w:val="002E67B5"/>
    <w:rsid w:val="003141FD"/>
    <w:rsid w:val="00315F49"/>
    <w:rsid w:val="00317C0B"/>
    <w:rsid w:val="00331A83"/>
    <w:rsid w:val="00331CE4"/>
    <w:rsid w:val="003C111E"/>
    <w:rsid w:val="003C2195"/>
    <w:rsid w:val="003E7233"/>
    <w:rsid w:val="003E7335"/>
    <w:rsid w:val="00433DD6"/>
    <w:rsid w:val="00442103"/>
    <w:rsid w:val="00455D40"/>
    <w:rsid w:val="00501B7F"/>
    <w:rsid w:val="005245EA"/>
    <w:rsid w:val="005600AE"/>
    <w:rsid w:val="0056397E"/>
    <w:rsid w:val="005852CE"/>
    <w:rsid w:val="00597E7C"/>
    <w:rsid w:val="005E49B4"/>
    <w:rsid w:val="00654C54"/>
    <w:rsid w:val="006A1028"/>
    <w:rsid w:val="006B0520"/>
    <w:rsid w:val="006D5F81"/>
    <w:rsid w:val="00725745"/>
    <w:rsid w:val="0073523F"/>
    <w:rsid w:val="007719E9"/>
    <w:rsid w:val="00792D98"/>
    <w:rsid w:val="007B2DBD"/>
    <w:rsid w:val="007C4E66"/>
    <w:rsid w:val="007C6812"/>
    <w:rsid w:val="00810B04"/>
    <w:rsid w:val="00817E2D"/>
    <w:rsid w:val="00837F64"/>
    <w:rsid w:val="0086423C"/>
    <w:rsid w:val="00887FBC"/>
    <w:rsid w:val="008B7FB2"/>
    <w:rsid w:val="008D6D99"/>
    <w:rsid w:val="008E52DD"/>
    <w:rsid w:val="00934AB5"/>
    <w:rsid w:val="00944AC6"/>
    <w:rsid w:val="00953044"/>
    <w:rsid w:val="00975809"/>
    <w:rsid w:val="00981EDF"/>
    <w:rsid w:val="009B528E"/>
    <w:rsid w:val="009D7400"/>
    <w:rsid w:val="009E38B7"/>
    <w:rsid w:val="00A60EA0"/>
    <w:rsid w:val="00A75F09"/>
    <w:rsid w:val="00A96824"/>
    <w:rsid w:val="00AB1DB0"/>
    <w:rsid w:val="00AB5562"/>
    <w:rsid w:val="00AC2562"/>
    <w:rsid w:val="00AC5714"/>
    <w:rsid w:val="00AF471F"/>
    <w:rsid w:val="00B94299"/>
    <w:rsid w:val="00BA49BF"/>
    <w:rsid w:val="00BD4F3B"/>
    <w:rsid w:val="00BD5767"/>
    <w:rsid w:val="00BE0B7B"/>
    <w:rsid w:val="00C170DF"/>
    <w:rsid w:val="00C5596D"/>
    <w:rsid w:val="00CB46D9"/>
    <w:rsid w:val="00D069D2"/>
    <w:rsid w:val="00D26DB1"/>
    <w:rsid w:val="00DD7788"/>
    <w:rsid w:val="00DE39D7"/>
    <w:rsid w:val="00E542AE"/>
    <w:rsid w:val="00E63E06"/>
    <w:rsid w:val="00EE014E"/>
    <w:rsid w:val="00EF03CD"/>
    <w:rsid w:val="00EF2CD9"/>
    <w:rsid w:val="00F85D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45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unhideWhenUsed/>
    <w:rsid w:val="00274DD9"/>
    <w:rPr>
      <w:sz w:val="16"/>
      <w:szCs w:val="16"/>
    </w:rPr>
  </w:style>
  <w:style w:type="paragraph" w:styleId="CommentText">
    <w:name w:val="annotation text"/>
    <w:basedOn w:val="Normal"/>
    <w:link w:val="CommentTextChar"/>
    <w:uiPriority w:val="99"/>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 w:type="character" w:customStyle="1" w:styleId="Heading1Char">
    <w:name w:val="Heading 1 Char"/>
    <w:basedOn w:val="DefaultParagraphFont"/>
    <w:link w:val="Heading1"/>
    <w:uiPriority w:val="9"/>
    <w:rsid w:val="00A75F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F09"/>
    <w:rPr>
      <w:rFonts w:asciiTheme="majorHAnsi" w:eastAsiaTheme="majorEastAsia" w:hAnsiTheme="majorHAnsi" w:cstheme="majorBidi"/>
      <w:b/>
      <w:bCs/>
      <w:color w:val="4F81BD"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75F0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75F0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74DD9"/>
    <w:pPr>
      <w:ind w:left="720"/>
      <w:contextualSpacing/>
    </w:pPr>
  </w:style>
  <w:style w:type="character" w:styleId="CommentReference">
    <w:name w:val="annotation reference"/>
    <w:basedOn w:val="DefaultParagraphFont"/>
    <w:uiPriority w:val="99"/>
    <w:unhideWhenUsed/>
    <w:rsid w:val="00274DD9"/>
    <w:rPr>
      <w:sz w:val="16"/>
      <w:szCs w:val="16"/>
    </w:rPr>
  </w:style>
  <w:style w:type="paragraph" w:styleId="CommentText">
    <w:name w:val="annotation text"/>
    <w:basedOn w:val="Normal"/>
    <w:link w:val="CommentTextChar"/>
    <w:uiPriority w:val="99"/>
    <w:unhideWhenUsed/>
    <w:rsid w:val="00274DD9"/>
    <w:pPr>
      <w:spacing w:line="240" w:lineRule="auto"/>
    </w:pPr>
    <w:rPr>
      <w:sz w:val="20"/>
      <w:szCs w:val="20"/>
    </w:rPr>
  </w:style>
  <w:style w:type="character" w:customStyle="1" w:styleId="CommentTextChar">
    <w:name w:val="Comment Text Char"/>
    <w:basedOn w:val="DefaultParagraphFont"/>
    <w:link w:val="CommentText"/>
    <w:uiPriority w:val="99"/>
    <w:rsid w:val="00274DD9"/>
    <w:rPr>
      <w:sz w:val="20"/>
      <w:szCs w:val="20"/>
    </w:rPr>
  </w:style>
  <w:style w:type="paragraph" w:styleId="CommentSubject">
    <w:name w:val="annotation subject"/>
    <w:basedOn w:val="CommentText"/>
    <w:next w:val="CommentText"/>
    <w:link w:val="CommentSubjectChar"/>
    <w:uiPriority w:val="99"/>
    <w:semiHidden/>
    <w:unhideWhenUsed/>
    <w:rsid w:val="00274DD9"/>
    <w:rPr>
      <w:b/>
      <w:bCs/>
    </w:rPr>
  </w:style>
  <w:style w:type="character" w:customStyle="1" w:styleId="CommentSubjectChar">
    <w:name w:val="Comment Subject Char"/>
    <w:basedOn w:val="CommentTextChar"/>
    <w:link w:val="CommentSubject"/>
    <w:uiPriority w:val="99"/>
    <w:semiHidden/>
    <w:rsid w:val="00274DD9"/>
    <w:rPr>
      <w:b/>
      <w:bCs/>
      <w:sz w:val="20"/>
      <w:szCs w:val="20"/>
    </w:rPr>
  </w:style>
  <w:style w:type="paragraph" w:styleId="BalloonText">
    <w:name w:val="Balloon Text"/>
    <w:basedOn w:val="Normal"/>
    <w:link w:val="BalloonTextChar"/>
    <w:uiPriority w:val="99"/>
    <w:semiHidden/>
    <w:unhideWhenUsed/>
    <w:rsid w:val="00274D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74DD9"/>
    <w:rPr>
      <w:rFonts w:ascii="Tahoma" w:hAnsi="Tahoma" w:cs="Tahoma"/>
      <w:sz w:val="16"/>
      <w:szCs w:val="16"/>
    </w:rPr>
  </w:style>
  <w:style w:type="table" w:styleId="TableGrid">
    <w:name w:val="Table Grid"/>
    <w:basedOn w:val="TableNormal"/>
    <w:uiPriority w:val="59"/>
    <w:rsid w:val="00E5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03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03CD"/>
  </w:style>
  <w:style w:type="paragraph" w:styleId="Footer">
    <w:name w:val="footer"/>
    <w:basedOn w:val="Normal"/>
    <w:link w:val="FooterChar"/>
    <w:uiPriority w:val="99"/>
    <w:unhideWhenUsed/>
    <w:rsid w:val="00EF03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03CD"/>
  </w:style>
  <w:style w:type="character" w:customStyle="1" w:styleId="Heading1Char">
    <w:name w:val="Heading 1 Char"/>
    <w:basedOn w:val="DefaultParagraphFont"/>
    <w:link w:val="Heading1"/>
    <w:uiPriority w:val="9"/>
    <w:rsid w:val="00A75F0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A75F0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5226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21" Type="http://schemas.microsoft.com/office/2011/relationships/people" Target="people.xml"/><Relationship Id="rId7" Type="http://schemas.microsoft.com/office/2007/relationships/stylesWithEffects" Target="stylesWithEffects.xml"/><Relationship Id="rId12"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365A08192A7D4993DC1D31B1243766" ma:contentTypeVersion="" ma:contentTypeDescription="Create a new document." ma:contentTypeScope="" ma:versionID="a91cdd3e4651a4df5fb35c8ede0dc0dc">
  <xsd:schema xmlns:xsd="http://www.w3.org/2001/XMLSchema" xmlns:xs="http://www.w3.org/2001/XMLSchema" xmlns:p="http://schemas.microsoft.com/office/2006/metadata/properties" targetNamespace="http://schemas.microsoft.com/office/2006/metadata/properties" ma:root="true" ma:fieldsID="f3e687d5f98ee29b9cfcc2ff24550dc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19DD5-538E-467D-9595-8B4E4CD4F650}">
  <ds:schemaRefs>
    <ds:schemaRef ds:uri="http://purl.org/dc/elements/1.1/"/>
    <ds:schemaRef ds:uri="http://purl.org/dc/terms/"/>
    <ds:schemaRef ds:uri="http://purl.org/dc/dcmitype/"/>
    <ds:schemaRef ds:uri="http://schemas.microsoft.com/office/2006/metadata/properties"/>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s>
</ds:datastoreItem>
</file>

<file path=customXml/itemProps2.xml><?xml version="1.0" encoding="utf-8"?>
<ds:datastoreItem xmlns:ds="http://schemas.openxmlformats.org/officeDocument/2006/customXml" ds:itemID="{CF7F9BA7-4079-4CD5-9CAF-26E6300F075A}">
  <ds:schemaRefs>
    <ds:schemaRef ds:uri="http://schemas.microsoft.com/sharepoint/v3/contenttype/forms"/>
  </ds:schemaRefs>
</ds:datastoreItem>
</file>

<file path=customXml/itemProps3.xml><?xml version="1.0" encoding="utf-8"?>
<ds:datastoreItem xmlns:ds="http://schemas.openxmlformats.org/officeDocument/2006/customXml" ds:itemID="{1C676FB2-D1D7-44F3-9CE4-4676F86CB1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E07059F-8AB8-4605-9CC0-866490544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1244</Words>
  <Characters>7095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8323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Glasier, Julie</dc:creator>
  <cp:lastModifiedBy>Melissa Siry</cp:lastModifiedBy>
  <cp:revision>3</cp:revision>
  <cp:lastPrinted>2016-09-13T15:56:00Z</cp:lastPrinted>
  <dcterms:created xsi:type="dcterms:W3CDTF">2016-11-29T16:18:00Z</dcterms:created>
  <dcterms:modified xsi:type="dcterms:W3CDTF">2016-11-29T20:46:00Z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0x010100AC365A08192A7D4993DC1D31B1243766</vt:lpwstr>
  </property>
</Properties>
</file>