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B79BD" w14:textId="7657E9F5" w:rsidR="00246D6D" w:rsidRDefault="00D16915" w:rsidP="009F554C">
      <w:pPr>
        <w:pStyle w:val="Title"/>
      </w:pPr>
      <w:bookmarkStart w:id="0" w:name="_Toc291846940"/>
      <w:bookmarkStart w:id="1" w:name="_GoBack"/>
      <w:bookmarkEnd w:id="1"/>
      <w:r>
        <w:rPr>
          <w:noProof/>
        </w:rPr>
        <w:drawing>
          <wp:inline distT="0" distB="0" distL="0" distR="0" wp14:anchorId="7D1F8A35" wp14:editId="09A6C6F2">
            <wp:extent cx="4292337" cy="782753"/>
            <wp:effectExtent l="0" t="0" r="0" b="0"/>
            <wp:docPr id="7" name="Picture 7" title="Colorado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_dept_300_rgb.png"/>
                    <pic:cNvPicPr/>
                  </pic:nvPicPr>
                  <pic:blipFill>
                    <a:blip r:embed="rId8">
                      <a:extLst>
                        <a:ext uri="{28A0092B-C50C-407E-A947-70E740481C1C}">
                          <a14:useLocalDpi xmlns:a14="http://schemas.microsoft.com/office/drawing/2010/main" val="0"/>
                        </a:ext>
                      </a:extLst>
                    </a:blip>
                    <a:stretch>
                      <a:fillRect/>
                    </a:stretch>
                  </pic:blipFill>
                  <pic:spPr>
                    <a:xfrm>
                      <a:off x="0" y="0"/>
                      <a:ext cx="4292337" cy="782753"/>
                    </a:xfrm>
                    <a:prstGeom prst="rect">
                      <a:avLst/>
                    </a:prstGeom>
                  </pic:spPr>
                </pic:pic>
              </a:graphicData>
            </a:graphic>
          </wp:inline>
        </w:drawing>
      </w:r>
    </w:p>
    <w:p w14:paraId="7C35E63F" w14:textId="051D719A" w:rsidR="004B4F8F" w:rsidRPr="00C4159B" w:rsidRDefault="00BB76CC" w:rsidP="00F80275">
      <w:pPr>
        <w:pStyle w:val="Title"/>
      </w:pPr>
      <w:sdt>
        <w:sdtPr>
          <w:alias w:val="Report Title"/>
          <w:tag w:val="Report Title"/>
          <w:id w:val="-1769611973"/>
          <w:placeholder>
            <w:docPart w:val="D61244BC4FB6E942B8C86037D6C24C3C"/>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D37810">
            <w:t>Chapter 2:</w:t>
          </w:r>
          <w:r w:rsidR="00D37810">
            <w:br/>
            <w:t xml:space="preserve">2018 Performance of </w:t>
          </w:r>
          <w:r w:rsidR="00D37810">
            <w:br/>
            <w:t>All K-12 Students</w:t>
          </w:r>
        </w:sdtContent>
      </w:sdt>
    </w:p>
    <w:p w14:paraId="25CA9062" w14:textId="77777777" w:rsidR="00CC5E24" w:rsidRDefault="00CC5E24" w:rsidP="008C21DA">
      <w:pPr>
        <w:spacing w:after="480"/>
        <w:jc w:val="center"/>
        <w:rPr>
          <w:rFonts w:cs="Arial"/>
          <w:szCs w:val="22"/>
        </w:rPr>
      </w:pPr>
    </w:p>
    <w:p w14:paraId="6711C1E9" w14:textId="77777777" w:rsidR="00CC5E24" w:rsidRDefault="00CC5E24" w:rsidP="00E67DE9">
      <w:pPr>
        <w:tabs>
          <w:tab w:val="left" w:pos="2250"/>
        </w:tabs>
        <w:jc w:val="center"/>
        <w:rPr>
          <w:b/>
        </w:rPr>
      </w:pPr>
    </w:p>
    <w:p w14:paraId="5228C32D" w14:textId="6AD0E9C9" w:rsidR="00CF6BFB" w:rsidRPr="00FE2681" w:rsidRDefault="003C77FC" w:rsidP="00E67DE9">
      <w:pPr>
        <w:tabs>
          <w:tab w:val="left" w:pos="2250"/>
        </w:tabs>
        <w:jc w:val="center"/>
        <w:rPr>
          <w:rFonts w:cs="Arial"/>
        </w:rPr>
        <w:sectPr w:rsidR="00CF6BFB" w:rsidRPr="00FE2681" w:rsidSect="00D16915">
          <w:headerReference w:type="even" r:id="rId9"/>
          <w:headerReference w:type="default" r:id="rId10"/>
          <w:pgSz w:w="12240" w:h="15840"/>
          <w:pgMar w:top="1568" w:right="1080" w:bottom="792" w:left="1080" w:header="720" w:footer="720" w:gutter="0"/>
          <w:cols w:space="720"/>
          <w:titlePg/>
          <w:docGrid w:linePitch="360"/>
        </w:sectPr>
      </w:pPr>
      <w:r w:rsidRPr="00FE2681">
        <w:rPr>
          <w:rFonts w:cs="Arial"/>
          <w:noProof/>
        </w:rPr>
        <mc:AlternateContent>
          <mc:Choice Requires="wps">
            <w:drawing>
              <wp:anchor distT="0" distB="0" distL="114300" distR="114300" simplePos="0" relativeHeight="251672576" behindDoc="0" locked="1" layoutInCell="1" allowOverlap="0" wp14:anchorId="6B4E5129" wp14:editId="33CE0898">
                <wp:simplePos x="0" y="0"/>
                <wp:positionH relativeFrom="column">
                  <wp:align>center</wp:align>
                </wp:positionH>
                <wp:positionV relativeFrom="paragraph">
                  <wp:posOffset>1758315</wp:posOffset>
                </wp:positionV>
                <wp:extent cx="6858000" cy="1714500"/>
                <wp:effectExtent l="0" t="0" r="0" b="12700"/>
                <wp:wrapSquare wrapText="bothSides"/>
                <wp:docPr id="35" name="Text Box 35"/>
                <wp:cNvGraphicFramePr/>
                <a:graphic xmlns:a="http://schemas.openxmlformats.org/drawingml/2006/main">
                  <a:graphicData uri="http://schemas.microsoft.com/office/word/2010/wordprocessingShape">
                    <wps:wsp>
                      <wps:cNvSpPr txBox="1"/>
                      <wps:spPr>
                        <a:xfrm>
                          <a:off x="0" y="0"/>
                          <a:ext cx="6858000" cy="1714500"/>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1DA6BF" w14:textId="77777777" w:rsidR="00464E35" w:rsidRDefault="00464E35" w:rsidP="00D16915">
                            <w:pPr>
                              <w:pBdr>
                                <w:top w:val="single" w:sz="8" w:space="1" w:color="DDE0E3" w:themeColor="text1" w:themeTint="33"/>
                              </w:pBdr>
                              <w:jc w:val="center"/>
                              <w:rPr>
                                <w:rFonts w:ascii="Book Antiqua" w:hAnsi="Book Antiqua" w:cs="Arial"/>
                                <w:b/>
                                <w:szCs w:val="22"/>
                              </w:rPr>
                            </w:pPr>
                          </w:p>
                          <w:p w14:paraId="520459B7" w14:textId="409BA3F1" w:rsidR="00464E35" w:rsidRDefault="00464E35" w:rsidP="005D2F4E">
                            <w:pPr>
                              <w:jc w:val="center"/>
                              <w:rPr>
                                <w:rFonts w:cs="Arial"/>
                                <w:color w:val="000000"/>
                                <w:szCs w:val="20"/>
                              </w:rPr>
                            </w:pPr>
                            <w:r>
                              <w:rPr>
                                <w:rFonts w:cs="Arial"/>
                                <w:color w:val="000000"/>
                                <w:szCs w:val="20"/>
                              </w:rPr>
                              <w:t>Data, Program Evaluation, &amp; Reporting Office</w:t>
                            </w:r>
                          </w:p>
                          <w:p w14:paraId="2DED34E9" w14:textId="13688533" w:rsidR="00464E35" w:rsidRDefault="00464E35" w:rsidP="005D2F4E">
                            <w:pPr>
                              <w:jc w:val="center"/>
                              <w:rPr>
                                <w:rFonts w:cs="Arial"/>
                                <w:color w:val="000000"/>
                                <w:szCs w:val="20"/>
                              </w:rPr>
                            </w:pPr>
                            <w:r>
                              <w:rPr>
                                <w:rFonts w:cs="Arial"/>
                                <w:color w:val="000000"/>
                                <w:szCs w:val="20"/>
                              </w:rPr>
                              <w:t>Federal Programs Unit</w:t>
                            </w:r>
                          </w:p>
                          <w:p w14:paraId="2BCAA919" w14:textId="77777777" w:rsidR="00464E35" w:rsidRDefault="00464E35" w:rsidP="005D2F4E">
                            <w:pPr>
                              <w:jc w:val="center"/>
                              <w:rPr>
                                <w:rFonts w:cs="Arial"/>
                                <w:color w:val="000000"/>
                                <w:szCs w:val="20"/>
                              </w:rPr>
                            </w:pPr>
                          </w:p>
                          <w:p w14:paraId="18C5F4E0" w14:textId="05D5F5FB" w:rsidR="00464E35" w:rsidRPr="0030192B" w:rsidRDefault="00464E35" w:rsidP="005D2F4E">
                            <w:pPr>
                              <w:jc w:val="center"/>
                              <w:rPr>
                                <w:rFonts w:cs="Arial"/>
                                <w:color w:val="000000"/>
                                <w:szCs w:val="20"/>
                              </w:rPr>
                            </w:pPr>
                            <w:r>
                              <w:rPr>
                                <w:rFonts w:cs="Arial"/>
                                <w:color w:val="000000"/>
                                <w:szCs w:val="20"/>
                              </w:rPr>
                              <w:t>1560 Broadway, Denver, CO  80202</w:t>
                            </w:r>
                          </w:p>
                          <w:p w14:paraId="79341CCE" w14:textId="1B12F6DE" w:rsidR="00464E35" w:rsidRPr="0030192B" w:rsidRDefault="00464E35" w:rsidP="005D2F4E">
                            <w:pPr>
                              <w:jc w:val="center"/>
                              <w:rPr>
                                <w:rFonts w:cs="Arial"/>
                                <w:color w:val="000000"/>
                                <w:szCs w:val="20"/>
                              </w:rPr>
                            </w:pPr>
                            <w:r>
                              <w:rPr>
                                <w:rFonts w:cs="Arial"/>
                                <w:color w:val="000000"/>
                                <w:szCs w:val="20"/>
                              </w:rPr>
                              <w:t>303-866-6205</w:t>
                            </w:r>
                          </w:p>
                          <w:p w14:paraId="7BDD9E65" w14:textId="1176186F" w:rsidR="00464E35" w:rsidRDefault="00BB76CC" w:rsidP="00CC5E24">
                            <w:pPr>
                              <w:jc w:val="center"/>
                            </w:pPr>
                            <w:hyperlink r:id="rId11" w:history="1">
                              <w:r w:rsidR="00464E35" w:rsidRPr="00705372">
                                <w:rPr>
                                  <w:rStyle w:val="Hyperlink"/>
                                  <w:rFonts w:cs="Arial"/>
                                  <w:szCs w:val="20"/>
                                </w:rPr>
                                <w:t>Mohajeri-Nelson_N@cde.state.co.us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4E5129" id="_x0000_t202" coordsize="21600,21600" o:spt="202" path="m,l,21600r21600,l21600,xe">
                <v:stroke joinstyle="miter"/>
                <v:path gradientshapeok="t" o:connecttype="rect"/>
              </v:shapetype>
              <v:shape id="Text Box 35" o:spid="_x0000_s1026" type="#_x0000_t202" style="position:absolute;left:0;text-align:left;margin-left:0;margin-top:138.45pt;width:540pt;height:135pt;z-index:251672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" o:allowoverlap="f" filled="f" stroked="f">
                <v:textbox>
                  <w:txbxContent>
                    <w:p w14:paraId="4F1DA6BF" w14:textId="77777777" w:rsidR="00464E35" w:rsidRDefault="00464E35" w:rsidP="00D16915">
                      <w:pPr>
                        <w:pBdr>
                          <w:top w:val="single" w:sz="8" w:space="1" w:color="DDE0E3" w:themeColor="text1" w:themeTint="33"/>
                        </w:pBdr>
                        <w:jc w:val="center"/>
                        <w:rPr>
                          <w:rFonts w:ascii="Book Antiqua" w:hAnsi="Book Antiqua" w:cs="Arial"/>
                          <w:b/>
                          <w:szCs w:val="22"/>
                        </w:rPr>
                      </w:pPr>
                    </w:p>
                    <w:p w14:paraId="520459B7" w14:textId="409BA3F1" w:rsidR="00464E35" w:rsidRDefault="00464E35" w:rsidP="005D2F4E">
                      <w:pPr>
                        <w:jc w:val="center"/>
                        <w:rPr>
                          <w:rFonts w:cs="Arial"/>
                          <w:color w:val="000000"/>
                          <w:szCs w:val="20"/>
                        </w:rPr>
                      </w:pPr>
                      <w:r>
                        <w:rPr>
                          <w:rFonts w:cs="Arial"/>
                          <w:color w:val="000000"/>
                          <w:szCs w:val="20"/>
                        </w:rPr>
                        <w:t>Data, Program Evaluation, &amp; Reporting Office</w:t>
                      </w:r>
                    </w:p>
                    <w:p w14:paraId="2DED34E9" w14:textId="13688533" w:rsidR="00464E35" w:rsidRDefault="00464E35" w:rsidP="005D2F4E">
                      <w:pPr>
                        <w:jc w:val="center"/>
                        <w:rPr>
                          <w:rFonts w:cs="Arial"/>
                          <w:color w:val="000000"/>
                          <w:szCs w:val="20"/>
                        </w:rPr>
                      </w:pPr>
                      <w:r>
                        <w:rPr>
                          <w:rFonts w:cs="Arial"/>
                          <w:color w:val="000000"/>
                          <w:szCs w:val="20"/>
                        </w:rPr>
                        <w:t>Federal Programs Unit</w:t>
                      </w:r>
                    </w:p>
                    <w:p w14:paraId="2BCAA919" w14:textId="77777777" w:rsidR="00464E35" w:rsidRDefault="00464E35" w:rsidP="005D2F4E">
                      <w:pPr>
                        <w:jc w:val="center"/>
                        <w:rPr>
                          <w:rFonts w:cs="Arial"/>
                          <w:color w:val="000000"/>
                          <w:szCs w:val="20"/>
                        </w:rPr>
                      </w:pPr>
                    </w:p>
                    <w:p w14:paraId="18C5F4E0" w14:textId="05D5F5FB" w:rsidR="00464E35" w:rsidRPr="0030192B" w:rsidRDefault="00464E35" w:rsidP="005D2F4E">
                      <w:pPr>
                        <w:jc w:val="center"/>
                        <w:rPr>
                          <w:rFonts w:cs="Arial"/>
                          <w:color w:val="000000"/>
                          <w:szCs w:val="20"/>
                        </w:rPr>
                      </w:pPr>
                      <w:r>
                        <w:rPr>
                          <w:rFonts w:cs="Arial"/>
                          <w:color w:val="000000"/>
                          <w:szCs w:val="20"/>
                        </w:rPr>
                        <w:t>1560 Broadway, Denver, CO  80202</w:t>
                      </w:r>
                    </w:p>
                    <w:p w14:paraId="79341CCE" w14:textId="1B12F6DE" w:rsidR="00464E35" w:rsidRPr="0030192B" w:rsidRDefault="00464E35" w:rsidP="005D2F4E">
                      <w:pPr>
                        <w:jc w:val="center"/>
                        <w:rPr>
                          <w:rFonts w:cs="Arial"/>
                          <w:color w:val="000000"/>
                          <w:szCs w:val="20"/>
                        </w:rPr>
                      </w:pPr>
                      <w:r>
                        <w:rPr>
                          <w:rFonts w:cs="Arial"/>
                          <w:color w:val="000000"/>
                          <w:szCs w:val="20"/>
                        </w:rPr>
                        <w:t>303-866-6205</w:t>
                      </w:r>
                    </w:p>
                    <w:p w14:paraId="7BDD9E65" w14:textId="1176186F" w:rsidR="00464E35" w:rsidRDefault="00BB76CC" w:rsidP="00CC5E24">
                      <w:pPr>
                        <w:jc w:val="center"/>
                      </w:pPr>
                      <w:hyperlink r:id="rId12" w:history="1">
                        <w:r w:rsidR="00464E35" w:rsidRPr="00705372">
                          <w:rPr>
                            <w:rStyle w:val="Hyperlink"/>
                            <w:rFonts w:cs="Arial"/>
                            <w:szCs w:val="20"/>
                          </w:rPr>
                          <w:t>Mohajeri-Nelson_N@cde.state.co.us</w:t>
                        </w:r>
                      </w:hyperlink>
                    </w:p>
                  </w:txbxContent>
                </v:textbox>
                <w10:wrap type="square"/>
                <w10:anchorlock/>
              </v:shape>
            </w:pict>
          </mc:Fallback>
        </mc:AlternateContent>
      </w:r>
      <w:r w:rsidR="00393102">
        <w:rPr>
          <w:rFonts w:cs="Arial"/>
        </w:rPr>
        <w:t>December</w:t>
      </w:r>
      <w:r w:rsidR="00CC5E24">
        <w:rPr>
          <w:rFonts w:cs="Arial"/>
        </w:rPr>
        <w:t xml:space="preserve"> 2018</w:t>
      </w:r>
    </w:p>
    <w:p w14:paraId="0D57982E" w14:textId="7475DEB8" w:rsidR="00DE2217" w:rsidRPr="00DE2217" w:rsidRDefault="00CF6BFB" w:rsidP="00BA38EC">
      <w:pPr>
        <w:pStyle w:val="TableofContentsTitle"/>
      </w:pPr>
      <w:r w:rsidRPr="00DE2217">
        <w:rPr>
          <w:rStyle w:val="apple-style-span"/>
        </w:rPr>
        <w:lastRenderedPageBreak/>
        <w:t>Table of Contents</w:t>
      </w:r>
    </w:p>
    <w:p w14:paraId="629D65A4" w14:textId="3F62FEBA" w:rsidR="00CF6BFB" w:rsidRDefault="00407048" w:rsidP="00AA243C">
      <w:pPr>
        <w:pStyle w:val="TOC1"/>
      </w:pPr>
      <w:r>
        <w:t>Academic Achievement</w:t>
      </w:r>
      <w:r w:rsidR="00CF6BFB">
        <w:tab/>
      </w:r>
      <w:r>
        <w:t>3</w:t>
      </w:r>
    </w:p>
    <w:p w14:paraId="4573708A" w14:textId="5452AA4E" w:rsidR="00205C70" w:rsidRPr="0031171B" w:rsidRDefault="004965C3" w:rsidP="005042FC">
      <w:pPr>
        <w:pStyle w:val="TOC2"/>
      </w:pPr>
      <w:r w:rsidRPr="0031171B">
        <w:t>How did students perform on the 201</w:t>
      </w:r>
      <w:r w:rsidR="00C028FC">
        <w:t>8</w:t>
      </w:r>
      <w:r w:rsidRPr="0031171B">
        <w:t xml:space="preserve"> CMAS</w:t>
      </w:r>
      <w:r w:rsidR="003E5580">
        <w:t>, SAT,</w:t>
      </w:r>
      <w:r w:rsidRPr="0031171B">
        <w:t xml:space="preserve"> and CoAlt math assessment</w:t>
      </w:r>
      <w:r w:rsidR="003E5580">
        <w:t>s</w:t>
      </w:r>
      <w:r w:rsidRPr="0031171B">
        <w:t>?</w:t>
      </w:r>
      <w:r w:rsidRPr="0031171B">
        <w:tab/>
        <w:t>4</w:t>
      </w:r>
    </w:p>
    <w:p w14:paraId="22E972D6" w14:textId="455616B2" w:rsidR="00CE634D" w:rsidRPr="0031171B" w:rsidRDefault="00CE634D" w:rsidP="00E7659F">
      <w:pPr>
        <w:pStyle w:val="TOC3"/>
      </w:pPr>
      <w:r w:rsidRPr="0031171B">
        <w:t xml:space="preserve">How </w:t>
      </w:r>
      <w:r w:rsidR="00C028FC">
        <w:t>did students perform on the 2018</w:t>
      </w:r>
      <w:r w:rsidRPr="0031171B">
        <w:t xml:space="preserve"> CMAS</w:t>
      </w:r>
      <w:r w:rsidR="00F35C36">
        <w:t>, SAT,</w:t>
      </w:r>
      <w:r w:rsidRPr="0031171B">
        <w:t xml:space="preserve"> and CoAlt English language arts assessment?</w:t>
      </w:r>
      <w:r w:rsidRPr="0031171B">
        <w:tab/>
      </w:r>
      <w:r w:rsidR="00D25DC5">
        <w:t>7</w:t>
      </w:r>
    </w:p>
    <w:p w14:paraId="1BF47E8A" w14:textId="0114840A" w:rsidR="00CE634D" w:rsidRPr="0031171B" w:rsidRDefault="00AB361B" w:rsidP="00E7659F">
      <w:pPr>
        <w:pStyle w:val="TOC3"/>
      </w:pPr>
      <w:r w:rsidRPr="0031171B">
        <w:t xml:space="preserve">How </w:t>
      </w:r>
      <w:r w:rsidR="00C028FC">
        <w:t>did students perform on the 2018</w:t>
      </w:r>
      <w:r w:rsidRPr="0031171B">
        <w:t xml:space="preserve"> CMAS and CoAlt science assessment</w:t>
      </w:r>
      <w:r w:rsidR="001A4E3C">
        <w:t>s</w:t>
      </w:r>
      <w:r w:rsidRPr="0031171B">
        <w:t>?</w:t>
      </w:r>
      <w:r w:rsidRPr="0031171B">
        <w:tab/>
      </w:r>
      <w:r w:rsidR="00D25DC5">
        <w:t>12</w:t>
      </w:r>
    </w:p>
    <w:p w14:paraId="6B4FA123" w14:textId="1BEDE6B0" w:rsidR="00DE2217" w:rsidRDefault="00910D8E" w:rsidP="00AA243C">
      <w:pPr>
        <w:pStyle w:val="TOC1"/>
      </w:pPr>
      <w:r>
        <w:t>Academic Growth</w:t>
      </w:r>
      <w:r w:rsidR="00DE2217">
        <w:tab/>
      </w:r>
      <w:r w:rsidR="00B82E7A">
        <w:t>14</w:t>
      </w:r>
    </w:p>
    <w:p w14:paraId="6F9C98C0" w14:textId="05E23A1A" w:rsidR="00544638" w:rsidRPr="0031171B" w:rsidRDefault="00544638" w:rsidP="005042FC">
      <w:pPr>
        <w:pStyle w:val="TOC2"/>
      </w:pPr>
      <w:r w:rsidRPr="0031171B">
        <w:t>How much gr</w:t>
      </w:r>
      <w:r w:rsidR="001A30AC">
        <w:t>owth did students make from 2017 to 2018</w:t>
      </w:r>
      <w:r w:rsidRPr="0031171B">
        <w:t xml:space="preserve"> on the CMAS</w:t>
      </w:r>
      <w:r w:rsidR="00C673EF">
        <w:t xml:space="preserve"> and SAT</w:t>
      </w:r>
      <w:r w:rsidRPr="0031171B">
        <w:t xml:space="preserve"> math assessment</w:t>
      </w:r>
      <w:r w:rsidR="00C673EF">
        <w:t>s</w:t>
      </w:r>
      <w:r w:rsidRPr="0031171B">
        <w:t>?</w:t>
      </w:r>
      <w:r w:rsidRPr="0031171B">
        <w:tab/>
      </w:r>
      <w:r w:rsidR="00B82E7A">
        <w:t>15</w:t>
      </w:r>
    </w:p>
    <w:p w14:paraId="525FD00B" w14:textId="09EDAF56" w:rsidR="00544638" w:rsidRPr="0031171B" w:rsidRDefault="00A17B9B" w:rsidP="005042FC">
      <w:pPr>
        <w:pStyle w:val="TOC2"/>
      </w:pPr>
      <w:r w:rsidRPr="0031171B">
        <w:t>How much gr</w:t>
      </w:r>
      <w:r w:rsidR="001A30AC">
        <w:t>owth did students make from 2017 to 2018</w:t>
      </w:r>
      <w:r w:rsidRPr="0031171B">
        <w:t xml:space="preserve"> on the CMAS </w:t>
      </w:r>
      <w:r w:rsidR="00C673EF">
        <w:t xml:space="preserve">and SAT </w:t>
      </w:r>
      <w:r w:rsidRPr="0031171B">
        <w:t>English language arts assessment</w:t>
      </w:r>
      <w:r w:rsidR="00C673EF">
        <w:t>s</w:t>
      </w:r>
      <w:r w:rsidRPr="0031171B">
        <w:t>?</w:t>
      </w:r>
      <w:r w:rsidR="00544638" w:rsidRPr="0031171B">
        <w:tab/>
      </w:r>
      <w:r w:rsidR="00B82E7A">
        <w:t>16</w:t>
      </w:r>
    </w:p>
    <w:p w14:paraId="5A43F6DD" w14:textId="0A2AC129" w:rsidR="00DE2217" w:rsidRDefault="00F57080" w:rsidP="00AA243C">
      <w:pPr>
        <w:pStyle w:val="TOC1"/>
      </w:pPr>
      <w:r>
        <w:t>Graduation Rates</w:t>
      </w:r>
      <w:r w:rsidR="00DE2217">
        <w:tab/>
      </w:r>
      <w:r w:rsidR="00B82E7A">
        <w:t>18</w:t>
      </w:r>
    </w:p>
    <w:p w14:paraId="66BEDC74" w14:textId="461AC8E3" w:rsidR="00F57080" w:rsidRPr="0031171B" w:rsidRDefault="00FB2C56" w:rsidP="005042FC">
      <w:pPr>
        <w:pStyle w:val="TOC2"/>
      </w:pPr>
      <w:r>
        <w:t>What was the 2017</w:t>
      </w:r>
      <w:r w:rsidR="00F57080" w:rsidRPr="0031171B">
        <w:t xml:space="preserve"> 4-year graduation rate?</w:t>
      </w:r>
      <w:r w:rsidR="00F57080" w:rsidRPr="0031171B">
        <w:tab/>
      </w:r>
      <w:r w:rsidR="000E7475">
        <w:t>18</w:t>
      </w:r>
    </w:p>
    <w:p w14:paraId="2A69BE8D" w14:textId="38D9E1BB" w:rsidR="0024482E" w:rsidRPr="0031171B" w:rsidRDefault="00805473" w:rsidP="00E7659F">
      <w:pPr>
        <w:pStyle w:val="TOC3"/>
      </w:pPr>
      <w:r w:rsidRPr="0031171B">
        <w:t>What was the 7-year graduation rate?</w:t>
      </w:r>
      <w:r w:rsidR="0024482E" w:rsidRPr="0031171B">
        <w:tab/>
      </w:r>
      <w:r w:rsidR="000E7475">
        <w:t>19</w:t>
      </w:r>
    </w:p>
    <w:p w14:paraId="7B7B6CF1" w14:textId="3B156754" w:rsidR="00B25CA7" w:rsidRDefault="00B25CA7" w:rsidP="00B25CA7">
      <w:pPr>
        <w:pStyle w:val="TOC1"/>
      </w:pPr>
      <w:r>
        <w:t>English Language Proficiency</w:t>
      </w:r>
      <w:r>
        <w:tab/>
      </w:r>
      <w:r w:rsidR="000E7475">
        <w:t>20</w:t>
      </w:r>
    </w:p>
    <w:p w14:paraId="490F65BE" w14:textId="11815247" w:rsidR="00B25CA7" w:rsidRPr="0031171B" w:rsidRDefault="007C7967" w:rsidP="005042FC">
      <w:pPr>
        <w:pStyle w:val="TOC2"/>
      </w:pPr>
      <w:r w:rsidRPr="0031171B">
        <w:t>How did Engl</w:t>
      </w:r>
      <w:r w:rsidR="00007BF8">
        <w:t>ish learners perform on the 2018</w:t>
      </w:r>
      <w:r w:rsidRPr="0031171B">
        <w:t xml:space="preserve"> ACCESS for ELLs assessment?</w:t>
      </w:r>
      <w:r w:rsidR="00B25CA7" w:rsidRPr="0031171B">
        <w:tab/>
      </w:r>
      <w:r w:rsidR="000E7475">
        <w:t>20</w:t>
      </w:r>
    </w:p>
    <w:p w14:paraId="6EBEFE2A" w14:textId="0AB313C5" w:rsidR="00B25CA7" w:rsidRPr="0031171B" w:rsidRDefault="007C7967" w:rsidP="00E7659F">
      <w:pPr>
        <w:pStyle w:val="TOC3"/>
      </w:pPr>
      <w:r w:rsidRPr="0031171B">
        <w:t>How many English Learners achieved English language proficiency?</w:t>
      </w:r>
      <w:r w:rsidR="00B25CA7" w:rsidRPr="0031171B">
        <w:tab/>
      </w:r>
      <w:r w:rsidR="000E7475">
        <w:t>20</w:t>
      </w:r>
    </w:p>
    <w:p w14:paraId="0162F2DF" w14:textId="1F18035B" w:rsidR="007C7967" w:rsidRDefault="007C7967" w:rsidP="007C7967">
      <w:pPr>
        <w:pStyle w:val="TOC1"/>
      </w:pPr>
      <w:r>
        <w:t>Indicators of School Quality or Student Success</w:t>
      </w:r>
      <w:r>
        <w:tab/>
      </w:r>
      <w:r w:rsidR="00D31BFA">
        <w:t>21</w:t>
      </w:r>
    </w:p>
    <w:p w14:paraId="4C0C00B2" w14:textId="00D99025" w:rsidR="007C7967" w:rsidRDefault="00414AF9" w:rsidP="005042FC">
      <w:pPr>
        <w:pStyle w:val="TOC2"/>
      </w:pPr>
      <w:r w:rsidRPr="0031171B">
        <w:t>How did students perform, based on mean</w:t>
      </w:r>
      <w:r w:rsidR="00C9634D">
        <w:t xml:space="preserve"> scale scores (MSS), on the 2018</w:t>
      </w:r>
      <w:r w:rsidRPr="0031171B">
        <w:t xml:space="preserve"> CMAS and </w:t>
      </w:r>
      <w:r w:rsidR="00930435" w:rsidRPr="0031171B">
        <w:t>CoAlt science</w:t>
      </w:r>
      <w:r w:rsidR="0031171B">
        <w:t xml:space="preserve"> assessment</w:t>
      </w:r>
      <w:r w:rsidR="00AB177A">
        <w:t>s</w:t>
      </w:r>
      <w:r w:rsidRPr="0031171B">
        <w:t>?</w:t>
      </w:r>
      <w:r w:rsidR="007C7967" w:rsidRPr="0031171B">
        <w:tab/>
      </w:r>
      <w:r w:rsidR="00D31BFA">
        <w:t>21</w:t>
      </w:r>
    </w:p>
    <w:p w14:paraId="4BCA332A" w14:textId="0B62DE9C" w:rsidR="00C9634D" w:rsidRPr="0031171B" w:rsidRDefault="00C9634D" w:rsidP="005042FC">
      <w:pPr>
        <w:pStyle w:val="TOC2"/>
      </w:pPr>
      <w:r>
        <w:t>What was the 2017 dropout rate</w:t>
      </w:r>
      <w:r w:rsidRPr="0031171B">
        <w:t>?</w:t>
      </w:r>
      <w:r w:rsidRPr="0031171B">
        <w:tab/>
      </w:r>
      <w:r w:rsidR="00D31BFA">
        <w:t>22</w:t>
      </w:r>
    </w:p>
    <w:p w14:paraId="54320A5B" w14:textId="2845F284" w:rsidR="00FB58F0" w:rsidRDefault="00642BEC" w:rsidP="00FB58F0">
      <w:pPr>
        <w:pStyle w:val="TOC1"/>
      </w:pPr>
      <w:r w:rsidRPr="00642BEC">
        <w:t>Long-Term Goals</w:t>
      </w:r>
      <w:r w:rsidR="00FB58F0">
        <w:tab/>
      </w:r>
      <w:r w:rsidR="00D31BFA">
        <w:t>23</w:t>
      </w:r>
    </w:p>
    <w:p w14:paraId="157CBC8D" w14:textId="792BDCA9" w:rsidR="000759A3" w:rsidRPr="0051233E" w:rsidRDefault="000759A3" w:rsidP="005042FC">
      <w:pPr>
        <w:pStyle w:val="TOC2"/>
      </w:pPr>
      <w:r w:rsidRPr="0051233E">
        <w:t xml:space="preserve">What is the academic achievement performance, using mean scale scores, of students on the </w:t>
      </w:r>
      <w:r w:rsidR="005D2ED9" w:rsidRPr="0051233E">
        <w:t xml:space="preserve">CMAS </w:t>
      </w:r>
      <w:r w:rsidR="00070B21">
        <w:t xml:space="preserve">and SAT </w:t>
      </w:r>
      <w:r w:rsidR="005D2ED9" w:rsidRPr="0051233E">
        <w:t>math</w:t>
      </w:r>
      <w:r w:rsidR="00580E74">
        <w:t xml:space="preserve"> and</w:t>
      </w:r>
    </w:p>
    <w:p w14:paraId="1EC41708" w14:textId="6760624B" w:rsidR="00FB58F0" w:rsidRPr="0051233E" w:rsidRDefault="000759A3" w:rsidP="005042FC">
      <w:pPr>
        <w:pStyle w:val="TOC2"/>
      </w:pPr>
      <w:r w:rsidRPr="0051233E">
        <w:tab/>
        <w:t>English language arts assessments?</w:t>
      </w:r>
      <w:r w:rsidR="00FB58F0" w:rsidRPr="0051233E">
        <w:tab/>
      </w:r>
      <w:r w:rsidR="00D37823">
        <w:t>23</w:t>
      </w:r>
    </w:p>
    <w:p w14:paraId="63B45CCE" w14:textId="0FE63DDF" w:rsidR="00FB58F0" w:rsidRDefault="00703C2E" w:rsidP="00E7659F">
      <w:pPr>
        <w:pStyle w:val="TOC3"/>
      </w:pPr>
      <w:r w:rsidRPr="0051233E">
        <w:t>What were the 4-year and extended-year (7-year) adjusted cohort graduation rates?</w:t>
      </w:r>
      <w:r w:rsidR="00FB58F0" w:rsidRPr="0051233E">
        <w:tab/>
      </w:r>
      <w:r w:rsidR="00D37823">
        <w:t>27</w:t>
      </w:r>
    </w:p>
    <w:p w14:paraId="68340A5E" w14:textId="604E8F48" w:rsidR="00173E19" w:rsidRDefault="00173E19" w:rsidP="00173E19">
      <w:pPr>
        <w:pStyle w:val="TOC3"/>
      </w:pPr>
      <w:r>
        <w:t>How many English learners were on track to achieving English language proficiency</w:t>
      </w:r>
      <w:r w:rsidRPr="0051233E">
        <w:t>?</w:t>
      </w:r>
      <w:r w:rsidRPr="0051233E">
        <w:tab/>
      </w:r>
      <w:r w:rsidR="008B7055">
        <w:t>28</w:t>
      </w:r>
    </w:p>
    <w:p w14:paraId="6DF4C400" w14:textId="4C886060" w:rsidR="00612170" w:rsidRDefault="00612170" w:rsidP="00612170">
      <w:pPr>
        <w:pStyle w:val="TOC1"/>
      </w:pPr>
      <w:r>
        <w:t>Participation in the State Assessments</w:t>
      </w:r>
      <w:r>
        <w:tab/>
      </w:r>
      <w:r w:rsidR="008B7055">
        <w:t>29</w:t>
      </w:r>
    </w:p>
    <w:p w14:paraId="621016AE" w14:textId="37BC86F9" w:rsidR="00612170" w:rsidRPr="00A00C8C" w:rsidRDefault="006A4585" w:rsidP="005042FC">
      <w:pPr>
        <w:pStyle w:val="TOC2"/>
      </w:pPr>
      <w:r w:rsidRPr="00A00C8C">
        <w:t xml:space="preserve">How </w:t>
      </w:r>
      <w:r w:rsidR="009C5A6D">
        <w:t>many students tested on the 2018</w:t>
      </w:r>
      <w:r w:rsidRPr="00A00C8C">
        <w:t xml:space="preserve"> CMAS</w:t>
      </w:r>
      <w:r w:rsidR="003B4E1F">
        <w:t>, SAT,</w:t>
      </w:r>
      <w:r w:rsidRPr="00A00C8C">
        <w:t xml:space="preserve"> and CoAlt assessments?</w:t>
      </w:r>
      <w:r w:rsidR="00612170" w:rsidRPr="00A00C8C">
        <w:tab/>
      </w:r>
      <w:r w:rsidR="007D2BC4">
        <w:t>29</w:t>
      </w:r>
    </w:p>
    <w:p w14:paraId="31A1C1C0" w14:textId="416D04C5" w:rsidR="007B18C2" w:rsidRDefault="007B18C2" w:rsidP="007B18C2">
      <w:pPr>
        <w:pStyle w:val="TOC1"/>
      </w:pPr>
      <w:r>
        <w:t>Information Submitted in Accordance with the Civil Rights Data Collection</w:t>
      </w:r>
      <w:r>
        <w:tab/>
      </w:r>
      <w:r w:rsidR="007D2BC4">
        <w:t>31</w:t>
      </w:r>
    </w:p>
    <w:p w14:paraId="2592AF1B" w14:textId="24C635A6" w:rsidR="007B18C2" w:rsidRPr="00A00C8C" w:rsidRDefault="00365686" w:rsidP="005042FC">
      <w:pPr>
        <w:pStyle w:val="TOC2"/>
      </w:pPr>
      <w:r w:rsidRPr="00A00C8C">
        <w:t>Measures of School Quality, Climate, and Safety</w:t>
      </w:r>
      <w:r w:rsidR="007B18C2" w:rsidRPr="00A00C8C">
        <w:tab/>
      </w:r>
      <w:r w:rsidR="007D2BC4">
        <w:t>31</w:t>
      </w:r>
    </w:p>
    <w:p w14:paraId="053875C8" w14:textId="30BE2C5E" w:rsidR="00365686" w:rsidRPr="00A00C8C" w:rsidRDefault="00135153" w:rsidP="005042FC">
      <w:pPr>
        <w:pStyle w:val="TOC2"/>
      </w:pPr>
      <w:r w:rsidRPr="00A00C8C">
        <w:t>Students Enrolled in Preschool Programs</w:t>
      </w:r>
      <w:r w:rsidR="00365686" w:rsidRPr="00A00C8C">
        <w:tab/>
      </w:r>
      <w:r w:rsidR="009D26A7">
        <w:t>32</w:t>
      </w:r>
    </w:p>
    <w:p w14:paraId="28DF3B60" w14:textId="39420357" w:rsidR="00CE72B3" w:rsidRPr="00A00C8C" w:rsidRDefault="00CE72B3" w:rsidP="005042FC">
      <w:pPr>
        <w:pStyle w:val="TOC2"/>
      </w:pPr>
      <w:r w:rsidRPr="00A00C8C">
        <w:t>Students Enrolled in Accelerated Coursework</w:t>
      </w:r>
      <w:r w:rsidRPr="00A00C8C">
        <w:tab/>
      </w:r>
      <w:r w:rsidR="004A0765">
        <w:t>32</w:t>
      </w:r>
    </w:p>
    <w:p w14:paraId="24690594" w14:textId="5E02F9B7" w:rsidR="00850158" w:rsidRDefault="00850158" w:rsidP="00850158">
      <w:pPr>
        <w:pStyle w:val="TOC1"/>
      </w:pPr>
      <w:r>
        <w:t>Per-Pupil Expenditures</w:t>
      </w:r>
      <w:r>
        <w:tab/>
      </w:r>
      <w:r w:rsidR="00254F2E">
        <w:t>33</w:t>
      </w:r>
    </w:p>
    <w:p w14:paraId="2821B1AA" w14:textId="1017B38B" w:rsidR="00BD7EEF" w:rsidRDefault="00BD7EEF" w:rsidP="00BD7EEF">
      <w:pPr>
        <w:pStyle w:val="TOC1"/>
      </w:pPr>
      <w:r>
        <w:t xml:space="preserve">Students Taking Alternate </w:t>
      </w:r>
      <w:r w:rsidR="007E43B2">
        <w:t>Assessments</w:t>
      </w:r>
      <w:r>
        <w:tab/>
      </w:r>
      <w:r w:rsidR="00254F2E">
        <w:t>33</w:t>
      </w:r>
    </w:p>
    <w:p w14:paraId="48837AAC" w14:textId="5FC534D3" w:rsidR="00BD7EEF" w:rsidRDefault="00BD7EEF" w:rsidP="00BD7EEF">
      <w:pPr>
        <w:pStyle w:val="TOC1"/>
      </w:pPr>
      <w:r>
        <w:t>National Assessment of Educational Progress</w:t>
      </w:r>
      <w:r>
        <w:tab/>
      </w:r>
      <w:r w:rsidR="00254F2E">
        <w:t>34</w:t>
      </w:r>
    </w:p>
    <w:bookmarkEnd w:id="0"/>
    <w:p w14:paraId="3750DE4A" w14:textId="035F16E4" w:rsidR="00BC4FBA" w:rsidRDefault="00D41AAD" w:rsidP="00BC4FBA">
      <w:pPr>
        <w:pStyle w:val="TOC1"/>
      </w:pPr>
      <w:r>
        <w:t>Enrollment in Programs of Postsecondary Education</w:t>
      </w:r>
      <w:r w:rsidR="00BC4FBA">
        <w:tab/>
      </w:r>
      <w:r w:rsidR="007B21D9">
        <w:t>36</w:t>
      </w:r>
    </w:p>
    <w:p w14:paraId="10B27D87" w14:textId="77777777" w:rsidR="00857CC8" w:rsidRPr="00984D2D" w:rsidRDefault="00857CC8" w:rsidP="00AB45F4">
      <w:pPr>
        <w:pStyle w:val="Heading1"/>
      </w:pPr>
      <w:r>
        <w:rPr>
          <w:noProof/>
        </w:rPr>
        <w:lastRenderedPageBreak/>
        <w:drawing>
          <wp:anchor distT="0" distB="0" distL="114300" distR="114300" simplePos="0" relativeHeight="251676672" behindDoc="0" locked="0" layoutInCell="1" allowOverlap="1" wp14:anchorId="1A239154" wp14:editId="580CDECD">
            <wp:simplePos x="0" y="0"/>
            <wp:positionH relativeFrom="column">
              <wp:posOffset>0</wp:posOffset>
            </wp:positionH>
            <wp:positionV relativeFrom="paragraph">
              <wp:posOffset>331470</wp:posOffset>
            </wp:positionV>
            <wp:extent cx="2606040" cy="1433195"/>
            <wp:effectExtent l="0" t="0" r="3810" b="0"/>
            <wp:wrapSquare wrapText="bothSides"/>
            <wp:docPr id="10" name="Picture 10" descr="Image of students climbing up stairs made out of books." title="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brary[2].jpg"/>
                    <pic:cNvPicPr/>
                  </pic:nvPicPr>
                  <pic:blipFill>
                    <a:blip r:embed="rId13">
                      <a:extLst>
                        <a:ext uri="{28A0092B-C50C-407E-A947-70E740481C1C}">
                          <a14:useLocalDpi xmlns:a14="http://schemas.microsoft.com/office/drawing/2010/main" val="0"/>
                        </a:ext>
                      </a:extLst>
                    </a:blip>
                    <a:stretch>
                      <a:fillRect/>
                    </a:stretch>
                  </pic:blipFill>
                  <pic:spPr>
                    <a:xfrm>
                      <a:off x="0" y="0"/>
                      <a:ext cx="2606040" cy="1433195"/>
                    </a:xfrm>
                    <a:prstGeom prst="rect">
                      <a:avLst/>
                    </a:prstGeom>
                  </pic:spPr>
                </pic:pic>
              </a:graphicData>
            </a:graphic>
            <wp14:sizeRelH relativeFrom="margin">
              <wp14:pctWidth>0</wp14:pctWidth>
            </wp14:sizeRelH>
            <wp14:sizeRelV relativeFrom="margin">
              <wp14:pctHeight>0</wp14:pctHeight>
            </wp14:sizeRelV>
          </wp:anchor>
        </w:drawing>
      </w:r>
      <w:r>
        <w:t>Academic Achievement</w:t>
      </w:r>
    </w:p>
    <w:p w14:paraId="2A86709F" w14:textId="034E4B03" w:rsidR="00857CC8" w:rsidRDefault="00857CC8" w:rsidP="00857CC8">
      <w:pPr>
        <w:pStyle w:val="BodyText"/>
      </w:pPr>
      <w:r>
        <w:t xml:space="preserve">Students in grades 3 through </w:t>
      </w:r>
      <w:r w:rsidR="0012369C">
        <w:t>8</w:t>
      </w:r>
      <w:r>
        <w:t xml:space="preserve"> were administered the Colorado Measures of Academic Success (CMAS) assessments in mathematics and English language arts</w:t>
      </w:r>
      <w:r w:rsidR="00D93B21">
        <w:t>, and students in grade 11 were administered the SAT assessment in mathematics and evidence-based reading and writing</w:t>
      </w:r>
      <w:r>
        <w:t xml:space="preserve">. In addition, students in grades 5, 8, and 11 were administered the CMAS assessment in science. Students with significant cognitive disabilities were eligible to take the Colorado Alternate (CoAlt) assessments instead. For more information on the state assessments, and for school- and district-level results, please visit the </w:t>
      </w:r>
      <w:hyperlink r:id="rId14" w:history="1">
        <w:r w:rsidRPr="00005A50">
          <w:rPr>
            <w:rStyle w:val="Hyperlink"/>
          </w:rPr>
          <w:t>CDE Assessment Unit webpage</w:t>
        </w:r>
      </w:hyperlink>
      <w:r>
        <w:t xml:space="preserve"> (</w:t>
      </w:r>
      <w:r w:rsidRPr="00BF79FE">
        <w:t>www.cde.state.co.us/assessment</w:t>
      </w:r>
      <w:r>
        <w:t>).</w:t>
      </w:r>
    </w:p>
    <w:p w14:paraId="029B4FAB" w14:textId="77777777" w:rsidR="00857CC8" w:rsidRDefault="00857CC8" w:rsidP="00857CC8">
      <w:pPr>
        <w:pStyle w:val="BodyText"/>
      </w:pPr>
      <w:r>
        <w:t>Under the Every Student Succeeds Act (ESSA), states are required to present information on student achievement, at each level of achievement, for all students and disaggregated by</w:t>
      </w:r>
    </w:p>
    <w:p w14:paraId="1B4C06AD" w14:textId="77777777" w:rsidR="00857CC8" w:rsidRDefault="00857CC8" w:rsidP="00857CC8">
      <w:pPr>
        <w:pStyle w:val="BodyText"/>
        <w:numPr>
          <w:ilvl w:val="0"/>
          <w:numId w:val="39"/>
        </w:numPr>
      </w:pPr>
      <w:r>
        <w:t xml:space="preserve">Each major racial and ethnic group, </w:t>
      </w:r>
    </w:p>
    <w:p w14:paraId="4EA8CD20" w14:textId="77777777" w:rsidR="00857CC8" w:rsidRDefault="00857CC8" w:rsidP="00857CC8">
      <w:pPr>
        <w:pStyle w:val="BodyText"/>
        <w:numPr>
          <w:ilvl w:val="0"/>
          <w:numId w:val="39"/>
        </w:numPr>
      </w:pPr>
      <w:r>
        <w:t>Economically disadvantaged students</w:t>
      </w:r>
      <w:r>
        <w:rPr>
          <w:rStyle w:val="FootnoteReference"/>
        </w:rPr>
        <w:footnoteReference w:id="1"/>
      </w:r>
      <w:r>
        <w:t xml:space="preserve"> compared to students who are not economically disadvantaged, </w:t>
      </w:r>
    </w:p>
    <w:p w14:paraId="3CD230E6" w14:textId="77777777" w:rsidR="00857CC8" w:rsidRDefault="00857CC8" w:rsidP="00857CC8">
      <w:pPr>
        <w:pStyle w:val="BodyText"/>
        <w:numPr>
          <w:ilvl w:val="0"/>
          <w:numId w:val="39"/>
        </w:numPr>
      </w:pPr>
      <w:r>
        <w:t>Students with disabilities</w:t>
      </w:r>
      <w:r>
        <w:rPr>
          <w:rStyle w:val="FootnoteReference"/>
        </w:rPr>
        <w:footnoteReference w:id="2"/>
      </w:r>
      <w:r>
        <w:t xml:space="preserve"> compared to students without disabilities, </w:t>
      </w:r>
    </w:p>
    <w:p w14:paraId="66AAAD16" w14:textId="77777777" w:rsidR="00857CC8" w:rsidRDefault="00857CC8" w:rsidP="00857CC8">
      <w:pPr>
        <w:pStyle w:val="BodyText"/>
        <w:numPr>
          <w:ilvl w:val="0"/>
          <w:numId w:val="39"/>
        </w:numPr>
      </w:pPr>
      <w:r>
        <w:t>English proficiency status</w:t>
      </w:r>
      <w:r>
        <w:rPr>
          <w:rStyle w:val="FootnoteReference"/>
        </w:rPr>
        <w:footnoteReference w:id="3"/>
      </w:r>
      <w:r>
        <w:t xml:space="preserve">, </w:t>
      </w:r>
    </w:p>
    <w:p w14:paraId="3CBF1469" w14:textId="77777777" w:rsidR="00857CC8" w:rsidRDefault="00857CC8" w:rsidP="00857CC8">
      <w:pPr>
        <w:pStyle w:val="BodyText"/>
        <w:numPr>
          <w:ilvl w:val="0"/>
          <w:numId w:val="39"/>
        </w:numPr>
      </w:pPr>
      <w:r>
        <w:t xml:space="preserve">Gender, </w:t>
      </w:r>
    </w:p>
    <w:p w14:paraId="097EDDCF" w14:textId="77777777" w:rsidR="00857CC8" w:rsidRDefault="00857CC8" w:rsidP="00857CC8">
      <w:pPr>
        <w:pStyle w:val="BodyText"/>
        <w:numPr>
          <w:ilvl w:val="0"/>
          <w:numId w:val="39"/>
        </w:numPr>
      </w:pPr>
      <w:r>
        <w:t>Migrant status</w:t>
      </w:r>
      <w:r>
        <w:rPr>
          <w:rStyle w:val="FootnoteReference"/>
        </w:rPr>
        <w:footnoteReference w:id="4"/>
      </w:r>
      <w:r>
        <w:t xml:space="preserve">, </w:t>
      </w:r>
    </w:p>
    <w:p w14:paraId="6310039F" w14:textId="77777777" w:rsidR="00857CC8" w:rsidRDefault="00857CC8" w:rsidP="00857CC8">
      <w:pPr>
        <w:pStyle w:val="BodyText"/>
        <w:numPr>
          <w:ilvl w:val="0"/>
          <w:numId w:val="39"/>
        </w:numPr>
      </w:pPr>
      <w:r>
        <w:t>Homeless status</w:t>
      </w:r>
      <w:r>
        <w:rPr>
          <w:rStyle w:val="FootnoteReference"/>
        </w:rPr>
        <w:footnoteReference w:id="5"/>
      </w:r>
      <w:r>
        <w:t xml:space="preserve">, </w:t>
      </w:r>
    </w:p>
    <w:p w14:paraId="7867D827" w14:textId="45E4E650" w:rsidR="00857CC8" w:rsidRDefault="00857CC8" w:rsidP="00857CC8">
      <w:pPr>
        <w:pStyle w:val="BodyText"/>
        <w:numPr>
          <w:ilvl w:val="0"/>
          <w:numId w:val="39"/>
        </w:numPr>
      </w:pPr>
      <w:r>
        <w:t xml:space="preserve">Status as a child in foster care, and </w:t>
      </w:r>
    </w:p>
    <w:p w14:paraId="42DC57DD" w14:textId="79645DC8" w:rsidR="00857CC8" w:rsidRDefault="00857CC8" w:rsidP="00857CC8">
      <w:pPr>
        <w:pStyle w:val="BodyText"/>
        <w:numPr>
          <w:ilvl w:val="0"/>
          <w:numId w:val="39"/>
        </w:numPr>
        <w:spacing w:after="360" w:afterAutospacing="0"/>
      </w:pPr>
      <w:r>
        <w:t>Status as a student with a parent who is a member of the Armed Forces on active duty.</w:t>
      </w:r>
    </w:p>
    <w:p w14:paraId="07C9AC73" w14:textId="4F33C874" w:rsidR="00CC0B8B" w:rsidRDefault="00CC0B8B" w:rsidP="005042FC">
      <w:pPr>
        <w:pStyle w:val="SubheadTrebuchet"/>
      </w:pPr>
      <w:r>
        <w:lastRenderedPageBreak/>
        <w:t xml:space="preserve">How </w:t>
      </w:r>
      <w:r w:rsidR="00CC459C">
        <w:t>did students perform on the 2018</w:t>
      </w:r>
      <w:r>
        <w:t xml:space="preserve"> CMAS</w:t>
      </w:r>
      <w:r w:rsidR="001F6BF1">
        <w:t>, SAT,</w:t>
      </w:r>
      <w:r>
        <w:t xml:space="preserve"> and CoAlt math assessment</w:t>
      </w:r>
      <w:r w:rsidR="003E5580">
        <w:t>s</w:t>
      </w:r>
      <w:r>
        <w:t>?</w:t>
      </w:r>
    </w:p>
    <w:p w14:paraId="5EE97A9D" w14:textId="5880CA77" w:rsidR="00CC0B8B" w:rsidRDefault="00CC0B8B" w:rsidP="005944CB">
      <w:pPr>
        <w:pStyle w:val="BodyText"/>
      </w:pPr>
      <w:r>
        <w:rPr>
          <w:noProof/>
        </w:rPr>
        <w:drawing>
          <wp:anchor distT="0" distB="0" distL="114300" distR="114300" simplePos="0" relativeHeight="251678720" behindDoc="0" locked="0" layoutInCell="1" allowOverlap="1" wp14:anchorId="76B8CC75" wp14:editId="7F49CD5A">
            <wp:simplePos x="0" y="0"/>
            <wp:positionH relativeFrom="column">
              <wp:posOffset>45720</wp:posOffset>
            </wp:positionH>
            <wp:positionV relativeFrom="paragraph">
              <wp:posOffset>39370</wp:posOffset>
            </wp:positionV>
            <wp:extent cx="1889760" cy="1333500"/>
            <wp:effectExtent l="0" t="0" r="0" b="0"/>
            <wp:wrapSquare wrapText="bothSides"/>
            <wp:docPr id="5" name="Picture 5" descr="Image of the word math spelled out with symbols and objects." title="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h_logo_by_avidlebon[2].jpg"/>
                    <pic:cNvPicPr/>
                  </pic:nvPicPr>
                  <pic:blipFill>
                    <a:blip r:embed="rId15">
                      <a:extLst>
                        <a:ext uri="{28A0092B-C50C-407E-A947-70E740481C1C}">
                          <a14:useLocalDpi xmlns:a14="http://schemas.microsoft.com/office/drawing/2010/main" val="0"/>
                        </a:ext>
                      </a:extLst>
                    </a:blip>
                    <a:stretch>
                      <a:fillRect/>
                    </a:stretch>
                  </pic:blipFill>
                  <pic:spPr>
                    <a:xfrm>
                      <a:off x="0" y="0"/>
                      <a:ext cx="1889760" cy="1333500"/>
                    </a:xfrm>
                    <a:prstGeom prst="rect">
                      <a:avLst/>
                    </a:prstGeom>
                  </pic:spPr>
                </pic:pic>
              </a:graphicData>
            </a:graphic>
          </wp:anchor>
        </w:drawing>
      </w:r>
      <w:r>
        <w:t>Table 1 shows the number and percent of students perfor</w:t>
      </w:r>
      <w:r w:rsidR="00B341DC">
        <w:t xml:space="preserve">ming at each performance level </w:t>
      </w:r>
      <w:r>
        <w:t xml:space="preserve">on the CMAS math assessment. Statewide, approximately </w:t>
      </w:r>
      <w:r w:rsidR="008A7765">
        <w:t>34.1</w:t>
      </w:r>
      <w:r>
        <w:t xml:space="preserve">% of students in grades 3 through </w:t>
      </w:r>
      <w:r w:rsidR="00114A7D">
        <w:t>8</w:t>
      </w:r>
      <w:r>
        <w:t xml:space="preserve"> met or exceeded state expectations. By race/ethnicity, </w:t>
      </w:r>
      <w:r w:rsidR="008A7765">
        <w:t>16.9</w:t>
      </w:r>
      <w:r>
        <w:t xml:space="preserve">% of American Indian or Alaska Native students, </w:t>
      </w:r>
      <w:r w:rsidR="008A7765">
        <w:t>57.0</w:t>
      </w:r>
      <w:r>
        <w:t xml:space="preserve">% of Asian students, </w:t>
      </w:r>
      <w:r w:rsidR="008A7765">
        <w:t>17.3</w:t>
      </w:r>
      <w:r>
        <w:t>% of Black</w:t>
      </w:r>
      <w:r w:rsidR="00D41575">
        <w:t xml:space="preserve"> or African American</w:t>
      </w:r>
      <w:r>
        <w:t xml:space="preserve"> students, </w:t>
      </w:r>
      <w:r w:rsidR="008A7765">
        <w:t>18.6</w:t>
      </w:r>
      <w:r>
        <w:t>% of Hispanic</w:t>
      </w:r>
      <w:r w:rsidR="00D41575">
        <w:t xml:space="preserve"> or Latino</w:t>
      </w:r>
      <w:r>
        <w:t xml:space="preserve"> students, </w:t>
      </w:r>
      <w:r w:rsidR="008A7765">
        <w:t>44.4</w:t>
      </w:r>
      <w:r>
        <w:t xml:space="preserve">% of White students, </w:t>
      </w:r>
      <w:r w:rsidR="008A7765">
        <w:t>25.9</w:t>
      </w:r>
      <w:r>
        <w:t xml:space="preserve">% of </w:t>
      </w:r>
      <w:r w:rsidR="00800261">
        <w:t xml:space="preserve">Native </w:t>
      </w:r>
      <w:r>
        <w:t>Hawaiian</w:t>
      </w:r>
      <w:r w:rsidR="00800261">
        <w:t xml:space="preserve"> or Other </w:t>
      </w:r>
      <w:r>
        <w:t xml:space="preserve">Pacific Islander students, and </w:t>
      </w:r>
      <w:r w:rsidR="008A7765">
        <w:t>39.2</w:t>
      </w:r>
      <w:r>
        <w:t xml:space="preserve">% of students of two or more races met or exceeded state expectations. Approximately </w:t>
      </w:r>
      <w:r w:rsidR="00563B12">
        <w:t>17.6</w:t>
      </w:r>
      <w:r>
        <w:t>% of students who were economically disadvantaged</w:t>
      </w:r>
      <w:r w:rsidRPr="00744425">
        <w:t xml:space="preserve"> </w:t>
      </w:r>
      <w:r>
        <w:t xml:space="preserve">met or exceeded state expectations, compared to </w:t>
      </w:r>
      <w:r w:rsidR="00563B12">
        <w:t>47.0</w:t>
      </w:r>
      <w:r>
        <w:t xml:space="preserve">% of students who were not economically disadvantaged. Of the students with disabilities, </w:t>
      </w:r>
      <w:r w:rsidR="008A2B69">
        <w:t>7.1</w:t>
      </w:r>
      <w:r>
        <w:t xml:space="preserve">% met or exceeded state expectations, compared to </w:t>
      </w:r>
      <w:r w:rsidR="008A2B69">
        <w:t>37.3</w:t>
      </w:r>
      <w:r>
        <w:t xml:space="preserve">% of students without disabilities. Approximately </w:t>
      </w:r>
      <w:r w:rsidR="002972FB">
        <w:t>8.9</w:t>
      </w:r>
      <w:r>
        <w:t xml:space="preserve">% of English learners, </w:t>
      </w:r>
      <w:r w:rsidR="002972FB">
        <w:t>34.9</w:t>
      </w:r>
      <w:r>
        <w:t xml:space="preserve">% of male students, </w:t>
      </w:r>
      <w:r w:rsidR="002972FB">
        <w:t>33.3</w:t>
      </w:r>
      <w:r>
        <w:t xml:space="preserve">% of female students, </w:t>
      </w:r>
      <w:r w:rsidR="00A772ED">
        <w:t>9.4</w:t>
      </w:r>
      <w:r>
        <w:t xml:space="preserve">% of migrant students, </w:t>
      </w:r>
      <w:r w:rsidR="00A772ED">
        <w:t>10.8</w:t>
      </w:r>
      <w:r>
        <w:t>% of students experiencing homelessness</w:t>
      </w:r>
      <w:r w:rsidR="00A772ED">
        <w:t>, 9.4% of students in foster care, and 39.3% of military connected students</w:t>
      </w:r>
      <w:r>
        <w:t xml:space="preserve"> met or exceeded state expectations.</w:t>
      </w:r>
    </w:p>
    <w:p w14:paraId="3E11B3C6" w14:textId="2D38ECBF" w:rsidR="00CC0B8B" w:rsidRDefault="00CC0B8B" w:rsidP="00CC0B8B">
      <w:pPr>
        <w:pStyle w:val="BodyText"/>
        <w:spacing w:after="0" w:afterAutospacing="0"/>
        <w:rPr>
          <w:rStyle w:val="Emphasis"/>
        </w:rPr>
      </w:pPr>
      <w:r>
        <w:rPr>
          <w:rStyle w:val="Emphasis"/>
        </w:rPr>
        <w:t>Table 1</w:t>
      </w:r>
      <w:r w:rsidRPr="00A06183">
        <w:rPr>
          <w:rStyle w:val="Emphasis"/>
        </w:rPr>
        <w:t xml:space="preserve">. </w:t>
      </w:r>
      <w:r>
        <w:rPr>
          <w:rStyle w:val="Emphasis"/>
        </w:rPr>
        <w:t xml:space="preserve">Number and </w:t>
      </w:r>
      <w:r w:rsidRPr="00A72FE8">
        <w:rPr>
          <w:rStyle w:val="Emphasis"/>
        </w:rPr>
        <w:t>Percent</w:t>
      </w:r>
      <w:r>
        <w:rPr>
          <w:rStyle w:val="Emphasis"/>
        </w:rPr>
        <w:t>age</w:t>
      </w:r>
      <w:r w:rsidRPr="00A72FE8">
        <w:rPr>
          <w:rStyle w:val="Emphasis"/>
        </w:rPr>
        <w:t xml:space="preserve"> of </w:t>
      </w:r>
      <w:r>
        <w:rPr>
          <w:rStyle w:val="Emphasis"/>
        </w:rPr>
        <w:t>Students Scoring at Each Performance Level, by Student Group, on the CMAS Math Assessment</w:t>
      </w:r>
      <w:r w:rsidR="00AA079D">
        <w:rPr>
          <w:rStyle w:val="FootnoteReference"/>
          <w:i/>
          <w:iCs/>
          <w:sz w:val="20"/>
        </w:rPr>
        <w:footnoteReference w:id="6"/>
      </w:r>
    </w:p>
    <w:tbl>
      <w:tblPr>
        <w:tblW w:w="9396" w:type="dxa"/>
        <w:tblInd w:w="93" w:type="dxa"/>
        <w:tblLayout w:type="fixed"/>
        <w:tblLook w:val="04A0" w:firstRow="1" w:lastRow="0" w:firstColumn="1" w:lastColumn="0" w:noHBand="0" w:noVBand="1"/>
        <w:tblCaption w:val="Table 1"/>
        <w:tblDescription w:val="This table shows the number and percentage of students scoring at each performance level on the CMAS math assessment, overall, and disaggregated by student group."/>
      </w:tblPr>
      <w:tblGrid>
        <w:gridCol w:w="3795"/>
        <w:gridCol w:w="1120"/>
        <w:gridCol w:w="1120"/>
        <w:gridCol w:w="1120"/>
        <w:gridCol w:w="1120"/>
        <w:gridCol w:w="1121"/>
      </w:tblGrid>
      <w:tr w:rsidR="00237780" w:rsidRPr="00516024" w14:paraId="5DA05913" w14:textId="77777777" w:rsidTr="00237780">
        <w:trPr>
          <w:trHeight w:val="220"/>
          <w:tblHeader/>
        </w:trPr>
        <w:tc>
          <w:tcPr>
            <w:tcW w:w="3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482A8B7F" w14:textId="77777777" w:rsidR="00237780" w:rsidRPr="00516024" w:rsidRDefault="00237780" w:rsidP="00A77532">
            <w:pPr>
              <w:jc w:val="center"/>
              <w:rPr>
                <w:rFonts w:eastAsia="Times New Roman" w:cs="Times New Roman"/>
                <w:b/>
                <w:bCs/>
                <w:color w:val="000000"/>
                <w:sz w:val="17"/>
                <w:szCs w:val="17"/>
              </w:rPr>
            </w:pPr>
            <w:r>
              <w:rPr>
                <w:rFonts w:eastAsia="Times New Roman" w:cs="Times New Roman"/>
                <w:b/>
                <w:bCs/>
                <w:color w:val="000000"/>
                <w:sz w:val="17"/>
                <w:szCs w:val="17"/>
              </w:rPr>
              <w:t>Student Group</w:t>
            </w:r>
          </w:p>
        </w:tc>
        <w:tc>
          <w:tcPr>
            <w:tcW w:w="1120" w:type="dxa"/>
            <w:tcBorders>
              <w:top w:val="single" w:sz="12" w:space="0" w:color="auto"/>
              <w:left w:val="nil"/>
              <w:bottom w:val="single" w:sz="12" w:space="0" w:color="auto"/>
              <w:right w:val="single" w:sz="4" w:space="0" w:color="auto"/>
            </w:tcBorders>
            <w:shd w:val="clear" w:color="000000" w:fill="6DB6FF"/>
            <w:vAlign w:val="center"/>
            <w:hideMark/>
          </w:tcPr>
          <w:p w14:paraId="76787C68" w14:textId="77777777" w:rsidR="00237780" w:rsidRPr="00516024" w:rsidRDefault="00237780" w:rsidP="00A77532">
            <w:pPr>
              <w:jc w:val="center"/>
              <w:rPr>
                <w:rFonts w:eastAsia="Times New Roman" w:cs="Times New Roman"/>
                <w:color w:val="000000"/>
                <w:sz w:val="17"/>
                <w:szCs w:val="17"/>
              </w:rPr>
            </w:pPr>
            <w:r w:rsidRPr="00516024">
              <w:rPr>
                <w:rFonts w:eastAsia="Times New Roman" w:cs="Times New Roman"/>
                <w:color w:val="000000"/>
                <w:sz w:val="17"/>
                <w:szCs w:val="17"/>
              </w:rPr>
              <w:t>Did Not Yet Meet Expectations</w:t>
            </w:r>
          </w:p>
        </w:tc>
        <w:tc>
          <w:tcPr>
            <w:tcW w:w="1120" w:type="dxa"/>
            <w:tcBorders>
              <w:top w:val="single" w:sz="12" w:space="0" w:color="auto"/>
              <w:left w:val="nil"/>
              <w:bottom w:val="single" w:sz="12" w:space="0" w:color="auto"/>
              <w:right w:val="single" w:sz="4" w:space="0" w:color="auto"/>
            </w:tcBorders>
            <w:shd w:val="clear" w:color="000000" w:fill="6DB6FF"/>
            <w:vAlign w:val="center"/>
            <w:hideMark/>
          </w:tcPr>
          <w:p w14:paraId="07499001" w14:textId="77777777" w:rsidR="00237780" w:rsidRPr="00516024" w:rsidRDefault="00237780" w:rsidP="00A77532">
            <w:pPr>
              <w:jc w:val="center"/>
              <w:rPr>
                <w:rFonts w:eastAsia="Times New Roman" w:cs="Times New Roman"/>
                <w:color w:val="000000"/>
                <w:sz w:val="17"/>
                <w:szCs w:val="17"/>
              </w:rPr>
            </w:pPr>
            <w:r w:rsidRPr="00516024">
              <w:rPr>
                <w:rFonts w:eastAsia="Times New Roman" w:cs="Times New Roman"/>
                <w:color w:val="000000"/>
                <w:sz w:val="17"/>
                <w:szCs w:val="17"/>
              </w:rPr>
              <w:t>Partially Met Expectations</w:t>
            </w:r>
          </w:p>
        </w:tc>
        <w:tc>
          <w:tcPr>
            <w:tcW w:w="1120" w:type="dxa"/>
            <w:tcBorders>
              <w:top w:val="single" w:sz="12" w:space="0" w:color="auto"/>
              <w:left w:val="nil"/>
              <w:bottom w:val="single" w:sz="12" w:space="0" w:color="auto"/>
              <w:right w:val="single" w:sz="4" w:space="0" w:color="auto"/>
            </w:tcBorders>
            <w:shd w:val="clear" w:color="000000" w:fill="6DB6FF"/>
            <w:vAlign w:val="center"/>
            <w:hideMark/>
          </w:tcPr>
          <w:p w14:paraId="2C263155" w14:textId="77777777" w:rsidR="00237780" w:rsidRPr="00516024" w:rsidRDefault="00237780" w:rsidP="00A77532">
            <w:pPr>
              <w:jc w:val="center"/>
              <w:rPr>
                <w:rFonts w:eastAsia="Times New Roman" w:cs="Times New Roman"/>
                <w:color w:val="000000"/>
                <w:sz w:val="17"/>
                <w:szCs w:val="17"/>
              </w:rPr>
            </w:pPr>
            <w:r w:rsidRPr="00516024">
              <w:rPr>
                <w:rFonts w:eastAsia="Times New Roman" w:cs="Times New Roman"/>
                <w:color w:val="000000"/>
                <w:sz w:val="17"/>
                <w:szCs w:val="17"/>
              </w:rPr>
              <w:t>Approached Expectations</w:t>
            </w:r>
          </w:p>
        </w:tc>
        <w:tc>
          <w:tcPr>
            <w:tcW w:w="1120" w:type="dxa"/>
            <w:tcBorders>
              <w:top w:val="single" w:sz="12" w:space="0" w:color="auto"/>
              <w:left w:val="nil"/>
              <w:bottom w:val="single" w:sz="12" w:space="0" w:color="auto"/>
              <w:right w:val="single" w:sz="4" w:space="0" w:color="auto"/>
            </w:tcBorders>
            <w:shd w:val="clear" w:color="000000" w:fill="6DB6FF"/>
            <w:vAlign w:val="center"/>
            <w:hideMark/>
          </w:tcPr>
          <w:p w14:paraId="503F61D8" w14:textId="77777777" w:rsidR="00237780" w:rsidRPr="00516024" w:rsidRDefault="00237780" w:rsidP="00A77532">
            <w:pPr>
              <w:jc w:val="center"/>
              <w:rPr>
                <w:rFonts w:eastAsia="Times New Roman" w:cs="Times New Roman"/>
                <w:color w:val="000000"/>
                <w:sz w:val="17"/>
                <w:szCs w:val="17"/>
              </w:rPr>
            </w:pPr>
            <w:r w:rsidRPr="00516024">
              <w:rPr>
                <w:rFonts w:eastAsia="Times New Roman" w:cs="Times New Roman"/>
                <w:color w:val="000000"/>
                <w:sz w:val="17"/>
                <w:szCs w:val="17"/>
              </w:rPr>
              <w:t>Met Expectations</w:t>
            </w:r>
          </w:p>
        </w:tc>
        <w:tc>
          <w:tcPr>
            <w:tcW w:w="1121" w:type="dxa"/>
            <w:tcBorders>
              <w:top w:val="single" w:sz="12" w:space="0" w:color="auto"/>
              <w:left w:val="nil"/>
              <w:bottom w:val="single" w:sz="12" w:space="0" w:color="auto"/>
              <w:right w:val="single" w:sz="12" w:space="0" w:color="auto"/>
            </w:tcBorders>
            <w:shd w:val="clear" w:color="000000" w:fill="6DB6FF"/>
            <w:vAlign w:val="center"/>
            <w:hideMark/>
          </w:tcPr>
          <w:p w14:paraId="2A997EC0" w14:textId="77777777" w:rsidR="00237780" w:rsidRPr="00516024" w:rsidRDefault="00237780" w:rsidP="00A77532">
            <w:pPr>
              <w:jc w:val="center"/>
              <w:rPr>
                <w:rFonts w:eastAsia="Times New Roman" w:cs="Times New Roman"/>
                <w:color w:val="000000"/>
                <w:sz w:val="17"/>
                <w:szCs w:val="17"/>
              </w:rPr>
            </w:pPr>
            <w:r w:rsidRPr="00516024">
              <w:rPr>
                <w:rFonts w:eastAsia="Times New Roman" w:cs="Times New Roman"/>
                <w:color w:val="000000"/>
                <w:sz w:val="17"/>
                <w:szCs w:val="17"/>
              </w:rPr>
              <w:t>Exceed Expectations</w:t>
            </w:r>
          </w:p>
        </w:tc>
      </w:tr>
      <w:tr w:rsidR="00237780" w:rsidRPr="00237780" w14:paraId="5A9A17DB" w14:textId="77777777" w:rsidTr="00237780">
        <w:trPr>
          <w:trHeight w:val="230"/>
        </w:trPr>
        <w:tc>
          <w:tcPr>
            <w:tcW w:w="3795"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6B86191F" w14:textId="77777777" w:rsidR="00237780" w:rsidRPr="00516024" w:rsidRDefault="00237780" w:rsidP="00237780">
            <w:pPr>
              <w:jc w:val="center"/>
              <w:rPr>
                <w:rFonts w:eastAsia="Times New Roman" w:cs="Times New Roman"/>
                <w:color w:val="000000"/>
                <w:sz w:val="17"/>
                <w:szCs w:val="17"/>
              </w:rPr>
            </w:pPr>
            <w:r w:rsidRPr="00516024">
              <w:rPr>
                <w:rFonts w:eastAsia="Times New Roman" w:cs="Times New Roman"/>
                <w:color w:val="000000"/>
                <w:sz w:val="17"/>
                <w:szCs w:val="17"/>
              </w:rPr>
              <w:t>Number (N) All Students</w:t>
            </w:r>
          </w:p>
        </w:tc>
        <w:tc>
          <w:tcPr>
            <w:tcW w:w="1120" w:type="dxa"/>
            <w:tcBorders>
              <w:top w:val="single" w:sz="12" w:space="0" w:color="auto"/>
              <w:left w:val="nil"/>
              <w:bottom w:val="dashed" w:sz="4" w:space="0" w:color="auto"/>
              <w:right w:val="single" w:sz="4" w:space="0" w:color="auto"/>
            </w:tcBorders>
            <w:shd w:val="clear" w:color="auto" w:fill="auto"/>
            <w:hideMark/>
          </w:tcPr>
          <w:p w14:paraId="2259DDD7" w14:textId="00C34ED1"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56,049 </w:t>
            </w:r>
          </w:p>
        </w:tc>
        <w:tc>
          <w:tcPr>
            <w:tcW w:w="1120" w:type="dxa"/>
            <w:tcBorders>
              <w:top w:val="single" w:sz="12" w:space="0" w:color="auto"/>
              <w:left w:val="nil"/>
              <w:bottom w:val="dashed" w:sz="4" w:space="0" w:color="auto"/>
              <w:right w:val="single" w:sz="4" w:space="0" w:color="auto"/>
            </w:tcBorders>
            <w:shd w:val="clear" w:color="auto" w:fill="auto"/>
            <w:hideMark/>
          </w:tcPr>
          <w:p w14:paraId="6CA04118" w14:textId="7E44F5E8"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87,617 </w:t>
            </w:r>
          </w:p>
        </w:tc>
        <w:tc>
          <w:tcPr>
            <w:tcW w:w="1120" w:type="dxa"/>
            <w:tcBorders>
              <w:top w:val="single" w:sz="12" w:space="0" w:color="auto"/>
              <w:left w:val="nil"/>
              <w:bottom w:val="dashed" w:sz="4" w:space="0" w:color="auto"/>
              <w:right w:val="single" w:sz="4" w:space="0" w:color="auto"/>
            </w:tcBorders>
            <w:shd w:val="clear" w:color="auto" w:fill="auto"/>
            <w:hideMark/>
          </w:tcPr>
          <w:p w14:paraId="5AEE1434" w14:textId="6B492FC6"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106,506 </w:t>
            </w:r>
          </w:p>
        </w:tc>
        <w:tc>
          <w:tcPr>
            <w:tcW w:w="1120" w:type="dxa"/>
            <w:tcBorders>
              <w:top w:val="single" w:sz="12" w:space="0" w:color="auto"/>
              <w:left w:val="nil"/>
              <w:bottom w:val="dashed" w:sz="4" w:space="0" w:color="auto"/>
              <w:right w:val="single" w:sz="4" w:space="0" w:color="auto"/>
            </w:tcBorders>
            <w:shd w:val="clear" w:color="auto" w:fill="auto"/>
            <w:hideMark/>
          </w:tcPr>
          <w:p w14:paraId="7A89EAAD" w14:textId="2171CD7D"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111,650 </w:t>
            </w:r>
          </w:p>
        </w:tc>
        <w:tc>
          <w:tcPr>
            <w:tcW w:w="1121" w:type="dxa"/>
            <w:tcBorders>
              <w:top w:val="single" w:sz="12" w:space="0" w:color="auto"/>
              <w:left w:val="nil"/>
              <w:bottom w:val="dashed" w:sz="4" w:space="0" w:color="auto"/>
              <w:right w:val="single" w:sz="12" w:space="0" w:color="auto"/>
            </w:tcBorders>
            <w:shd w:val="clear" w:color="auto" w:fill="auto"/>
            <w:hideMark/>
          </w:tcPr>
          <w:p w14:paraId="17FCDC3F" w14:textId="595BC43D"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17,859 </w:t>
            </w:r>
          </w:p>
        </w:tc>
      </w:tr>
      <w:tr w:rsidR="00237780" w:rsidRPr="00237780" w14:paraId="5E5C4AB2" w14:textId="77777777" w:rsidTr="00237780">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64920486" w14:textId="77777777" w:rsidR="00237780" w:rsidRPr="00516024" w:rsidRDefault="00237780" w:rsidP="00237780">
            <w:pPr>
              <w:jc w:val="center"/>
              <w:rPr>
                <w:rFonts w:eastAsia="Times New Roman" w:cs="Times New Roman"/>
                <w:color w:val="000000"/>
                <w:sz w:val="17"/>
                <w:szCs w:val="17"/>
              </w:rPr>
            </w:pPr>
            <w:r w:rsidRPr="00516024">
              <w:rPr>
                <w:rFonts w:eastAsia="Times New Roman" w:cs="Times New Roman"/>
                <w:color w:val="000000"/>
                <w:sz w:val="17"/>
                <w:szCs w:val="17"/>
              </w:rPr>
              <w:t>Percent (%) of All Students</w:t>
            </w:r>
          </w:p>
        </w:tc>
        <w:tc>
          <w:tcPr>
            <w:tcW w:w="1120" w:type="dxa"/>
            <w:tcBorders>
              <w:top w:val="nil"/>
              <w:left w:val="nil"/>
              <w:bottom w:val="single" w:sz="12" w:space="0" w:color="auto"/>
              <w:right w:val="single" w:sz="4" w:space="0" w:color="auto"/>
            </w:tcBorders>
            <w:shd w:val="clear" w:color="auto" w:fill="auto"/>
            <w:hideMark/>
          </w:tcPr>
          <w:p w14:paraId="1A6E89B2" w14:textId="5DC0962A"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14.8%</w:t>
            </w:r>
          </w:p>
        </w:tc>
        <w:tc>
          <w:tcPr>
            <w:tcW w:w="1120" w:type="dxa"/>
            <w:tcBorders>
              <w:top w:val="nil"/>
              <w:left w:val="nil"/>
              <w:bottom w:val="single" w:sz="12" w:space="0" w:color="auto"/>
              <w:right w:val="single" w:sz="4" w:space="0" w:color="auto"/>
            </w:tcBorders>
            <w:shd w:val="clear" w:color="auto" w:fill="auto"/>
            <w:hideMark/>
          </w:tcPr>
          <w:p w14:paraId="1DA53687" w14:textId="02451068"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23.1%</w:t>
            </w:r>
          </w:p>
        </w:tc>
        <w:tc>
          <w:tcPr>
            <w:tcW w:w="1120" w:type="dxa"/>
            <w:tcBorders>
              <w:top w:val="nil"/>
              <w:left w:val="nil"/>
              <w:bottom w:val="single" w:sz="12" w:space="0" w:color="auto"/>
              <w:right w:val="single" w:sz="4" w:space="0" w:color="auto"/>
            </w:tcBorders>
            <w:shd w:val="clear" w:color="auto" w:fill="auto"/>
            <w:hideMark/>
          </w:tcPr>
          <w:p w14:paraId="662989BF" w14:textId="5C4E09E0"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28.1%</w:t>
            </w:r>
          </w:p>
        </w:tc>
        <w:tc>
          <w:tcPr>
            <w:tcW w:w="1120" w:type="dxa"/>
            <w:tcBorders>
              <w:top w:val="nil"/>
              <w:left w:val="nil"/>
              <w:bottom w:val="single" w:sz="12" w:space="0" w:color="auto"/>
              <w:right w:val="single" w:sz="4" w:space="0" w:color="auto"/>
            </w:tcBorders>
            <w:shd w:val="clear" w:color="auto" w:fill="auto"/>
            <w:hideMark/>
          </w:tcPr>
          <w:p w14:paraId="629640C6" w14:textId="2B6AA368"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29.4%</w:t>
            </w:r>
          </w:p>
        </w:tc>
        <w:tc>
          <w:tcPr>
            <w:tcW w:w="1121" w:type="dxa"/>
            <w:tcBorders>
              <w:top w:val="nil"/>
              <w:left w:val="nil"/>
              <w:bottom w:val="single" w:sz="12" w:space="0" w:color="auto"/>
              <w:right w:val="single" w:sz="12" w:space="0" w:color="auto"/>
            </w:tcBorders>
            <w:shd w:val="clear" w:color="auto" w:fill="auto"/>
            <w:hideMark/>
          </w:tcPr>
          <w:p w14:paraId="393FC459" w14:textId="15DC8ECC"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4.7%</w:t>
            </w:r>
          </w:p>
        </w:tc>
      </w:tr>
      <w:tr w:rsidR="00237780" w:rsidRPr="00296850" w14:paraId="0695B0D7" w14:textId="77777777" w:rsidTr="00237780">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5AA69A1" w14:textId="77777777" w:rsidR="00237780" w:rsidRPr="00516024" w:rsidRDefault="00237780" w:rsidP="00237780">
            <w:pPr>
              <w:jc w:val="center"/>
              <w:rPr>
                <w:rFonts w:eastAsia="Times New Roman" w:cs="Times New Roman"/>
                <w:color w:val="000000"/>
                <w:sz w:val="17"/>
                <w:szCs w:val="17"/>
              </w:rPr>
            </w:pPr>
            <w:r w:rsidRPr="00516024">
              <w:rPr>
                <w:rFonts w:eastAsia="Times New Roman" w:cs="Times New Roman"/>
                <w:color w:val="000000"/>
                <w:sz w:val="17"/>
                <w:szCs w:val="17"/>
              </w:rPr>
              <w:t>Number (N) American Indian or Alaska Native</w:t>
            </w:r>
          </w:p>
        </w:tc>
        <w:tc>
          <w:tcPr>
            <w:tcW w:w="1120" w:type="dxa"/>
            <w:tcBorders>
              <w:top w:val="nil"/>
              <w:left w:val="nil"/>
              <w:bottom w:val="dashed" w:sz="4" w:space="0" w:color="auto"/>
              <w:right w:val="single" w:sz="4" w:space="0" w:color="auto"/>
            </w:tcBorders>
            <w:shd w:val="clear" w:color="auto" w:fill="auto"/>
            <w:hideMark/>
          </w:tcPr>
          <w:p w14:paraId="1B270B86" w14:textId="58CCE7A2"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720 </w:t>
            </w:r>
          </w:p>
        </w:tc>
        <w:tc>
          <w:tcPr>
            <w:tcW w:w="1120" w:type="dxa"/>
            <w:tcBorders>
              <w:top w:val="nil"/>
              <w:left w:val="nil"/>
              <w:bottom w:val="dashed" w:sz="4" w:space="0" w:color="auto"/>
              <w:right w:val="single" w:sz="4" w:space="0" w:color="auto"/>
            </w:tcBorders>
            <w:shd w:val="clear" w:color="auto" w:fill="auto"/>
            <w:hideMark/>
          </w:tcPr>
          <w:p w14:paraId="43F1C129" w14:textId="573A0425"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799 </w:t>
            </w:r>
          </w:p>
        </w:tc>
        <w:tc>
          <w:tcPr>
            <w:tcW w:w="1120" w:type="dxa"/>
            <w:tcBorders>
              <w:top w:val="nil"/>
              <w:left w:val="nil"/>
              <w:bottom w:val="dashed" w:sz="4" w:space="0" w:color="auto"/>
              <w:right w:val="single" w:sz="4" w:space="0" w:color="auto"/>
            </w:tcBorders>
            <w:shd w:val="clear" w:color="auto" w:fill="auto"/>
            <w:hideMark/>
          </w:tcPr>
          <w:p w14:paraId="2C8C258D" w14:textId="7DB4DDBE"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664 </w:t>
            </w:r>
          </w:p>
        </w:tc>
        <w:tc>
          <w:tcPr>
            <w:tcW w:w="1120" w:type="dxa"/>
            <w:tcBorders>
              <w:top w:val="nil"/>
              <w:left w:val="nil"/>
              <w:bottom w:val="dashed" w:sz="4" w:space="0" w:color="auto"/>
              <w:right w:val="single" w:sz="4" w:space="0" w:color="auto"/>
            </w:tcBorders>
            <w:shd w:val="clear" w:color="auto" w:fill="auto"/>
            <w:hideMark/>
          </w:tcPr>
          <w:p w14:paraId="17895C08" w14:textId="3BBA7A1A"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407 </w:t>
            </w:r>
          </w:p>
        </w:tc>
        <w:tc>
          <w:tcPr>
            <w:tcW w:w="1121" w:type="dxa"/>
            <w:tcBorders>
              <w:top w:val="nil"/>
              <w:left w:val="nil"/>
              <w:bottom w:val="dashed" w:sz="4" w:space="0" w:color="auto"/>
              <w:right w:val="single" w:sz="12" w:space="0" w:color="auto"/>
            </w:tcBorders>
            <w:shd w:val="clear" w:color="auto" w:fill="auto"/>
            <w:hideMark/>
          </w:tcPr>
          <w:p w14:paraId="0B9C4F2A" w14:textId="006838B6"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36 </w:t>
            </w:r>
          </w:p>
        </w:tc>
      </w:tr>
      <w:tr w:rsidR="00237780" w:rsidRPr="00296850" w14:paraId="4A276616" w14:textId="77777777" w:rsidTr="00237780">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37ADCC85" w14:textId="77777777" w:rsidR="00237780" w:rsidRPr="00516024" w:rsidRDefault="00237780" w:rsidP="00237780">
            <w:pPr>
              <w:jc w:val="center"/>
              <w:rPr>
                <w:rFonts w:eastAsia="Times New Roman" w:cs="Times New Roman"/>
                <w:color w:val="000000"/>
                <w:sz w:val="17"/>
                <w:szCs w:val="17"/>
              </w:rPr>
            </w:pPr>
            <w:r w:rsidRPr="00516024">
              <w:rPr>
                <w:rFonts w:eastAsia="Times New Roman" w:cs="Times New Roman"/>
                <w:color w:val="000000"/>
                <w:sz w:val="17"/>
                <w:szCs w:val="17"/>
              </w:rPr>
              <w:t>Percent (%) of American Indian or Alaska Native</w:t>
            </w:r>
          </w:p>
        </w:tc>
        <w:tc>
          <w:tcPr>
            <w:tcW w:w="1120" w:type="dxa"/>
            <w:tcBorders>
              <w:top w:val="nil"/>
              <w:left w:val="nil"/>
              <w:bottom w:val="single" w:sz="4" w:space="0" w:color="auto"/>
              <w:right w:val="single" w:sz="4" w:space="0" w:color="auto"/>
            </w:tcBorders>
            <w:shd w:val="clear" w:color="auto" w:fill="auto"/>
            <w:hideMark/>
          </w:tcPr>
          <w:p w14:paraId="1054D1D8" w14:textId="6FC2E8CF"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27.4%</w:t>
            </w:r>
          </w:p>
        </w:tc>
        <w:tc>
          <w:tcPr>
            <w:tcW w:w="1120" w:type="dxa"/>
            <w:tcBorders>
              <w:top w:val="nil"/>
              <w:left w:val="nil"/>
              <w:bottom w:val="single" w:sz="4" w:space="0" w:color="auto"/>
              <w:right w:val="single" w:sz="4" w:space="0" w:color="auto"/>
            </w:tcBorders>
            <w:shd w:val="clear" w:color="auto" w:fill="auto"/>
            <w:hideMark/>
          </w:tcPr>
          <w:p w14:paraId="2102F4C2" w14:textId="3C84E411"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30.4%</w:t>
            </w:r>
          </w:p>
        </w:tc>
        <w:tc>
          <w:tcPr>
            <w:tcW w:w="1120" w:type="dxa"/>
            <w:tcBorders>
              <w:top w:val="nil"/>
              <w:left w:val="nil"/>
              <w:bottom w:val="single" w:sz="4" w:space="0" w:color="auto"/>
              <w:right w:val="single" w:sz="4" w:space="0" w:color="auto"/>
            </w:tcBorders>
            <w:shd w:val="clear" w:color="auto" w:fill="auto"/>
            <w:hideMark/>
          </w:tcPr>
          <w:p w14:paraId="09746D2E" w14:textId="754F1ECE"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25.3%</w:t>
            </w:r>
          </w:p>
        </w:tc>
        <w:tc>
          <w:tcPr>
            <w:tcW w:w="1120" w:type="dxa"/>
            <w:tcBorders>
              <w:top w:val="nil"/>
              <w:left w:val="nil"/>
              <w:bottom w:val="single" w:sz="4" w:space="0" w:color="auto"/>
              <w:right w:val="single" w:sz="4" w:space="0" w:color="auto"/>
            </w:tcBorders>
            <w:shd w:val="clear" w:color="auto" w:fill="auto"/>
            <w:hideMark/>
          </w:tcPr>
          <w:p w14:paraId="528D21C0" w14:textId="5FD36B0A"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15.5%</w:t>
            </w:r>
          </w:p>
        </w:tc>
        <w:tc>
          <w:tcPr>
            <w:tcW w:w="1121" w:type="dxa"/>
            <w:tcBorders>
              <w:top w:val="nil"/>
              <w:left w:val="nil"/>
              <w:bottom w:val="single" w:sz="4" w:space="0" w:color="auto"/>
              <w:right w:val="single" w:sz="12" w:space="0" w:color="auto"/>
            </w:tcBorders>
            <w:shd w:val="clear" w:color="auto" w:fill="auto"/>
            <w:hideMark/>
          </w:tcPr>
          <w:p w14:paraId="0B54AAC1" w14:textId="3D4C14CC"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1.4%</w:t>
            </w:r>
          </w:p>
        </w:tc>
      </w:tr>
      <w:tr w:rsidR="00237780" w:rsidRPr="00296850" w14:paraId="376B6842" w14:textId="77777777" w:rsidTr="00237780">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48427C4" w14:textId="77777777" w:rsidR="00237780" w:rsidRPr="00516024" w:rsidRDefault="00237780" w:rsidP="00237780">
            <w:pPr>
              <w:jc w:val="center"/>
              <w:rPr>
                <w:rFonts w:eastAsia="Times New Roman" w:cs="Times New Roman"/>
                <w:color w:val="000000"/>
                <w:sz w:val="17"/>
                <w:szCs w:val="17"/>
              </w:rPr>
            </w:pPr>
            <w:r w:rsidRPr="00516024">
              <w:rPr>
                <w:rFonts w:eastAsia="Times New Roman" w:cs="Times New Roman"/>
                <w:color w:val="000000"/>
                <w:sz w:val="17"/>
                <w:szCs w:val="17"/>
              </w:rPr>
              <w:t>Number (N) Asian</w:t>
            </w:r>
          </w:p>
        </w:tc>
        <w:tc>
          <w:tcPr>
            <w:tcW w:w="1120" w:type="dxa"/>
            <w:tcBorders>
              <w:top w:val="nil"/>
              <w:left w:val="nil"/>
              <w:bottom w:val="dashed" w:sz="4" w:space="0" w:color="auto"/>
              <w:right w:val="single" w:sz="4" w:space="0" w:color="auto"/>
            </w:tcBorders>
            <w:shd w:val="clear" w:color="auto" w:fill="auto"/>
            <w:hideMark/>
          </w:tcPr>
          <w:p w14:paraId="5687E7B7" w14:textId="2022B3F0"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804 </w:t>
            </w:r>
          </w:p>
        </w:tc>
        <w:tc>
          <w:tcPr>
            <w:tcW w:w="1120" w:type="dxa"/>
            <w:tcBorders>
              <w:top w:val="nil"/>
              <w:left w:val="nil"/>
              <w:bottom w:val="dashed" w:sz="4" w:space="0" w:color="auto"/>
              <w:right w:val="single" w:sz="4" w:space="0" w:color="auto"/>
            </w:tcBorders>
            <w:shd w:val="clear" w:color="auto" w:fill="auto"/>
            <w:hideMark/>
          </w:tcPr>
          <w:p w14:paraId="36D1361E" w14:textId="1F8BE95B"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1,596 </w:t>
            </w:r>
          </w:p>
        </w:tc>
        <w:tc>
          <w:tcPr>
            <w:tcW w:w="1120" w:type="dxa"/>
            <w:tcBorders>
              <w:top w:val="nil"/>
              <w:left w:val="nil"/>
              <w:bottom w:val="dashed" w:sz="4" w:space="0" w:color="auto"/>
              <w:right w:val="single" w:sz="4" w:space="0" w:color="auto"/>
            </w:tcBorders>
            <w:shd w:val="clear" w:color="auto" w:fill="auto"/>
            <w:hideMark/>
          </w:tcPr>
          <w:p w14:paraId="1315E030" w14:textId="48744D78"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2,801 </w:t>
            </w:r>
          </w:p>
        </w:tc>
        <w:tc>
          <w:tcPr>
            <w:tcW w:w="1120" w:type="dxa"/>
            <w:tcBorders>
              <w:top w:val="nil"/>
              <w:left w:val="nil"/>
              <w:bottom w:val="dashed" w:sz="4" w:space="0" w:color="auto"/>
              <w:right w:val="single" w:sz="4" w:space="0" w:color="auto"/>
            </w:tcBorders>
            <w:shd w:val="clear" w:color="auto" w:fill="auto"/>
            <w:hideMark/>
          </w:tcPr>
          <w:p w14:paraId="49464942" w14:textId="3C1E09BD"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5,225 </w:t>
            </w:r>
          </w:p>
        </w:tc>
        <w:tc>
          <w:tcPr>
            <w:tcW w:w="1121" w:type="dxa"/>
            <w:tcBorders>
              <w:top w:val="nil"/>
              <w:left w:val="nil"/>
              <w:bottom w:val="dashed" w:sz="4" w:space="0" w:color="auto"/>
              <w:right w:val="single" w:sz="12" w:space="0" w:color="auto"/>
            </w:tcBorders>
            <w:shd w:val="clear" w:color="auto" w:fill="auto"/>
            <w:hideMark/>
          </w:tcPr>
          <w:p w14:paraId="28754F2E" w14:textId="2B899C2D"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 xml:space="preserve"> 1,661 </w:t>
            </w:r>
          </w:p>
        </w:tc>
      </w:tr>
      <w:tr w:rsidR="00237780" w:rsidRPr="00296850" w14:paraId="33C3E71D" w14:textId="77777777" w:rsidTr="00237780">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2E8B8FEF" w14:textId="77777777" w:rsidR="00237780" w:rsidRPr="00516024" w:rsidRDefault="00237780" w:rsidP="00237780">
            <w:pPr>
              <w:jc w:val="center"/>
              <w:rPr>
                <w:rFonts w:eastAsia="Times New Roman" w:cs="Times New Roman"/>
                <w:color w:val="000000"/>
                <w:sz w:val="17"/>
                <w:szCs w:val="17"/>
              </w:rPr>
            </w:pPr>
            <w:r w:rsidRPr="00516024">
              <w:rPr>
                <w:rFonts w:eastAsia="Times New Roman" w:cs="Times New Roman"/>
                <w:color w:val="000000"/>
                <w:sz w:val="17"/>
                <w:szCs w:val="17"/>
              </w:rPr>
              <w:t>Percent (%) of Asian</w:t>
            </w:r>
          </w:p>
        </w:tc>
        <w:tc>
          <w:tcPr>
            <w:tcW w:w="1120" w:type="dxa"/>
            <w:tcBorders>
              <w:top w:val="nil"/>
              <w:left w:val="nil"/>
              <w:bottom w:val="single" w:sz="4" w:space="0" w:color="auto"/>
              <w:right w:val="single" w:sz="4" w:space="0" w:color="auto"/>
            </w:tcBorders>
            <w:shd w:val="clear" w:color="auto" w:fill="auto"/>
            <w:hideMark/>
          </w:tcPr>
          <w:p w14:paraId="763CC235" w14:textId="01CF1B95"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6.7%</w:t>
            </w:r>
          </w:p>
        </w:tc>
        <w:tc>
          <w:tcPr>
            <w:tcW w:w="1120" w:type="dxa"/>
            <w:tcBorders>
              <w:top w:val="nil"/>
              <w:left w:val="nil"/>
              <w:bottom w:val="single" w:sz="4" w:space="0" w:color="auto"/>
              <w:right w:val="single" w:sz="4" w:space="0" w:color="auto"/>
            </w:tcBorders>
            <w:shd w:val="clear" w:color="auto" w:fill="auto"/>
            <w:hideMark/>
          </w:tcPr>
          <w:p w14:paraId="13F36C0F" w14:textId="2310B75D"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13.2%</w:t>
            </w:r>
          </w:p>
        </w:tc>
        <w:tc>
          <w:tcPr>
            <w:tcW w:w="1120" w:type="dxa"/>
            <w:tcBorders>
              <w:top w:val="nil"/>
              <w:left w:val="nil"/>
              <w:bottom w:val="single" w:sz="4" w:space="0" w:color="auto"/>
              <w:right w:val="single" w:sz="4" w:space="0" w:color="auto"/>
            </w:tcBorders>
            <w:shd w:val="clear" w:color="auto" w:fill="auto"/>
            <w:hideMark/>
          </w:tcPr>
          <w:p w14:paraId="7C853836" w14:textId="50DFE09D"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23.2%</w:t>
            </w:r>
          </w:p>
        </w:tc>
        <w:tc>
          <w:tcPr>
            <w:tcW w:w="1120" w:type="dxa"/>
            <w:tcBorders>
              <w:top w:val="nil"/>
              <w:left w:val="nil"/>
              <w:bottom w:val="single" w:sz="4" w:space="0" w:color="auto"/>
              <w:right w:val="single" w:sz="4" w:space="0" w:color="auto"/>
            </w:tcBorders>
            <w:shd w:val="clear" w:color="auto" w:fill="auto"/>
            <w:hideMark/>
          </w:tcPr>
          <w:p w14:paraId="1DCA7BBC" w14:textId="48D16042"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43.2%</w:t>
            </w:r>
          </w:p>
        </w:tc>
        <w:tc>
          <w:tcPr>
            <w:tcW w:w="1121" w:type="dxa"/>
            <w:tcBorders>
              <w:top w:val="nil"/>
              <w:left w:val="nil"/>
              <w:bottom w:val="single" w:sz="4" w:space="0" w:color="auto"/>
              <w:right w:val="single" w:sz="12" w:space="0" w:color="auto"/>
            </w:tcBorders>
            <w:shd w:val="clear" w:color="auto" w:fill="auto"/>
            <w:hideMark/>
          </w:tcPr>
          <w:p w14:paraId="7BF9A88B" w14:textId="33484685" w:rsidR="00237780" w:rsidRPr="00516024" w:rsidRDefault="00237780" w:rsidP="00237780">
            <w:pPr>
              <w:jc w:val="center"/>
              <w:rPr>
                <w:rFonts w:eastAsia="Times New Roman" w:cs="Times New Roman"/>
                <w:color w:val="000000"/>
                <w:sz w:val="17"/>
                <w:szCs w:val="17"/>
              </w:rPr>
            </w:pPr>
            <w:r w:rsidRPr="00237780">
              <w:rPr>
                <w:rFonts w:eastAsia="Times New Roman" w:cs="Times New Roman"/>
                <w:color w:val="000000"/>
                <w:sz w:val="17"/>
                <w:szCs w:val="17"/>
              </w:rPr>
              <w:t>13.7%</w:t>
            </w:r>
          </w:p>
        </w:tc>
      </w:tr>
      <w:tr w:rsidR="00237780" w:rsidRPr="00C97BCE" w14:paraId="07073E8F" w14:textId="77777777" w:rsidTr="00237780">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D861EDF" w14:textId="365C72BD" w:rsidR="00237780" w:rsidRPr="00516024" w:rsidRDefault="00237780" w:rsidP="00237780">
            <w:pPr>
              <w:jc w:val="center"/>
              <w:rPr>
                <w:rFonts w:eastAsia="Times New Roman" w:cs="Times New Roman"/>
                <w:color w:val="000000"/>
                <w:sz w:val="17"/>
                <w:szCs w:val="17"/>
              </w:rPr>
            </w:pPr>
            <w:r w:rsidRPr="00516024">
              <w:rPr>
                <w:rFonts w:eastAsia="Times New Roman" w:cs="Times New Roman"/>
                <w:color w:val="000000"/>
                <w:sz w:val="17"/>
                <w:szCs w:val="17"/>
              </w:rPr>
              <w:t>Number (N) Black</w:t>
            </w:r>
            <w:r w:rsidR="006053E1">
              <w:rPr>
                <w:rFonts w:eastAsia="Times New Roman" w:cs="Times New Roman"/>
                <w:color w:val="000000"/>
                <w:sz w:val="17"/>
                <w:szCs w:val="17"/>
              </w:rPr>
              <w:t xml:space="preserve"> or African American</w:t>
            </w:r>
          </w:p>
        </w:tc>
        <w:tc>
          <w:tcPr>
            <w:tcW w:w="1120" w:type="dxa"/>
            <w:tcBorders>
              <w:top w:val="nil"/>
              <w:left w:val="nil"/>
              <w:bottom w:val="dashed" w:sz="4" w:space="0" w:color="auto"/>
              <w:right w:val="single" w:sz="4" w:space="0" w:color="auto"/>
            </w:tcBorders>
            <w:shd w:val="clear" w:color="auto" w:fill="auto"/>
            <w:hideMark/>
          </w:tcPr>
          <w:p w14:paraId="4FF1C336" w14:textId="2CBF5237" w:rsidR="00237780" w:rsidRPr="00516024" w:rsidRDefault="00237780" w:rsidP="00237780">
            <w:pPr>
              <w:jc w:val="center"/>
              <w:rPr>
                <w:rFonts w:eastAsia="Times New Roman" w:cs="Times New Roman"/>
                <w:color w:val="000000"/>
                <w:sz w:val="17"/>
                <w:szCs w:val="17"/>
              </w:rPr>
            </w:pPr>
            <w:r w:rsidRPr="0021570F">
              <w:rPr>
                <w:rFonts w:eastAsia="Times New Roman" w:cs="Times New Roman"/>
                <w:color w:val="000000"/>
                <w:sz w:val="17"/>
                <w:szCs w:val="17"/>
              </w:rPr>
              <w:t xml:space="preserve"> 4,595 </w:t>
            </w:r>
          </w:p>
        </w:tc>
        <w:tc>
          <w:tcPr>
            <w:tcW w:w="1120" w:type="dxa"/>
            <w:tcBorders>
              <w:top w:val="nil"/>
              <w:left w:val="nil"/>
              <w:bottom w:val="dashed" w:sz="4" w:space="0" w:color="auto"/>
              <w:right w:val="single" w:sz="4" w:space="0" w:color="auto"/>
            </w:tcBorders>
            <w:shd w:val="clear" w:color="auto" w:fill="auto"/>
            <w:hideMark/>
          </w:tcPr>
          <w:p w14:paraId="08DAD247" w14:textId="1F18B3F8" w:rsidR="00237780" w:rsidRPr="00516024" w:rsidRDefault="00237780" w:rsidP="00237780">
            <w:pPr>
              <w:jc w:val="center"/>
              <w:rPr>
                <w:rFonts w:eastAsia="Times New Roman" w:cs="Times New Roman"/>
                <w:color w:val="000000"/>
                <w:sz w:val="17"/>
                <w:szCs w:val="17"/>
              </w:rPr>
            </w:pPr>
            <w:r w:rsidRPr="0021570F">
              <w:rPr>
                <w:rFonts w:eastAsia="Times New Roman" w:cs="Times New Roman"/>
                <w:color w:val="000000"/>
                <w:sz w:val="17"/>
                <w:szCs w:val="17"/>
              </w:rPr>
              <w:t xml:space="preserve"> 5,275 </w:t>
            </w:r>
          </w:p>
        </w:tc>
        <w:tc>
          <w:tcPr>
            <w:tcW w:w="1120" w:type="dxa"/>
            <w:tcBorders>
              <w:top w:val="nil"/>
              <w:left w:val="nil"/>
              <w:bottom w:val="dashed" w:sz="4" w:space="0" w:color="auto"/>
              <w:right w:val="single" w:sz="4" w:space="0" w:color="auto"/>
            </w:tcBorders>
            <w:shd w:val="clear" w:color="auto" w:fill="auto"/>
            <w:hideMark/>
          </w:tcPr>
          <w:p w14:paraId="4DC1913C" w14:textId="18BBAE24" w:rsidR="00237780" w:rsidRPr="00516024" w:rsidRDefault="00237780" w:rsidP="00237780">
            <w:pPr>
              <w:jc w:val="center"/>
              <w:rPr>
                <w:rFonts w:eastAsia="Times New Roman" w:cs="Times New Roman"/>
                <w:color w:val="000000"/>
                <w:sz w:val="17"/>
                <w:szCs w:val="17"/>
              </w:rPr>
            </w:pPr>
            <w:r w:rsidRPr="0021570F">
              <w:rPr>
                <w:rFonts w:eastAsia="Times New Roman" w:cs="Times New Roman"/>
                <w:color w:val="000000"/>
                <w:sz w:val="17"/>
                <w:szCs w:val="17"/>
              </w:rPr>
              <w:t xml:space="preserve"> 4,446 </w:t>
            </w:r>
          </w:p>
        </w:tc>
        <w:tc>
          <w:tcPr>
            <w:tcW w:w="1120" w:type="dxa"/>
            <w:tcBorders>
              <w:top w:val="nil"/>
              <w:left w:val="nil"/>
              <w:bottom w:val="dashed" w:sz="4" w:space="0" w:color="auto"/>
              <w:right w:val="single" w:sz="4" w:space="0" w:color="auto"/>
            </w:tcBorders>
            <w:shd w:val="clear" w:color="auto" w:fill="auto"/>
            <w:hideMark/>
          </w:tcPr>
          <w:p w14:paraId="15ED816B" w14:textId="706948FA" w:rsidR="00237780" w:rsidRPr="00516024" w:rsidRDefault="00237780" w:rsidP="00237780">
            <w:pPr>
              <w:jc w:val="center"/>
              <w:rPr>
                <w:rFonts w:eastAsia="Times New Roman" w:cs="Times New Roman"/>
                <w:color w:val="000000"/>
                <w:sz w:val="17"/>
                <w:szCs w:val="17"/>
              </w:rPr>
            </w:pPr>
            <w:r w:rsidRPr="0021570F">
              <w:rPr>
                <w:rFonts w:eastAsia="Times New Roman" w:cs="Times New Roman"/>
                <w:color w:val="000000"/>
                <w:sz w:val="17"/>
                <w:szCs w:val="17"/>
              </w:rPr>
              <w:t xml:space="preserve"> 2,787 </w:t>
            </w:r>
          </w:p>
        </w:tc>
        <w:tc>
          <w:tcPr>
            <w:tcW w:w="1121" w:type="dxa"/>
            <w:tcBorders>
              <w:top w:val="nil"/>
              <w:left w:val="nil"/>
              <w:bottom w:val="dashed" w:sz="4" w:space="0" w:color="auto"/>
              <w:right w:val="single" w:sz="12" w:space="0" w:color="auto"/>
            </w:tcBorders>
            <w:shd w:val="clear" w:color="auto" w:fill="auto"/>
            <w:hideMark/>
          </w:tcPr>
          <w:p w14:paraId="538A9872" w14:textId="2A3E3036" w:rsidR="00237780" w:rsidRPr="00516024" w:rsidRDefault="00237780" w:rsidP="00237780">
            <w:pPr>
              <w:jc w:val="center"/>
              <w:rPr>
                <w:rFonts w:eastAsia="Times New Roman" w:cs="Times New Roman"/>
                <w:color w:val="000000"/>
                <w:sz w:val="17"/>
                <w:szCs w:val="17"/>
              </w:rPr>
            </w:pPr>
            <w:r w:rsidRPr="0021570F">
              <w:rPr>
                <w:rFonts w:eastAsia="Times New Roman" w:cs="Times New Roman"/>
                <w:color w:val="000000"/>
                <w:sz w:val="17"/>
                <w:szCs w:val="17"/>
              </w:rPr>
              <w:t xml:space="preserve"> 208 </w:t>
            </w:r>
          </w:p>
        </w:tc>
      </w:tr>
      <w:tr w:rsidR="00237780" w:rsidRPr="00C97BCE" w14:paraId="74FC81B9" w14:textId="77777777" w:rsidTr="00237780">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3BF7B211" w14:textId="5BDB1A5C" w:rsidR="00237780" w:rsidRPr="00516024" w:rsidRDefault="00237780" w:rsidP="00237780">
            <w:pPr>
              <w:jc w:val="center"/>
              <w:rPr>
                <w:rFonts w:eastAsia="Times New Roman" w:cs="Times New Roman"/>
                <w:color w:val="000000"/>
                <w:sz w:val="17"/>
                <w:szCs w:val="17"/>
              </w:rPr>
            </w:pPr>
            <w:r w:rsidRPr="00516024">
              <w:rPr>
                <w:rFonts w:eastAsia="Times New Roman" w:cs="Times New Roman"/>
                <w:color w:val="000000"/>
                <w:sz w:val="17"/>
                <w:szCs w:val="17"/>
              </w:rPr>
              <w:t>Percent (%) of Black</w:t>
            </w:r>
            <w:r w:rsidR="006053E1">
              <w:rPr>
                <w:rFonts w:eastAsia="Times New Roman" w:cs="Times New Roman"/>
                <w:color w:val="000000"/>
                <w:sz w:val="17"/>
                <w:szCs w:val="17"/>
              </w:rPr>
              <w:t xml:space="preserve"> or African American</w:t>
            </w:r>
          </w:p>
        </w:tc>
        <w:tc>
          <w:tcPr>
            <w:tcW w:w="1120" w:type="dxa"/>
            <w:tcBorders>
              <w:top w:val="nil"/>
              <w:left w:val="nil"/>
              <w:bottom w:val="single" w:sz="4" w:space="0" w:color="auto"/>
              <w:right w:val="single" w:sz="4" w:space="0" w:color="auto"/>
            </w:tcBorders>
            <w:shd w:val="clear" w:color="auto" w:fill="auto"/>
            <w:hideMark/>
          </w:tcPr>
          <w:p w14:paraId="784436ED" w14:textId="6E795D11" w:rsidR="00237780" w:rsidRPr="00516024" w:rsidRDefault="00237780" w:rsidP="00237780">
            <w:pPr>
              <w:jc w:val="center"/>
              <w:rPr>
                <w:rFonts w:eastAsia="Times New Roman" w:cs="Times New Roman"/>
                <w:color w:val="000000"/>
                <w:sz w:val="17"/>
                <w:szCs w:val="17"/>
              </w:rPr>
            </w:pPr>
            <w:r w:rsidRPr="0021570F">
              <w:rPr>
                <w:rFonts w:eastAsia="Times New Roman" w:cs="Times New Roman"/>
                <w:color w:val="000000"/>
                <w:sz w:val="17"/>
                <w:szCs w:val="17"/>
              </w:rPr>
              <w:t>26.5%</w:t>
            </w:r>
          </w:p>
        </w:tc>
        <w:tc>
          <w:tcPr>
            <w:tcW w:w="1120" w:type="dxa"/>
            <w:tcBorders>
              <w:top w:val="nil"/>
              <w:left w:val="nil"/>
              <w:bottom w:val="single" w:sz="4" w:space="0" w:color="auto"/>
              <w:right w:val="single" w:sz="4" w:space="0" w:color="auto"/>
            </w:tcBorders>
            <w:shd w:val="clear" w:color="auto" w:fill="auto"/>
            <w:hideMark/>
          </w:tcPr>
          <w:p w14:paraId="6BFC2585" w14:textId="7565BF79" w:rsidR="00237780" w:rsidRPr="00516024" w:rsidRDefault="00237780" w:rsidP="00237780">
            <w:pPr>
              <w:jc w:val="center"/>
              <w:rPr>
                <w:rFonts w:eastAsia="Times New Roman" w:cs="Times New Roman"/>
                <w:color w:val="000000"/>
                <w:sz w:val="17"/>
                <w:szCs w:val="17"/>
              </w:rPr>
            </w:pPr>
            <w:r w:rsidRPr="0021570F">
              <w:rPr>
                <w:rFonts w:eastAsia="Times New Roman" w:cs="Times New Roman"/>
                <w:color w:val="000000"/>
                <w:sz w:val="17"/>
                <w:szCs w:val="17"/>
              </w:rPr>
              <w:t>30.5%</w:t>
            </w:r>
          </w:p>
        </w:tc>
        <w:tc>
          <w:tcPr>
            <w:tcW w:w="1120" w:type="dxa"/>
            <w:tcBorders>
              <w:top w:val="nil"/>
              <w:left w:val="nil"/>
              <w:bottom w:val="single" w:sz="4" w:space="0" w:color="auto"/>
              <w:right w:val="single" w:sz="4" w:space="0" w:color="auto"/>
            </w:tcBorders>
            <w:shd w:val="clear" w:color="auto" w:fill="auto"/>
            <w:hideMark/>
          </w:tcPr>
          <w:p w14:paraId="4338503C" w14:textId="5D9F86E2" w:rsidR="00237780" w:rsidRPr="00516024" w:rsidRDefault="00237780" w:rsidP="00237780">
            <w:pPr>
              <w:jc w:val="center"/>
              <w:rPr>
                <w:rFonts w:eastAsia="Times New Roman" w:cs="Times New Roman"/>
                <w:color w:val="000000"/>
                <w:sz w:val="17"/>
                <w:szCs w:val="17"/>
              </w:rPr>
            </w:pPr>
            <w:r w:rsidRPr="0021570F">
              <w:rPr>
                <w:rFonts w:eastAsia="Times New Roman" w:cs="Times New Roman"/>
                <w:color w:val="000000"/>
                <w:sz w:val="17"/>
                <w:szCs w:val="17"/>
              </w:rPr>
              <w:t>25.7%</w:t>
            </w:r>
          </w:p>
        </w:tc>
        <w:tc>
          <w:tcPr>
            <w:tcW w:w="1120" w:type="dxa"/>
            <w:tcBorders>
              <w:top w:val="nil"/>
              <w:left w:val="nil"/>
              <w:bottom w:val="single" w:sz="4" w:space="0" w:color="auto"/>
              <w:right w:val="single" w:sz="4" w:space="0" w:color="auto"/>
            </w:tcBorders>
            <w:shd w:val="clear" w:color="auto" w:fill="auto"/>
            <w:hideMark/>
          </w:tcPr>
          <w:p w14:paraId="626ADD72" w14:textId="2DE33051" w:rsidR="00237780" w:rsidRPr="00516024" w:rsidRDefault="00237780" w:rsidP="00237780">
            <w:pPr>
              <w:jc w:val="center"/>
              <w:rPr>
                <w:rFonts w:eastAsia="Times New Roman" w:cs="Times New Roman"/>
                <w:color w:val="000000"/>
                <w:sz w:val="17"/>
                <w:szCs w:val="17"/>
              </w:rPr>
            </w:pPr>
            <w:r w:rsidRPr="0021570F">
              <w:rPr>
                <w:rFonts w:eastAsia="Times New Roman" w:cs="Times New Roman"/>
                <w:color w:val="000000"/>
                <w:sz w:val="17"/>
                <w:szCs w:val="17"/>
              </w:rPr>
              <w:t>16.1%</w:t>
            </w:r>
          </w:p>
        </w:tc>
        <w:tc>
          <w:tcPr>
            <w:tcW w:w="1121" w:type="dxa"/>
            <w:tcBorders>
              <w:top w:val="nil"/>
              <w:left w:val="nil"/>
              <w:bottom w:val="single" w:sz="4" w:space="0" w:color="auto"/>
              <w:right w:val="single" w:sz="12" w:space="0" w:color="auto"/>
            </w:tcBorders>
            <w:shd w:val="clear" w:color="auto" w:fill="auto"/>
            <w:hideMark/>
          </w:tcPr>
          <w:p w14:paraId="38BE3B7A" w14:textId="393F0A40" w:rsidR="00237780" w:rsidRPr="00516024" w:rsidRDefault="00237780" w:rsidP="00237780">
            <w:pPr>
              <w:jc w:val="center"/>
              <w:rPr>
                <w:rFonts w:eastAsia="Times New Roman" w:cs="Times New Roman"/>
                <w:color w:val="000000"/>
                <w:sz w:val="17"/>
                <w:szCs w:val="17"/>
              </w:rPr>
            </w:pPr>
            <w:r w:rsidRPr="0021570F">
              <w:rPr>
                <w:rFonts w:eastAsia="Times New Roman" w:cs="Times New Roman"/>
                <w:color w:val="000000"/>
                <w:sz w:val="17"/>
                <w:szCs w:val="17"/>
              </w:rPr>
              <w:t>1.2%</w:t>
            </w:r>
          </w:p>
        </w:tc>
      </w:tr>
      <w:tr w:rsidR="006053E1" w:rsidRPr="00C97BCE" w14:paraId="6EDF9CBA" w14:textId="77777777" w:rsidTr="00237780">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6097E36" w14:textId="44EBA7AE"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Number (N) Hispanic</w:t>
            </w:r>
            <w:r>
              <w:rPr>
                <w:rFonts w:eastAsia="Times New Roman" w:cs="Times New Roman"/>
                <w:color w:val="000000"/>
                <w:sz w:val="17"/>
                <w:szCs w:val="17"/>
              </w:rPr>
              <w:t xml:space="preserve"> or Latino</w:t>
            </w:r>
          </w:p>
        </w:tc>
        <w:tc>
          <w:tcPr>
            <w:tcW w:w="1120" w:type="dxa"/>
            <w:tcBorders>
              <w:top w:val="nil"/>
              <w:left w:val="nil"/>
              <w:bottom w:val="dashed" w:sz="4" w:space="0" w:color="auto"/>
              <w:right w:val="single" w:sz="4" w:space="0" w:color="auto"/>
            </w:tcBorders>
            <w:shd w:val="clear" w:color="auto" w:fill="auto"/>
            <w:hideMark/>
          </w:tcPr>
          <w:p w14:paraId="59E68FA1" w14:textId="44E71E68"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31,037 </w:t>
            </w:r>
          </w:p>
        </w:tc>
        <w:tc>
          <w:tcPr>
            <w:tcW w:w="1120" w:type="dxa"/>
            <w:tcBorders>
              <w:top w:val="nil"/>
              <w:left w:val="nil"/>
              <w:bottom w:val="dashed" w:sz="4" w:space="0" w:color="auto"/>
              <w:right w:val="single" w:sz="4" w:space="0" w:color="auto"/>
            </w:tcBorders>
            <w:shd w:val="clear" w:color="auto" w:fill="auto"/>
            <w:hideMark/>
          </w:tcPr>
          <w:p w14:paraId="7D210227" w14:textId="4BD70C2E"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40,765 </w:t>
            </w:r>
          </w:p>
        </w:tc>
        <w:tc>
          <w:tcPr>
            <w:tcW w:w="1120" w:type="dxa"/>
            <w:tcBorders>
              <w:top w:val="nil"/>
              <w:left w:val="nil"/>
              <w:bottom w:val="dashed" w:sz="4" w:space="0" w:color="auto"/>
              <w:right w:val="single" w:sz="4" w:space="0" w:color="auto"/>
            </w:tcBorders>
            <w:shd w:val="clear" w:color="auto" w:fill="auto"/>
            <w:hideMark/>
          </w:tcPr>
          <w:p w14:paraId="765C9D3B" w14:textId="244498BD"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36,185 </w:t>
            </w:r>
          </w:p>
        </w:tc>
        <w:tc>
          <w:tcPr>
            <w:tcW w:w="1120" w:type="dxa"/>
            <w:tcBorders>
              <w:top w:val="nil"/>
              <w:left w:val="nil"/>
              <w:bottom w:val="dashed" w:sz="4" w:space="0" w:color="auto"/>
              <w:right w:val="single" w:sz="4" w:space="0" w:color="auto"/>
            </w:tcBorders>
            <w:shd w:val="clear" w:color="auto" w:fill="auto"/>
            <w:hideMark/>
          </w:tcPr>
          <w:p w14:paraId="5A08E56E" w14:textId="1B0F5B6B"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22,875 </w:t>
            </w:r>
          </w:p>
        </w:tc>
        <w:tc>
          <w:tcPr>
            <w:tcW w:w="1121" w:type="dxa"/>
            <w:tcBorders>
              <w:top w:val="nil"/>
              <w:left w:val="nil"/>
              <w:bottom w:val="dashed" w:sz="4" w:space="0" w:color="auto"/>
              <w:right w:val="single" w:sz="12" w:space="0" w:color="auto"/>
            </w:tcBorders>
            <w:shd w:val="clear" w:color="auto" w:fill="auto"/>
            <w:hideMark/>
          </w:tcPr>
          <w:p w14:paraId="225696B0" w14:textId="32BB667D"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1,806 </w:t>
            </w:r>
          </w:p>
        </w:tc>
      </w:tr>
      <w:tr w:rsidR="006053E1" w:rsidRPr="00C97BCE" w14:paraId="0C5D43EC" w14:textId="77777777" w:rsidTr="00237780">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38C6DA8" w14:textId="035C297C" w:rsidR="006053E1" w:rsidRPr="00516024" w:rsidRDefault="006053E1" w:rsidP="00D930A4">
            <w:pPr>
              <w:jc w:val="center"/>
              <w:rPr>
                <w:rFonts w:eastAsia="Times New Roman" w:cs="Times New Roman"/>
                <w:color w:val="000000"/>
                <w:sz w:val="17"/>
                <w:szCs w:val="17"/>
              </w:rPr>
            </w:pPr>
            <w:r w:rsidRPr="00516024">
              <w:rPr>
                <w:rFonts w:eastAsia="Times New Roman" w:cs="Times New Roman"/>
                <w:color w:val="000000"/>
                <w:sz w:val="17"/>
                <w:szCs w:val="17"/>
              </w:rPr>
              <w:t>Percent (%) of Hispanic</w:t>
            </w:r>
            <w:r>
              <w:rPr>
                <w:rFonts w:eastAsia="Times New Roman" w:cs="Times New Roman"/>
                <w:color w:val="000000"/>
                <w:sz w:val="17"/>
                <w:szCs w:val="17"/>
              </w:rPr>
              <w:t xml:space="preserve"> or </w:t>
            </w:r>
            <w:r w:rsidR="00D930A4">
              <w:rPr>
                <w:rFonts w:eastAsia="Times New Roman" w:cs="Times New Roman"/>
                <w:color w:val="000000"/>
                <w:sz w:val="17"/>
                <w:szCs w:val="17"/>
              </w:rPr>
              <w:t>Latino</w:t>
            </w:r>
          </w:p>
        </w:tc>
        <w:tc>
          <w:tcPr>
            <w:tcW w:w="1120" w:type="dxa"/>
            <w:tcBorders>
              <w:top w:val="nil"/>
              <w:left w:val="nil"/>
              <w:bottom w:val="single" w:sz="4" w:space="0" w:color="auto"/>
              <w:right w:val="single" w:sz="4" w:space="0" w:color="auto"/>
            </w:tcBorders>
            <w:shd w:val="clear" w:color="auto" w:fill="auto"/>
            <w:hideMark/>
          </w:tcPr>
          <w:p w14:paraId="6E8A1128" w14:textId="6C94FD26"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23.4%</w:t>
            </w:r>
          </w:p>
        </w:tc>
        <w:tc>
          <w:tcPr>
            <w:tcW w:w="1120" w:type="dxa"/>
            <w:tcBorders>
              <w:top w:val="nil"/>
              <w:left w:val="nil"/>
              <w:bottom w:val="single" w:sz="4" w:space="0" w:color="auto"/>
              <w:right w:val="single" w:sz="4" w:space="0" w:color="auto"/>
            </w:tcBorders>
            <w:shd w:val="clear" w:color="auto" w:fill="auto"/>
            <w:hideMark/>
          </w:tcPr>
          <w:p w14:paraId="41C11ED9" w14:textId="35CE9E1A"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30.7%</w:t>
            </w:r>
          </w:p>
        </w:tc>
        <w:tc>
          <w:tcPr>
            <w:tcW w:w="1120" w:type="dxa"/>
            <w:tcBorders>
              <w:top w:val="nil"/>
              <w:left w:val="nil"/>
              <w:bottom w:val="single" w:sz="4" w:space="0" w:color="auto"/>
              <w:right w:val="single" w:sz="4" w:space="0" w:color="auto"/>
            </w:tcBorders>
            <w:shd w:val="clear" w:color="auto" w:fill="auto"/>
            <w:hideMark/>
          </w:tcPr>
          <w:p w14:paraId="28C9334A" w14:textId="15E0704B"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27.3%</w:t>
            </w:r>
          </w:p>
        </w:tc>
        <w:tc>
          <w:tcPr>
            <w:tcW w:w="1120" w:type="dxa"/>
            <w:tcBorders>
              <w:top w:val="nil"/>
              <w:left w:val="nil"/>
              <w:bottom w:val="single" w:sz="4" w:space="0" w:color="auto"/>
              <w:right w:val="single" w:sz="4" w:space="0" w:color="auto"/>
            </w:tcBorders>
            <w:shd w:val="clear" w:color="auto" w:fill="auto"/>
            <w:hideMark/>
          </w:tcPr>
          <w:p w14:paraId="49C16A29" w14:textId="714B8067"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17.2%</w:t>
            </w:r>
          </w:p>
        </w:tc>
        <w:tc>
          <w:tcPr>
            <w:tcW w:w="1121" w:type="dxa"/>
            <w:tcBorders>
              <w:top w:val="nil"/>
              <w:left w:val="nil"/>
              <w:bottom w:val="single" w:sz="4" w:space="0" w:color="auto"/>
              <w:right w:val="single" w:sz="12" w:space="0" w:color="auto"/>
            </w:tcBorders>
            <w:shd w:val="clear" w:color="auto" w:fill="auto"/>
            <w:hideMark/>
          </w:tcPr>
          <w:p w14:paraId="1C127D4A" w14:textId="5AA147C9"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1.4%</w:t>
            </w:r>
          </w:p>
        </w:tc>
      </w:tr>
      <w:tr w:rsidR="006053E1" w:rsidRPr="00C97BCE" w14:paraId="6FF8986A" w14:textId="77777777" w:rsidTr="00237780">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1036583" w14:textId="77777777"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Number (N) White</w:t>
            </w:r>
          </w:p>
        </w:tc>
        <w:tc>
          <w:tcPr>
            <w:tcW w:w="1120" w:type="dxa"/>
            <w:tcBorders>
              <w:top w:val="nil"/>
              <w:left w:val="nil"/>
              <w:bottom w:val="dashed" w:sz="4" w:space="0" w:color="auto"/>
              <w:right w:val="single" w:sz="4" w:space="0" w:color="auto"/>
            </w:tcBorders>
            <w:shd w:val="clear" w:color="auto" w:fill="auto"/>
            <w:hideMark/>
          </w:tcPr>
          <w:p w14:paraId="61D4595B" w14:textId="10E17B5A"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16,789 </w:t>
            </w:r>
          </w:p>
        </w:tc>
        <w:tc>
          <w:tcPr>
            <w:tcW w:w="1120" w:type="dxa"/>
            <w:tcBorders>
              <w:top w:val="nil"/>
              <w:left w:val="nil"/>
              <w:bottom w:val="dashed" w:sz="4" w:space="0" w:color="auto"/>
              <w:right w:val="single" w:sz="4" w:space="0" w:color="auto"/>
            </w:tcBorders>
            <w:shd w:val="clear" w:color="auto" w:fill="auto"/>
            <w:hideMark/>
          </w:tcPr>
          <w:p w14:paraId="2A74ED19" w14:textId="54DFE909"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35,508 </w:t>
            </w:r>
          </w:p>
        </w:tc>
        <w:tc>
          <w:tcPr>
            <w:tcW w:w="1120" w:type="dxa"/>
            <w:tcBorders>
              <w:top w:val="nil"/>
              <w:left w:val="nil"/>
              <w:bottom w:val="dashed" w:sz="4" w:space="0" w:color="auto"/>
              <w:right w:val="single" w:sz="4" w:space="0" w:color="auto"/>
            </w:tcBorders>
            <w:shd w:val="clear" w:color="auto" w:fill="auto"/>
            <w:hideMark/>
          </w:tcPr>
          <w:p w14:paraId="62B8A748" w14:textId="5481BD23"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57,568 </w:t>
            </w:r>
          </w:p>
        </w:tc>
        <w:tc>
          <w:tcPr>
            <w:tcW w:w="1120" w:type="dxa"/>
            <w:tcBorders>
              <w:top w:val="nil"/>
              <w:left w:val="nil"/>
              <w:bottom w:val="dashed" w:sz="4" w:space="0" w:color="auto"/>
              <w:right w:val="single" w:sz="4" w:space="0" w:color="auto"/>
            </w:tcBorders>
            <w:shd w:val="clear" w:color="auto" w:fill="auto"/>
            <w:hideMark/>
          </w:tcPr>
          <w:p w14:paraId="60F64EC5" w14:textId="4607321F"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74,767 </w:t>
            </w:r>
          </w:p>
        </w:tc>
        <w:tc>
          <w:tcPr>
            <w:tcW w:w="1121" w:type="dxa"/>
            <w:tcBorders>
              <w:top w:val="nil"/>
              <w:left w:val="nil"/>
              <w:bottom w:val="dashed" w:sz="4" w:space="0" w:color="auto"/>
              <w:right w:val="single" w:sz="12" w:space="0" w:color="auto"/>
            </w:tcBorders>
            <w:shd w:val="clear" w:color="auto" w:fill="auto"/>
            <w:hideMark/>
          </w:tcPr>
          <w:p w14:paraId="6438BEB2" w14:textId="2040F9DD"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13,117 </w:t>
            </w:r>
          </w:p>
        </w:tc>
      </w:tr>
      <w:tr w:rsidR="006053E1" w:rsidRPr="00C97BCE" w14:paraId="01154759" w14:textId="77777777" w:rsidTr="00237780">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2EFC0DF9" w14:textId="77777777"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Percent (%) of White</w:t>
            </w:r>
          </w:p>
        </w:tc>
        <w:tc>
          <w:tcPr>
            <w:tcW w:w="1120" w:type="dxa"/>
            <w:tcBorders>
              <w:top w:val="nil"/>
              <w:left w:val="nil"/>
              <w:bottom w:val="single" w:sz="4" w:space="0" w:color="auto"/>
              <w:right w:val="single" w:sz="4" w:space="0" w:color="auto"/>
            </w:tcBorders>
            <w:shd w:val="clear" w:color="auto" w:fill="auto"/>
            <w:hideMark/>
          </w:tcPr>
          <w:p w14:paraId="1A88723C" w14:textId="5DACCA78"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8.5%</w:t>
            </w:r>
          </w:p>
        </w:tc>
        <w:tc>
          <w:tcPr>
            <w:tcW w:w="1120" w:type="dxa"/>
            <w:tcBorders>
              <w:top w:val="nil"/>
              <w:left w:val="nil"/>
              <w:bottom w:val="single" w:sz="4" w:space="0" w:color="auto"/>
              <w:right w:val="single" w:sz="4" w:space="0" w:color="auto"/>
            </w:tcBorders>
            <w:shd w:val="clear" w:color="auto" w:fill="auto"/>
            <w:hideMark/>
          </w:tcPr>
          <w:p w14:paraId="7F931892" w14:textId="610B3D55"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18.0%</w:t>
            </w:r>
          </w:p>
        </w:tc>
        <w:tc>
          <w:tcPr>
            <w:tcW w:w="1120" w:type="dxa"/>
            <w:tcBorders>
              <w:top w:val="nil"/>
              <w:left w:val="nil"/>
              <w:bottom w:val="single" w:sz="4" w:space="0" w:color="auto"/>
              <w:right w:val="single" w:sz="4" w:space="0" w:color="auto"/>
            </w:tcBorders>
            <w:shd w:val="clear" w:color="auto" w:fill="auto"/>
            <w:hideMark/>
          </w:tcPr>
          <w:p w14:paraId="4922A2C2" w14:textId="44D256A1"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29.1%</w:t>
            </w:r>
          </w:p>
        </w:tc>
        <w:tc>
          <w:tcPr>
            <w:tcW w:w="1120" w:type="dxa"/>
            <w:tcBorders>
              <w:top w:val="nil"/>
              <w:left w:val="nil"/>
              <w:bottom w:val="single" w:sz="4" w:space="0" w:color="auto"/>
              <w:right w:val="single" w:sz="4" w:space="0" w:color="auto"/>
            </w:tcBorders>
            <w:shd w:val="clear" w:color="auto" w:fill="auto"/>
            <w:hideMark/>
          </w:tcPr>
          <w:p w14:paraId="50CAC0EC" w14:textId="737B26D6"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37.8%</w:t>
            </w:r>
          </w:p>
        </w:tc>
        <w:tc>
          <w:tcPr>
            <w:tcW w:w="1121" w:type="dxa"/>
            <w:tcBorders>
              <w:top w:val="nil"/>
              <w:left w:val="nil"/>
              <w:bottom w:val="single" w:sz="4" w:space="0" w:color="auto"/>
              <w:right w:val="single" w:sz="12" w:space="0" w:color="auto"/>
            </w:tcBorders>
            <w:shd w:val="clear" w:color="auto" w:fill="auto"/>
            <w:hideMark/>
          </w:tcPr>
          <w:p w14:paraId="0D57EC6A" w14:textId="1B735D0F"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6.6%</w:t>
            </w:r>
          </w:p>
        </w:tc>
      </w:tr>
      <w:tr w:rsidR="006053E1" w:rsidRPr="00145EC2" w14:paraId="00B52F13" w14:textId="77777777" w:rsidTr="00237780">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285ED496" w14:textId="77777777"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Number (N) Hawaiian/Pacific Islander</w:t>
            </w:r>
          </w:p>
        </w:tc>
        <w:tc>
          <w:tcPr>
            <w:tcW w:w="1120" w:type="dxa"/>
            <w:tcBorders>
              <w:top w:val="nil"/>
              <w:left w:val="nil"/>
              <w:bottom w:val="dashed" w:sz="4" w:space="0" w:color="auto"/>
              <w:right w:val="single" w:sz="4" w:space="0" w:color="auto"/>
            </w:tcBorders>
            <w:shd w:val="clear" w:color="auto" w:fill="auto"/>
            <w:hideMark/>
          </w:tcPr>
          <w:p w14:paraId="1204443C" w14:textId="48816E53"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182 </w:t>
            </w:r>
          </w:p>
        </w:tc>
        <w:tc>
          <w:tcPr>
            <w:tcW w:w="1120" w:type="dxa"/>
            <w:tcBorders>
              <w:top w:val="nil"/>
              <w:left w:val="nil"/>
              <w:bottom w:val="dashed" w:sz="4" w:space="0" w:color="auto"/>
              <w:right w:val="single" w:sz="4" w:space="0" w:color="auto"/>
            </w:tcBorders>
            <w:shd w:val="clear" w:color="auto" w:fill="auto"/>
            <w:hideMark/>
          </w:tcPr>
          <w:p w14:paraId="48BA6725" w14:textId="40B1F498"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265 </w:t>
            </w:r>
          </w:p>
        </w:tc>
        <w:tc>
          <w:tcPr>
            <w:tcW w:w="1120" w:type="dxa"/>
            <w:tcBorders>
              <w:top w:val="nil"/>
              <w:left w:val="nil"/>
              <w:bottom w:val="dashed" w:sz="4" w:space="0" w:color="auto"/>
              <w:right w:val="single" w:sz="4" w:space="0" w:color="auto"/>
            </w:tcBorders>
            <w:shd w:val="clear" w:color="auto" w:fill="auto"/>
            <w:hideMark/>
          </w:tcPr>
          <w:p w14:paraId="3213DCDF" w14:textId="79AF0306"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288 </w:t>
            </w:r>
          </w:p>
        </w:tc>
        <w:tc>
          <w:tcPr>
            <w:tcW w:w="1120" w:type="dxa"/>
            <w:tcBorders>
              <w:top w:val="nil"/>
              <w:left w:val="nil"/>
              <w:bottom w:val="dashed" w:sz="4" w:space="0" w:color="auto"/>
              <w:right w:val="single" w:sz="4" w:space="0" w:color="auto"/>
            </w:tcBorders>
            <w:shd w:val="clear" w:color="auto" w:fill="auto"/>
            <w:hideMark/>
          </w:tcPr>
          <w:p w14:paraId="3F0D161A" w14:textId="7A6E1B9F"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226 </w:t>
            </w:r>
          </w:p>
        </w:tc>
        <w:tc>
          <w:tcPr>
            <w:tcW w:w="1121" w:type="dxa"/>
            <w:tcBorders>
              <w:top w:val="nil"/>
              <w:left w:val="nil"/>
              <w:bottom w:val="dashed" w:sz="4" w:space="0" w:color="auto"/>
              <w:right w:val="single" w:sz="12" w:space="0" w:color="auto"/>
            </w:tcBorders>
            <w:shd w:val="clear" w:color="auto" w:fill="auto"/>
            <w:hideMark/>
          </w:tcPr>
          <w:p w14:paraId="7415BB09" w14:textId="7C32E779"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31 </w:t>
            </w:r>
          </w:p>
        </w:tc>
      </w:tr>
      <w:tr w:rsidR="006053E1" w:rsidRPr="00145EC2" w14:paraId="33D0980B" w14:textId="77777777" w:rsidTr="00237780">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41DBA778" w14:textId="77777777"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Percent (%) of Hawaiian/Pacific Islander</w:t>
            </w:r>
          </w:p>
        </w:tc>
        <w:tc>
          <w:tcPr>
            <w:tcW w:w="1120" w:type="dxa"/>
            <w:tcBorders>
              <w:top w:val="nil"/>
              <w:left w:val="nil"/>
              <w:bottom w:val="single" w:sz="4" w:space="0" w:color="auto"/>
              <w:right w:val="single" w:sz="4" w:space="0" w:color="auto"/>
            </w:tcBorders>
            <w:shd w:val="clear" w:color="auto" w:fill="auto"/>
            <w:hideMark/>
          </w:tcPr>
          <w:p w14:paraId="040304B2" w14:textId="073E20A5"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18.3%</w:t>
            </w:r>
          </w:p>
        </w:tc>
        <w:tc>
          <w:tcPr>
            <w:tcW w:w="1120" w:type="dxa"/>
            <w:tcBorders>
              <w:top w:val="nil"/>
              <w:left w:val="nil"/>
              <w:bottom w:val="single" w:sz="4" w:space="0" w:color="auto"/>
              <w:right w:val="single" w:sz="4" w:space="0" w:color="auto"/>
            </w:tcBorders>
            <w:shd w:val="clear" w:color="auto" w:fill="auto"/>
            <w:hideMark/>
          </w:tcPr>
          <w:p w14:paraId="02D7C29C" w14:textId="719E46CF"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26.7%</w:t>
            </w:r>
          </w:p>
        </w:tc>
        <w:tc>
          <w:tcPr>
            <w:tcW w:w="1120" w:type="dxa"/>
            <w:tcBorders>
              <w:top w:val="nil"/>
              <w:left w:val="nil"/>
              <w:bottom w:val="single" w:sz="4" w:space="0" w:color="auto"/>
              <w:right w:val="single" w:sz="4" w:space="0" w:color="auto"/>
            </w:tcBorders>
            <w:shd w:val="clear" w:color="auto" w:fill="auto"/>
            <w:hideMark/>
          </w:tcPr>
          <w:p w14:paraId="2A519904" w14:textId="4BC5486C"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29.0%</w:t>
            </w:r>
          </w:p>
        </w:tc>
        <w:tc>
          <w:tcPr>
            <w:tcW w:w="1120" w:type="dxa"/>
            <w:tcBorders>
              <w:top w:val="nil"/>
              <w:left w:val="nil"/>
              <w:bottom w:val="single" w:sz="4" w:space="0" w:color="auto"/>
              <w:right w:val="single" w:sz="4" w:space="0" w:color="auto"/>
            </w:tcBorders>
            <w:shd w:val="clear" w:color="auto" w:fill="auto"/>
            <w:hideMark/>
          </w:tcPr>
          <w:p w14:paraId="1767E6BB" w14:textId="2235BE19"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22.8%</w:t>
            </w:r>
          </w:p>
        </w:tc>
        <w:tc>
          <w:tcPr>
            <w:tcW w:w="1121" w:type="dxa"/>
            <w:tcBorders>
              <w:top w:val="nil"/>
              <w:left w:val="nil"/>
              <w:bottom w:val="single" w:sz="4" w:space="0" w:color="auto"/>
              <w:right w:val="single" w:sz="12" w:space="0" w:color="auto"/>
            </w:tcBorders>
            <w:shd w:val="clear" w:color="auto" w:fill="auto"/>
            <w:hideMark/>
          </w:tcPr>
          <w:p w14:paraId="080B47DD" w14:textId="313FC0EB"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3.1%</w:t>
            </w:r>
          </w:p>
        </w:tc>
      </w:tr>
      <w:tr w:rsidR="006053E1" w:rsidRPr="00E012B9" w14:paraId="14B6BFB1" w14:textId="77777777" w:rsidTr="00237780">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4659EA8" w14:textId="77777777"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Number (N) Two or More Races</w:t>
            </w:r>
          </w:p>
        </w:tc>
        <w:tc>
          <w:tcPr>
            <w:tcW w:w="1120" w:type="dxa"/>
            <w:tcBorders>
              <w:top w:val="nil"/>
              <w:left w:val="nil"/>
              <w:bottom w:val="dashed" w:sz="4" w:space="0" w:color="auto"/>
              <w:right w:val="single" w:sz="4" w:space="0" w:color="auto"/>
            </w:tcBorders>
            <w:shd w:val="clear" w:color="auto" w:fill="auto"/>
            <w:hideMark/>
          </w:tcPr>
          <w:p w14:paraId="5CA9E6A2" w14:textId="1746EB2B"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1,911 </w:t>
            </w:r>
          </w:p>
        </w:tc>
        <w:tc>
          <w:tcPr>
            <w:tcW w:w="1120" w:type="dxa"/>
            <w:tcBorders>
              <w:top w:val="nil"/>
              <w:left w:val="nil"/>
              <w:bottom w:val="dashed" w:sz="4" w:space="0" w:color="auto"/>
              <w:right w:val="single" w:sz="4" w:space="0" w:color="auto"/>
            </w:tcBorders>
            <w:shd w:val="clear" w:color="auto" w:fill="auto"/>
            <w:hideMark/>
          </w:tcPr>
          <w:p w14:paraId="7D01BEA6" w14:textId="42F7DEFE"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3,395 </w:t>
            </w:r>
          </w:p>
        </w:tc>
        <w:tc>
          <w:tcPr>
            <w:tcW w:w="1120" w:type="dxa"/>
            <w:tcBorders>
              <w:top w:val="nil"/>
              <w:left w:val="nil"/>
              <w:bottom w:val="dashed" w:sz="4" w:space="0" w:color="auto"/>
              <w:right w:val="single" w:sz="4" w:space="0" w:color="auto"/>
            </w:tcBorders>
            <w:shd w:val="clear" w:color="auto" w:fill="auto"/>
            <w:hideMark/>
          </w:tcPr>
          <w:p w14:paraId="46FBD26D" w14:textId="3EA1D34C"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4,544 </w:t>
            </w:r>
          </w:p>
        </w:tc>
        <w:tc>
          <w:tcPr>
            <w:tcW w:w="1120" w:type="dxa"/>
            <w:tcBorders>
              <w:top w:val="nil"/>
              <w:left w:val="nil"/>
              <w:bottom w:val="dashed" w:sz="4" w:space="0" w:color="auto"/>
              <w:right w:val="single" w:sz="4" w:space="0" w:color="auto"/>
            </w:tcBorders>
            <w:shd w:val="clear" w:color="auto" w:fill="auto"/>
            <w:hideMark/>
          </w:tcPr>
          <w:p w14:paraId="45C47DA2" w14:textId="1DD2ECD5"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5,357 </w:t>
            </w:r>
          </w:p>
        </w:tc>
        <w:tc>
          <w:tcPr>
            <w:tcW w:w="1121" w:type="dxa"/>
            <w:tcBorders>
              <w:top w:val="nil"/>
              <w:left w:val="nil"/>
              <w:bottom w:val="dashed" w:sz="4" w:space="0" w:color="auto"/>
              <w:right w:val="single" w:sz="12" w:space="0" w:color="auto"/>
            </w:tcBorders>
            <w:shd w:val="clear" w:color="auto" w:fill="auto"/>
            <w:hideMark/>
          </w:tcPr>
          <w:p w14:paraId="1E14881F" w14:textId="5337F800"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 xml:space="preserve"> 1,000 </w:t>
            </w:r>
          </w:p>
        </w:tc>
      </w:tr>
      <w:tr w:rsidR="006053E1" w:rsidRPr="00E012B9" w14:paraId="447B90DB" w14:textId="77777777" w:rsidTr="00237780">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41E4A625" w14:textId="77777777"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Percent (%) of Two or More Races</w:t>
            </w:r>
          </w:p>
        </w:tc>
        <w:tc>
          <w:tcPr>
            <w:tcW w:w="1120" w:type="dxa"/>
            <w:tcBorders>
              <w:top w:val="nil"/>
              <w:left w:val="nil"/>
              <w:bottom w:val="single" w:sz="12" w:space="0" w:color="auto"/>
              <w:right w:val="single" w:sz="4" w:space="0" w:color="auto"/>
            </w:tcBorders>
            <w:shd w:val="clear" w:color="auto" w:fill="auto"/>
            <w:hideMark/>
          </w:tcPr>
          <w:p w14:paraId="0DED4475" w14:textId="0C2DE7B5"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11.8%</w:t>
            </w:r>
          </w:p>
        </w:tc>
        <w:tc>
          <w:tcPr>
            <w:tcW w:w="1120" w:type="dxa"/>
            <w:tcBorders>
              <w:top w:val="nil"/>
              <w:left w:val="nil"/>
              <w:bottom w:val="single" w:sz="12" w:space="0" w:color="auto"/>
              <w:right w:val="single" w:sz="4" w:space="0" w:color="auto"/>
            </w:tcBorders>
            <w:shd w:val="clear" w:color="auto" w:fill="auto"/>
            <w:hideMark/>
          </w:tcPr>
          <w:p w14:paraId="6267ECFB" w14:textId="2DCDF69C"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20.9%</w:t>
            </w:r>
          </w:p>
        </w:tc>
        <w:tc>
          <w:tcPr>
            <w:tcW w:w="1120" w:type="dxa"/>
            <w:tcBorders>
              <w:top w:val="nil"/>
              <w:left w:val="nil"/>
              <w:bottom w:val="single" w:sz="12" w:space="0" w:color="auto"/>
              <w:right w:val="single" w:sz="4" w:space="0" w:color="auto"/>
            </w:tcBorders>
            <w:shd w:val="clear" w:color="auto" w:fill="auto"/>
            <w:hideMark/>
          </w:tcPr>
          <w:p w14:paraId="47FB4707" w14:textId="62BBDEFE"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28.0%</w:t>
            </w:r>
          </w:p>
        </w:tc>
        <w:tc>
          <w:tcPr>
            <w:tcW w:w="1120" w:type="dxa"/>
            <w:tcBorders>
              <w:top w:val="nil"/>
              <w:left w:val="nil"/>
              <w:bottom w:val="single" w:sz="12" w:space="0" w:color="auto"/>
              <w:right w:val="single" w:sz="4" w:space="0" w:color="auto"/>
            </w:tcBorders>
            <w:shd w:val="clear" w:color="auto" w:fill="auto"/>
            <w:hideMark/>
          </w:tcPr>
          <w:p w14:paraId="0DE0BC53" w14:textId="65743D0D"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33.1%</w:t>
            </w:r>
          </w:p>
        </w:tc>
        <w:tc>
          <w:tcPr>
            <w:tcW w:w="1121" w:type="dxa"/>
            <w:tcBorders>
              <w:top w:val="nil"/>
              <w:left w:val="nil"/>
              <w:bottom w:val="single" w:sz="12" w:space="0" w:color="auto"/>
              <w:right w:val="single" w:sz="12" w:space="0" w:color="auto"/>
            </w:tcBorders>
            <w:shd w:val="clear" w:color="auto" w:fill="auto"/>
            <w:hideMark/>
          </w:tcPr>
          <w:p w14:paraId="01A57B65" w14:textId="201CCFB5" w:rsidR="006053E1" w:rsidRPr="00516024" w:rsidRDefault="006053E1" w:rsidP="006053E1">
            <w:pPr>
              <w:jc w:val="center"/>
              <w:rPr>
                <w:rFonts w:eastAsia="Times New Roman" w:cs="Times New Roman"/>
                <w:color w:val="000000"/>
                <w:sz w:val="17"/>
                <w:szCs w:val="17"/>
              </w:rPr>
            </w:pPr>
            <w:r w:rsidRPr="0021570F">
              <w:rPr>
                <w:rFonts w:eastAsia="Times New Roman" w:cs="Times New Roman"/>
                <w:color w:val="000000"/>
                <w:sz w:val="17"/>
                <w:szCs w:val="17"/>
              </w:rPr>
              <w:t>6.2%</w:t>
            </w:r>
          </w:p>
        </w:tc>
      </w:tr>
      <w:tr w:rsidR="006053E1" w:rsidRPr="00E012B9" w14:paraId="0F54F653" w14:textId="77777777" w:rsidTr="00237780">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371001E" w14:textId="77777777"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Number (N) Eligible for Free/Reduced Meals</w:t>
            </w:r>
          </w:p>
        </w:tc>
        <w:tc>
          <w:tcPr>
            <w:tcW w:w="1120" w:type="dxa"/>
            <w:tcBorders>
              <w:top w:val="nil"/>
              <w:left w:val="nil"/>
              <w:bottom w:val="dashed" w:sz="4" w:space="0" w:color="auto"/>
              <w:right w:val="single" w:sz="4" w:space="0" w:color="auto"/>
            </w:tcBorders>
            <w:shd w:val="clear" w:color="auto" w:fill="auto"/>
            <w:hideMark/>
          </w:tcPr>
          <w:p w14:paraId="774A1948" w14:textId="5210EBE9"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 xml:space="preserve"> 40,072 </w:t>
            </w:r>
          </w:p>
        </w:tc>
        <w:tc>
          <w:tcPr>
            <w:tcW w:w="1120" w:type="dxa"/>
            <w:tcBorders>
              <w:top w:val="nil"/>
              <w:left w:val="nil"/>
              <w:bottom w:val="dashed" w:sz="4" w:space="0" w:color="auto"/>
              <w:right w:val="single" w:sz="4" w:space="0" w:color="auto"/>
            </w:tcBorders>
            <w:shd w:val="clear" w:color="auto" w:fill="auto"/>
            <w:hideMark/>
          </w:tcPr>
          <w:p w14:paraId="70B8DAA3" w14:textId="54FA167A"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 xml:space="preserve"> 51,925 </w:t>
            </w:r>
          </w:p>
        </w:tc>
        <w:tc>
          <w:tcPr>
            <w:tcW w:w="1120" w:type="dxa"/>
            <w:tcBorders>
              <w:top w:val="nil"/>
              <w:left w:val="nil"/>
              <w:bottom w:val="dashed" w:sz="4" w:space="0" w:color="auto"/>
              <w:right w:val="single" w:sz="4" w:space="0" w:color="auto"/>
            </w:tcBorders>
            <w:shd w:val="clear" w:color="auto" w:fill="auto"/>
            <w:hideMark/>
          </w:tcPr>
          <w:p w14:paraId="7EA8863D" w14:textId="58E5181E"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 xml:space="preserve"> 45,370 </w:t>
            </w:r>
          </w:p>
        </w:tc>
        <w:tc>
          <w:tcPr>
            <w:tcW w:w="1120" w:type="dxa"/>
            <w:tcBorders>
              <w:top w:val="nil"/>
              <w:left w:val="nil"/>
              <w:bottom w:val="dashed" w:sz="4" w:space="0" w:color="auto"/>
              <w:right w:val="single" w:sz="4" w:space="0" w:color="auto"/>
            </w:tcBorders>
            <w:shd w:val="clear" w:color="auto" w:fill="auto"/>
            <w:hideMark/>
          </w:tcPr>
          <w:p w14:paraId="2232C913" w14:textId="5BB621F7"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 xml:space="preserve"> 27,429 </w:t>
            </w:r>
          </w:p>
        </w:tc>
        <w:tc>
          <w:tcPr>
            <w:tcW w:w="1121" w:type="dxa"/>
            <w:tcBorders>
              <w:top w:val="nil"/>
              <w:left w:val="nil"/>
              <w:bottom w:val="dashed" w:sz="4" w:space="0" w:color="auto"/>
              <w:right w:val="single" w:sz="12" w:space="0" w:color="auto"/>
            </w:tcBorders>
            <w:shd w:val="clear" w:color="auto" w:fill="auto"/>
            <w:hideMark/>
          </w:tcPr>
          <w:p w14:paraId="11589B92" w14:textId="7EA3B415"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 xml:space="preserve"> 1,881 </w:t>
            </w:r>
          </w:p>
        </w:tc>
      </w:tr>
      <w:tr w:rsidR="006053E1" w:rsidRPr="00E012B9" w14:paraId="30FF6111" w14:textId="77777777" w:rsidTr="00237780">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497A902A" w14:textId="77777777"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Percent (%) of Eligible for Free/Reduced Meals</w:t>
            </w:r>
          </w:p>
        </w:tc>
        <w:tc>
          <w:tcPr>
            <w:tcW w:w="1120" w:type="dxa"/>
            <w:tcBorders>
              <w:top w:val="nil"/>
              <w:left w:val="nil"/>
              <w:bottom w:val="single" w:sz="4" w:space="0" w:color="auto"/>
              <w:right w:val="single" w:sz="4" w:space="0" w:color="auto"/>
            </w:tcBorders>
            <w:shd w:val="clear" w:color="auto" w:fill="auto"/>
            <w:hideMark/>
          </w:tcPr>
          <w:p w14:paraId="66337012" w14:textId="69AA1C82"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24.0%</w:t>
            </w:r>
          </w:p>
        </w:tc>
        <w:tc>
          <w:tcPr>
            <w:tcW w:w="1120" w:type="dxa"/>
            <w:tcBorders>
              <w:top w:val="nil"/>
              <w:left w:val="nil"/>
              <w:bottom w:val="single" w:sz="4" w:space="0" w:color="auto"/>
              <w:right w:val="single" w:sz="4" w:space="0" w:color="auto"/>
            </w:tcBorders>
            <w:shd w:val="clear" w:color="auto" w:fill="auto"/>
            <w:hideMark/>
          </w:tcPr>
          <w:p w14:paraId="5E5F5328" w14:textId="3423D54A"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31.2%</w:t>
            </w:r>
          </w:p>
        </w:tc>
        <w:tc>
          <w:tcPr>
            <w:tcW w:w="1120" w:type="dxa"/>
            <w:tcBorders>
              <w:top w:val="nil"/>
              <w:left w:val="nil"/>
              <w:bottom w:val="single" w:sz="4" w:space="0" w:color="auto"/>
              <w:right w:val="single" w:sz="4" w:space="0" w:color="auto"/>
            </w:tcBorders>
            <w:shd w:val="clear" w:color="auto" w:fill="auto"/>
            <w:hideMark/>
          </w:tcPr>
          <w:p w14:paraId="0A05FF99" w14:textId="4C3D81A7"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27.2%</w:t>
            </w:r>
          </w:p>
        </w:tc>
        <w:tc>
          <w:tcPr>
            <w:tcW w:w="1120" w:type="dxa"/>
            <w:tcBorders>
              <w:top w:val="nil"/>
              <w:left w:val="nil"/>
              <w:bottom w:val="single" w:sz="4" w:space="0" w:color="auto"/>
              <w:right w:val="single" w:sz="4" w:space="0" w:color="auto"/>
            </w:tcBorders>
            <w:shd w:val="clear" w:color="auto" w:fill="auto"/>
            <w:hideMark/>
          </w:tcPr>
          <w:p w14:paraId="232B50CC" w14:textId="18DB2AB9"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16.5%</w:t>
            </w:r>
          </w:p>
        </w:tc>
        <w:tc>
          <w:tcPr>
            <w:tcW w:w="1121" w:type="dxa"/>
            <w:tcBorders>
              <w:top w:val="nil"/>
              <w:left w:val="nil"/>
              <w:bottom w:val="single" w:sz="4" w:space="0" w:color="auto"/>
              <w:right w:val="single" w:sz="12" w:space="0" w:color="auto"/>
            </w:tcBorders>
            <w:shd w:val="clear" w:color="auto" w:fill="auto"/>
            <w:hideMark/>
          </w:tcPr>
          <w:p w14:paraId="4FC76F23" w14:textId="2297EE5E"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1.1%</w:t>
            </w:r>
          </w:p>
        </w:tc>
      </w:tr>
      <w:tr w:rsidR="006053E1" w:rsidRPr="003F242A" w14:paraId="04FD8D09" w14:textId="77777777" w:rsidTr="00237780">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03B8A5D" w14:textId="77777777"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Number (N) Not Eligible for Free/Reduced Meals</w:t>
            </w:r>
          </w:p>
        </w:tc>
        <w:tc>
          <w:tcPr>
            <w:tcW w:w="1120" w:type="dxa"/>
            <w:tcBorders>
              <w:top w:val="nil"/>
              <w:left w:val="nil"/>
              <w:bottom w:val="dashed" w:sz="4" w:space="0" w:color="auto"/>
              <w:right w:val="single" w:sz="4" w:space="0" w:color="auto"/>
            </w:tcBorders>
            <w:shd w:val="clear" w:color="auto" w:fill="auto"/>
            <w:hideMark/>
          </w:tcPr>
          <w:p w14:paraId="577F68FC" w14:textId="55761A9F"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 xml:space="preserve"> 15,977 </w:t>
            </w:r>
          </w:p>
        </w:tc>
        <w:tc>
          <w:tcPr>
            <w:tcW w:w="1120" w:type="dxa"/>
            <w:tcBorders>
              <w:top w:val="nil"/>
              <w:left w:val="nil"/>
              <w:bottom w:val="dashed" w:sz="4" w:space="0" w:color="auto"/>
              <w:right w:val="single" w:sz="4" w:space="0" w:color="auto"/>
            </w:tcBorders>
            <w:shd w:val="clear" w:color="auto" w:fill="auto"/>
            <w:hideMark/>
          </w:tcPr>
          <w:p w14:paraId="4DEB77F8" w14:textId="1B64595C"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 xml:space="preserve"> 35,692 </w:t>
            </w:r>
          </w:p>
        </w:tc>
        <w:tc>
          <w:tcPr>
            <w:tcW w:w="1120" w:type="dxa"/>
            <w:tcBorders>
              <w:top w:val="nil"/>
              <w:left w:val="nil"/>
              <w:bottom w:val="dashed" w:sz="4" w:space="0" w:color="auto"/>
              <w:right w:val="single" w:sz="4" w:space="0" w:color="auto"/>
            </w:tcBorders>
            <w:shd w:val="clear" w:color="auto" w:fill="auto"/>
            <w:hideMark/>
          </w:tcPr>
          <w:p w14:paraId="5D663890" w14:textId="62812188"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 xml:space="preserve"> 61,136 </w:t>
            </w:r>
          </w:p>
        </w:tc>
        <w:tc>
          <w:tcPr>
            <w:tcW w:w="1120" w:type="dxa"/>
            <w:tcBorders>
              <w:top w:val="nil"/>
              <w:left w:val="nil"/>
              <w:bottom w:val="dashed" w:sz="4" w:space="0" w:color="auto"/>
              <w:right w:val="single" w:sz="4" w:space="0" w:color="auto"/>
            </w:tcBorders>
            <w:shd w:val="clear" w:color="auto" w:fill="auto"/>
            <w:hideMark/>
          </w:tcPr>
          <w:p w14:paraId="3594D37D" w14:textId="354AE547"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 xml:space="preserve"> 84,221 </w:t>
            </w:r>
          </w:p>
        </w:tc>
        <w:tc>
          <w:tcPr>
            <w:tcW w:w="1121" w:type="dxa"/>
            <w:tcBorders>
              <w:top w:val="nil"/>
              <w:left w:val="nil"/>
              <w:bottom w:val="dashed" w:sz="4" w:space="0" w:color="auto"/>
              <w:right w:val="single" w:sz="12" w:space="0" w:color="auto"/>
            </w:tcBorders>
            <w:shd w:val="clear" w:color="auto" w:fill="auto"/>
            <w:hideMark/>
          </w:tcPr>
          <w:p w14:paraId="298240D2" w14:textId="6B8DA05E"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 xml:space="preserve"> 15,978 </w:t>
            </w:r>
          </w:p>
        </w:tc>
      </w:tr>
      <w:tr w:rsidR="006053E1" w:rsidRPr="003F242A" w14:paraId="589B78ED" w14:textId="77777777" w:rsidTr="00237780">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0E185675" w14:textId="77777777" w:rsidR="006053E1" w:rsidRPr="00516024" w:rsidRDefault="006053E1" w:rsidP="006053E1">
            <w:pPr>
              <w:jc w:val="center"/>
              <w:rPr>
                <w:rFonts w:eastAsia="Times New Roman" w:cs="Times New Roman"/>
                <w:color w:val="000000"/>
                <w:sz w:val="17"/>
                <w:szCs w:val="17"/>
              </w:rPr>
            </w:pPr>
            <w:r w:rsidRPr="00516024">
              <w:rPr>
                <w:rFonts w:eastAsia="Times New Roman" w:cs="Times New Roman"/>
                <w:color w:val="000000"/>
                <w:sz w:val="17"/>
                <w:szCs w:val="17"/>
              </w:rPr>
              <w:t>Percent (%) of Not Eligible for Free/Reduced Meals</w:t>
            </w:r>
          </w:p>
        </w:tc>
        <w:tc>
          <w:tcPr>
            <w:tcW w:w="1120" w:type="dxa"/>
            <w:tcBorders>
              <w:top w:val="nil"/>
              <w:left w:val="nil"/>
              <w:bottom w:val="single" w:sz="12" w:space="0" w:color="auto"/>
              <w:right w:val="single" w:sz="4" w:space="0" w:color="auto"/>
            </w:tcBorders>
            <w:shd w:val="clear" w:color="auto" w:fill="auto"/>
            <w:hideMark/>
          </w:tcPr>
          <w:p w14:paraId="26389075" w14:textId="5973F8DB"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7.5%</w:t>
            </w:r>
          </w:p>
        </w:tc>
        <w:tc>
          <w:tcPr>
            <w:tcW w:w="1120" w:type="dxa"/>
            <w:tcBorders>
              <w:top w:val="nil"/>
              <w:left w:val="nil"/>
              <w:bottom w:val="single" w:sz="12" w:space="0" w:color="auto"/>
              <w:right w:val="single" w:sz="4" w:space="0" w:color="auto"/>
            </w:tcBorders>
            <w:shd w:val="clear" w:color="auto" w:fill="auto"/>
            <w:hideMark/>
          </w:tcPr>
          <w:p w14:paraId="630AAD8C" w14:textId="2700F1C9"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16.8%</w:t>
            </w:r>
          </w:p>
        </w:tc>
        <w:tc>
          <w:tcPr>
            <w:tcW w:w="1120" w:type="dxa"/>
            <w:tcBorders>
              <w:top w:val="nil"/>
              <w:left w:val="nil"/>
              <w:bottom w:val="single" w:sz="12" w:space="0" w:color="auto"/>
              <w:right w:val="single" w:sz="4" w:space="0" w:color="auto"/>
            </w:tcBorders>
            <w:shd w:val="clear" w:color="auto" w:fill="auto"/>
            <w:hideMark/>
          </w:tcPr>
          <w:p w14:paraId="2BB0B3EB" w14:textId="78221EAC"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28.7%</w:t>
            </w:r>
          </w:p>
        </w:tc>
        <w:tc>
          <w:tcPr>
            <w:tcW w:w="1120" w:type="dxa"/>
            <w:tcBorders>
              <w:top w:val="nil"/>
              <w:left w:val="nil"/>
              <w:bottom w:val="single" w:sz="12" w:space="0" w:color="auto"/>
              <w:right w:val="single" w:sz="4" w:space="0" w:color="auto"/>
            </w:tcBorders>
            <w:shd w:val="clear" w:color="auto" w:fill="auto"/>
            <w:hideMark/>
          </w:tcPr>
          <w:p w14:paraId="34F312F7" w14:textId="1E54507A"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39.5%</w:t>
            </w:r>
          </w:p>
        </w:tc>
        <w:tc>
          <w:tcPr>
            <w:tcW w:w="1121" w:type="dxa"/>
            <w:tcBorders>
              <w:top w:val="nil"/>
              <w:left w:val="nil"/>
              <w:bottom w:val="single" w:sz="12" w:space="0" w:color="auto"/>
              <w:right w:val="single" w:sz="12" w:space="0" w:color="auto"/>
            </w:tcBorders>
            <w:shd w:val="clear" w:color="auto" w:fill="auto"/>
            <w:hideMark/>
          </w:tcPr>
          <w:p w14:paraId="6C2B6A57" w14:textId="516F5A8F" w:rsidR="006053E1" w:rsidRPr="00516024" w:rsidRDefault="006053E1" w:rsidP="006053E1">
            <w:pPr>
              <w:jc w:val="center"/>
              <w:rPr>
                <w:rFonts w:eastAsia="Times New Roman" w:cs="Times New Roman"/>
                <w:color w:val="000000"/>
                <w:sz w:val="17"/>
                <w:szCs w:val="17"/>
              </w:rPr>
            </w:pPr>
            <w:r w:rsidRPr="003F242A">
              <w:rPr>
                <w:rFonts w:eastAsia="Times New Roman" w:cs="Times New Roman"/>
                <w:color w:val="000000"/>
                <w:sz w:val="17"/>
                <w:szCs w:val="17"/>
              </w:rPr>
              <w:t>7.5%</w:t>
            </w:r>
          </w:p>
        </w:tc>
      </w:tr>
      <w:tr w:rsidR="003F242A" w:rsidRPr="003F242A" w14:paraId="616E914B"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F7AF689" w14:textId="77777777" w:rsidR="003F242A" w:rsidRPr="00516024" w:rsidRDefault="003F242A" w:rsidP="003F242A">
            <w:pPr>
              <w:jc w:val="center"/>
              <w:rPr>
                <w:rFonts w:eastAsia="Times New Roman" w:cs="Times New Roman"/>
                <w:color w:val="000000"/>
                <w:sz w:val="17"/>
                <w:szCs w:val="17"/>
              </w:rPr>
            </w:pPr>
            <w:r w:rsidRPr="00516024">
              <w:rPr>
                <w:rFonts w:eastAsia="Times New Roman" w:cs="Times New Roman"/>
                <w:color w:val="000000"/>
                <w:sz w:val="17"/>
                <w:szCs w:val="17"/>
              </w:rPr>
              <w:t>Number (N) Students with Disabilities</w:t>
            </w:r>
          </w:p>
        </w:tc>
        <w:tc>
          <w:tcPr>
            <w:tcW w:w="1120" w:type="dxa"/>
            <w:tcBorders>
              <w:top w:val="nil"/>
              <w:left w:val="nil"/>
              <w:bottom w:val="dashed" w:sz="4" w:space="0" w:color="auto"/>
              <w:right w:val="single" w:sz="4" w:space="0" w:color="auto"/>
            </w:tcBorders>
            <w:shd w:val="clear" w:color="auto" w:fill="auto"/>
            <w:hideMark/>
          </w:tcPr>
          <w:p w14:paraId="35352570" w14:textId="60BF1C12" w:rsidR="003F242A" w:rsidRPr="00516024" w:rsidRDefault="003F242A" w:rsidP="003F242A">
            <w:pPr>
              <w:jc w:val="center"/>
              <w:rPr>
                <w:rFonts w:eastAsia="Times New Roman" w:cs="Times New Roman"/>
                <w:color w:val="000000"/>
                <w:sz w:val="17"/>
                <w:szCs w:val="17"/>
              </w:rPr>
            </w:pPr>
            <w:r w:rsidRPr="003F242A">
              <w:rPr>
                <w:rFonts w:eastAsia="Times New Roman" w:cs="Times New Roman"/>
                <w:color w:val="000000"/>
                <w:sz w:val="17"/>
                <w:szCs w:val="17"/>
              </w:rPr>
              <w:t xml:space="preserve"> 19,534 </w:t>
            </w:r>
          </w:p>
        </w:tc>
        <w:tc>
          <w:tcPr>
            <w:tcW w:w="1120" w:type="dxa"/>
            <w:tcBorders>
              <w:top w:val="nil"/>
              <w:left w:val="nil"/>
              <w:bottom w:val="dashed" w:sz="4" w:space="0" w:color="auto"/>
              <w:right w:val="single" w:sz="4" w:space="0" w:color="auto"/>
            </w:tcBorders>
            <w:shd w:val="clear" w:color="auto" w:fill="auto"/>
            <w:hideMark/>
          </w:tcPr>
          <w:p w14:paraId="52EA0AE9" w14:textId="3538B9C0" w:rsidR="003F242A" w:rsidRPr="00516024" w:rsidRDefault="003F242A" w:rsidP="003F242A">
            <w:pPr>
              <w:jc w:val="center"/>
              <w:rPr>
                <w:rFonts w:eastAsia="Times New Roman" w:cs="Times New Roman"/>
                <w:color w:val="000000"/>
                <w:sz w:val="17"/>
                <w:szCs w:val="17"/>
              </w:rPr>
            </w:pPr>
            <w:r w:rsidRPr="003F242A">
              <w:rPr>
                <w:rFonts w:eastAsia="Times New Roman" w:cs="Times New Roman"/>
                <w:color w:val="000000"/>
                <w:sz w:val="17"/>
                <w:szCs w:val="17"/>
              </w:rPr>
              <w:t xml:space="preserve"> 12,229 </w:t>
            </w:r>
          </w:p>
        </w:tc>
        <w:tc>
          <w:tcPr>
            <w:tcW w:w="1120" w:type="dxa"/>
            <w:tcBorders>
              <w:top w:val="nil"/>
              <w:left w:val="nil"/>
              <w:bottom w:val="dashed" w:sz="4" w:space="0" w:color="auto"/>
              <w:right w:val="single" w:sz="4" w:space="0" w:color="auto"/>
            </w:tcBorders>
            <w:shd w:val="clear" w:color="auto" w:fill="auto"/>
            <w:hideMark/>
          </w:tcPr>
          <w:p w14:paraId="77B16296" w14:textId="5526171E" w:rsidR="003F242A" w:rsidRPr="00516024" w:rsidRDefault="003F242A" w:rsidP="003F242A">
            <w:pPr>
              <w:jc w:val="center"/>
              <w:rPr>
                <w:rFonts w:eastAsia="Times New Roman" w:cs="Times New Roman"/>
                <w:color w:val="000000"/>
                <w:sz w:val="17"/>
                <w:szCs w:val="17"/>
              </w:rPr>
            </w:pPr>
            <w:r w:rsidRPr="003F242A">
              <w:rPr>
                <w:rFonts w:eastAsia="Times New Roman" w:cs="Times New Roman"/>
                <w:color w:val="000000"/>
                <w:sz w:val="17"/>
                <w:szCs w:val="17"/>
              </w:rPr>
              <w:t xml:space="preserve"> 5,313 </w:t>
            </w:r>
          </w:p>
        </w:tc>
        <w:tc>
          <w:tcPr>
            <w:tcW w:w="1120" w:type="dxa"/>
            <w:tcBorders>
              <w:top w:val="nil"/>
              <w:left w:val="nil"/>
              <w:bottom w:val="dashed" w:sz="4" w:space="0" w:color="auto"/>
              <w:right w:val="single" w:sz="4" w:space="0" w:color="auto"/>
            </w:tcBorders>
            <w:shd w:val="clear" w:color="auto" w:fill="auto"/>
            <w:hideMark/>
          </w:tcPr>
          <w:p w14:paraId="6B1FFB71" w14:textId="26BF6774" w:rsidR="003F242A" w:rsidRPr="00516024" w:rsidRDefault="003F242A" w:rsidP="003F242A">
            <w:pPr>
              <w:jc w:val="center"/>
              <w:rPr>
                <w:rFonts w:eastAsia="Times New Roman" w:cs="Times New Roman"/>
                <w:color w:val="000000"/>
                <w:sz w:val="17"/>
                <w:szCs w:val="17"/>
              </w:rPr>
            </w:pPr>
            <w:r w:rsidRPr="003F242A">
              <w:rPr>
                <w:rFonts w:eastAsia="Times New Roman" w:cs="Times New Roman"/>
                <w:color w:val="000000"/>
                <w:sz w:val="17"/>
                <w:szCs w:val="17"/>
              </w:rPr>
              <w:t xml:space="preserve"> 2,558 </w:t>
            </w:r>
          </w:p>
        </w:tc>
        <w:tc>
          <w:tcPr>
            <w:tcW w:w="1121" w:type="dxa"/>
            <w:tcBorders>
              <w:top w:val="nil"/>
              <w:left w:val="nil"/>
              <w:bottom w:val="dashed" w:sz="4" w:space="0" w:color="auto"/>
              <w:right w:val="single" w:sz="12" w:space="0" w:color="auto"/>
            </w:tcBorders>
            <w:shd w:val="clear" w:color="auto" w:fill="auto"/>
            <w:hideMark/>
          </w:tcPr>
          <w:p w14:paraId="44FE0E12" w14:textId="04E9CC61" w:rsidR="003F242A" w:rsidRPr="00516024" w:rsidRDefault="003F242A" w:rsidP="003F242A">
            <w:pPr>
              <w:jc w:val="center"/>
              <w:rPr>
                <w:rFonts w:eastAsia="Times New Roman" w:cs="Times New Roman"/>
                <w:color w:val="000000"/>
                <w:sz w:val="17"/>
                <w:szCs w:val="17"/>
              </w:rPr>
            </w:pPr>
            <w:r w:rsidRPr="003F242A">
              <w:rPr>
                <w:rFonts w:eastAsia="Times New Roman" w:cs="Times New Roman"/>
                <w:color w:val="000000"/>
                <w:sz w:val="17"/>
                <w:szCs w:val="17"/>
              </w:rPr>
              <w:t xml:space="preserve"> 271 </w:t>
            </w:r>
          </w:p>
        </w:tc>
      </w:tr>
      <w:tr w:rsidR="003F242A" w:rsidRPr="003F242A" w14:paraId="0D9D1187"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69C8D265" w14:textId="77777777" w:rsidR="003F242A" w:rsidRPr="00516024" w:rsidRDefault="003F242A" w:rsidP="003F242A">
            <w:pPr>
              <w:jc w:val="center"/>
              <w:rPr>
                <w:rFonts w:eastAsia="Times New Roman" w:cs="Times New Roman"/>
                <w:color w:val="000000"/>
                <w:sz w:val="17"/>
                <w:szCs w:val="17"/>
              </w:rPr>
            </w:pPr>
            <w:r w:rsidRPr="00516024">
              <w:rPr>
                <w:rFonts w:eastAsia="Times New Roman" w:cs="Times New Roman"/>
                <w:color w:val="000000"/>
                <w:sz w:val="17"/>
                <w:szCs w:val="17"/>
              </w:rPr>
              <w:t>Percent (%) of Students with Disabilities</w:t>
            </w:r>
          </w:p>
        </w:tc>
        <w:tc>
          <w:tcPr>
            <w:tcW w:w="1120" w:type="dxa"/>
            <w:tcBorders>
              <w:top w:val="nil"/>
              <w:left w:val="nil"/>
              <w:bottom w:val="single" w:sz="4" w:space="0" w:color="auto"/>
              <w:right w:val="single" w:sz="4" w:space="0" w:color="auto"/>
            </w:tcBorders>
            <w:shd w:val="clear" w:color="auto" w:fill="auto"/>
            <w:hideMark/>
          </w:tcPr>
          <w:p w14:paraId="1E2DC144" w14:textId="296FFE2C" w:rsidR="003F242A" w:rsidRPr="00516024" w:rsidRDefault="003F242A" w:rsidP="003F242A">
            <w:pPr>
              <w:jc w:val="center"/>
              <w:rPr>
                <w:rFonts w:eastAsia="Times New Roman" w:cs="Times New Roman"/>
                <w:color w:val="000000"/>
                <w:sz w:val="17"/>
                <w:szCs w:val="17"/>
              </w:rPr>
            </w:pPr>
            <w:r w:rsidRPr="003F242A">
              <w:rPr>
                <w:rFonts w:eastAsia="Times New Roman" w:cs="Times New Roman"/>
                <w:color w:val="000000"/>
                <w:sz w:val="17"/>
                <w:szCs w:val="17"/>
              </w:rPr>
              <w:t>49.0%</w:t>
            </w:r>
          </w:p>
        </w:tc>
        <w:tc>
          <w:tcPr>
            <w:tcW w:w="1120" w:type="dxa"/>
            <w:tcBorders>
              <w:top w:val="nil"/>
              <w:left w:val="nil"/>
              <w:bottom w:val="single" w:sz="4" w:space="0" w:color="auto"/>
              <w:right w:val="single" w:sz="4" w:space="0" w:color="auto"/>
            </w:tcBorders>
            <w:shd w:val="clear" w:color="auto" w:fill="auto"/>
            <w:hideMark/>
          </w:tcPr>
          <w:p w14:paraId="5C5C16C2" w14:textId="0B71829B" w:rsidR="003F242A" w:rsidRPr="00516024" w:rsidRDefault="003F242A" w:rsidP="003F242A">
            <w:pPr>
              <w:jc w:val="center"/>
              <w:rPr>
                <w:rFonts w:eastAsia="Times New Roman" w:cs="Times New Roman"/>
                <w:color w:val="000000"/>
                <w:sz w:val="17"/>
                <w:szCs w:val="17"/>
              </w:rPr>
            </w:pPr>
            <w:r w:rsidRPr="003F242A">
              <w:rPr>
                <w:rFonts w:eastAsia="Times New Roman" w:cs="Times New Roman"/>
                <w:color w:val="000000"/>
                <w:sz w:val="17"/>
                <w:szCs w:val="17"/>
              </w:rPr>
              <w:t>30.6%</w:t>
            </w:r>
          </w:p>
        </w:tc>
        <w:tc>
          <w:tcPr>
            <w:tcW w:w="1120" w:type="dxa"/>
            <w:tcBorders>
              <w:top w:val="nil"/>
              <w:left w:val="nil"/>
              <w:bottom w:val="single" w:sz="4" w:space="0" w:color="auto"/>
              <w:right w:val="single" w:sz="4" w:space="0" w:color="auto"/>
            </w:tcBorders>
            <w:shd w:val="clear" w:color="auto" w:fill="auto"/>
            <w:hideMark/>
          </w:tcPr>
          <w:p w14:paraId="53E1EE23" w14:textId="155C463A" w:rsidR="003F242A" w:rsidRPr="00516024" w:rsidRDefault="003F242A" w:rsidP="003F242A">
            <w:pPr>
              <w:jc w:val="center"/>
              <w:rPr>
                <w:rFonts w:eastAsia="Times New Roman" w:cs="Times New Roman"/>
                <w:color w:val="000000"/>
                <w:sz w:val="17"/>
                <w:szCs w:val="17"/>
              </w:rPr>
            </w:pPr>
            <w:r w:rsidRPr="003F242A">
              <w:rPr>
                <w:rFonts w:eastAsia="Times New Roman" w:cs="Times New Roman"/>
                <w:color w:val="000000"/>
                <w:sz w:val="17"/>
                <w:szCs w:val="17"/>
              </w:rPr>
              <w:t>13.3%</w:t>
            </w:r>
          </w:p>
        </w:tc>
        <w:tc>
          <w:tcPr>
            <w:tcW w:w="1120" w:type="dxa"/>
            <w:tcBorders>
              <w:top w:val="nil"/>
              <w:left w:val="nil"/>
              <w:bottom w:val="single" w:sz="4" w:space="0" w:color="auto"/>
              <w:right w:val="single" w:sz="4" w:space="0" w:color="auto"/>
            </w:tcBorders>
            <w:shd w:val="clear" w:color="auto" w:fill="auto"/>
            <w:hideMark/>
          </w:tcPr>
          <w:p w14:paraId="1D799081" w14:textId="3EC60C2F" w:rsidR="003F242A" w:rsidRPr="00516024" w:rsidRDefault="003F242A" w:rsidP="003F242A">
            <w:pPr>
              <w:jc w:val="center"/>
              <w:rPr>
                <w:rFonts w:eastAsia="Times New Roman" w:cs="Times New Roman"/>
                <w:color w:val="000000"/>
                <w:sz w:val="17"/>
                <w:szCs w:val="17"/>
              </w:rPr>
            </w:pPr>
            <w:r w:rsidRPr="003F242A">
              <w:rPr>
                <w:rFonts w:eastAsia="Times New Roman" w:cs="Times New Roman"/>
                <w:color w:val="000000"/>
                <w:sz w:val="17"/>
                <w:szCs w:val="17"/>
              </w:rPr>
              <w:t>6.4%</w:t>
            </w:r>
          </w:p>
        </w:tc>
        <w:tc>
          <w:tcPr>
            <w:tcW w:w="1121" w:type="dxa"/>
            <w:tcBorders>
              <w:top w:val="nil"/>
              <w:left w:val="nil"/>
              <w:bottom w:val="single" w:sz="4" w:space="0" w:color="auto"/>
              <w:right w:val="single" w:sz="12" w:space="0" w:color="auto"/>
            </w:tcBorders>
            <w:shd w:val="clear" w:color="auto" w:fill="auto"/>
            <w:hideMark/>
          </w:tcPr>
          <w:p w14:paraId="5BA96BE5" w14:textId="5BE1C88E" w:rsidR="003F242A" w:rsidRPr="00516024" w:rsidRDefault="003F242A" w:rsidP="003F242A">
            <w:pPr>
              <w:jc w:val="center"/>
              <w:rPr>
                <w:rFonts w:eastAsia="Times New Roman" w:cs="Times New Roman"/>
                <w:color w:val="000000"/>
                <w:sz w:val="17"/>
                <w:szCs w:val="17"/>
              </w:rPr>
            </w:pPr>
            <w:r w:rsidRPr="003F242A">
              <w:rPr>
                <w:rFonts w:eastAsia="Times New Roman" w:cs="Times New Roman"/>
                <w:color w:val="000000"/>
                <w:sz w:val="17"/>
                <w:szCs w:val="17"/>
              </w:rPr>
              <w:t>0.7%</w:t>
            </w:r>
          </w:p>
        </w:tc>
      </w:tr>
      <w:tr w:rsidR="003F242A" w:rsidRPr="00DC5503" w14:paraId="7759771B"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DB619A5" w14:textId="77777777" w:rsidR="003F242A" w:rsidRPr="00516024" w:rsidRDefault="003F242A" w:rsidP="003F242A">
            <w:pPr>
              <w:jc w:val="center"/>
              <w:rPr>
                <w:rFonts w:eastAsia="Times New Roman" w:cs="Times New Roman"/>
                <w:color w:val="000000"/>
                <w:sz w:val="17"/>
                <w:szCs w:val="17"/>
              </w:rPr>
            </w:pPr>
            <w:r w:rsidRPr="00516024">
              <w:rPr>
                <w:rFonts w:eastAsia="Times New Roman" w:cs="Times New Roman"/>
                <w:color w:val="000000"/>
                <w:sz w:val="17"/>
                <w:szCs w:val="17"/>
              </w:rPr>
              <w:t>Number (N) Students without Disabilities</w:t>
            </w:r>
          </w:p>
        </w:tc>
        <w:tc>
          <w:tcPr>
            <w:tcW w:w="1120" w:type="dxa"/>
            <w:tcBorders>
              <w:top w:val="nil"/>
              <w:left w:val="nil"/>
              <w:bottom w:val="dashed" w:sz="4" w:space="0" w:color="auto"/>
              <w:right w:val="single" w:sz="4" w:space="0" w:color="auto"/>
            </w:tcBorders>
            <w:shd w:val="clear" w:color="auto" w:fill="auto"/>
            <w:hideMark/>
          </w:tcPr>
          <w:p w14:paraId="387C0209" w14:textId="16009922"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 xml:space="preserve"> 36,515 </w:t>
            </w:r>
          </w:p>
        </w:tc>
        <w:tc>
          <w:tcPr>
            <w:tcW w:w="1120" w:type="dxa"/>
            <w:tcBorders>
              <w:top w:val="nil"/>
              <w:left w:val="nil"/>
              <w:bottom w:val="dashed" w:sz="4" w:space="0" w:color="auto"/>
              <w:right w:val="single" w:sz="4" w:space="0" w:color="auto"/>
            </w:tcBorders>
            <w:shd w:val="clear" w:color="auto" w:fill="auto"/>
            <w:hideMark/>
          </w:tcPr>
          <w:p w14:paraId="0866D822" w14:textId="73BC707A"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 xml:space="preserve"> 75,388 </w:t>
            </w:r>
          </w:p>
        </w:tc>
        <w:tc>
          <w:tcPr>
            <w:tcW w:w="1120" w:type="dxa"/>
            <w:tcBorders>
              <w:top w:val="nil"/>
              <w:left w:val="nil"/>
              <w:bottom w:val="dashed" w:sz="4" w:space="0" w:color="auto"/>
              <w:right w:val="single" w:sz="4" w:space="0" w:color="auto"/>
            </w:tcBorders>
            <w:shd w:val="clear" w:color="auto" w:fill="auto"/>
            <w:hideMark/>
          </w:tcPr>
          <w:p w14:paraId="6C7E410D" w14:textId="26DAC98D"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 xml:space="preserve"> 101,193 </w:t>
            </w:r>
          </w:p>
        </w:tc>
        <w:tc>
          <w:tcPr>
            <w:tcW w:w="1120" w:type="dxa"/>
            <w:tcBorders>
              <w:top w:val="nil"/>
              <w:left w:val="nil"/>
              <w:bottom w:val="dashed" w:sz="4" w:space="0" w:color="auto"/>
              <w:right w:val="single" w:sz="4" w:space="0" w:color="auto"/>
            </w:tcBorders>
            <w:shd w:val="clear" w:color="auto" w:fill="auto"/>
            <w:hideMark/>
          </w:tcPr>
          <w:p w14:paraId="42929279" w14:textId="7D6F3EAB"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 xml:space="preserve"> 109,092 </w:t>
            </w:r>
          </w:p>
        </w:tc>
        <w:tc>
          <w:tcPr>
            <w:tcW w:w="1121" w:type="dxa"/>
            <w:tcBorders>
              <w:top w:val="nil"/>
              <w:left w:val="nil"/>
              <w:bottom w:val="dashed" w:sz="4" w:space="0" w:color="auto"/>
              <w:right w:val="single" w:sz="12" w:space="0" w:color="auto"/>
            </w:tcBorders>
            <w:shd w:val="clear" w:color="auto" w:fill="auto"/>
            <w:hideMark/>
          </w:tcPr>
          <w:p w14:paraId="0C0A0473" w14:textId="1055CEA1"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 xml:space="preserve"> 17,588 </w:t>
            </w:r>
          </w:p>
        </w:tc>
      </w:tr>
      <w:tr w:rsidR="003F242A" w:rsidRPr="00DC5503" w14:paraId="5FA620E4"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3E3B4404" w14:textId="77777777" w:rsidR="003F242A" w:rsidRPr="00516024" w:rsidRDefault="003F242A" w:rsidP="003F242A">
            <w:pPr>
              <w:jc w:val="center"/>
              <w:rPr>
                <w:rFonts w:eastAsia="Times New Roman" w:cs="Times New Roman"/>
                <w:color w:val="000000"/>
                <w:sz w:val="17"/>
                <w:szCs w:val="17"/>
              </w:rPr>
            </w:pPr>
            <w:r w:rsidRPr="00516024">
              <w:rPr>
                <w:rFonts w:eastAsia="Times New Roman" w:cs="Times New Roman"/>
                <w:color w:val="000000"/>
                <w:sz w:val="17"/>
                <w:szCs w:val="17"/>
              </w:rPr>
              <w:t>Percent (%) of Students without Disabilities</w:t>
            </w:r>
          </w:p>
        </w:tc>
        <w:tc>
          <w:tcPr>
            <w:tcW w:w="1120" w:type="dxa"/>
            <w:tcBorders>
              <w:top w:val="nil"/>
              <w:left w:val="nil"/>
              <w:bottom w:val="single" w:sz="12" w:space="0" w:color="auto"/>
              <w:right w:val="single" w:sz="4" w:space="0" w:color="auto"/>
            </w:tcBorders>
            <w:shd w:val="clear" w:color="auto" w:fill="auto"/>
            <w:hideMark/>
          </w:tcPr>
          <w:p w14:paraId="450BD979" w14:textId="4C4266F2"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10.7%</w:t>
            </w:r>
          </w:p>
        </w:tc>
        <w:tc>
          <w:tcPr>
            <w:tcW w:w="1120" w:type="dxa"/>
            <w:tcBorders>
              <w:top w:val="nil"/>
              <w:left w:val="nil"/>
              <w:bottom w:val="single" w:sz="12" w:space="0" w:color="auto"/>
              <w:right w:val="single" w:sz="4" w:space="0" w:color="auto"/>
            </w:tcBorders>
            <w:shd w:val="clear" w:color="auto" w:fill="auto"/>
            <w:hideMark/>
          </w:tcPr>
          <w:p w14:paraId="72A2D870" w14:textId="481821C1"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22.2%</w:t>
            </w:r>
          </w:p>
        </w:tc>
        <w:tc>
          <w:tcPr>
            <w:tcW w:w="1120" w:type="dxa"/>
            <w:tcBorders>
              <w:top w:val="nil"/>
              <w:left w:val="nil"/>
              <w:bottom w:val="single" w:sz="12" w:space="0" w:color="auto"/>
              <w:right w:val="single" w:sz="4" w:space="0" w:color="auto"/>
            </w:tcBorders>
            <w:shd w:val="clear" w:color="auto" w:fill="auto"/>
            <w:hideMark/>
          </w:tcPr>
          <w:p w14:paraId="6C563D97" w14:textId="3A0158C0"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29.8%</w:t>
            </w:r>
          </w:p>
        </w:tc>
        <w:tc>
          <w:tcPr>
            <w:tcW w:w="1120" w:type="dxa"/>
            <w:tcBorders>
              <w:top w:val="nil"/>
              <w:left w:val="nil"/>
              <w:bottom w:val="single" w:sz="12" w:space="0" w:color="auto"/>
              <w:right w:val="single" w:sz="4" w:space="0" w:color="auto"/>
            </w:tcBorders>
            <w:shd w:val="clear" w:color="auto" w:fill="auto"/>
            <w:hideMark/>
          </w:tcPr>
          <w:p w14:paraId="4385C244" w14:textId="54B4D220"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32.1%</w:t>
            </w:r>
          </w:p>
        </w:tc>
        <w:tc>
          <w:tcPr>
            <w:tcW w:w="1121" w:type="dxa"/>
            <w:tcBorders>
              <w:top w:val="nil"/>
              <w:left w:val="nil"/>
              <w:bottom w:val="single" w:sz="12" w:space="0" w:color="auto"/>
              <w:right w:val="single" w:sz="12" w:space="0" w:color="auto"/>
            </w:tcBorders>
            <w:shd w:val="clear" w:color="auto" w:fill="auto"/>
            <w:hideMark/>
          </w:tcPr>
          <w:p w14:paraId="7D7A80A4" w14:textId="4044802B"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5.2%</w:t>
            </w:r>
          </w:p>
        </w:tc>
      </w:tr>
      <w:tr w:rsidR="003F242A" w:rsidRPr="00DC5503" w14:paraId="7F38ABF3"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348BADA" w14:textId="77777777" w:rsidR="003F242A" w:rsidRPr="00516024" w:rsidRDefault="003F242A" w:rsidP="003F242A">
            <w:pPr>
              <w:jc w:val="center"/>
              <w:rPr>
                <w:rFonts w:eastAsia="Times New Roman" w:cs="Times New Roman"/>
                <w:color w:val="000000"/>
                <w:sz w:val="17"/>
                <w:szCs w:val="17"/>
              </w:rPr>
            </w:pPr>
            <w:r w:rsidRPr="00516024">
              <w:rPr>
                <w:rFonts w:eastAsia="Times New Roman" w:cs="Times New Roman"/>
                <w:color w:val="000000"/>
                <w:sz w:val="17"/>
                <w:szCs w:val="17"/>
              </w:rPr>
              <w:t>Number (N) English Learners (NEP/LEP)</w:t>
            </w:r>
          </w:p>
        </w:tc>
        <w:tc>
          <w:tcPr>
            <w:tcW w:w="1120" w:type="dxa"/>
            <w:tcBorders>
              <w:top w:val="nil"/>
              <w:left w:val="nil"/>
              <w:bottom w:val="dashed" w:sz="4" w:space="0" w:color="auto"/>
              <w:right w:val="single" w:sz="4" w:space="0" w:color="auto"/>
            </w:tcBorders>
            <w:shd w:val="clear" w:color="auto" w:fill="auto"/>
            <w:hideMark/>
          </w:tcPr>
          <w:p w14:paraId="3F6F85C6" w14:textId="544F3946"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 xml:space="preserve"> 17,354 </w:t>
            </w:r>
          </w:p>
        </w:tc>
        <w:tc>
          <w:tcPr>
            <w:tcW w:w="1120" w:type="dxa"/>
            <w:tcBorders>
              <w:top w:val="nil"/>
              <w:left w:val="nil"/>
              <w:bottom w:val="dashed" w:sz="4" w:space="0" w:color="auto"/>
              <w:right w:val="single" w:sz="4" w:space="0" w:color="auto"/>
            </w:tcBorders>
            <w:shd w:val="clear" w:color="auto" w:fill="auto"/>
            <w:hideMark/>
          </w:tcPr>
          <w:p w14:paraId="346BDDF6" w14:textId="21DE0C8E"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 xml:space="preserve"> 17,256 </w:t>
            </w:r>
          </w:p>
        </w:tc>
        <w:tc>
          <w:tcPr>
            <w:tcW w:w="1120" w:type="dxa"/>
            <w:tcBorders>
              <w:top w:val="nil"/>
              <w:left w:val="nil"/>
              <w:bottom w:val="dashed" w:sz="4" w:space="0" w:color="auto"/>
              <w:right w:val="single" w:sz="4" w:space="0" w:color="auto"/>
            </w:tcBorders>
            <w:shd w:val="clear" w:color="auto" w:fill="auto"/>
            <w:hideMark/>
          </w:tcPr>
          <w:p w14:paraId="292F08D3" w14:textId="010CD6BD"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 xml:space="preserve"> 10,199 </w:t>
            </w:r>
          </w:p>
        </w:tc>
        <w:tc>
          <w:tcPr>
            <w:tcW w:w="1120" w:type="dxa"/>
            <w:tcBorders>
              <w:top w:val="nil"/>
              <w:left w:val="nil"/>
              <w:bottom w:val="dashed" w:sz="4" w:space="0" w:color="auto"/>
              <w:right w:val="single" w:sz="4" w:space="0" w:color="auto"/>
            </w:tcBorders>
            <w:shd w:val="clear" w:color="auto" w:fill="auto"/>
            <w:hideMark/>
          </w:tcPr>
          <w:p w14:paraId="0C72540F" w14:textId="09002C98"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 xml:space="preserve"> 4,100 </w:t>
            </w:r>
          </w:p>
        </w:tc>
        <w:tc>
          <w:tcPr>
            <w:tcW w:w="1121" w:type="dxa"/>
            <w:tcBorders>
              <w:top w:val="nil"/>
              <w:left w:val="nil"/>
              <w:bottom w:val="dashed" w:sz="4" w:space="0" w:color="auto"/>
              <w:right w:val="single" w:sz="12" w:space="0" w:color="auto"/>
            </w:tcBorders>
            <w:shd w:val="clear" w:color="auto" w:fill="auto"/>
            <w:hideMark/>
          </w:tcPr>
          <w:p w14:paraId="190F68EB" w14:textId="43C4D9CE"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 xml:space="preserve"> 254 </w:t>
            </w:r>
          </w:p>
        </w:tc>
      </w:tr>
      <w:tr w:rsidR="003F242A" w:rsidRPr="00DC5503" w14:paraId="70D521AC"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3C298C67" w14:textId="0348C12E" w:rsidR="003F242A" w:rsidRPr="00516024" w:rsidRDefault="003F242A" w:rsidP="003F242A">
            <w:pPr>
              <w:jc w:val="center"/>
              <w:rPr>
                <w:rFonts w:eastAsia="Times New Roman" w:cs="Times New Roman"/>
                <w:color w:val="000000"/>
                <w:sz w:val="17"/>
                <w:szCs w:val="17"/>
              </w:rPr>
            </w:pPr>
            <w:r w:rsidRPr="00516024">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516024">
              <w:rPr>
                <w:rFonts w:eastAsia="Times New Roman" w:cs="Times New Roman"/>
                <w:color w:val="000000"/>
                <w:sz w:val="17"/>
                <w:szCs w:val="17"/>
              </w:rPr>
              <w:t>English Learners (NEP/LEP)</w:t>
            </w:r>
          </w:p>
        </w:tc>
        <w:tc>
          <w:tcPr>
            <w:tcW w:w="1120" w:type="dxa"/>
            <w:tcBorders>
              <w:top w:val="nil"/>
              <w:left w:val="nil"/>
              <w:bottom w:val="single" w:sz="12" w:space="0" w:color="auto"/>
              <w:right w:val="single" w:sz="4" w:space="0" w:color="auto"/>
            </w:tcBorders>
            <w:shd w:val="clear" w:color="auto" w:fill="auto"/>
            <w:hideMark/>
          </w:tcPr>
          <w:p w14:paraId="03762EEE" w14:textId="69DF4337"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35.3%</w:t>
            </w:r>
          </w:p>
        </w:tc>
        <w:tc>
          <w:tcPr>
            <w:tcW w:w="1120" w:type="dxa"/>
            <w:tcBorders>
              <w:top w:val="nil"/>
              <w:left w:val="nil"/>
              <w:bottom w:val="single" w:sz="12" w:space="0" w:color="auto"/>
              <w:right w:val="single" w:sz="4" w:space="0" w:color="auto"/>
            </w:tcBorders>
            <w:shd w:val="clear" w:color="auto" w:fill="auto"/>
            <w:hideMark/>
          </w:tcPr>
          <w:p w14:paraId="67F30EB1" w14:textId="05BA37B0"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35.1%</w:t>
            </w:r>
          </w:p>
        </w:tc>
        <w:tc>
          <w:tcPr>
            <w:tcW w:w="1120" w:type="dxa"/>
            <w:tcBorders>
              <w:top w:val="nil"/>
              <w:left w:val="nil"/>
              <w:bottom w:val="single" w:sz="12" w:space="0" w:color="auto"/>
              <w:right w:val="single" w:sz="4" w:space="0" w:color="auto"/>
            </w:tcBorders>
            <w:shd w:val="clear" w:color="auto" w:fill="auto"/>
            <w:hideMark/>
          </w:tcPr>
          <w:p w14:paraId="728778E9" w14:textId="489782AE"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20.7%</w:t>
            </w:r>
          </w:p>
        </w:tc>
        <w:tc>
          <w:tcPr>
            <w:tcW w:w="1120" w:type="dxa"/>
            <w:tcBorders>
              <w:top w:val="nil"/>
              <w:left w:val="nil"/>
              <w:bottom w:val="single" w:sz="12" w:space="0" w:color="auto"/>
              <w:right w:val="single" w:sz="4" w:space="0" w:color="auto"/>
            </w:tcBorders>
            <w:shd w:val="clear" w:color="auto" w:fill="auto"/>
            <w:hideMark/>
          </w:tcPr>
          <w:p w14:paraId="52366FF7" w14:textId="15EB7F6F"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8.3%</w:t>
            </w:r>
          </w:p>
        </w:tc>
        <w:tc>
          <w:tcPr>
            <w:tcW w:w="1121" w:type="dxa"/>
            <w:tcBorders>
              <w:top w:val="nil"/>
              <w:left w:val="nil"/>
              <w:bottom w:val="single" w:sz="12" w:space="0" w:color="auto"/>
              <w:right w:val="single" w:sz="12" w:space="0" w:color="auto"/>
            </w:tcBorders>
            <w:shd w:val="clear" w:color="auto" w:fill="auto"/>
            <w:hideMark/>
          </w:tcPr>
          <w:p w14:paraId="0D72312C" w14:textId="24E70D74" w:rsidR="003F242A" w:rsidRPr="00516024" w:rsidRDefault="003F242A" w:rsidP="003F242A">
            <w:pPr>
              <w:jc w:val="center"/>
              <w:rPr>
                <w:rFonts w:eastAsia="Times New Roman" w:cs="Times New Roman"/>
                <w:color w:val="000000"/>
                <w:sz w:val="17"/>
                <w:szCs w:val="17"/>
              </w:rPr>
            </w:pPr>
            <w:r w:rsidRPr="00DC5503">
              <w:rPr>
                <w:rFonts w:eastAsia="Times New Roman" w:cs="Times New Roman"/>
                <w:color w:val="000000"/>
                <w:sz w:val="17"/>
                <w:szCs w:val="17"/>
              </w:rPr>
              <w:t>0.5%</w:t>
            </w:r>
          </w:p>
        </w:tc>
      </w:tr>
      <w:tr w:rsidR="002B5E24" w:rsidRPr="00DC5503" w14:paraId="07FCB3B5"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B79C8A2" w14:textId="77777777" w:rsidR="002B5E24" w:rsidRPr="00516024" w:rsidRDefault="002B5E24" w:rsidP="002B5E24">
            <w:pPr>
              <w:jc w:val="center"/>
              <w:rPr>
                <w:rFonts w:eastAsia="Times New Roman" w:cs="Times New Roman"/>
                <w:color w:val="000000"/>
                <w:sz w:val="17"/>
                <w:szCs w:val="17"/>
              </w:rPr>
            </w:pPr>
            <w:r w:rsidRPr="00516024">
              <w:rPr>
                <w:rFonts w:eastAsia="Times New Roman" w:cs="Times New Roman"/>
                <w:color w:val="000000"/>
                <w:sz w:val="17"/>
                <w:szCs w:val="17"/>
              </w:rPr>
              <w:t>Number (N) Males</w:t>
            </w:r>
          </w:p>
        </w:tc>
        <w:tc>
          <w:tcPr>
            <w:tcW w:w="1120" w:type="dxa"/>
            <w:tcBorders>
              <w:top w:val="nil"/>
              <w:left w:val="nil"/>
              <w:bottom w:val="dashed" w:sz="4" w:space="0" w:color="auto"/>
              <w:right w:val="single" w:sz="4" w:space="0" w:color="auto"/>
            </w:tcBorders>
            <w:shd w:val="clear" w:color="auto" w:fill="auto"/>
            <w:hideMark/>
          </w:tcPr>
          <w:p w14:paraId="4C624EB7" w14:textId="5688E9A0"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 xml:space="preserve"> 31,130 </w:t>
            </w:r>
          </w:p>
        </w:tc>
        <w:tc>
          <w:tcPr>
            <w:tcW w:w="1120" w:type="dxa"/>
            <w:tcBorders>
              <w:top w:val="nil"/>
              <w:left w:val="nil"/>
              <w:bottom w:val="dashed" w:sz="4" w:space="0" w:color="auto"/>
              <w:right w:val="single" w:sz="4" w:space="0" w:color="auto"/>
            </w:tcBorders>
            <w:shd w:val="clear" w:color="auto" w:fill="auto"/>
            <w:hideMark/>
          </w:tcPr>
          <w:p w14:paraId="7272A54F" w14:textId="4F42610B"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 xml:space="preserve"> 43,933 </w:t>
            </w:r>
          </w:p>
        </w:tc>
        <w:tc>
          <w:tcPr>
            <w:tcW w:w="1120" w:type="dxa"/>
            <w:tcBorders>
              <w:top w:val="nil"/>
              <w:left w:val="nil"/>
              <w:bottom w:val="dashed" w:sz="4" w:space="0" w:color="auto"/>
              <w:right w:val="single" w:sz="4" w:space="0" w:color="auto"/>
            </w:tcBorders>
            <w:shd w:val="clear" w:color="auto" w:fill="auto"/>
            <w:hideMark/>
          </w:tcPr>
          <w:p w14:paraId="333CB7F1" w14:textId="32D805F9"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 xml:space="preserve"> 52,068 </w:t>
            </w:r>
          </w:p>
        </w:tc>
        <w:tc>
          <w:tcPr>
            <w:tcW w:w="1120" w:type="dxa"/>
            <w:tcBorders>
              <w:top w:val="nil"/>
              <w:left w:val="nil"/>
              <w:bottom w:val="dashed" w:sz="4" w:space="0" w:color="auto"/>
              <w:right w:val="single" w:sz="4" w:space="0" w:color="auto"/>
            </w:tcBorders>
            <w:shd w:val="clear" w:color="auto" w:fill="auto"/>
            <w:hideMark/>
          </w:tcPr>
          <w:p w14:paraId="3B697649" w14:textId="11B1FA96"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 xml:space="preserve"> 57,796 </w:t>
            </w:r>
          </w:p>
        </w:tc>
        <w:tc>
          <w:tcPr>
            <w:tcW w:w="1121" w:type="dxa"/>
            <w:tcBorders>
              <w:top w:val="nil"/>
              <w:left w:val="nil"/>
              <w:bottom w:val="dashed" w:sz="4" w:space="0" w:color="auto"/>
              <w:right w:val="single" w:sz="12" w:space="0" w:color="auto"/>
            </w:tcBorders>
            <w:shd w:val="clear" w:color="auto" w:fill="auto"/>
            <w:hideMark/>
          </w:tcPr>
          <w:p w14:paraId="57EBB146" w14:textId="7F92034A"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 xml:space="preserve"> 10,237 </w:t>
            </w:r>
          </w:p>
        </w:tc>
      </w:tr>
      <w:tr w:rsidR="002B5E24" w:rsidRPr="00DC5503" w14:paraId="3046362C"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0486E21A" w14:textId="79AC9B8B" w:rsidR="002B5E24" w:rsidRPr="00516024" w:rsidRDefault="002B5E24" w:rsidP="002B5E24">
            <w:pPr>
              <w:jc w:val="center"/>
              <w:rPr>
                <w:rFonts w:eastAsia="Times New Roman" w:cs="Times New Roman"/>
                <w:color w:val="000000"/>
                <w:sz w:val="17"/>
                <w:szCs w:val="17"/>
              </w:rPr>
            </w:pPr>
            <w:r w:rsidRPr="00516024">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516024">
              <w:rPr>
                <w:rFonts w:eastAsia="Times New Roman" w:cs="Times New Roman"/>
                <w:color w:val="000000"/>
                <w:sz w:val="17"/>
                <w:szCs w:val="17"/>
              </w:rPr>
              <w:t>Males</w:t>
            </w:r>
          </w:p>
        </w:tc>
        <w:tc>
          <w:tcPr>
            <w:tcW w:w="1120" w:type="dxa"/>
            <w:tcBorders>
              <w:top w:val="nil"/>
              <w:left w:val="nil"/>
              <w:bottom w:val="single" w:sz="4" w:space="0" w:color="auto"/>
              <w:right w:val="single" w:sz="4" w:space="0" w:color="auto"/>
            </w:tcBorders>
            <w:shd w:val="clear" w:color="auto" w:fill="auto"/>
            <w:hideMark/>
          </w:tcPr>
          <w:p w14:paraId="26B9E2B8" w14:textId="37A5E44B"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16.0%</w:t>
            </w:r>
          </w:p>
        </w:tc>
        <w:tc>
          <w:tcPr>
            <w:tcW w:w="1120" w:type="dxa"/>
            <w:tcBorders>
              <w:top w:val="nil"/>
              <w:left w:val="nil"/>
              <w:bottom w:val="single" w:sz="4" w:space="0" w:color="auto"/>
              <w:right w:val="single" w:sz="4" w:space="0" w:color="auto"/>
            </w:tcBorders>
            <w:shd w:val="clear" w:color="auto" w:fill="auto"/>
            <w:hideMark/>
          </w:tcPr>
          <w:p w14:paraId="443B7C0B" w14:textId="4C58A1F7"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22.5%</w:t>
            </w:r>
          </w:p>
        </w:tc>
        <w:tc>
          <w:tcPr>
            <w:tcW w:w="1120" w:type="dxa"/>
            <w:tcBorders>
              <w:top w:val="nil"/>
              <w:left w:val="nil"/>
              <w:bottom w:val="single" w:sz="4" w:space="0" w:color="auto"/>
              <w:right w:val="single" w:sz="4" w:space="0" w:color="auto"/>
            </w:tcBorders>
            <w:shd w:val="clear" w:color="auto" w:fill="auto"/>
            <w:hideMark/>
          </w:tcPr>
          <w:p w14:paraId="39128B9C" w14:textId="64C60A96"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26.7%</w:t>
            </w:r>
          </w:p>
        </w:tc>
        <w:tc>
          <w:tcPr>
            <w:tcW w:w="1120" w:type="dxa"/>
            <w:tcBorders>
              <w:top w:val="nil"/>
              <w:left w:val="nil"/>
              <w:bottom w:val="single" w:sz="4" w:space="0" w:color="auto"/>
              <w:right w:val="single" w:sz="4" w:space="0" w:color="auto"/>
            </w:tcBorders>
            <w:shd w:val="clear" w:color="auto" w:fill="auto"/>
            <w:hideMark/>
          </w:tcPr>
          <w:p w14:paraId="1782C2CE" w14:textId="01F0596A"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29.6%</w:t>
            </w:r>
          </w:p>
        </w:tc>
        <w:tc>
          <w:tcPr>
            <w:tcW w:w="1121" w:type="dxa"/>
            <w:tcBorders>
              <w:top w:val="nil"/>
              <w:left w:val="nil"/>
              <w:bottom w:val="single" w:sz="4" w:space="0" w:color="auto"/>
              <w:right w:val="single" w:sz="12" w:space="0" w:color="auto"/>
            </w:tcBorders>
            <w:shd w:val="clear" w:color="auto" w:fill="auto"/>
            <w:hideMark/>
          </w:tcPr>
          <w:p w14:paraId="0E78183B" w14:textId="11A1D146"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5.2%</w:t>
            </w:r>
          </w:p>
        </w:tc>
      </w:tr>
      <w:tr w:rsidR="002B5E24" w:rsidRPr="00DC5503" w14:paraId="5EFFD754"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0990C4E" w14:textId="77777777" w:rsidR="002B5E24" w:rsidRPr="00516024" w:rsidRDefault="002B5E24" w:rsidP="002B5E24">
            <w:pPr>
              <w:jc w:val="center"/>
              <w:rPr>
                <w:rFonts w:eastAsia="Times New Roman" w:cs="Times New Roman"/>
                <w:color w:val="000000"/>
                <w:sz w:val="17"/>
                <w:szCs w:val="17"/>
              </w:rPr>
            </w:pPr>
            <w:r w:rsidRPr="00516024">
              <w:rPr>
                <w:rFonts w:eastAsia="Times New Roman" w:cs="Times New Roman"/>
                <w:color w:val="000000"/>
                <w:sz w:val="17"/>
                <w:szCs w:val="17"/>
              </w:rPr>
              <w:t>Number (N) Females</w:t>
            </w:r>
          </w:p>
        </w:tc>
        <w:tc>
          <w:tcPr>
            <w:tcW w:w="1120" w:type="dxa"/>
            <w:tcBorders>
              <w:top w:val="nil"/>
              <w:left w:val="nil"/>
              <w:bottom w:val="dashed" w:sz="4" w:space="0" w:color="auto"/>
              <w:right w:val="single" w:sz="4" w:space="0" w:color="auto"/>
            </w:tcBorders>
            <w:shd w:val="clear" w:color="auto" w:fill="auto"/>
            <w:hideMark/>
          </w:tcPr>
          <w:p w14:paraId="0D304FAF" w14:textId="25D07405"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 xml:space="preserve"> 24,919 </w:t>
            </w:r>
          </w:p>
        </w:tc>
        <w:tc>
          <w:tcPr>
            <w:tcW w:w="1120" w:type="dxa"/>
            <w:tcBorders>
              <w:top w:val="nil"/>
              <w:left w:val="nil"/>
              <w:bottom w:val="dashed" w:sz="4" w:space="0" w:color="auto"/>
              <w:right w:val="single" w:sz="4" w:space="0" w:color="auto"/>
            </w:tcBorders>
            <w:shd w:val="clear" w:color="auto" w:fill="auto"/>
            <w:hideMark/>
          </w:tcPr>
          <w:p w14:paraId="116DA932" w14:textId="12391474"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 xml:space="preserve"> 43,684 </w:t>
            </w:r>
          </w:p>
        </w:tc>
        <w:tc>
          <w:tcPr>
            <w:tcW w:w="1120" w:type="dxa"/>
            <w:tcBorders>
              <w:top w:val="nil"/>
              <w:left w:val="nil"/>
              <w:bottom w:val="dashed" w:sz="4" w:space="0" w:color="auto"/>
              <w:right w:val="single" w:sz="4" w:space="0" w:color="auto"/>
            </w:tcBorders>
            <w:shd w:val="clear" w:color="auto" w:fill="auto"/>
            <w:hideMark/>
          </w:tcPr>
          <w:p w14:paraId="3700949E" w14:textId="4BAAC9B9"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 xml:space="preserve"> 54,438 </w:t>
            </w:r>
          </w:p>
        </w:tc>
        <w:tc>
          <w:tcPr>
            <w:tcW w:w="1120" w:type="dxa"/>
            <w:tcBorders>
              <w:top w:val="nil"/>
              <w:left w:val="nil"/>
              <w:bottom w:val="dashed" w:sz="4" w:space="0" w:color="auto"/>
              <w:right w:val="single" w:sz="4" w:space="0" w:color="auto"/>
            </w:tcBorders>
            <w:shd w:val="clear" w:color="auto" w:fill="auto"/>
            <w:hideMark/>
          </w:tcPr>
          <w:p w14:paraId="2C5246BE" w14:textId="775F7BE8"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 xml:space="preserve"> 53,854 </w:t>
            </w:r>
          </w:p>
        </w:tc>
        <w:tc>
          <w:tcPr>
            <w:tcW w:w="1121" w:type="dxa"/>
            <w:tcBorders>
              <w:top w:val="nil"/>
              <w:left w:val="nil"/>
              <w:bottom w:val="dashed" w:sz="4" w:space="0" w:color="auto"/>
              <w:right w:val="single" w:sz="12" w:space="0" w:color="auto"/>
            </w:tcBorders>
            <w:shd w:val="clear" w:color="auto" w:fill="auto"/>
            <w:hideMark/>
          </w:tcPr>
          <w:p w14:paraId="6B70BC97" w14:textId="0B41DCDF"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 xml:space="preserve"> 7,622 </w:t>
            </w:r>
          </w:p>
        </w:tc>
      </w:tr>
      <w:tr w:rsidR="002B5E24" w:rsidRPr="00DC5503" w14:paraId="10A67ED2"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17F48FB4" w14:textId="1D661B92" w:rsidR="002B5E24" w:rsidRPr="00516024" w:rsidRDefault="002B5E24" w:rsidP="002B5E24">
            <w:pPr>
              <w:jc w:val="center"/>
              <w:rPr>
                <w:rFonts w:eastAsia="Times New Roman" w:cs="Times New Roman"/>
                <w:color w:val="000000"/>
                <w:sz w:val="17"/>
                <w:szCs w:val="17"/>
              </w:rPr>
            </w:pPr>
            <w:r w:rsidRPr="00516024">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516024">
              <w:rPr>
                <w:rFonts w:eastAsia="Times New Roman" w:cs="Times New Roman"/>
                <w:color w:val="000000"/>
                <w:sz w:val="17"/>
                <w:szCs w:val="17"/>
              </w:rPr>
              <w:t>Females</w:t>
            </w:r>
          </w:p>
        </w:tc>
        <w:tc>
          <w:tcPr>
            <w:tcW w:w="1120" w:type="dxa"/>
            <w:tcBorders>
              <w:top w:val="nil"/>
              <w:left w:val="nil"/>
              <w:bottom w:val="single" w:sz="12" w:space="0" w:color="auto"/>
              <w:right w:val="single" w:sz="4" w:space="0" w:color="auto"/>
            </w:tcBorders>
            <w:shd w:val="clear" w:color="auto" w:fill="auto"/>
            <w:hideMark/>
          </w:tcPr>
          <w:p w14:paraId="6B9123FB" w14:textId="6F05BD1A"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13.5%</w:t>
            </w:r>
          </w:p>
        </w:tc>
        <w:tc>
          <w:tcPr>
            <w:tcW w:w="1120" w:type="dxa"/>
            <w:tcBorders>
              <w:top w:val="nil"/>
              <w:left w:val="nil"/>
              <w:bottom w:val="single" w:sz="12" w:space="0" w:color="auto"/>
              <w:right w:val="single" w:sz="4" w:space="0" w:color="auto"/>
            </w:tcBorders>
            <w:shd w:val="clear" w:color="auto" w:fill="auto"/>
            <w:hideMark/>
          </w:tcPr>
          <w:p w14:paraId="3A1E3823" w14:textId="5DA7842C"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23.7%</w:t>
            </w:r>
          </w:p>
        </w:tc>
        <w:tc>
          <w:tcPr>
            <w:tcW w:w="1120" w:type="dxa"/>
            <w:tcBorders>
              <w:top w:val="nil"/>
              <w:left w:val="nil"/>
              <w:bottom w:val="single" w:sz="12" w:space="0" w:color="auto"/>
              <w:right w:val="single" w:sz="4" w:space="0" w:color="auto"/>
            </w:tcBorders>
            <w:shd w:val="clear" w:color="auto" w:fill="auto"/>
            <w:hideMark/>
          </w:tcPr>
          <w:p w14:paraId="345C7C8B" w14:textId="04AF84D2"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29.5%</w:t>
            </w:r>
          </w:p>
        </w:tc>
        <w:tc>
          <w:tcPr>
            <w:tcW w:w="1120" w:type="dxa"/>
            <w:tcBorders>
              <w:top w:val="nil"/>
              <w:left w:val="nil"/>
              <w:bottom w:val="single" w:sz="12" w:space="0" w:color="auto"/>
              <w:right w:val="single" w:sz="4" w:space="0" w:color="auto"/>
            </w:tcBorders>
            <w:shd w:val="clear" w:color="auto" w:fill="auto"/>
            <w:hideMark/>
          </w:tcPr>
          <w:p w14:paraId="5B22B490" w14:textId="46397B1E"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29.2%</w:t>
            </w:r>
          </w:p>
        </w:tc>
        <w:tc>
          <w:tcPr>
            <w:tcW w:w="1121" w:type="dxa"/>
            <w:tcBorders>
              <w:top w:val="nil"/>
              <w:left w:val="nil"/>
              <w:bottom w:val="single" w:sz="12" w:space="0" w:color="auto"/>
              <w:right w:val="single" w:sz="12" w:space="0" w:color="auto"/>
            </w:tcBorders>
            <w:shd w:val="clear" w:color="auto" w:fill="auto"/>
            <w:hideMark/>
          </w:tcPr>
          <w:p w14:paraId="5D75F0DF" w14:textId="5B7C6F12" w:rsidR="002B5E24" w:rsidRPr="00516024" w:rsidRDefault="002B5E24" w:rsidP="002B5E24">
            <w:pPr>
              <w:jc w:val="center"/>
              <w:rPr>
                <w:rFonts w:eastAsia="Times New Roman" w:cs="Times New Roman"/>
                <w:color w:val="000000"/>
                <w:sz w:val="17"/>
                <w:szCs w:val="17"/>
              </w:rPr>
            </w:pPr>
            <w:r w:rsidRPr="00DC5503">
              <w:rPr>
                <w:rFonts w:eastAsia="Times New Roman" w:cs="Times New Roman"/>
                <w:color w:val="000000"/>
                <w:sz w:val="17"/>
                <w:szCs w:val="17"/>
              </w:rPr>
              <w:t>4.1%</w:t>
            </w:r>
          </w:p>
        </w:tc>
      </w:tr>
      <w:tr w:rsidR="00DC5503" w:rsidRPr="007747A1" w14:paraId="075F94A4"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E5BEFAA" w14:textId="77777777" w:rsidR="00DC5503" w:rsidRPr="00516024" w:rsidRDefault="00DC5503" w:rsidP="00DC5503">
            <w:pPr>
              <w:jc w:val="center"/>
              <w:rPr>
                <w:rFonts w:eastAsia="Times New Roman" w:cs="Times New Roman"/>
                <w:color w:val="000000"/>
                <w:sz w:val="17"/>
                <w:szCs w:val="17"/>
              </w:rPr>
            </w:pPr>
            <w:r w:rsidRPr="00516024">
              <w:rPr>
                <w:rFonts w:eastAsia="Times New Roman" w:cs="Times New Roman"/>
                <w:color w:val="000000"/>
                <w:sz w:val="17"/>
                <w:szCs w:val="17"/>
              </w:rPr>
              <w:lastRenderedPageBreak/>
              <w:t>Number (N) Migrant Students</w:t>
            </w:r>
          </w:p>
        </w:tc>
        <w:tc>
          <w:tcPr>
            <w:tcW w:w="1120" w:type="dxa"/>
            <w:tcBorders>
              <w:top w:val="nil"/>
              <w:left w:val="nil"/>
              <w:bottom w:val="dashed" w:sz="4" w:space="0" w:color="auto"/>
              <w:right w:val="single" w:sz="4" w:space="0" w:color="auto"/>
            </w:tcBorders>
            <w:shd w:val="clear" w:color="auto" w:fill="auto"/>
            <w:hideMark/>
          </w:tcPr>
          <w:p w14:paraId="730B7ED3" w14:textId="65A38E43"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377 </w:t>
            </w:r>
          </w:p>
        </w:tc>
        <w:tc>
          <w:tcPr>
            <w:tcW w:w="1120" w:type="dxa"/>
            <w:tcBorders>
              <w:top w:val="nil"/>
              <w:left w:val="nil"/>
              <w:bottom w:val="dashed" w:sz="4" w:space="0" w:color="auto"/>
              <w:right w:val="single" w:sz="4" w:space="0" w:color="auto"/>
            </w:tcBorders>
            <w:shd w:val="clear" w:color="auto" w:fill="auto"/>
            <w:hideMark/>
          </w:tcPr>
          <w:p w14:paraId="1B0D4EC1" w14:textId="5CBE4BDB"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390 </w:t>
            </w:r>
          </w:p>
        </w:tc>
        <w:tc>
          <w:tcPr>
            <w:tcW w:w="1120" w:type="dxa"/>
            <w:tcBorders>
              <w:top w:val="nil"/>
              <w:left w:val="nil"/>
              <w:bottom w:val="dashed" w:sz="4" w:space="0" w:color="auto"/>
              <w:right w:val="single" w:sz="4" w:space="0" w:color="auto"/>
            </w:tcBorders>
            <w:shd w:val="clear" w:color="auto" w:fill="auto"/>
            <w:hideMark/>
          </w:tcPr>
          <w:p w14:paraId="6892FD61" w14:textId="09F92D66"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265 </w:t>
            </w:r>
          </w:p>
        </w:tc>
        <w:tc>
          <w:tcPr>
            <w:tcW w:w="1120" w:type="dxa"/>
            <w:tcBorders>
              <w:top w:val="nil"/>
              <w:left w:val="nil"/>
              <w:bottom w:val="dashed" w:sz="4" w:space="0" w:color="auto"/>
              <w:right w:val="single" w:sz="4" w:space="0" w:color="auto"/>
            </w:tcBorders>
            <w:shd w:val="clear" w:color="auto" w:fill="auto"/>
            <w:hideMark/>
          </w:tcPr>
          <w:p w14:paraId="6A0F6613" w14:textId="177E7976" w:rsidR="00DC5503" w:rsidRPr="00137FBF"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N/A </w:t>
            </w:r>
          </w:p>
        </w:tc>
        <w:tc>
          <w:tcPr>
            <w:tcW w:w="1121" w:type="dxa"/>
            <w:tcBorders>
              <w:top w:val="nil"/>
              <w:left w:val="nil"/>
              <w:bottom w:val="dashed" w:sz="4" w:space="0" w:color="auto"/>
              <w:right w:val="single" w:sz="12" w:space="0" w:color="auto"/>
            </w:tcBorders>
            <w:shd w:val="clear" w:color="auto" w:fill="auto"/>
            <w:hideMark/>
          </w:tcPr>
          <w:p w14:paraId="6BCBE00F" w14:textId="23CF116D" w:rsidR="00DC5503" w:rsidRPr="00137FBF"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N/A</w:t>
            </w:r>
          </w:p>
        </w:tc>
      </w:tr>
      <w:tr w:rsidR="00DC5503" w:rsidRPr="007747A1" w14:paraId="0D66A610"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8D60E59" w14:textId="1CA44872" w:rsidR="00DC5503" w:rsidRPr="00516024" w:rsidRDefault="00DC5503" w:rsidP="00DC5503">
            <w:pPr>
              <w:jc w:val="center"/>
              <w:rPr>
                <w:rFonts w:eastAsia="Times New Roman" w:cs="Times New Roman"/>
                <w:color w:val="000000"/>
                <w:sz w:val="17"/>
                <w:szCs w:val="17"/>
              </w:rPr>
            </w:pPr>
            <w:r w:rsidRPr="00516024">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516024">
              <w:rPr>
                <w:rFonts w:eastAsia="Times New Roman" w:cs="Times New Roman"/>
                <w:color w:val="000000"/>
                <w:sz w:val="17"/>
                <w:szCs w:val="17"/>
              </w:rPr>
              <w:t>Migrant Students</w:t>
            </w:r>
          </w:p>
        </w:tc>
        <w:tc>
          <w:tcPr>
            <w:tcW w:w="1120" w:type="dxa"/>
            <w:tcBorders>
              <w:top w:val="nil"/>
              <w:left w:val="nil"/>
              <w:bottom w:val="single" w:sz="12" w:space="0" w:color="auto"/>
              <w:right w:val="single" w:sz="4" w:space="0" w:color="auto"/>
            </w:tcBorders>
            <w:shd w:val="clear" w:color="auto" w:fill="auto"/>
            <w:hideMark/>
          </w:tcPr>
          <w:p w14:paraId="3598C435" w14:textId="6A3B6563"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33.1%</w:t>
            </w:r>
          </w:p>
        </w:tc>
        <w:tc>
          <w:tcPr>
            <w:tcW w:w="1120" w:type="dxa"/>
            <w:tcBorders>
              <w:top w:val="nil"/>
              <w:left w:val="nil"/>
              <w:bottom w:val="single" w:sz="12" w:space="0" w:color="auto"/>
              <w:right w:val="single" w:sz="4" w:space="0" w:color="auto"/>
            </w:tcBorders>
            <w:shd w:val="clear" w:color="auto" w:fill="auto"/>
            <w:hideMark/>
          </w:tcPr>
          <w:p w14:paraId="40ABEB89" w14:textId="327AD60E"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34.2%</w:t>
            </w:r>
          </w:p>
        </w:tc>
        <w:tc>
          <w:tcPr>
            <w:tcW w:w="1120" w:type="dxa"/>
            <w:tcBorders>
              <w:top w:val="nil"/>
              <w:left w:val="nil"/>
              <w:bottom w:val="single" w:sz="12" w:space="0" w:color="auto"/>
              <w:right w:val="single" w:sz="4" w:space="0" w:color="auto"/>
            </w:tcBorders>
            <w:shd w:val="clear" w:color="auto" w:fill="auto"/>
            <w:hideMark/>
          </w:tcPr>
          <w:p w14:paraId="1E77CF26" w14:textId="20B8AB47"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23.3%</w:t>
            </w:r>
          </w:p>
        </w:tc>
        <w:tc>
          <w:tcPr>
            <w:tcW w:w="1120" w:type="dxa"/>
            <w:tcBorders>
              <w:top w:val="nil"/>
              <w:left w:val="nil"/>
              <w:bottom w:val="single" w:sz="12" w:space="0" w:color="auto"/>
              <w:right w:val="single" w:sz="4" w:space="0" w:color="auto"/>
            </w:tcBorders>
            <w:shd w:val="clear" w:color="auto" w:fill="auto"/>
            <w:hideMark/>
          </w:tcPr>
          <w:p w14:paraId="75529940" w14:textId="759B441F" w:rsidR="00DC5503" w:rsidRPr="00137FBF"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N/A</w:t>
            </w:r>
          </w:p>
        </w:tc>
        <w:tc>
          <w:tcPr>
            <w:tcW w:w="1121" w:type="dxa"/>
            <w:tcBorders>
              <w:top w:val="nil"/>
              <w:left w:val="nil"/>
              <w:bottom w:val="single" w:sz="12" w:space="0" w:color="auto"/>
              <w:right w:val="single" w:sz="12" w:space="0" w:color="auto"/>
            </w:tcBorders>
            <w:shd w:val="clear" w:color="auto" w:fill="auto"/>
            <w:hideMark/>
          </w:tcPr>
          <w:p w14:paraId="7CCE3225" w14:textId="62F393D1" w:rsidR="00DC5503" w:rsidRPr="00137FBF"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N/A</w:t>
            </w:r>
          </w:p>
        </w:tc>
      </w:tr>
      <w:tr w:rsidR="00DC5503" w:rsidRPr="007747A1" w14:paraId="66F4C8D1"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AB34B0E" w14:textId="77777777" w:rsidR="00DC5503" w:rsidRPr="00516024" w:rsidRDefault="00DC5503" w:rsidP="00DC5503">
            <w:pPr>
              <w:jc w:val="center"/>
              <w:rPr>
                <w:rFonts w:eastAsia="Times New Roman" w:cs="Times New Roman"/>
                <w:color w:val="000000"/>
                <w:sz w:val="17"/>
                <w:szCs w:val="17"/>
              </w:rPr>
            </w:pPr>
            <w:r w:rsidRPr="00516024">
              <w:rPr>
                <w:rFonts w:eastAsia="Times New Roman" w:cs="Times New Roman"/>
                <w:color w:val="000000"/>
                <w:sz w:val="17"/>
                <w:szCs w:val="17"/>
              </w:rPr>
              <w:t>Number (N) Students Experiencing Homelessness</w:t>
            </w:r>
          </w:p>
        </w:tc>
        <w:tc>
          <w:tcPr>
            <w:tcW w:w="1120" w:type="dxa"/>
            <w:tcBorders>
              <w:top w:val="nil"/>
              <w:left w:val="nil"/>
              <w:bottom w:val="dashed" w:sz="4" w:space="0" w:color="auto"/>
              <w:right w:val="single" w:sz="4" w:space="0" w:color="auto"/>
            </w:tcBorders>
            <w:shd w:val="clear" w:color="auto" w:fill="auto"/>
            <w:hideMark/>
          </w:tcPr>
          <w:p w14:paraId="6B5CCB94" w14:textId="5CAFF025"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2,116 </w:t>
            </w:r>
          </w:p>
        </w:tc>
        <w:tc>
          <w:tcPr>
            <w:tcW w:w="1120" w:type="dxa"/>
            <w:tcBorders>
              <w:top w:val="nil"/>
              <w:left w:val="nil"/>
              <w:bottom w:val="dashed" w:sz="4" w:space="0" w:color="auto"/>
              <w:right w:val="single" w:sz="4" w:space="0" w:color="auto"/>
            </w:tcBorders>
            <w:shd w:val="clear" w:color="auto" w:fill="auto"/>
            <w:hideMark/>
          </w:tcPr>
          <w:p w14:paraId="61FAD896" w14:textId="6A1CCE87"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2,170 </w:t>
            </w:r>
          </w:p>
        </w:tc>
        <w:tc>
          <w:tcPr>
            <w:tcW w:w="1120" w:type="dxa"/>
            <w:tcBorders>
              <w:top w:val="nil"/>
              <w:left w:val="nil"/>
              <w:bottom w:val="dashed" w:sz="4" w:space="0" w:color="auto"/>
              <w:right w:val="single" w:sz="4" w:space="0" w:color="auto"/>
            </w:tcBorders>
            <w:shd w:val="clear" w:color="auto" w:fill="auto"/>
            <w:hideMark/>
          </w:tcPr>
          <w:p w14:paraId="6F53DB04" w14:textId="28EC8E99"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1,420 </w:t>
            </w:r>
          </w:p>
        </w:tc>
        <w:tc>
          <w:tcPr>
            <w:tcW w:w="1120" w:type="dxa"/>
            <w:tcBorders>
              <w:top w:val="nil"/>
              <w:left w:val="nil"/>
              <w:bottom w:val="dashed" w:sz="4" w:space="0" w:color="auto"/>
              <w:right w:val="single" w:sz="4" w:space="0" w:color="auto"/>
            </w:tcBorders>
            <w:shd w:val="clear" w:color="auto" w:fill="auto"/>
            <w:hideMark/>
          </w:tcPr>
          <w:p w14:paraId="7F061133" w14:textId="7DEA58E8"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657 </w:t>
            </w:r>
          </w:p>
        </w:tc>
        <w:tc>
          <w:tcPr>
            <w:tcW w:w="1121" w:type="dxa"/>
            <w:tcBorders>
              <w:top w:val="nil"/>
              <w:left w:val="nil"/>
              <w:bottom w:val="dashed" w:sz="4" w:space="0" w:color="auto"/>
              <w:right w:val="single" w:sz="12" w:space="0" w:color="auto"/>
            </w:tcBorders>
            <w:shd w:val="clear" w:color="auto" w:fill="auto"/>
            <w:hideMark/>
          </w:tcPr>
          <w:p w14:paraId="26CECF55" w14:textId="175E1744"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36 </w:t>
            </w:r>
          </w:p>
        </w:tc>
      </w:tr>
      <w:tr w:rsidR="00DC5503" w:rsidRPr="007747A1" w14:paraId="7CCE1B91"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7C8EB11" w14:textId="77777777" w:rsidR="00DC5503" w:rsidRPr="00516024" w:rsidRDefault="00DC5503" w:rsidP="00DC5503">
            <w:pPr>
              <w:jc w:val="center"/>
              <w:rPr>
                <w:rFonts w:eastAsia="Times New Roman" w:cs="Times New Roman"/>
                <w:color w:val="000000"/>
                <w:sz w:val="17"/>
                <w:szCs w:val="17"/>
              </w:rPr>
            </w:pPr>
            <w:r w:rsidRPr="00516024">
              <w:rPr>
                <w:rFonts w:eastAsia="Times New Roman" w:cs="Times New Roman"/>
                <w:color w:val="000000"/>
                <w:sz w:val="17"/>
                <w:szCs w:val="17"/>
              </w:rPr>
              <w:t>Percent (%) of Students Experiencing Homelessness</w:t>
            </w:r>
          </w:p>
        </w:tc>
        <w:tc>
          <w:tcPr>
            <w:tcW w:w="1120" w:type="dxa"/>
            <w:tcBorders>
              <w:top w:val="nil"/>
              <w:left w:val="nil"/>
              <w:bottom w:val="single" w:sz="12" w:space="0" w:color="auto"/>
              <w:right w:val="single" w:sz="4" w:space="0" w:color="auto"/>
            </w:tcBorders>
            <w:shd w:val="clear" w:color="auto" w:fill="auto"/>
            <w:hideMark/>
          </w:tcPr>
          <w:p w14:paraId="51A129C3" w14:textId="53C0DABB"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33.1%</w:t>
            </w:r>
          </w:p>
        </w:tc>
        <w:tc>
          <w:tcPr>
            <w:tcW w:w="1120" w:type="dxa"/>
            <w:tcBorders>
              <w:top w:val="nil"/>
              <w:left w:val="nil"/>
              <w:bottom w:val="single" w:sz="12" w:space="0" w:color="auto"/>
              <w:right w:val="single" w:sz="4" w:space="0" w:color="auto"/>
            </w:tcBorders>
            <w:shd w:val="clear" w:color="auto" w:fill="auto"/>
            <w:hideMark/>
          </w:tcPr>
          <w:p w14:paraId="2ECBED7D" w14:textId="5685A78E"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33.9%</w:t>
            </w:r>
          </w:p>
        </w:tc>
        <w:tc>
          <w:tcPr>
            <w:tcW w:w="1120" w:type="dxa"/>
            <w:tcBorders>
              <w:top w:val="nil"/>
              <w:left w:val="nil"/>
              <w:bottom w:val="single" w:sz="12" w:space="0" w:color="auto"/>
              <w:right w:val="single" w:sz="4" w:space="0" w:color="auto"/>
            </w:tcBorders>
            <w:shd w:val="clear" w:color="auto" w:fill="auto"/>
            <w:hideMark/>
          </w:tcPr>
          <w:p w14:paraId="6062B178" w14:textId="3AEF2B6B"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22.2%</w:t>
            </w:r>
          </w:p>
        </w:tc>
        <w:tc>
          <w:tcPr>
            <w:tcW w:w="1120" w:type="dxa"/>
            <w:tcBorders>
              <w:top w:val="nil"/>
              <w:left w:val="nil"/>
              <w:bottom w:val="single" w:sz="12" w:space="0" w:color="auto"/>
              <w:right w:val="single" w:sz="4" w:space="0" w:color="auto"/>
            </w:tcBorders>
            <w:shd w:val="clear" w:color="auto" w:fill="auto"/>
            <w:hideMark/>
          </w:tcPr>
          <w:p w14:paraId="453F395C" w14:textId="2A52A4F5"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10.3%</w:t>
            </w:r>
          </w:p>
        </w:tc>
        <w:tc>
          <w:tcPr>
            <w:tcW w:w="1121" w:type="dxa"/>
            <w:tcBorders>
              <w:top w:val="nil"/>
              <w:left w:val="nil"/>
              <w:bottom w:val="single" w:sz="12" w:space="0" w:color="auto"/>
              <w:right w:val="single" w:sz="12" w:space="0" w:color="auto"/>
            </w:tcBorders>
            <w:shd w:val="clear" w:color="auto" w:fill="auto"/>
            <w:hideMark/>
          </w:tcPr>
          <w:p w14:paraId="2588666D" w14:textId="6E29CACE"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0.6%</w:t>
            </w:r>
          </w:p>
        </w:tc>
      </w:tr>
      <w:tr w:rsidR="00DC5503" w:rsidRPr="007747A1" w14:paraId="47A54922"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2274E18" w14:textId="77777777" w:rsidR="00DC5503" w:rsidRPr="00516024" w:rsidRDefault="00DC5503" w:rsidP="00DC5503">
            <w:pPr>
              <w:jc w:val="center"/>
              <w:rPr>
                <w:rFonts w:eastAsia="Times New Roman" w:cs="Times New Roman"/>
                <w:color w:val="000000"/>
                <w:sz w:val="17"/>
                <w:szCs w:val="17"/>
              </w:rPr>
            </w:pPr>
            <w:r w:rsidRPr="00516024">
              <w:rPr>
                <w:rFonts w:eastAsia="Times New Roman" w:cs="Times New Roman"/>
                <w:color w:val="000000"/>
                <w:sz w:val="17"/>
                <w:szCs w:val="17"/>
              </w:rPr>
              <w:t xml:space="preserve">Number (N) Students </w:t>
            </w:r>
            <w:r>
              <w:rPr>
                <w:rFonts w:eastAsia="Times New Roman" w:cs="Times New Roman"/>
                <w:color w:val="000000"/>
                <w:sz w:val="17"/>
                <w:szCs w:val="17"/>
              </w:rPr>
              <w:t>in Foster Care</w:t>
            </w:r>
          </w:p>
        </w:tc>
        <w:tc>
          <w:tcPr>
            <w:tcW w:w="1120" w:type="dxa"/>
            <w:tcBorders>
              <w:top w:val="nil"/>
              <w:left w:val="nil"/>
              <w:bottom w:val="dashed" w:sz="4" w:space="0" w:color="auto"/>
              <w:right w:val="single" w:sz="4" w:space="0" w:color="auto"/>
            </w:tcBorders>
            <w:shd w:val="clear" w:color="auto" w:fill="auto"/>
            <w:hideMark/>
          </w:tcPr>
          <w:p w14:paraId="3DF1C8CA" w14:textId="0CA80758"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584 </w:t>
            </w:r>
          </w:p>
        </w:tc>
        <w:tc>
          <w:tcPr>
            <w:tcW w:w="1120" w:type="dxa"/>
            <w:tcBorders>
              <w:top w:val="nil"/>
              <w:left w:val="nil"/>
              <w:bottom w:val="dashed" w:sz="4" w:space="0" w:color="auto"/>
              <w:right w:val="single" w:sz="4" w:space="0" w:color="auto"/>
            </w:tcBorders>
            <w:shd w:val="clear" w:color="auto" w:fill="auto"/>
            <w:hideMark/>
          </w:tcPr>
          <w:p w14:paraId="7FB0C8A4" w14:textId="03DC5FBC"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465 </w:t>
            </w:r>
          </w:p>
        </w:tc>
        <w:tc>
          <w:tcPr>
            <w:tcW w:w="1120" w:type="dxa"/>
            <w:tcBorders>
              <w:top w:val="nil"/>
              <w:left w:val="nil"/>
              <w:bottom w:val="dashed" w:sz="4" w:space="0" w:color="auto"/>
              <w:right w:val="single" w:sz="4" w:space="0" w:color="auto"/>
            </w:tcBorders>
            <w:shd w:val="clear" w:color="auto" w:fill="auto"/>
            <w:hideMark/>
          </w:tcPr>
          <w:p w14:paraId="3C0E44EC" w14:textId="22FF91DB"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344 </w:t>
            </w:r>
          </w:p>
        </w:tc>
        <w:tc>
          <w:tcPr>
            <w:tcW w:w="1120" w:type="dxa"/>
            <w:tcBorders>
              <w:top w:val="nil"/>
              <w:left w:val="nil"/>
              <w:bottom w:val="dashed" w:sz="4" w:space="0" w:color="auto"/>
              <w:right w:val="single" w:sz="4" w:space="0" w:color="auto"/>
            </w:tcBorders>
            <w:shd w:val="clear" w:color="auto" w:fill="auto"/>
            <w:hideMark/>
          </w:tcPr>
          <w:p w14:paraId="0A76E9A1" w14:textId="189D404F"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140 </w:t>
            </w:r>
          </w:p>
        </w:tc>
        <w:tc>
          <w:tcPr>
            <w:tcW w:w="1121" w:type="dxa"/>
            <w:tcBorders>
              <w:top w:val="nil"/>
              <w:left w:val="nil"/>
              <w:bottom w:val="dashed" w:sz="4" w:space="0" w:color="auto"/>
              <w:right w:val="single" w:sz="12" w:space="0" w:color="auto"/>
            </w:tcBorders>
            <w:shd w:val="clear" w:color="auto" w:fill="auto"/>
            <w:hideMark/>
          </w:tcPr>
          <w:p w14:paraId="0EED7B71" w14:textId="44BAC04D"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5 </w:t>
            </w:r>
          </w:p>
        </w:tc>
      </w:tr>
      <w:tr w:rsidR="00DC5503" w:rsidRPr="007747A1" w14:paraId="0563B92D"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2AF38833" w14:textId="77777777" w:rsidR="00DC5503" w:rsidRPr="00516024" w:rsidRDefault="00DC5503" w:rsidP="00DC5503">
            <w:pPr>
              <w:jc w:val="center"/>
              <w:rPr>
                <w:rFonts w:eastAsia="Times New Roman" w:cs="Times New Roman"/>
                <w:color w:val="000000"/>
                <w:sz w:val="17"/>
                <w:szCs w:val="17"/>
              </w:rPr>
            </w:pPr>
            <w:r w:rsidRPr="00516024">
              <w:rPr>
                <w:rFonts w:eastAsia="Times New Roman" w:cs="Times New Roman"/>
                <w:color w:val="000000"/>
                <w:sz w:val="17"/>
                <w:szCs w:val="17"/>
              </w:rPr>
              <w:t xml:space="preserve">Percent (%) of Students </w:t>
            </w:r>
            <w:r>
              <w:rPr>
                <w:rFonts w:eastAsia="Times New Roman" w:cs="Times New Roman"/>
                <w:color w:val="000000"/>
                <w:sz w:val="17"/>
                <w:szCs w:val="17"/>
              </w:rPr>
              <w:t>in Foster Care</w:t>
            </w:r>
          </w:p>
        </w:tc>
        <w:tc>
          <w:tcPr>
            <w:tcW w:w="1120" w:type="dxa"/>
            <w:tcBorders>
              <w:top w:val="nil"/>
              <w:left w:val="nil"/>
              <w:bottom w:val="single" w:sz="12" w:space="0" w:color="auto"/>
              <w:right w:val="single" w:sz="4" w:space="0" w:color="auto"/>
            </w:tcBorders>
            <w:shd w:val="clear" w:color="auto" w:fill="auto"/>
            <w:hideMark/>
          </w:tcPr>
          <w:p w14:paraId="78FB3486" w14:textId="29AA4242"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38.0%</w:t>
            </w:r>
          </w:p>
        </w:tc>
        <w:tc>
          <w:tcPr>
            <w:tcW w:w="1120" w:type="dxa"/>
            <w:tcBorders>
              <w:top w:val="nil"/>
              <w:left w:val="nil"/>
              <w:bottom w:val="single" w:sz="12" w:space="0" w:color="auto"/>
              <w:right w:val="single" w:sz="4" w:space="0" w:color="auto"/>
            </w:tcBorders>
            <w:shd w:val="clear" w:color="auto" w:fill="auto"/>
            <w:hideMark/>
          </w:tcPr>
          <w:p w14:paraId="581AF596" w14:textId="7A37FAD8"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30.2%</w:t>
            </w:r>
          </w:p>
        </w:tc>
        <w:tc>
          <w:tcPr>
            <w:tcW w:w="1120" w:type="dxa"/>
            <w:tcBorders>
              <w:top w:val="nil"/>
              <w:left w:val="nil"/>
              <w:bottom w:val="single" w:sz="12" w:space="0" w:color="auto"/>
              <w:right w:val="single" w:sz="4" w:space="0" w:color="auto"/>
            </w:tcBorders>
            <w:shd w:val="clear" w:color="auto" w:fill="auto"/>
            <w:hideMark/>
          </w:tcPr>
          <w:p w14:paraId="1D4C4D8B" w14:textId="056030B7"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22.4%</w:t>
            </w:r>
          </w:p>
        </w:tc>
        <w:tc>
          <w:tcPr>
            <w:tcW w:w="1120" w:type="dxa"/>
            <w:tcBorders>
              <w:top w:val="nil"/>
              <w:left w:val="nil"/>
              <w:bottom w:val="single" w:sz="12" w:space="0" w:color="auto"/>
              <w:right w:val="single" w:sz="4" w:space="0" w:color="auto"/>
            </w:tcBorders>
            <w:shd w:val="clear" w:color="auto" w:fill="auto"/>
            <w:hideMark/>
          </w:tcPr>
          <w:p w14:paraId="13477D01" w14:textId="7B40058F"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9.1%</w:t>
            </w:r>
          </w:p>
        </w:tc>
        <w:tc>
          <w:tcPr>
            <w:tcW w:w="1121" w:type="dxa"/>
            <w:tcBorders>
              <w:top w:val="nil"/>
              <w:left w:val="nil"/>
              <w:bottom w:val="single" w:sz="12" w:space="0" w:color="auto"/>
              <w:right w:val="single" w:sz="12" w:space="0" w:color="auto"/>
            </w:tcBorders>
            <w:shd w:val="clear" w:color="auto" w:fill="auto"/>
            <w:hideMark/>
          </w:tcPr>
          <w:p w14:paraId="389348FC" w14:textId="54AD060F"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0.3%</w:t>
            </w:r>
          </w:p>
        </w:tc>
      </w:tr>
      <w:tr w:rsidR="00DC5503" w:rsidRPr="007747A1" w14:paraId="25D8302C"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5FD6797" w14:textId="49028D71" w:rsidR="00DC5503" w:rsidRPr="00516024" w:rsidRDefault="00DC5503" w:rsidP="00DC5503">
            <w:pPr>
              <w:jc w:val="center"/>
              <w:rPr>
                <w:rFonts w:eastAsia="Times New Roman" w:cs="Times New Roman"/>
                <w:color w:val="000000"/>
                <w:sz w:val="17"/>
                <w:szCs w:val="17"/>
              </w:rPr>
            </w:pPr>
            <w:r w:rsidRPr="00516024">
              <w:rPr>
                <w:rFonts w:eastAsia="Times New Roman" w:cs="Times New Roman"/>
                <w:color w:val="000000"/>
                <w:sz w:val="17"/>
                <w:szCs w:val="17"/>
              </w:rPr>
              <w:t xml:space="preserve">Number (N) </w:t>
            </w:r>
            <w:r>
              <w:rPr>
                <w:rFonts w:eastAsia="Times New Roman" w:cs="Times New Roman"/>
                <w:color w:val="000000"/>
                <w:sz w:val="17"/>
                <w:szCs w:val="17"/>
              </w:rPr>
              <w:t>Military Connected Students</w:t>
            </w:r>
          </w:p>
        </w:tc>
        <w:tc>
          <w:tcPr>
            <w:tcW w:w="1120" w:type="dxa"/>
            <w:tcBorders>
              <w:top w:val="nil"/>
              <w:left w:val="nil"/>
              <w:bottom w:val="dashed" w:sz="4" w:space="0" w:color="auto"/>
              <w:right w:val="single" w:sz="4" w:space="0" w:color="auto"/>
            </w:tcBorders>
            <w:shd w:val="clear" w:color="auto" w:fill="auto"/>
            <w:hideMark/>
          </w:tcPr>
          <w:p w14:paraId="0A5BEF8B" w14:textId="6032D7D2"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646 </w:t>
            </w:r>
          </w:p>
        </w:tc>
        <w:tc>
          <w:tcPr>
            <w:tcW w:w="1120" w:type="dxa"/>
            <w:tcBorders>
              <w:top w:val="nil"/>
              <w:left w:val="nil"/>
              <w:bottom w:val="dashed" w:sz="4" w:space="0" w:color="auto"/>
              <w:right w:val="single" w:sz="4" w:space="0" w:color="auto"/>
            </w:tcBorders>
            <w:shd w:val="clear" w:color="auto" w:fill="auto"/>
            <w:hideMark/>
          </w:tcPr>
          <w:p w14:paraId="040150DC" w14:textId="0B0E195C"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1,492 </w:t>
            </w:r>
          </w:p>
        </w:tc>
        <w:tc>
          <w:tcPr>
            <w:tcW w:w="1120" w:type="dxa"/>
            <w:tcBorders>
              <w:top w:val="nil"/>
              <w:left w:val="nil"/>
              <w:bottom w:val="dashed" w:sz="4" w:space="0" w:color="auto"/>
              <w:right w:val="single" w:sz="4" w:space="0" w:color="auto"/>
            </w:tcBorders>
            <w:shd w:val="clear" w:color="auto" w:fill="auto"/>
            <w:hideMark/>
          </w:tcPr>
          <w:p w14:paraId="4187C597" w14:textId="1DCBAC9A"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2,352 </w:t>
            </w:r>
          </w:p>
        </w:tc>
        <w:tc>
          <w:tcPr>
            <w:tcW w:w="1120" w:type="dxa"/>
            <w:tcBorders>
              <w:top w:val="nil"/>
              <w:left w:val="nil"/>
              <w:bottom w:val="dashed" w:sz="4" w:space="0" w:color="auto"/>
              <w:right w:val="single" w:sz="4" w:space="0" w:color="auto"/>
            </w:tcBorders>
            <w:shd w:val="clear" w:color="auto" w:fill="auto"/>
            <w:hideMark/>
          </w:tcPr>
          <w:p w14:paraId="10B3F824" w14:textId="60D69203"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2,568 </w:t>
            </w:r>
          </w:p>
        </w:tc>
        <w:tc>
          <w:tcPr>
            <w:tcW w:w="1121" w:type="dxa"/>
            <w:tcBorders>
              <w:top w:val="nil"/>
              <w:left w:val="nil"/>
              <w:bottom w:val="dashed" w:sz="4" w:space="0" w:color="auto"/>
              <w:right w:val="single" w:sz="12" w:space="0" w:color="auto"/>
            </w:tcBorders>
            <w:shd w:val="clear" w:color="auto" w:fill="auto"/>
            <w:hideMark/>
          </w:tcPr>
          <w:p w14:paraId="63433F17" w14:textId="4B83B81F"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 xml:space="preserve"> 345 </w:t>
            </w:r>
          </w:p>
        </w:tc>
      </w:tr>
      <w:tr w:rsidR="00DC5503" w:rsidRPr="007747A1" w14:paraId="6D5C8B4B"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1BCC127" w14:textId="4F51E1B1" w:rsidR="00DC5503" w:rsidRPr="00516024" w:rsidRDefault="00DC5503" w:rsidP="00DC5503">
            <w:pPr>
              <w:jc w:val="center"/>
              <w:rPr>
                <w:rFonts w:eastAsia="Times New Roman" w:cs="Times New Roman"/>
                <w:color w:val="000000"/>
                <w:sz w:val="17"/>
                <w:szCs w:val="17"/>
              </w:rPr>
            </w:pPr>
            <w:r w:rsidRPr="00516024">
              <w:rPr>
                <w:rFonts w:eastAsia="Times New Roman" w:cs="Times New Roman"/>
                <w:color w:val="000000"/>
                <w:sz w:val="17"/>
                <w:szCs w:val="17"/>
              </w:rPr>
              <w:t xml:space="preserve">Percent (%) of </w:t>
            </w:r>
            <w:r>
              <w:rPr>
                <w:rFonts w:eastAsia="Times New Roman" w:cs="Times New Roman"/>
                <w:color w:val="000000"/>
                <w:sz w:val="17"/>
                <w:szCs w:val="17"/>
              </w:rPr>
              <w:t>Military Connected Students</w:t>
            </w:r>
          </w:p>
        </w:tc>
        <w:tc>
          <w:tcPr>
            <w:tcW w:w="1120" w:type="dxa"/>
            <w:tcBorders>
              <w:top w:val="nil"/>
              <w:left w:val="nil"/>
              <w:bottom w:val="single" w:sz="12" w:space="0" w:color="auto"/>
              <w:right w:val="single" w:sz="4" w:space="0" w:color="auto"/>
            </w:tcBorders>
            <w:shd w:val="clear" w:color="auto" w:fill="auto"/>
            <w:hideMark/>
          </w:tcPr>
          <w:p w14:paraId="615B4A5C" w14:textId="59054393"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8.7%</w:t>
            </w:r>
          </w:p>
        </w:tc>
        <w:tc>
          <w:tcPr>
            <w:tcW w:w="1120" w:type="dxa"/>
            <w:tcBorders>
              <w:top w:val="nil"/>
              <w:left w:val="nil"/>
              <w:bottom w:val="single" w:sz="12" w:space="0" w:color="auto"/>
              <w:right w:val="single" w:sz="4" w:space="0" w:color="auto"/>
            </w:tcBorders>
            <w:shd w:val="clear" w:color="auto" w:fill="auto"/>
            <w:hideMark/>
          </w:tcPr>
          <w:p w14:paraId="0640A423" w14:textId="6B91F3BB"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20.2%</w:t>
            </w:r>
          </w:p>
        </w:tc>
        <w:tc>
          <w:tcPr>
            <w:tcW w:w="1120" w:type="dxa"/>
            <w:tcBorders>
              <w:top w:val="nil"/>
              <w:left w:val="nil"/>
              <w:bottom w:val="single" w:sz="12" w:space="0" w:color="auto"/>
              <w:right w:val="single" w:sz="4" w:space="0" w:color="auto"/>
            </w:tcBorders>
            <w:shd w:val="clear" w:color="auto" w:fill="auto"/>
            <w:hideMark/>
          </w:tcPr>
          <w:p w14:paraId="78E577BA" w14:textId="130167B5"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31.8%</w:t>
            </w:r>
          </w:p>
        </w:tc>
        <w:tc>
          <w:tcPr>
            <w:tcW w:w="1120" w:type="dxa"/>
            <w:tcBorders>
              <w:top w:val="nil"/>
              <w:left w:val="nil"/>
              <w:bottom w:val="single" w:sz="12" w:space="0" w:color="auto"/>
              <w:right w:val="single" w:sz="4" w:space="0" w:color="auto"/>
            </w:tcBorders>
            <w:shd w:val="clear" w:color="auto" w:fill="auto"/>
            <w:hideMark/>
          </w:tcPr>
          <w:p w14:paraId="162F106F" w14:textId="336B27EC"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34.7%</w:t>
            </w:r>
          </w:p>
        </w:tc>
        <w:tc>
          <w:tcPr>
            <w:tcW w:w="1121" w:type="dxa"/>
            <w:tcBorders>
              <w:top w:val="nil"/>
              <w:left w:val="nil"/>
              <w:bottom w:val="single" w:sz="12" w:space="0" w:color="auto"/>
              <w:right w:val="single" w:sz="12" w:space="0" w:color="auto"/>
            </w:tcBorders>
            <w:shd w:val="clear" w:color="auto" w:fill="auto"/>
            <w:hideMark/>
          </w:tcPr>
          <w:p w14:paraId="26964186" w14:textId="34847831" w:rsidR="00DC5503" w:rsidRPr="00516024" w:rsidRDefault="00DC5503" w:rsidP="00DC5503">
            <w:pPr>
              <w:jc w:val="center"/>
              <w:rPr>
                <w:rFonts w:eastAsia="Times New Roman" w:cs="Times New Roman"/>
                <w:color w:val="000000"/>
                <w:sz w:val="17"/>
                <w:szCs w:val="17"/>
              </w:rPr>
            </w:pPr>
            <w:r w:rsidRPr="007747A1">
              <w:rPr>
                <w:rFonts w:eastAsia="Times New Roman" w:cs="Times New Roman"/>
                <w:color w:val="000000"/>
                <w:sz w:val="17"/>
                <w:szCs w:val="17"/>
              </w:rPr>
              <w:t>4.7%</w:t>
            </w:r>
          </w:p>
        </w:tc>
      </w:tr>
    </w:tbl>
    <w:p w14:paraId="12589F61" w14:textId="77777777" w:rsidR="00CC0B8B" w:rsidRDefault="00CC0B8B" w:rsidP="00510CB1">
      <w:pPr>
        <w:pStyle w:val="BodyText"/>
        <w:spacing w:after="0" w:afterAutospacing="0"/>
      </w:pPr>
    </w:p>
    <w:p w14:paraId="6E57A34D" w14:textId="4D4EA778" w:rsidR="00611201" w:rsidRDefault="00D93B21" w:rsidP="001D7FCA">
      <w:pPr>
        <w:pStyle w:val="BodyText"/>
      </w:pPr>
      <w:r>
        <w:t xml:space="preserve">Table 2 shows the </w:t>
      </w:r>
      <w:r w:rsidR="00F8019B">
        <w:t xml:space="preserve">number and percent of students performing at or above benchmark on the SAT math assessment. Statewide, approximately </w:t>
      </w:r>
      <w:r w:rsidR="00611201">
        <w:t xml:space="preserve">39.6% of students in grade 11 were at or above benchmark. By race/ethnicity, 24.6% of American Indian or Alaska Native students, 62.6% of Asian students, 19.0% of Black or African American students, 20.7% of Hispanic or Latino students, 50.5% of White students, 34.0% of Native Hawaiian or Other Pacific Islander students, and 44.9% of students of two or more races were at or above benchmark. Approximately 19.2% of students who were economically disadvantaged were at or above benchmark, compared to 49.6% of students who were not economically disadvantaged. Of the students with disabilities, 6.0% were at or above benchmark, compared to 42.1% of students without disabilities. </w:t>
      </w:r>
      <w:r w:rsidR="001D7FCA">
        <w:t>Approximately 3.5% of English learners, 42.0% of males, 37.3% of females, 6.2% of migrant students, 10.6% of students experiencing homelessness, 7.9% of students in foster care, and 44.0% of military connected students were at or above benchmark.</w:t>
      </w:r>
    </w:p>
    <w:p w14:paraId="7789D7B0" w14:textId="069097A7" w:rsidR="00611201" w:rsidRDefault="00611201" w:rsidP="00611201">
      <w:pPr>
        <w:pStyle w:val="BodyText"/>
        <w:spacing w:after="0" w:afterAutospacing="0"/>
      </w:pPr>
      <w:r>
        <w:rPr>
          <w:rStyle w:val="Emphasis"/>
        </w:rPr>
        <w:t>T</w:t>
      </w:r>
      <w:r w:rsidR="00F7464E">
        <w:rPr>
          <w:rStyle w:val="Emphasis"/>
        </w:rPr>
        <w:t>able 2</w:t>
      </w:r>
      <w:r w:rsidRPr="00A06183">
        <w:rPr>
          <w:rStyle w:val="Emphasis"/>
        </w:rPr>
        <w:t xml:space="preserve">. </w:t>
      </w:r>
      <w:r>
        <w:rPr>
          <w:rStyle w:val="Emphasis"/>
        </w:rPr>
        <w:t xml:space="preserve">Number and </w:t>
      </w:r>
      <w:r w:rsidRPr="00A72FE8">
        <w:rPr>
          <w:rStyle w:val="Emphasis"/>
        </w:rPr>
        <w:t>Percent</w:t>
      </w:r>
      <w:r>
        <w:rPr>
          <w:rStyle w:val="Emphasis"/>
        </w:rPr>
        <w:t>age</w:t>
      </w:r>
      <w:r w:rsidRPr="00A72FE8">
        <w:rPr>
          <w:rStyle w:val="Emphasis"/>
        </w:rPr>
        <w:t xml:space="preserve"> of </w:t>
      </w:r>
      <w:r>
        <w:rPr>
          <w:rStyle w:val="Emphasis"/>
        </w:rPr>
        <w:t xml:space="preserve">Students Scoring at Each Performance Level, by Student Group, on the </w:t>
      </w:r>
      <w:r w:rsidR="00B245E1">
        <w:rPr>
          <w:rStyle w:val="Emphasis"/>
        </w:rPr>
        <w:t>SAT</w:t>
      </w:r>
      <w:r>
        <w:rPr>
          <w:rStyle w:val="Emphasis"/>
        </w:rPr>
        <w:t xml:space="preserve"> Math Assessment</w:t>
      </w:r>
    </w:p>
    <w:tbl>
      <w:tblPr>
        <w:tblW w:w="6186" w:type="dxa"/>
        <w:tblInd w:w="93" w:type="dxa"/>
        <w:tblLook w:val="04A0" w:firstRow="1" w:lastRow="0" w:firstColumn="1" w:lastColumn="0" w:noHBand="0" w:noVBand="1"/>
        <w:tblCaption w:val="Table 2"/>
        <w:tblDescription w:val="This table shows the number and percentage of students scoring at each performance level on the SAT math assessment, overall, and disaggregated by student group."/>
      </w:tblPr>
      <w:tblGrid>
        <w:gridCol w:w="3795"/>
        <w:gridCol w:w="1195"/>
        <w:gridCol w:w="1196"/>
      </w:tblGrid>
      <w:tr w:rsidR="000E3F47" w:rsidRPr="00691850" w14:paraId="52196256" w14:textId="77777777" w:rsidTr="000E3F47">
        <w:trPr>
          <w:trHeight w:val="36"/>
          <w:tblHeader/>
        </w:trPr>
        <w:tc>
          <w:tcPr>
            <w:tcW w:w="3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194B3A6" w14:textId="1B4D4A28" w:rsidR="000E3F47" w:rsidRPr="00691850" w:rsidRDefault="000E3F47" w:rsidP="00611201">
            <w:pPr>
              <w:jc w:val="center"/>
              <w:rPr>
                <w:rFonts w:eastAsia="Times New Roman" w:cs="Times New Roman"/>
                <w:b/>
                <w:bCs/>
                <w:color w:val="000000"/>
                <w:sz w:val="17"/>
                <w:szCs w:val="17"/>
              </w:rPr>
            </w:pPr>
            <w:r>
              <w:rPr>
                <w:rFonts w:eastAsia="Times New Roman" w:cs="Times New Roman"/>
                <w:b/>
                <w:bCs/>
                <w:color w:val="000000"/>
                <w:sz w:val="17"/>
                <w:szCs w:val="17"/>
              </w:rPr>
              <w:t>Student Group</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1D4C2D8E" w14:textId="7F20A9AE" w:rsidR="000E3F47" w:rsidRPr="00691850" w:rsidRDefault="004F7EEA" w:rsidP="00611201">
            <w:pPr>
              <w:jc w:val="center"/>
              <w:rPr>
                <w:rFonts w:eastAsia="Times New Roman" w:cs="Times New Roman"/>
                <w:color w:val="000000"/>
                <w:sz w:val="17"/>
                <w:szCs w:val="17"/>
              </w:rPr>
            </w:pPr>
            <w:r>
              <w:rPr>
                <w:rFonts w:eastAsia="Times New Roman" w:cs="Times New Roman"/>
                <w:color w:val="000000"/>
                <w:sz w:val="17"/>
                <w:szCs w:val="17"/>
              </w:rPr>
              <w:t>Below Benchmark</w:t>
            </w:r>
          </w:p>
        </w:tc>
        <w:tc>
          <w:tcPr>
            <w:tcW w:w="1196" w:type="dxa"/>
            <w:tcBorders>
              <w:top w:val="single" w:sz="12" w:space="0" w:color="auto"/>
              <w:left w:val="nil"/>
              <w:bottom w:val="single" w:sz="12" w:space="0" w:color="auto"/>
              <w:right w:val="single" w:sz="12" w:space="0" w:color="auto"/>
            </w:tcBorders>
            <w:shd w:val="clear" w:color="000000" w:fill="6DB6FF"/>
            <w:vAlign w:val="center"/>
            <w:hideMark/>
          </w:tcPr>
          <w:p w14:paraId="0E7C5018" w14:textId="3ECDED63" w:rsidR="000E3F47" w:rsidRPr="00691850" w:rsidRDefault="004F7EEA" w:rsidP="00611201">
            <w:pPr>
              <w:jc w:val="center"/>
              <w:rPr>
                <w:rFonts w:eastAsia="Times New Roman" w:cs="Times New Roman"/>
                <w:color w:val="000000"/>
                <w:sz w:val="17"/>
                <w:szCs w:val="17"/>
              </w:rPr>
            </w:pPr>
            <w:r>
              <w:rPr>
                <w:rFonts w:eastAsia="Times New Roman" w:cs="Times New Roman"/>
                <w:color w:val="000000"/>
                <w:sz w:val="17"/>
                <w:szCs w:val="17"/>
              </w:rPr>
              <w:t>At or Above Benchmark</w:t>
            </w:r>
          </w:p>
        </w:tc>
      </w:tr>
      <w:tr w:rsidR="00A1468C" w:rsidRPr="005F162B" w14:paraId="75D535CA" w14:textId="77777777" w:rsidTr="000E3F47">
        <w:trPr>
          <w:trHeight w:val="230"/>
        </w:trPr>
        <w:tc>
          <w:tcPr>
            <w:tcW w:w="3795"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32DE713B"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Number (N) All Students</w:t>
            </w:r>
          </w:p>
        </w:tc>
        <w:tc>
          <w:tcPr>
            <w:tcW w:w="1195" w:type="dxa"/>
            <w:tcBorders>
              <w:top w:val="single" w:sz="12" w:space="0" w:color="auto"/>
              <w:left w:val="nil"/>
              <w:bottom w:val="dashed" w:sz="4" w:space="0" w:color="auto"/>
              <w:right w:val="single" w:sz="4" w:space="0" w:color="auto"/>
            </w:tcBorders>
            <w:shd w:val="clear" w:color="auto" w:fill="auto"/>
            <w:hideMark/>
          </w:tcPr>
          <w:p w14:paraId="49E5ADC7" w14:textId="41FF6791"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34</w:t>
            </w:r>
            <w:r w:rsidR="00621D40">
              <w:rPr>
                <w:rFonts w:eastAsia="Times New Roman" w:cs="Times New Roman"/>
                <w:color w:val="000000"/>
                <w:sz w:val="17"/>
                <w:szCs w:val="17"/>
              </w:rPr>
              <w:t>,</w:t>
            </w:r>
            <w:r w:rsidRPr="00A1468C">
              <w:rPr>
                <w:rFonts w:eastAsia="Times New Roman" w:cs="Times New Roman"/>
                <w:color w:val="000000"/>
                <w:sz w:val="17"/>
                <w:szCs w:val="17"/>
              </w:rPr>
              <w:t>693</w:t>
            </w:r>
          </w:p>
        </w:tc>
        <w:tc>
          <w:tcPr>
            <w:tcW w:w="1196" w:type="dxa"/>
            <w:tcBorders>
              <w:top w:val="single" w:sz="12" w:space="0" w:color="auto"/>
              <w:left w:val="nil"/>
              <w:bottom w:val="dashed" w:sz="4" w:space="0" w:color="auto"/>
              <w:right w:val="single" w:sz="12" w:space="0" w:color="auto"/>
            </w:tcBorders>
            <w:shd w:val="clear" w:color="auto" w:fill="auto"/>
            <w:hideMark/>
          </w:tcPr>
          <w:p w14:paraId="0B4875A0" w14:textId="6D076C9C"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22</w:t>
            </w:r>
            <w:r w:rsidR="00621D40">
              <w:rPr>
                <w:rFonts w:eastAsia="Times New Roman" w:cs="Times New Roman"/>
                <w:color w:val="000000"/>
                <w:sz w:val="17"/>
                <w:szCs w:val="17"/>
              </w:rPr>
              <w:t>,</w:t>
            </w:r>
            <w:r w:rsidRPr="00A1468C">
              <w:rPr>
                <w:rFonts w:eastAsia="Times New Roman" w:cs="Times New Roman"/>
                <w:color w:val="000000"/>
                <w:sz w:val="17"/>
                <w:szCs w:val="17"/>
              </w:rPr>
              <w:t>744</w:t>
            </w:r>
          </w:p>
        </w:tc>
      </w:tr>
      <w:tr w:rsidR="00A1468C" w:rsidRPr="005F162B" w14:paraId="068D72DB" w14:textId="77777777" w:rsidTr="000E3F47">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0F7D8F35"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Percent (%) of All Students</w:t>
            </w:r>
          </w:p>
        </w:tc>
        <w:tc>
          <w:tcPr>
            <w:tcW w:w="1195" w:type="dxa"/>
            <w:tcBorders>
              <w:top w:val="nil"/>
              <w:left w:val="nil"/>
              <w:bottom w:val="single" w:sz="12" w:space="0" w:color="auto"/>
              <w:right w:val="single" w:sz="4" w:space="0" w:color="auto"/>
            </w:tcBorders>
            <w:shd w:val="clear" w:color="auto" w:fill="auto"/>
            <w:hideMark/>
          </w:tcPr>
          <w:p w14:paraId="023CE7A2" w14:textId="4856C9F7"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60.4%</w:t>
            </w:r>
          </w:p>
        </w:tc>
        <w:tc>
          <w:tcPr>
            <w:tcW w:w="1196" w:type="dxa"/>
            <w:tcBorders>
              <w:top w:val="nil"/>
              <w:left w:val="nil"/>
              <w:bottom w:val="single" w:sz="12" w:space="0" w:color="auto"/>
              <w:right w:val="single" w:sz="12" w:space="0" w:color="auto"/>
            </w:tcBorders>
            <w:shd w:val="clear" w:color="auto" w:fill="auto"/>
            <w:hideMark/>
          </w:tcPr>
          <w:p w14:paraId="758EE8FF" w14:textId="369FC358"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39.6%</w:t>
            </w:r>
          </w:p>
        </w:tc>
      </w:tr>
      <w:tr w:rsidR="00A1468C" w:rsidRPr="005F162B" w14:paraId="66103ECE"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B7BFB78"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Number (N) American Indian or Alaska Native</w:t>
            </w:r>
          </w:p>
        </w:tc>
        <w:tc>
          <w:tcPr>
            <w:tcW w:w="1195" w:type="dxa"/>
            <w:tcBorders>
              <w:top w:val="nil"/>
              <w:left w:val="nil"/>
              <w:bottom w:val="dashed" w:sz="4" w:space="0" w:color="auto"/>
              <w:right w:val="single" w:sz="4" w:space="0" w:color="auto"/>
            </w:tcBorders>
            <w:shd w:val="clear" w:color="auto" w:fill="auto"/>
            <w:hideMark/>
          </w:tcPr>
          <w:p w14:paraId="263EF070" w14:textId="2324E4F8"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313</w:t>
            </w:r>
          </w:p>
        </w:tc>
        <w:tc>
          <w:tcPr>
            <w:tcW w:w="1196" w:type="dxa"/>
            <w:tcBorders>
              <w:top w:val="nil"/>
              <w:left w:val="nil"/>
              <w:bottom w:val="dashed" w:sz="4" w:space="0" w:color="auto"/>
              <w:right w:val="single" w:sz="12" w:space="0" w:color="auto"/>
            </w:tcBorders>
            <w:shd w:val="clear" w:color="auto" w:fill="auto"/>
            <w:hideMark/>
          </w:tcPr>
          <w:p w14:paraId="579ABB4C" w14:textId="575B318A"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102</w:t>
            </w:r>
          </w:p>
        </w:tc>
      </w:tr>
      <w:tr w:rsidR="00A1468C" w:rsidRPr="005F162B" w14:paraId="4E1FB551" w14:textId="77777777" w:rsidTr="000E3F47">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84649C4"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Percent (%) of American Indian or Alaska Native</w:t>
            </w:r>
          </w:p>
        </w:tc>
        <w:tc>
          <w:tcPr>
            <w:tcW w:w="1195" w:type="dxa"/>
            <w:tcBorders>
              <w:top w:val="nil"/>
              <w:left w:val="nil"/>
              <w:bottom w:val="single" w:sz="4" w:space="0" w:color="auto"/>
              <w:right w:val="single" w:sz="4" w:space="0" w:color="auto"/>
            </w:tcBorders>
            <w:shd w:val="clear" w:color="auto" w:fill="auto"/>
            <w:hideMark/>
          </w:tcPr>
          <w:p w14:paraId="5D38FAFD" w14:textId="6CDC9BD6"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75.4%</w:t>
            </w:r>
          </w:p>
        </w:tc>
        <w:tc>
          <w:tcPr>
            <w:tcW w:w="1196" w:type="dxa"/>
            <w:tcBorders>
              <w:top w:val="nil"/>
              <w:left w:val="nil"/>
              <w:bottom w:val="single" w:sz="4" w:space="0" w:color="auto"/>
              <w:right w:val="single" w:sz="12" w:space="0" w:color="auto"/>
            </w:tcBorders>
            <w:shd w:val="clear" w:color="auto" w:fill="auto"/>
            <w:hideMark/>
          </w:tcPr>
          <w:p w14:paraId="6E01978C" w14:textId="26EEDEC5"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24.6%</w:t>
            </w:r>
          </w:p>
        </w:tc>
      </w:tr>
      <w:tr w:rsidR="00A1468C" w:rsidRPr="005F162B" w14:paraId="05D2DC05"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17BCE27"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Number (N) Asian</w:t>
            </w:r>
          </w:p>
        </w:tc>
        <w:tc>
          <w:tcPr>
            <w:tcW w:w="1195" w:type="dxa"/>
            <w:tcBorders>
              <w:top w:val="nil"/>
              <w:left w:val="nil"/>
              <w:bottom w:val="dashed" w:sz="4" w:space="0" w:color="auto"/>
              <w:right w:val="single" w:sz="4" w:space="0" w:color="auto"/>
            </w:tcBorders>
            <w:shd w:val="clear" w:color="auto" w:fill="auto"/>
            <w:hideMark/>
          </w:tcPr>
          <w:p w14:paraId="377B7DFE" w14:textId="4ED6F1EE"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742</w:t>
            </w:r>
          </w:p>
        </w:tc>
        <w:tc>
          <w:tcPr>
            <w:tcW w:w="1196" w:type="dxa"/>
            <w:tcBorders>
              <w:top w:val="nil"/>
              <w:left w:val="nil"/>
              <w:bottom w:val="dashed" w:sz="4" w:space="0" w:color="auto"/>
              <w:right w:val="single" w:sz="12" w:space="0" w:color="auto"/>
            </w:tcBorders>
            <w:shd w:val="clear" w:color="auto" w:fill="auto"/>
            <w:hideMark/>
          </w:tcPr>
          <w:p w14:paraId="179D3A50" w14:textId="04037F12"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w:t>
            </w:r>
            <w:r w:rsidR="00621D40">
              <w:rPr>
                <w:rFonts w:eastAsia="Times New Roman" w:cs="Times New Roman"/>
                <w:color w:val="000000"/>
                <w:sz w:val="17"/>
                <w:szCs w:val="17"/>
              </w:rPr>
              <w:t>,</w:t>
            </w:r>
            <w:r w:rsidRPr="00A1468C">
              <w:rPr>
                <w:rFonts w:eastAsia="Times New Roman" w:cs="Times New Roman"/>
                <w:color w:val="000000"/>
                <w:sz w:val="17"/>
                <w:szCs w:val="17"/>
              </w:rPr>
              <w:t>244</w:t>
            </w:r>
          </w:p>
        </w:tc>
      </w:tr>
      <w:tr w:rsidR="00A1468C" w:rsidRPr="005F162B" w14:paraId="7CB95C3C" w14:textId="77777777" w:rsidTr="000E3F47">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054F4DD6"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Percent (%) of Asian</w:t>
            </w:r>
          </w:p>
        </w:tc>
        <w:tc>
          <w:tcPr>
            <w:tcW w:w="1195" w:type="dxa"/>
            <w:tcBorders>
              <w:top w:val="nil"/>
              <w:left w:val="nil"/>
              <w:bottom w:val="single" w:sz="4" w:space="0" w:color="auto"/>
              <w:right w:val="single" w:sz="4" w:space="0" w:color="auto"/>
            </w:tcBorders>
            <w:shd w:val="clear" w:color="auto" w:fill="auto"/>
            <w:hideMark/>
          </w:tcPr>
          <w:p w14:paraId="0188B0D3" w14:textId="6358D9B7"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37.4%</w:t>
            </w:r>
          </w:p>
        </w:tc>
        <w:tc>
          <w:tcPr>
            <w:tcW w:w="1196" w:type="dxa"/>
            <w:tcBorders>
              <w:top w:val="nil"/>
              <w:left w:val="nil"/>
              <w:bottom w:val="single" w:sz="4" w:space="0" w:color="auto"/>
              <w:right w:val="single" w:sz="12" w:space="0" w:color="auto"/>
            </w:tcBorders>
            <w:shd w:val="clear" w:color="auto" w:fill="auto"/>
            <w:hideMark/>
          </w:tcPr>
          <w:p w14:paraId="73F442F3" w14:textId="765784F4"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62.6%</w:t>
            </w:r>
          </w:p>
        </w:tc>
      </w:tr>
      <w:tr w:rsidR="00A1468C" w:rsidRPr="005F162B" w14:paraId="3065E16A"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E146E31"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Number (N) Black</w:t>
            </w:r>
            <w:r>
              <w:rPr>
                <w:rFonts w:eastAsia="Times New Roman" w:cs="Times New Roman"/>
                <w:color w:val="000000"/>
                <w:sz w:val="17"/>
                <w:szCs w:val="17"/>
              </w:rPr>
              <w:t xml:space="preserve"> or African American</w:t>
            </w:r>
          </w:p>
        </w:tc>
        <w:tc>
          <w:tcPr>
            <w:tcW w:w="1195" w:type="dxa"/>
            <w:tcBorders>
              <w:top w:val="nil"/>
              <w:left w:val="nil"/>
              <w:bottom w:val="dashed" w:sz="4" w:space="0" w:color="auto"/>
              <w:right w:val="single" w:sz="4" w:space="0" w:color="auto"/>
            </w:tcBorders>
            <w:shd w:val="clear" w:color="auto" w:fill="auto"/>
            <w:hideMark/>
          </w:tcPr>
          <w:p w14:paraId="745E22B7" w14:textId="3FCB089D"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2</w:t>
            </w:r>
            <w:r w:rsidR="00621D40">
              <w:rPr>
                <w:rFonts w:eastAsia="Times New Roman" w:cs="Times New Roman"/>
                <w:color w:val="000000"/>
                <w:sz w:val="17"/>
                <w:szCs w:val="17"/>
              </w:rPr>
              <w:t>,</w:t>
            </w:r>
            <w:r w:rsidRPr="00A1468C">
              <w:rPr>
                <w:rFonts w:eastAsia="Times New Roman" w:cs="Times New Roman"/>
                <w:color w:val="000000"/>
                <w:sz w:val="17"/>
                <w:szCs w:val="17"/>
              </w:rPr>
              <w:t>015</w:t>
            </w:r>
          </w:p>
        </w:tc>
        <w:tc>
          <w:tcPr>
            <w:tcW w:w="1196" w:type="dxa"/>
            <w:tcBorders>
              <w:top w:val="nil"/>
              <w:left w:val="nil"/>
              <w:bottom w:val="dashed" w:sz="4" w:space="0" w:color="auto"/>
              <w:right w:val="single" w:sz="12" w:space="0" w:color="auto"/>
            </w:tcBorders>
            <w:shd w:val="clear" w:color="auto" w:fill="auto"/>
            <w:hideMark/>
          </w:tcPr>
          <w:p w14:paraId="5A66AF74" w14:textId="4620ACAD"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472</w:t>
            </w:r>
          </w:p>
        </w:tc>
      </w:tr>
      <w:tr w:rsidR="00A1468C" w:rsidRPr="005F162B" w14:paraId="7047D4C0" w14:textId="77777777" w:rsidTr="000E3F47">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4F85650A"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Percent (%) of Black</w:t>
            </w:r>
            <w:r>
              <w:rPr>
                <w:rFonts w:eastAsia="Times New Roman" w:cs="Times New Roman"/>
                <w:color w:val="000000"/>
                <w:sz w:val="17"/>
                <w:szCs w:val="17"/>
              </w:rPr>
              <w:t xml:space="preserve"> or African American</w:t>
            </w:r>
          </w:p>
        </w:tc>
        <w:tc>
          <w:tcPr>
            <w:tcW w:w="1195" w:type="dxa"/>
            <w:tcBorders>
              <w:top w:val="nil"/>
              <w:left w:val="nil"/>
              <w:bottom w:val="single" w:sz="4" w:space="0" w:color="auto"/>
              <w:right w:val="single" w:sz="4" w:space="0" w:color="auto"/>
            </w:tcBorders>
            <w:shd w:val="clear" w:color="auto" w:fill="auto"/>
            <w:hideMark/>
          </w:tcPr>
          <w:p w14:paraId="5D283B63" w14:textId="3E4C7434"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81.0%</w:t>
            </w:r>
          </w:p>
        </w:tc>
        <w:tc>
          <w:tcPr>
            <w:tcW w:w="1196" w:type="dxa"/>
            <w:tcBorders>
              <w:top w:val="nil"/>
              <w:left w:val="nil"/>
              <w:bottom w:val="single" w:sz="4" w:space="0" w:color="auto"/>
              <w:right w:val="single" w:sz="12" w:space="0" w:color="auto"/>
            </w:tcBorders>
            <w:shd w:val="clear" w:color="auto" w:fill="auto"/>
            <w:hideMark/>
          </w:tcPr>
          <w:p w14:paraId="6B7B325C" w14:textId="67109D9B"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19.0%</w:t>
            </w:r>
          </w:p>
        </w:tc>
      </w:tr>
      <w:tr w:rsidR="00A1468C" w:rsidRPr="00284092" w14:paraId="648DAD82"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EB9C828"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Number (N) Hispanic</w:t>
            </w:r>
            <w:r>
              <w:rPr>
                <w:rFonts w:eastAsia="Times New Roman" w:cs="Times New Roman"/>
                <w:color w:val="000000"/>
                <w:sz w:val="17"/>
                <w:szCs w:val="17"/>
              </w:rPr>
              <w:t xml:space="preserve"> or Latino</w:t>
            </w:r>
          </w:p>
        </w:tc>
        <w:tc>
          <w:tcPr>
            <w:tcW w:w="1195" w:type="dxa"/>
            <w:tcBorders>
              <w:top w:val="nil"/>
              <w:left w:val="nil"/>
              <w:bottom w:val="dashed" w:sz="4" w:space="0" w:color="auto"/>
              <w:right w:val="single" w:sz="4" w:space="0" w:color="auto"/>
            </w:tcBorders>
            <w:shd w:val="clear" w:color="auto" w:fill="auto"/>
            <w:hideMark/>
          </w:tcPr>
          <w:p w14:paraId="48CFB264" w14:textId="4FF5F29F"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14</w:t>
            </w:r>
            <w:r w:rsidR="00621D40">
              <w:rPr>
                <w:rFonts w:eastAsia="Times New Roman" w:cs="Times New Roman"/>
                <w:color w:val="000000"/>
                <w:sz w:val="17"/>
                <w:szCs w:val="17"/>
              </w:rPr>
              <w:t>,</w:t>
            </w:r>
            <w:r w:rsidRPr="00A1468C">
              <w:rPr>
                <w:rFonts w:eastAsia="Times New Roman" w:cs="Times New Roman"/>
                <w:color w:val="000000"/>
                <w:sz w:val="17"/>
                <w:szCs w:val="17"/>
              </w:rPr>
              <w:t>518</w:t>
            </w:r>
          </w:p>
        </w:tc>
        <w:tc>
          <w:tcPr>
            <w:tcW w:w="1196" w:type="dxa"/>
            <w:tcBorders>
              <w:top w:val="nil"/>
              <w:left w:val="nil"/>
              <w:bottom w:val="dashed" w:sz="4" w:space="0" w:color="auto"/>
              <w:right w:val="single" w:sz="12" w:space="0" w:color="auto"/>
            </w:tcBorders>
            <w:shd w:val="clear" w:color="auto" w:fill="auto"/>
            <w:hideMark/>
          </w:tcPr>
          <w:p w14:paraId="62FB7A3F" w14:textId="44A03188"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3</w:t>
            </w:r>
            <w:r w:rsidR="00621D40">
              <w:rPr>
                <w:rFonts w:eastAsia="Times New Roman" w:cs="Times New Roman"/>
                <w:color w:val="000000"/>
                <w:sz w:val="17"/>
                <w:szCs w:val="17"/>
              </w:rPr>
              <w:t>,</w:t>
            </w:r>
            <w:r w:rsidRPr="00A1468C">
              <w:rPr>
                <w:rFonts w:eastAsia="Times New Roman" w:cs="Times New Roman"/>
                <w:color w:val="000000"/>
                <w:sz w:val="17"/>
                <w:szCs w:val="17"/>
              </w:rPr>
              <w:t>780</w:t>
            </w:r>
          </w:p>
        </w:tc>
      </w:tr>
      <w:tr w:rsidR="00A1468C" w:rsidRPr="00284092" w14:paraId="63C89902" w14:textId="77777777" w:rsidTr="000E3F47">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2A464046"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Percent (%) of Hispanic</w:t>
            </w:r>
            <w:r>
              <w:rPr>
                <w:rFonts w:eastAsia="Times New Roman" w:cs="Times New Roman"/>
                <w:color w:val="000000"/>
                <w:sz w:val="17"/>
                <w:szCs w:val="17"/>
              </w:rPr>
              <w:t xml:space="preserve"> or Latino</w:t>
            </w:r>
          </w:p>
        </w:tc>
        <w:tc>
          <w:tcPr>
            <w:tcW w:w="1195" w:type="dxa"/>
            <w:tcBorders>
              <w:top w:val="nil"/>
              <w:left w:val="nil"/>
              <w:bottom w:val="single" w:sz="4" w:space="0" w:color="auto"/>
              <w:right w:val="single" w:sz="4" w:space="0" w:color="auto"/>
            </w:tcBorders>
            <w:shd w:val="clear" w:color="auto" w:fill="auto"/>
            <w:hideMark/>
          </w:tcPr>
          <w:p w14:paraId="62FC8B34" w14:textId="3FB7A396"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79.3%</w:t>
            </w:r>
          </w:p>
        </w:tc>
        <w:tc>
          <w:tcPr>
            <w:tcW w:w="1196" w:type="dxa"/>
            <w:tcBorders>
              <w:top w:val="nil"/>
              <w:left w:val="nil"/>
              <w:bottom w:val="single" w:sz="4" w:space="0" w:color="auto"/>
              <w:right w:val="single" w:sz="12" w:space="0" w:color="auto"/>
            </w:tcBorders>
            <w:shd w:val="clear" w:color="auto" w:fill="auto"/>
            <w:hideMark/>
          </w:tcPr>
          <w:p w14:paraId="0D75303F" w14:textId="6C9111B0"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20.7%</w:t>
            </w:r>
          </w:p>
        </w:tc>
      </w:tr>
      <w:tr w:rsidR="00A1468C" w:rsidRPr="00284092" w14:paraId="3EDC528E"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21A2BD71"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Number (N) White</w:t>
            </w:r>
          </w:p>
        </w:tc>
        <w:tc>
          <w:tcPr>
            <w:tcW w:w="1195" w:type="dxa"/>
            <w:tcBorders>
              <w:top w:val="nil"/>
              <w:left w:val="nil"/>
              <w:bottom w:val="dashed" w:sz="4" w:space="0" w:color="auto"/>
              <w:right w:val="single" w:sz="4" w:space="0" w:color="auto"/>
            </w:tcBorders>
            <w:shd w:val="clear" w:color="auto" w:fill="auto"/>
            <w:hideMark/>
          </w:tcPr>
          <w:p w14:paraId="57DB02A6" w14:textId="5C15E95C"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15</w:t>
            </w:r>
            <w:r w:rsidR="00621D40">
              <w:rPr>
                <w:rFonts w:eastAsia="Times New Roman" w:cs="Times New Roman"/>
                <w:color w:val="000000"/>
                <w:sz w:val="17"/>
                <w:szCs w:val="17"/>
              </w:rPr>
              <w:t>,</w:t>
            </w:r>
            <w:r w:rsidRPr="00A1468C">
              <w:rPr>
                <w:rFonts w:eastAsia="Times New Roman" w:cs="Times New Roman"/>
                <w:color w:val="000000"/>
                <w:sz w:val="17"/>
                <w:szCs w:val="17"/>
              </w:rPr>
              <w:t>818</w:t>
            </w:r>
          </w:p>
        </w:tc>
        <w:tc>
          <w:tcPr>
            <w:tcW w:w="1196" w:type="dxa"/>
            <w:tcBorders>
              <w:top w:val="nil"/>
              <w:left w:val="nil"/>
              <w:bottom w:val="dashed" w:sz="4" w:space="0" w:color="auto"/>
              <w:right w:val="single" w:sz="12" w:space="0" w:color="auto"/>
            </w:tcBorders>
            <w:shd w:val="clear" w:color="auto" w:fill="auto"/>
            <w:hideMark/>
          </w:tcPr>
          <w:p w14:paraId="08018F1F" w14:textId="6B625A52"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16</w:t>
            </w:r>
            <w:r w:rsidR="00621D40">
              <w:rPr>
                <w:rFonts w:eastAsia="Times New Roman" w:cs="Times New Roman"/>
                <w:color w:val="000000"/>
                <w:sz w:val="17"/>
                <w:szCs w:val="17"/>
              </w:rPr>
              <w:t>,</w:t>
            </w:r>
            <w:r w:rsidRPr="00A1468C">
              <w:rPr>
                <w:rFonts w:eastAsia="Times New Roman" w:cs="Times New Roman"/>
                <w:color w:val="000000"/>
                <w:sz w:val="17"/>
                <w:szCs w:val="17"/>
              </w:rPr>
              <w:t>147</w:t>
            </w:r>
          </w:p>
        </w:tc>
      </w:tr>
      <w:tr w:rsidR="00A1468C" w:rsidRPr="00284092" w14:paraId="02714BD6" w14:textId="77777777" w:rsidTr="000E3F47">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2557F791"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Percent (%) of White</w:t>
            </w:r>
          </w:p>
        </w:tc>
        <w:tc>
          <w:tcPr>
            <w:tcW w:w="1195" w:type="dxa"/>
            <w:tcBorders>
              <w:top w:val="nil"/>
              <w:left w:val="nil"/>
              <w:bottom w:val="single" w:sz="4" w:space="0" w:color="auto"/>
              <w:right w:val="single" w:sz="4" w:space="0" w:color="auto"/>
            </w:tcBorders>
            <w:shd w:val="clear" w:color="auto" w:fill="auto"/>
            <w:hideMark/>
          </w:tcPr>
          <w:p w14:paraId="7DF3BD93" w14:textId="02515EFF"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49.5%</w:t>
            </w:r>
          </w:p>
        </w:tc>
        <w:tc>
          <w:tcPr>
            <w:tcW w:w="1196" w:type="dxa"/>
            <w:tcBorders>
              <w:top w:val="nil"/>
              <w:left w:val="nil"/>
              <w:bottom w:val="single" w:sz="4" w:space="0" w:color="auto"/>
              <w:right w:val="single" w:sz="12" w:space="0" w:color="auto"/>
            </w:tcBorders>
            <w:shd w:val="clear" w:color="auto" w:fill="auto"/>
            <w:hideMark/>
          </w:tcPr>
          <w:p w14:paraId="0ABCA778" w14:textId="10980598"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50.5%</w:t>
            </w:r>
          </w:p>
        </w:tc>
      </w:tr>
      <w:tr w:rsidR="00A1468C" w:rsidRPr="00284092" w14:paraId="408B04E8"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4F770EC8"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Number (N) Hawaiian/Pacific Islander</w:t>
            </w:r>
          </w:p>
        </w:tc>
        <w:tc>
          <w:tcPr>
            <w:tcW w:w="1195" w:type="dxa"/>
            <w:tcBorders>
              <w:top w:val="nil"/>
              <w:left w:val="nil"/>
              <w:bottom w:val="dashed" w:sz="4" w:space="0" w:color="auto"/>
              <w:right w:val="single" w:sz="4" w:space="0" w:color="auto"/>
            </w:tcBorders>
            <w:shd w:val="clear" w:color="auto" w:fill="auto"/>
            <w:hideMark/>
          </w:tcPr>
          <w:p w14:paraId="4D6EB595" w14:textId="2B36187D"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93</w:t>
            </w:r>
          </w:p>
        </w:tc>
        <w:tc>
          <w:tcPr>
            <w:tcW w:w="1196" w:type="dxa"/>
            <w:tcBorders>
              <w:top w:val="nil"/>
              <w:left w:val="nil"/>
              <w:bottom w:val="dashed" w:sz="4" w:space="0" w:color="auto"/>
              <w:right w:val="single" w:sz="12" w:space="0" w:color="auto"/>
            </w:tcBorders>
            <w:shd w:val="clear" w:color="auto" w:fill="auto"/>
            <w:hideMark/>
          </w:tcPr>
          <w:p w14:paraId="2B38E3E1" w14:textId="6ADA121D"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48</w:t>
            </w:r>
          </w:p>
        </w:tc>
      </w:tr>
      <w:tr w:rsidR="00A1468C" w:rsidRPr="00284092" w14:paraId="464A5721" w14:textId="77777777" w:rsidTr="000E3F47">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30480DC7"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Percent (%) of Hawaiian/Pacific Islander</w:t>
            </w:r>
          </w:p>
        </w:tc>
        <w:tc>
          <w:tcPr>
            <w:tcW w:w="1195" w:type="dxa"/>
            <w:tcBorders>
              <w:top w:val="nil"/>
              <w:left w:val="nil"/>
              <w:bottom w:val="single" w:sz="4" w:space="0" w:color="auto"/>
              <w:right w:val="single" w:sz="4" w:space="0" w:color="auto"/>
            </w:tcBorders>
            <w:shd w:val="clear" w:color="auto" w:fill="auto"/>
            <w:hideMark/>
          </w:tcPr>
          <w:p w14:paraId="3A00A272" w14:textId="5405B57B"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66.0%</w:t>
            </w:r>
          </w:p>
        </w:tc>
        <w:tc>
          <w:tcPr>
            <w:tcW w:w="1196" w:type="dxa"/>
            <w:tcBorders>
              <w:top w:val="nil"/>
              <w:left w:val="nil"/>
              <w:bottom w:val="single" w:sz="4" w:space="0" w:color="auto"/>
              <w:right w:val="single" w:sz="12" w:space="0" w:color="auto"/>
            </w:tcBorders>
            <w:shd w:val="clear" w:color="auto" w:fill="auto"/>
            <w:hideMark/>
          </w:tcPr>
          <w:p w14:paraId="4564C79B" w14:textId="55893CFF"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34.0%</w:t>
            </w:r>
          </w:p>
        </w:tc>
      </w:tr>
      <w:tr w:rsidR="00A1468C" w:rsidRPr="00284092" w14:paraId="3B76E26E"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2CFD7451"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Number (N) Two or More Races</w:t>
            </w:r>
          </w:p>
        </w:tc>
        <w:tc>
          <w:tcPr>
            <w:tcW w:w="1195" w:type="dxa"/>
            <w:tcBorders>
              <w:top w:val="nil"/>
              <w:left w:val="nil"/>
              <w:bottom w:val="dashed" w:sz="4" w:space="0" w:color="auto"/>
              <w:right w:val="single" w:sz="4" w:space="0" w:color="auto"/>
            </w:tcBorders>
            <w:shd w:val="clear" w:color="auto" w:fill="auto"/>
            <w:hideMark/>
          </w:tcPr>
          <w:p w14:paraId="31DA423D" w14:textId="6EAE6EB6"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w:t>
            </w:r>
            <w:r w:rsidR="00621D40">
              <w:rPr>
                <w:rFonts w:eastAsia="Times New Roman" w:cs="Times New Roman"/>
                <w:color w:val="000000"/>
                <w:sz w:val="17"/>
                <w:szCs w:val="17"/>
              </w:rPr>
              <w:t>,</w:t>
            </w:r>
            <w:r w:rsidRPr="00A1468C">
              <w:rPr>
                <w:rFonts w:eastAsia="Times New Roman" w:cs="Times New Roman"/>
                <w:color w:val="000000"/>
                <w:sz w:val="17"/>
                <w:szCs w:val="17"/>
              </w:rPr>
              <w:t>168</w:t>
            </w:r>
          </w:p>
        </w:tc>
        <w:tc>
          <w:tcPr>
            <w:tcW w:w="1196" w:type="dxa"/>
            <w:tcBorders>
              <w:top w:val="nil"/>
              <w:left w:val="nil"/>
              <w:bottom w:val="dashed" w:sz="4" w:space="0" w:color="auto"/>
              <w:right w:val="single" w:sz="12" w:space="0" w:color="auto"/>
            </w:tcBorders>
            <w:shd w:val="clear" w:color="auto" w:fill="auto"/>
            <w:hideMark/>
          </w:tcPr>
          <w:p w14:paraId="1D2BFC33" w14:textId="0BEA80E1"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950</w:t>
            </w:r>
          </w:p>
        </w:tc>
      </w:tr>
      <w:tr w:rsidR="00A1468C" w:rsidRPr="00284092" w14:paraId="3B81591A" w14:textId="77777777" w:rsidTr="000E3F47">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AD96EC0"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Percent (%) of Two or More Races</w:t>
            </w:r>
          </w:p>
        </w:tc>
        <w:tc>
          <w:tcPr>
            <w:tcW w:w="1195" w:type="dxa"/>
            <w:tcBorders>
              <w:top w:val="nil"/>
              <w:left w:val="nil"/>
              <w:bottom w:val="single" w:sz="12" w:space="0" w:color="auto"/>
              <w:right w:val="single" w:sz="4" w:space="0" w:color="auto"/>
            </w:tcBorders>
            <w:shd w:val="clear" w:color="auto" w:fill="auto"/>
            <w:hideMark/>
          </w:tcPr>
          <w:p w14:paraId="0F8F2FC5" w14:textId="5D638CC4"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55.1%</w:t>
            </w:r>
          </w:p>
        </w:tc>
        <w:tc>
          <w:tcPr>
            <w:tcW w:w="1196" w:type="dxa"/>
            <w:tcBorders>
              <w:top w:val="nil"/>
              <w:left w:val="nil"/>
              <w:bottom w:val="single" w:sz="12" w:space="0" w:color="auto"/>
              <w:right w:val="single" w:sz="12" w:space="0" w:color="auto"/>
            </w:tcBorders>
            <w:shd w:val="clear" w:color="auto" w:fill="auto"/>
            <w:hideMark/>
          </w:tcPr>
          <w:p w14:paraId="032848E6" w14:textId="0839E0CE"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44.9%</w:t>
            </w:r>
          </w:p>
        </w:tc>
      </w:tr>
      <w:tr w:rsidR="00A1468C" w:rsidRPr="00284092" w14:paraId="79D20705"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C44011A"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Number (N) Eligible for Free/Reduced Meals</w:t>
            </w:r>
          </w:p>
        </w:tc>
        <w:tc>
          <w:tcPr>
            <w:tcW w:w="1195" w:type="dxa"/>
            <w:tcBorders>
              <w:top w:val="nil"/>
              <w:left w:val="nil"/>
              <w:bottom w:val="dashed" w:sz="4" w:space="0" w:color="auto"/>
              <w:right w:val="single" w:sz="4" w:space="0" w:color="auto"/>
            </w:tcBorders>
            <w:shd w:val="clear" w:color="auto" w:fill="auto"/>
            <w:hideMark/>
          </w:tcPr>
          <w:p w14:paraId="39A9516C" w14:textId="3D960EDF"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15</w:t>
            </w:r>
            <w:r w:rsidR="00621D40">
              <w:rPr>
                <w:rFonts w:eastAsia="Times New Roman" w:cs="Times New Roman"/>
                <w:color w:val="000000"/>
                <w:sz w:val="17"/>
                <w:szCs w:val="17"/>
              </w:rPr>
              <w:t>,</w:t>
            </w:r>
            <w:r w:rsidRPr="00A1468C">
              <w:rPr>
                <w:rFonts w:eastAsia="Times New Roman" w:cs="Times New Roman"/>
                <w:color w:val="000000"/>
                <w:sz w:val="17"/>
                <w:szCs w:val="17"/>
              </w:rPr>
              <w:t>234</w:t>
            </w:r>
          </w:p>
        </w:tc>
        <w:tc>
          <w:tcPr>
            <w:tcW w:w="1196" w:type="dxa"/>
            <w:tcBorders>
              <w:top w:val="nil"/>
              <w:left w:val="nil"/>
              <w:bottom w:val="dashed" w:sz="4" w:space="0" w:color="auto"/>
              <w:right w:val="single" w:sz="12" w:space="0" w:color="auto"/>
            </w:tcBorders>
            <w:shd w:val="clear" w:color="auto" w:fill="auto"/>
            <w:hideMark/>
          </w:tcPr>
          <w:p w14:paraId="2FA576F9" w14:textId="58C70DF8"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3</w:t>
            </w:r>
            <w:r w:rsidR="00621D40">
              <w:rPr>
                <w:rFonts w:eastAsia="Times New Roman" w:cs="Times New Roman"/>
                <w:color w:val="000000"/>
                <w:sz w:val="17"/>
                <w:szCs w:val="17"/>
              </w:rPr>
              <w:t>,</w:t>
            </w:r>
            <w:r w:rsidRPr="00A1468C">
              <w:rPr>
                <w:rFonts w:eastAsia="Times New Roman" w:cs="Times New Roman"/>
                <w:color w:val="000000"/>
                <w:sz w:val="17"/>
                <w:szCs w:val="17"/>
              </w:rPr>
              <w:t>615</w:t>
            </w:r>
          </w:p>
        </w:tc>
      </w:tr>
      <w:tr w:rsidR="00A1468C" w:rsidRPr="00284092" w14:paraId="71D28C47" w14:textId="77777777" w:rsidTr="000E3F47">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09643F7C"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Percent (%) of Eligible for Free/Reduced Meals</w:t>
            </w:r>
          </w:p>
        </w:tc>
        <w:tc>
          <w:tcPr>
            <w:tcW w:w="1195" w:type="dxa"/>
            <w:tcBorders>
              <w:top w:val="nil"/>
              <w:left w:val="nil"/>
              <w:bottom w:val="single" w:sz="4" w:space="0" w:color="auto"/>
              <w:right w:val="single" w:sz="4" w:space="0" w:color="auto"/>
            </w:tcBorders>
            <w:shd w:val="clear" w:color="auto" w:fill="auto"/>
            <w:hideMark/>
          </w:tcPr>
          <w:p w14:paraId="633BC55C" w14:textId="74B01B29"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80.8%</w:t>
            </w:r>
          </w:p>
        </w:tc>
        <w:tc>
          <w:tcPr>
            <w:tcW w:w="1196" w:type="dxa"/>
            <w:tcBorders>
              <w:top w:val="nil"/>
              <w:left w:val="nil"/>
              <w:bottom w:val="single" w:sz="4" w:space="0" w:color="auto"/>
              <w:right w:val="single" w:sz="12" w:space="0" w:color="auto"/>
            </w:tcBorders>
            <w:shd w:val="clear" w:color="auto" w:fill="auto"/>
            <w:hideMark/>
          </w:tcPr>
          <w:p w14:paraId="070F523C" w14:textId="0F3B9A51"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19.2%</w:t>
            </w:r>
          </w:p>
        </w:tc>
      </w:tr>
      <w:tr w:rsidR="00A1468C" w:rsidRPr="00284092" w14:paraId="4AEF2C83"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55C80BF"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Number (N) Not Eligible for Free/Reduced Meals</w:t>
            </w:r>
          </w:p>
        </w:tc>
        <w:tc>
          <w:tcPr>
            <w:tcW w:w="1195" w:type="dxa"/>
            <w:tcBorders>
              <w:top w:val="nil"/>
              <w:left w:val="nil"/>
              <w:bottom w:val="dashed" w:sz="4" w:space="0" w:color="auto"/>
              <w:right w:val="single" w:sz="4" w:space="0" w:color="auto"/>
            </w:tcBorders>
            <w:shd w:val="clear" w:color="auto" w:fill="auto"/>
            <w:hideMark/>
          </w:tcPr>
          <w:p w14:paraId="27697F80" w14:textId="4048EAEB"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19</w:t>
            </w:r>
            <w:r w:rsidR="00621D40">
              <w:rPr>
                <w:rFonts w:eastAsia="Times New Roman" w:cs="Times New Roman"/>
                <w:color w:val="000000"/>
                <w:sz w:val="17"/>
                <w:szCs w:val="17"/>
              </w:rPr>
              <w:t>,</w:t>
            </w:r>
            <w:r w:rsidRPr="00A1468C">
              <w:rPr>
                <w:rFonts w:eastAsia="Times New Roman" w:cs="Times New Roman"/>
                <w:color w:val="000000"/>
                <w:sz w:val="17"/>
                <w:szCs w:val="17"/>
              </w:rPr>
              <w:t>459</w:t>
            </w:r>
          </w:p>
        </w:tc>
        <w:tc>
          <w:tcPr>
            <w:tcW w:w="1196" w:type="dxa"/>
            <w:tcBorders>
              <w:top w:val="nil"/>
              <w:left w:val="nil"/>
              <w:bottom w:val="dashed" w:sz="4" w:space="0" w:color="auto"/>
              <w:right w:val="single" w:sz="12" w:space="0" w:color="auto"/>
            </w:tcBorders>
            <w:shd w:val="clear" w:color="auto" w:fill="auto"/>
            <w:hideMark/>
          </w:tcPr>
          <w:p w14:paraId="154D20C7" w14:textId="647939F5" w:rsidR="00A1468C" w:rsidRPr="00691850" w:rsidRDefault="00A1468C" w:rsidP="00A1468C">
            <w:pPr>
              <w:jc w:val="center"/>
              <w:rPr>
                <w:rFonts w:eastAsia="Times New Roman" w:cs="Times New Roman"/>
                <w:color w:val="000000"/>
                <w:sz w:val="17"/>
                <w:szCs w:val="17"/>
              </w:rPr>
            </w:pPr>
            <w:r w:rsidRPr="00A1468C">
              <w:rPr>
                <w:rFonts w:eastAsia="Times New Roman" w:cs="Times New Roman"/>
                <w:color w:val="000000"/>
                <w:sz w:val="17"/>
                <w:szCs w:val="17"/>
              </w:rPr>
              <w:t>19</w:t>
            </w:r>
            <w:r w:rsidR="00621D40">
              <w:rPr>
                <w:rFonts w:eastAsia="Times New Roman" w:cs="Times New Roman"/>
                <w:color w:val="000000"/>
                <w:sz w:val="17"/>
                <w:szCs w:val="17"/>
              </w:rPr>
              <w:t>,</w:t>
            </w:r>
            <w:r w:rsidRPr="00A1468C">
              <w:rPr>
                <w:rFonts w:eastAsia="Times New Roman" w:cs="Times New Roman"/>
                <w:color w:val="000000"/>
                <w:sz w:val="17"/>
                <w:szCs w:val="17"/>
              </w:rPr>
              <w:t>129</w:t>
            </w:r>
          </w:p>
        </w:tc>
      </w:tr>
      <w:tr w:rsidR="00A1468C" w:rsidRPr="00284092" w14:paraId="2C825663" w14:textId="77777777" w:rsidTr="000E3F47">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48B7C99" w14:textId="77777777" w:rsidR="00A1468C" w:rsidRPr="00691850" w:rsidRDefault="00A1468C" w:rsidP="00A1468C">
            <w:pPr>
              <w:jc w:val="center"/>
              <w:rPr>
                <w:rFonts w:eastAsia="Times New Roman" w:cs="Times New Roman"/>
                <w:color w:val="000000"/>
                <w:sz w:val="17"/>
                <w:szCs w:val="17"/>
              </w:rPr>
            </w:pPr>
            <w:r w:rsidRPr="00691850">
              <w:rPr>
                <w:rFonts w:eastAsia="Times New Roman" w:cs="Times New Roman"/>
                <w:color w:val="000000"/>
                <w:sz w:val="17"/>
                <w:szCs w:val="17"/>
              </w:rPr>
              <w:t>Percent (%) of Not Eligible for Free/Reduced Meals</w:t>
            </w:r>
          </w:p>
        </w:tc>
        <w:tc>
          <w:tcPr>
            <w:tcW w:w="1195" w:type="dxa"/>
            <w:tcBorders>
              <w:top w:val="nil"/>
              <w:left w:val="nil"/>
              <w:bottom w:val="single" w:sz="12" w:space="0" w:color="auto"/>
              <w:right w:val="single" w:sz="4" w:space="0" w:color="auto"/>
            </w:tcBorders>
            <w:shd w:val="clear" w:color="auto" w:fill="auto"/>
            <w:hideMark/>
          </w:tcPr>
          <w:p w14:paraId="6D701EBD" w14:textId="501AA743" w:rsidR="00A1468C" w:rsidRPr="00691850" w:rsidRDefault="00A1468C" w:rsidP="00A1468C">
            <w:pPr>
              <w:jc w:val="center"/>
              <w:rPr>
                <w:rFonts w:eastAsia="Times New Roman" w:cs="Times New Roman"/>
                <w:color w:val="000000"/>
                <w:sz w:val="17"/>
                <w:szCs w:val="17"/>
              </w:rPr>
            </w:pPr>
            <w:r w:rsidRPr="00A15928">
              <w:rPr>
                <w:rFonts w:eastAsia="Times New Roman" w:cs="Times New Roman"/>
                <w:color w:val="000000"/>
                <w:sz w:val="17"/>
                <w:szCs w:val="17"/>
              </w:rPr>
              <w:t>50.4%</w:t>
            </w:r>
          </w:p>
        </w:tc>
        <w:tc>
          <w:tcPr>
            <w:tcW w:w="1196" w:type="dxa"/>
            <w:tcBorders>
              <w:top w:val="nil"/>
              <w:left w:val="nil"/>
              <w:bottom w:val="single" w:sz="12" w:space="0" w:color="auto"/>
              <w:right w:val="single" w:sz="12" w:space="0" w:color="auto"/>
            </w:tcBorders>
            <w:shd w:val="clear" w:color="auto" w:fill="auto"/>
            <w:hideMark/>
          </w:tcPr>
          <w:p w14:paraId="01581DF8" w14:textId="052C759A" w:rsidR="00A1468C" w:rsidRPr="00691850" w:rsidRDefault="00A1468C" w:rsidP="00A1468C">
            <w:pPr>
              <w:jc w:val="center"/>
              <w:rPr>
                <w:rFonts w:eastAsia="Times New Roman" w:cs="Times New Roman"/>
                <w:color w:val="000000"/>
                <w:sz w:val="17"/>
                <w:szCs w:val="17"/>
              </w:rPr>
            </w:pPr>
            <w:r w:rsidRPr="00A15928">
              <w:rPr>
                <w:rFonts w:eastAsia="Times New Roman" w:cs="Times New Roman"/>
                <w:color w:val="000000"/>
                <w:sz w:val="17"/>
                <w:szCs w:val="17"/>
              </w:rPr>
              <w:t>49.6%</w:t>
            </w:r>
          </w:p>
        </w:tc>
      </w:tr>
      <w:tr w:rsidR="009B5D1D" w:rsidRPr="00284092" w14:paraId="028B7957"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F38DCA6"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Number (N) Students with Disabilities</w:t>
            </w:r>
          </w:p>
        </w:tc>
        <w:tc>
          <w:tcPr>
            <w:tcW w:w="1195" w:type="dxa"/>
            <w:tcBorders>
              <w:top w:val="nil"/>
              <w:left w:val="nil"/>
              <w:bottom w:val="dashed" w:sz="4" w:space="0" w:color="auto"/>
              <w:right w:val="single" w:sz="4" w:space="0" w:color="auto"/>
            </w:tcBorders>
            <w:shd w:val="clear" w:color="auto" w:fill="auto"/>
            <w:hideMark/>
          </w:tcPr>
          <w:p w14:paraId="40D1905F" w14:textId="04EB6287"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3</w:t>
            </w:r>
            <w:r w:rsidR="00621D40">
              <w:rPr>
                <w:rFonts w:eastAsia="Times New Roman" w:cs="Times New Roman"/>
                <w:color w:val="000000"/>
                <w:sz w:val="17"/>
                <w:szCs w:val="17"/>
              </w:rPr>
              <w:t>,</w:t>
            </w:r>
            <w:r w:rsidRPr="00A15928">
              <w:rPr>
                <w:rFonts w:eastAsia="Times New Roman" w:cs="Times New Roman"/>
                <w:color w:val="000000"/>
                <w:sz w:val="17"/>
                <w:szCs w:val="17"/>
              </w:rPr>
              <w:t>793</w:t>
            </w:r>
          </w:p>
        </w:tc>
        <w:tc>
          <w:tcPr>
            <w:tcW w:w="1196" w:type="dxa"/>
            <w:tcBorders>
              <w:top w:val="nil"/>
              <w:left w:val="nil"/>
              <w:bottom w:val="dashed" w:sz="4" w:space="0" w:color="auto"/>
              <w:right w:val="single" w:sz="12" w:space="0" w:color="auto"/>
            </w:tcBorders>
            <w:shd w:val="clear" w:color="auto" w:fill="auto"/>
            <w:hideMark/>
          </w:tcPr>
          <w:p w14:paraId="429C5591" w14:textId="5C49B86D"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240</w:t>
            </w:r>
          </w:p>
        </w:tc>
      </w:tr>
      <w:tr w:rsidR="009B5D1D" w:rsidRPr="00284092" w14:paraId="72273843" w14:textId="77777777" w:rsidTr="000E3F47">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3BBAB408"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Percent (%) of Students with Disabilities</w:t>
            </w:r>
          </w:p>
        </w:tc>
        <w:tc>
          <w:tcPr>
            <w:tcW w:w="1195" w:type="dxa"/>
            <w:tcBorders>
              <w:top w:val="nil"/>
              <w:left w:val="nil"/>
              <w:bottom w:val="single" w:sz="4" w:space="0" w:color="auto"/>
              <w:right w:val="single" w:sz="4" w:space="0" w:color="auto"/>
            </w:tcBorders>
            <w:shd w:val="clear" w:color="auto" w:fill="auto"/>
            <w:hideMark/>
          </w:tcPr>
          <w:p w14:paraId="7874BB93" w14:textId="778481AA"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94.0%</w:t>
            </w:r>
          </w:p>
        </w:tc>
        <w:tc>
          <w:tcPr>
            <w:tcW w:w="1196" w:type="dxa"/>
            <w:tcBorders>
              <w:top w:val="nil"/>
              <w:left w:val="nil"/>
              <w:bottom w:val="single" w:sz="4" w:space="0" w:color="auto"/>
              <w:right w:val="single" w:sz="12" w:space="0" w:color="auto"/>
            </w:tcBorders>
            <w:shd w:val="clear" w:color="auto" w:fill="auto"/>
            <w:hideMark/>
          </w:tcPr>
          <w:p w14:paraId="314D00DF" w14:textId="139C58D4"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6.0%</w:t>
            </w:r>
          </w:p>
        </w:tc>
      </w:tr>
      <w:tr w:rsidR="009B5D1D" w:rsidRPr="00FA7CFB" w14:paraId="7E7F7652" w14:textId="77777777" w:rsidTr="00A15928">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5A64698"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Number (N) Students without Disabilities</w:t>
            </w:r>
          </w:p>
        </w:tc>
        <w:tc>
          <w:tcPr>
            <w:tcW w:w="1195" w:type="dxa"/>
            <w:tcBorders>
              <w:top w:val="nil"/>
              <w:left w:val="nil"/>
              <w:bottom w:val="dashed" w:sz="4" w:space="0" w:color="auto"/>
              <w:right w:val="single" w:sz="4" w:space="0" w:color="auto"/>
            </w:tcBorders>
            <w:shd w:val="clear" w:color="auto" w:fill="auto"/>
          </w:tcPr>
          <w:p w14:paraId="1A56B878" w14:textId="6AA1F147"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30</w:t>
            </w:r>
            <w:r w:rsidR="00621D40">
              <w:rPr>
                <w:rFonts w:eastAsia="Times New Roman" w:cs="Times New Roman"/>
                <w:color w:val="000000"/>
                <w:sz w:val="17"/>
                <w:szCs w:val="17"/>
              </w:rPr>
              <w:t>,</w:t>
            </w:r>
            <w:r w:rsidRPr="00A15928">
              <w:rPr>
                <w:rFonts w:eastAsia="Times New Roman" w:cs="Times New Roman"/>
                <w:color w:val="000000"/>
                <w:sz w:val="17"/>
                <w:szCs w:val="17"/>
              </w:rPr>
              <w:t>900</w:t>
            </w:r>
          </w:p>
        </w:tc>
        <w:tc>
          <w:tcPr>
            <w:tcW w:w="1196" w:type="dxa"/>
            <w:tcBorders>
              <w:top w:val="nil"/>
              <w:left w:val="nil"/>
              <w:bottom w:val="dashed" w:sz="4" w:space="0" w:color="auto"/>
              <w:right w:val="single" w:sz="12" w:space="0" w:color="auto"/>
            </w:tcBorders>
            <w:shd w:val="clear" w:color="auto" w:fill="auto"/>
          </w:tcPr>
          <w:p w14:paraId="0BEF82F4" w14:textId="1AC5EF78"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22</w:t>
            </w:r>
            <w:r w:rsidR="00621D40">
              <w:rPr>
                <w:rFonts w:eastAsia="Times New Roman" w:cs="Times New Roman"/>
                <w:color w:val="000000"/>
                <w:sz w:val="17"/>
                <w:szCs w:val="17"/>
              </w:rPr>
              <w:t>,</w:t>
            </w:r>
            <w:r w:rsidRPr="00A15928">
              <w:rPr>
                <w:rFonts w:eastAsia="Times New Roman" w:cs="Times New Roman"/>
                <w:color w:val="000000"/>
                <w:sz w:val="17"/>
                <w:szCs w:val="17"/>
              </w:rPr>
              <w:t>504</w:t>
            </w:r>
          </w:p>
        </w:tc>
      </w:tr>
      <w:tr w:rsidR="009B5D1D" w:rsidRPr="00FA7CFB" w14:paraId="1A7A67CC" w14:textId="77777777" w:rsidTr="00A15928">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AEB2404"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Percent (%) of Students without Disabilities</w:t>
            </w:r>
          </w:p>
        </w:tc>
        <w:tc>
          <w:tcPr>
            <w:tcW w:w="1195" w:type="dxa"/>
            <w:tcBorders>
              <w:top w:val="nil"/>
              <w:left w:val="nil"/>
              <w:bottom w:val="single" w:sz="12" w:space="0" w:color="auto"/>
              <w:right w:val="single" w:sz="4" w:space="0" w:color="auto"/>
            </w:tcBorders>
            <w:shd w:val="clear" w:color="auto" w:fill="auto"/>
          </w:tcPr>
          <w:p w14:paraId="00208C78" w14:textId="74E73D17"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57.9%</w:t>
            </w:r>
          </w:p>
        </w:tc>
        <w:tc>
          <w:tcPr>
            <w:tcW w:w="1196" w:type="dxa"/>
            <w:tcBorders>
              <w:top w:val="nil"/>
              <w:left w:val="nil"/>
              <w:bottom w:val="single" w:sz="12" w:space="0" w:color="auto"/>
              <w:right w:val="single" w:sz="12" w:space="0" w:color="auto"/>
            </w:tcBorders>
            <w:shd w:val="clear" w:color="auto" w:fill="auto"/>
          </w:tcPr>
          <w:p w14:paraId="7BB99AF3" w14:textId="661F7F9C"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42.1%</w:t>
            </w:r>
          </w:p>
        </w:tc>
      </w:tr>
      <w:tr w:rsidR="009B5D1D" w:rsidRPr="00FA7CFB" w14:paraId="22C0859E"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4ECC736"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Number (N) English Learners (NEP/LEP)</w:t>
            </w:r>
          </w:p>
        </w:tc>
        <w:tc>
          <w:tcPr>
            <w:tcW w:w="1195" w:type="dxa"/>
            <w:tcBorders>
              <w:top w:val="nil"/>
              <w:left w:val="nil"/>
              <w:bottom w:val="dashed" w:sz="4" w:space="0" w:color="auto"/>
              <w:right w:val="single" w:sz="4" w:space="0" w:color="auto"/>
            </w:tcBorders>
            <w:shd w:val="clear" w:color="auto" w:fill="auto"/>
            <w:hideMark/>
          </w:tcPr>
          <w:p w14:paraId="306A7BC4" w14:textId="19027A0B"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3</w:t>
            </w:r>
            <w:r w:rsidR="00621D40">
              <w:rPr>
                <w:rFonts w:eastAsia="Times New Roman" w:cs="Times New Roman"/>
                <w:color w:val="000000"/>
                <w:sz w:val="17"/>
                <w:szCs w:val="17"/>
              </w:rPr>
              <w:t>,</w:t>
            </w:r>
            <w:r w:rsidRPr="00A15928">
              <w:rPr>
                <w:rFonts w:eastAsia="Times New Roman" w:cs="Times New Roman"/>
                <w:color w:val="000000"/>
                <w:sz w:val="17"/>
                <w:szCs w:val="17"/>
              </w:rPr>
              <w:t>460</w:t>
            </w:r>
          </w:p>
        </w:tc>
        <w:tc>
          <w:tcPr>
            <w:tcW w:w="1196" w:type="dxa"/>
            <w:tcBorders>
              <w:top w:val="nil"/>
              <w:left w:val="nil"/>
              <w:bottom w:val="dashed" w:sz="4" w:space="0" w:color="auto"/>
              <w:right w:val="single" w:sz="12" w:space="0" w:color="auto"/>
            </w:tcBorders>
            <w:shd w:val="clear" w:color="auto" w:fill="auto"/>
            <w:hideMark/>
          </w:tcPr>
          <w:p w14:paraId="001AE49A" w14:textId="3757AB37"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126</w:t>
            </w:r>
          </w:p>
        </w:tc>
      </w:tr>
      <w:tr w:rsidR="009B5D1D" w:rsidRPr="00FA7CFB" w14:paraId="6E110FC4" w14:textId="77777777" w:rsidTr="000E3F47">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4ED2D58A"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lastRenderedPageBreak/>
              <w:t xml:space="preserve">Percent (%) </w:t>
            </w:r>
            <w:r>
              <w:rPr>
                <w:rFonts w:eastAsia="Times New Roman" w:cs="Times New Roman"/>
                <w:color w:val="000000"/>
                <w:sz w:val="17"/>
                <w:szCs w:val="17"/>
              </w:rPr>
              <w:t xml:space="preserve">of </w:t>
            </w:r>
            <w:r w:rsidRPr="00691850">
              <w:rPr>
                <w:rFonts w:eastAsia="Times New Roman" w:cs="Times New Roman"/>
                <w:color w:val="000000"/>
                <w:sz w:val="17"/>
                <w:szCs w:val="17"/>
              </w:rPr>
              <w:t>English Learners (NEP/LEP)</w:t>
            </w:r>
          </w:p>
        </w:tc>
        <w:tc>
          <w:tcPr>
            <w:tcW w:w="1195" w:type="dxa"/>
            <w:tcBorders>
              <w:top w:val="nil"/>
              <w:left w:val="nil"/>
              <w:bottom w:val="single" w:sz="12" w:space="0" w:color="auto"/>
              <w:right w:val="single" w:sz="4" w:space="0" w:color="auto"/>
            </w:tcBorders>
            <w:shd w:val="clear" w:color="auto" w:fill="auto"/>
            <w:hideMark/>
          </w:tcPr>
          <w:p w14:paraId="6D96407F" w14:textId="5428F569"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96.5%</w:t>
            </w:r>
          </w:p>
        </w:tc>
        <w:tc>
          <w:tcPr>
            <w:tcW w:w="1196" w:type="dxa"/>
            <w:tcBorders>
              <w:top w:val="nil"/>
              <w:left w:val="nil"/>
              <w:bottom w:val="single" w:sz="12" w:space="0" w:color="auto"/>
              <w:right w:val="single" w:sz="12" w:space="0" w:color="auto"/>
            </w:tcBorders>
            <w:shd w:val="clear" w:color="auto" w:fill="auto"/>
            <w:hideMark/>
          </w:tcPr>
          <w:p w14:paraId="38354126" w14:textId="4FA7C89D"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3.5%</w:t>
            </w:r>
          </w:p>
        </w:tc>
      </w:tr>
      <w:tr w:rsidR="009B5D1D" w:rsidRPr="00FA7CFB" w14:paraId="41245F99"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F96BE8D"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Number (N) Males</w:t>
            </w:r>
          </w:p>
        </w:tc>
        <w:tc>
          <w:tcPr>
            <w:tcW w:w="1195" w:type="dxa"/>
            <w:tcBorders>
              <w:top w:val="nil"/>
              <w:left w:val="nil"/>
              <w:bottom w:val="dashed" w:sz="4" w:space="0" w:color="auto"/>
              <w:right w:val="single" w:sz="4" w:space="0" w:color="auto"/>
            </w:tcBorders>
            <w:shd w:val="clear" w:color="auto" w:fill="auto"/>
            <w:hideMark/>
          </w:tcPr>
          <w:p w14:paraId="06C665D5" w14:textId="0B5D2EBB"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16</w:t>
            </w:r>
            <w:r w:rsidR="00621D40">
              <w:rPr>
                <w:rFonts w:eastAsia="Times New Roman" w:cs="Times New Roman"/>
                <w:color w:val="000000"/>
                <w:sz w:val="17"/>
                <w:szCs w:val="17"/>
              </w:rPr>
              <w:t>,</w:t>
            </w:r>
            <w:r w:rsidRPr="00A15928">
              <w:rPr>
                <w:rFonts w:eastAsia="Times New Roman" w:cs="Times New Roman"/>
                <w:color w:val="000000"/>
                <w:sz w:val="17"/>
                <w:szCs w:val="17"/>
              </w:rPr>
              <w:t>508</w:t>
            </w:r>
          </w:p>
        </w:tc>
        <w:tc>
          <w:tcPr>
            <w:tcW w:w="1196" w:type="dxa"/>
            <w:tcBorders>
              <w:top w:val="nil"/>
              <w:left w:val="nil"/>
              <w:bottom w:val="dashed" w:sz="4" w:space="0" w:color="auto"/>
              <w:right w:val="single" w:sz="12" w:space="0" w:color="auto"/>
            </w:tcBorders>
            <w:shd w:val="clear" w:color="auto" w:fill="auto"/>
            <w:hideMark/>
          </w:tcPr>
          <w:p w14:paraId="043D5CF9" w14:textId="04E7D5F4"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11</w:t>
            </w:r>
            <w:r w:rsidR="00621D40">
              <w:rPr>
                <w:rFonts w:eastAsia="Times New Roman" w:cs="Times New Roman"/>
                <w:color w:val="000000"/>
                <w:sz w:val="17"/>
                <w:szCs w:val="17"/>
              </w:rPr>
              <w:t>,</w:t>
            </w:r>
            <w:r w:rsidRPr="00A15928">
              <w:rPr>
                <w:rFonts w:eastAsia="Times New Roman" w:cs="Times New Roman"/>
                <w:color w:val="000000"/>
                <w:sz w:val="17"/>
                <w:szCs w:val="17"/>
              </w:rPr>
              <w:t>978</w:t>
            </w:r>
          </w:p>
        </w:tc>
      </w:tr>
      <w:tr w:rsidR="009B5D1D" w:rsidRPr="00FA7CFB" w14:paraId="6ED384E9" w14:textId="77777777" w:rsidTr="000E3F47">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2B7451B1"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691850">
              <w:rPr>
                <w:rFonts w:eastAsia="Times New Roman" w:cs="Times New Roman"/>
                <w:color w:val="000000"/>
                <w:sz w:val="17"/>
                <w:szCs w:val="17"/>
              </w:rPr>
              <w:t>Males</w:t>
            </w:r>
          </w:p>
        </w:tc>
        <w:tc>
          <w:tcPr>
            <w:tcW w:w="1195" w:type="dxa"/>
            <w:tcBorders>
              <w:top w:val="nil"/>
              <w:left w:val="nil"/>
              <w:bottom w:val="single" w:sz="4" w:space="0" w:color="auto"/>
              <w:right w:val="single" w:sz="4" w:space="0" w:color="auto"/>
            </w:tcBorders>
            <w:shd w:val="clear" w:color="auto" w:fill="auto"/>
            <w:hideMark/>
          </w:tcPr>
          <w:p w14:paraId="30857361" w14:textId="7CB480A3"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58.0%</w:t>
            </w:r>
          </w:p>
        </w:tc>
        <w:tc>
          <w:tcPr>
            <w:tcW w:w="1196" w:type="dxa"/>
            <w:tcBorders>
              <w:top w:val="nil"/>
              <w:left w:val="nil"/>
              <w:bottom w:val="single" w:sz="4" w:space="0" w:color="auto"/>
              <w:right w:val="single" w:sz="12" w:space="0" w:color="auto"/>
            </w:tcBorders>
            <w:shd w:val="clear" w:color="auto" w:fill="auto"/>
            <w:hideMark/>
          </w:tcPr>
          <w:p w14:paraId="0AA81FAA" w14:textId="31C5B780"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42.0%</w:t>
            </w:r>
          </w:p>
        </w:tc>
      </w:tr>
      <w:tr w:rsidR="009B5D1D" w:rsidRPr="00FA7CFB" w14:paraId="2876977A"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439EDBC6"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Number (N) Females</w:t>
            </w:r>
          </w:p>
        </w:tc>
        <w:tc>
          <w:tcPr>
            <w:tcW w:w="1195" w:type="dxa"/>
            <w:tcBorders>
              <w:top w:val="nil"/>
              <w:left w:val="nil"/>
              <w:bottom w:val="dashed" w:sz="4" w:space="0" w:color="auto"/>
              <w:right w:val="single" w:sz="4" w:space="0" w:color="auto"/>
            </w:tcBorders>
            <w:shd w:val="clear" w:color="auto" w:fill="auto"/>
            <w:hideMark/>
          </w:tcPr>
          <w:p w14:paraId="7490194E" w14:textId="18784858"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18</w:t>
            </w:r>
            <w:r w:rsidR="00621D40">
              <w:rPr>
                <w:rFonts w:eastAsia="Times New Roman" w:cs="Times New Roman"/>
                <w:color w:val="000000"/>
                <w:sz w:val="17"/>
                <w:szCs w:val="17"/>
              </w:rPr>
              <w:t>,</w:t>
            </w:r>
            <w:r w:rsidRPr="00A15928">
              <w:rPr>
                <w:rFonts w:eastAsia="Times New Roman" w:cs="Times New Roman"/>
                <w:color w:val="000000"/>
                <w:sz w:val="17"/>
                <w:szCs w:val="17"/>
              </w:rPr>
              <w:t>047</w:t>
            </w:r>
          </w:p>
        </w:tc>
        <w:tc>
          <w:tcPr>
            <w:tcW w:w="1196" w:type="dxa"/>
            <w:tcBorders>
              <w:top w:val="nil"/>
              <w:left w:val="nil"/>
              <w:bottom w:val="dashed" w:sz="4" w:space="0" w:color="auto"/>
              <w:right w:val="single" w:sz="12" w:space="0" w:color="auto"/>
            </w:tcBorders>
            <w:shd w:val="clear" w:color="auto" w:fill="auto"/>
            <w:hideMark/>
          </w:tcPr>
          <w:p w14:paraId="5727AF22" w14:textId="68916572"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10</w:t>
            </w:r>
            <w:r w:rsidR="00621D40">
              <w:rPr>
                <w:rFonts w:eastAsia="Times New Roman" w:cs="Times New Roman"/>
                <w:color w:val="000000"/>
                <w:sz w:val="17"/>
                <w:szCs w:val="17"/>
              </w:rPr>
              <w:t>,</w:t>
            </w:r>
            <w:r w:rsidRPr="00A15928">
              <w:rPr>
                <w:rFonts w:eastAsia="Times New Roman" w:cs="Times New Roman"/>
                <w:color w:val="000000"/>
                <w:sz w:val="17"/>
                <w:szCs w:val="17"/>
              </w:rPr>
              <w:t>733</w:t>
            </w:r>
          </w:p>
        </w:tc>
      </w:tr>
      <w:tr w:rsidR="009B5D1D" w:rsidRPr="00FA7CFB" w14:paraId="79DCDF96" w14:textId="77777777" w:rsidTr="000E3F47">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689DDAEA"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691850">
              <w:rPr>
                <w:rFonts w:eastAsia="Times New Roman" w:cs="Times New Roman"/>
                <w:color w:val="000000"/>
                <w:sz w:val="17"/>
                <w:szCs w:val="17"/>
              </w:rPr>
              <w:t>Females</w:t>
            </w:r>
          </w:p>
        </w:tc>
        <w:tc>
          <w:tcPr>
            <w:tcW w:w="1195" w:type="dxa"/>
            <w:tcBorders>
              <w:top w:val="nil"/>
              <w:left w:val="nil"/>
              <w:bottom w:val="single" w:sz="12" w:space="0" w:color="auto"/>
              <w:right w:val="single" w:sz="4" w:space="0" w:color="auto"/>
            </w:tcBorders>
            <w:shd w:val="clear" w:color="auto" w:fill="auto"/>
            <w:hideMark/>
          </w:tcPr>
          <w:p w14:paraId="009B08BE" w14:textId="6209341B"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62.7%</w:t>
            </w:r>
          </w:p>
        </w:tc>
        <w:tc>
          <w:tcPr>
            <w:tcW w:w="1196" w:type="dxa"/>
            <w:tcBorders>
              <w:top w:val="nil"/>
              <w:left w:val="nil"/>
              <w:bottom w:val="single" w:sz="12" w:space="0" w:color="auto"/>
              <w:right w:val="single" w:sz="12" w:space="0" w:color="auto"/>
            </w:tcBorders>
            <w:shd w:val="clear" w:color="auto" w:fill="auto"/>
            <w:hideMark/>
          </w:tcPr>
          <w:p w14:paraId="56AB049D" w14:textId="076E02BC"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37.3%</w:t>
            </w:r>
          </w:p>
        </w:tc>
      </w:tr>
      <w:tr w:rsidR="009B5D1D" w:rsidRPr="00FA7CFB" w14:paraId="2AB3B381"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297A8005"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Number (N) Migrant Students</w:t>
            </w:r>
          </w:p>
        </w:tc>
        <w:tc>
          <w:tcPr>
            <w:tcW w:w="1195" w:type="dxa"/>
            <w:tcBorders>
              <w:top w:val="nil"/>
              <w:left w:val="nil"/>
              <w:bottom w:val="dashed" w:sz="4" w:space="0" w:color="auto"/>
              <w:right w:val="single" w:sz="4" w:space="0" w:color="auto"/>
            </w:tcBorders>
            <w:shd w:val="clear" w:color="auto" w:fill="auto"/>
            <w:hideMark/>
          </w:tcPr>
          <w:p w14:paraId="0C454A26" w14:textId="129B6DC3"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121</w:t>
            </w:r>
          </w:p>
        </w:tc>
        <w:tc>
          <w:tcPr>
            <w:tcW w:w="1196" w:type="dxa"/>
            <w:tcBorders>
              <w:top w:val="nil"/>
              <w:left w:val="nil"/>
              <w:bottom w:val="dashed" w:sz="4" w:space="0" w:color="auto"/>
              <w:right w:val="single" w:sz="12" w:space="0" w:color="auto"/>
            </w:tcBorders>
            <w:shd w:val="clear" w:color="auto" w:fill="auto"/>
            <w:hideMark/>
          </w:tcPr>
          <w:p w14:paraId="593A3FF0" w14:textId="640221E2"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8</w:t>
            </w:r>
          </w:p>
        </w:tc>
      </w:tr>
      <w:tr w:rsidR="009B5D1D" w:rsidRPr="00FA7CFB" w14:paraId="05FD75BE" w14:textId="77777777" w:rsidTr="000E3F47">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4AFA231F"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691850">
              <w:rPr>
                <w:rFonts w:eastAsia="Times New Roman" w:cs="Times New Roman"/>
                <w:color w:val="000000"/>
                <w:sz w:val="17"/>
                <w:szCs w:val="17"/>
              </w:rPr>
              <w:t>Migrant Students</w:t>
            </w:r>
          </w:p>
        </w:tc>
        <w:tc>
          <w:tcPr>
            <w:tcW w:w="1195" w:type="dxa"/>
            <w:tcBorders>
              <w:top w:val="nil"/>
              <w:left w:val="nil"/>
              <w:bottom w:val="single" w:sz="12" w:space="0" w:color="auto"/>
              <w:right w:val="single" w:sz="4" w:space="0" w:color="auto"/>
            </w:tcBorders>
            <w:shd w:val="clear" w:color="auto" w:fill="auto"/>
            <w:hideMark/>
          </w:tcPr>
          <w:p w14:paraId="487335E8" w14:textId="269D96B3"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93.8%</w:t>
            </w:r>
          </w:p>
        </w:tc>
        <w:tc>
          <w:tcPr>
            <w:tcW w:w="1196" w:type="dxa"/>
            <w:tcBorders>
              <w:top w:val="nil"/>
              <w:left w:val="nil"/>
              <w:bottom w:val="single" w:sz="12" w:space="0" w:color="auto"/>
              <w:right w:val="single" w:sz="12" w:space="0" w:color="auto"/>
            </w:tcBorders>
            <w:shd w:val="clear" w:color="auto" w:fill="auto"/>
            <w:hideMark/>
          </w:tcPr>
          <w:p w14:paraId="06E7CF04" w14:textId="6DF4AB33"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6.2%</w:t>
            </w:r>
          </w:p>
        </w:tc>
      </w:tr>
      <w:tr w:rsidR="009B5D1D" w:rsidRPr="00FA7CFB" w14:paraId="7525D17B"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79AB0B8"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Number (N) Students Experiencing Homelessness</w:t>
            </w:r>
          </w:p>
        </w:tc>
        <w:tc>
          <w:tcPr>
            <w:tcW w:w="1195" w:type="dxa"/>
            <w:tcBorders>
              <w:top w:val="nil"/>
              <w:left w:val="nil"/>
              <w:bottom w:val="dashed" w:sz="4" w:space="0" w:color="auto"/>
              <w:right w:val="single" w:sz="4" w:space="0" w:color="auto"/>
            </w:tcBorders>
            <w:shd w:val="clear" w:color="auto" w:fill="auto"/>
            <w:hideMark/>
          </w:tcPr>
          <w:p w14:paraId="421017D2" w14:textId="0C76C469"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631</w:t>
            </w:r>
          </w:p>
        </w:tc>
        <w:tc>
          <w:tcPr>
            <w:tcW w:w="1196" w:type="dxa"/>
            <w:tcBorders>
              <w:top w:val="nil"/>
              <w:left w:val="nil"/>
              <w:bottom w:val="dashed" w:sz="4" w:space="0" w:color="auto"/>
              <w:right w:val="single" w:sz="12" w:space="0" w:color="auto"/>
            </w:tcBorders>
            <w:shd w:val="clear" w:color="auto" w:fill="auto"/>
            <w:hideMark/>
          </w:tcPr>
          <w:p w14:paraId="7E6EA110" w14:textId="6225EE14"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75</w:t>
            </w:r>
          </w:p>
        </w:tc>
      </w:tr>
      <w:tr w:rsidR="009B5D1D" w:rsidRPr="00FA7CFB" w14:paraId="541FC9A3" w14:textId="77777777" w:rsidTr="000E3F47">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46E24076"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Percent (%) of Students Experiencing Homelessness</w:t>
            </w:r>
          </w:p>
        </w:tc>
        <w:tc>
          <w:tcPr>
            <w:tcW w:w="1195" w:type="dxa"/>
            <w:tcBorders>
              <w:top w:val="nil"/>
              <w:left w:val="nil"/>
              <w:bottom w:val="single" w:sz="12" w:space="0" w:color="auto"/>
              <w:right w:val="single" w:sz="4" w:space="0" w:color="auto"/>
            </w:tcBorders>
            <w:shd w:val="clear" w:color="auto" w:fill="auto"/>
            <w:hideMark/>
          </w:tcPr>
          <w:p w14:paraId="27A71EB7" w14:textId="6CE56C36"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89.4%</w:t>
            </w:r>
          </w:p>
        </w:tc>
        <w:tc>
          <w:tcPr>
            <w:tcW w:w="1196" w:type="dxa"/>
            <w:tcBorders>
              <w:top w:val="nil"/>
              <w:left w:val="nil"/>
              <w:bottom w:val="single" w:sz="12" w:space="0" w:color="auto"/>
              <w:right w:val="single" w:sz="12" w:space="0" w:color="auto"/>
            </w:tcBorders>
            <w:shd w:val="clear" w:color="auto" w:fill="auto"/>
            <w:hideMark/>
          </w:tcPr>
          <w:p w14:paraId="51520F3F" w14:textId="04EA35F9"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10.6%</w:t>
            </w:r>
          </w:p>
        </w:tc>
      </w:tr>
      <w:tr w:rsidR="009B5D1D" w:rsidRPr="00FA7CFB" w14:paraId="56E251BB"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28765AD"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 xml:space="preserve">Number (N) Students </w:t>
            </w:r>
            <w:r>
              <w:rPr>
                <w:rFonts w:eastAsia="Times New Roman" w:cs="Times New Roman"/>
                <w:color w:val="000000"/>
                <w:sz w:val="17"/>
                <w:szCs w:val="17"/>
              </w:rPr>
              <w:t>in Foster Care</w:t>
            </w:r>
          </w:p>
        </w:tc>
        <w:tc>
          <w:tcPr>
            <w:tcW w:w="1195" w:type="dxa"/>
            <w:tcBorders>
              <w:top w:val="nil"/>
              <w:left w:val="nil"/>
              <w:bottom w:val="dashed" w:sz="4" w:space="0" w:color="auto"/>
              <w:right w:val="single" w:sz="4" w:space="0" w:color="auto"/>
            </w:tcBorders>
            <w:shd w:val="clear" w:color="auto" w:fill="auto"/>
            <w:hideMark/>
          </w:tcPr>
          <w:p w14:paraId="35B9CD4C" w14:textId="38A178B2"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210</w:t>
            </w:r>
          </w:p>
        </w:tc>
        <w:tc>
          <w:tcPr>
            <w:tcW w:w="1196" w:type="dxa"/>
            <w:tcBorders>
              <w:top w:val="nil"/>
              <w:left w:val="nil"/>
              <w:bottom w:val="dashed" w:sz="4" w:space="0" w:color="auto"/>
              <w:right w:val="single" w:sz="12" w:space="0" w:color="auto"/>
            </w:tcBorders>
            <w:shd w:val="clear" w:color="auto" w:fill="auto"/>
            <w:hideMark/>
          </w:tcPr>
          <w:p w14:paraId="3405A045" w14:textId="09ADF8D3"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18</w:t>
            </w:r>
          </w:p>
        </w:tc>
      </w:tr>
      <w:tr w:rsidR="009B5D1D" w:rsidRPr="00FA7CFB" w14:paraId="3C15B09A" w14:textId="77777777" w:rsidTr="000E3F47">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43664488"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of Students </w:t>
            </w:r>
            <w:r>
              <w:rPr>
                <w:rFonts w:eastAsia="Times New Roman" w:cs="Times New Roman"/>
                <w:color w:val="000000"/>
                <w:sz w:val="17"/>
                <w:szCs w:val="17"/>
              </w:rPr>
              <w:t>in Foster Care</w:t>
            </w:r>
          </w:p>
        </w:tc>
        <w:tc>
          <w:tcPr>
            <w:tcW w:w="1195" w:type="dxa"/>
            <w:tcBorders>
              <w:top w:val="nil"/>
              <w:left w:val="nil"/>
              <w:bottom w:val="single" w:sz="12" w:space="0" w:color="auto"/>
              <w:right w:val="single" w:sz="4" w:space="0" w:color="auto"/>
            </w:tcBorders>
            <w:shd w:val="clear" w:color="auto" w:fill="auto"/>
            <w:hideMark/>
          </w:tcPr>
          <w:p w14:paraId="378EF52A" w14:textId="2123D8DC"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92.1%</w:t>
            </w:r>
          </w:p>
        </w:tc>
        <w:tc>
          <w:tcPr>
            <w:tcW w:w="1196" w:type="dxa"/>
            <w:tcBorders>
              <w:top w:val="nil"/>
              <w:left w:val="nil"/>
              <w:bottom w:val="single" w:sz="12" w:space="0" w:color="auto"/>
              <w:right w:val="single" w:sz="12" w:space="0" w:color="auto"/>
            </w:tcBorders>
            <w:shd w:val="clear" w:color="auto" w:fill="auto"/>
            <w:hideMark/>
          </w:tcPr>
          <w:p w14:paraId="02601BC3" w14:textId="67BCFA30"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7.9%</w:t>
            </w:r>
          </w:p>
        </w:tc>
      </w:tr>
      <w:tr w:rsidR="009B5D1D" w:rsidRPr="00FA7CFB" w14:paraId="4184135A" w14:textId="77777777" w:rsidTr="000E3F47">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2724D698"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 xml:space="preserve">Number (N) </w:t>
            </w:r>
            <w:r>
              <w:rPr>
                <w:rFonts w:eastAsia="Times New Roman" w:cs="Times New Roman"/>
                <w:color w:val="000000"/>
                <w:sz w:val="17"/>
                <w:szCs w:val="17"/>
              </w:rPr>
              <w:t>Military Connected Students</w:t>
            </w:r>
          </w:p>
        </w:tc>
        <w:tc>
          <w:tcPr>
            <w:tcW w:w="1195" w:type="dxa"/>
            <w:tcBorders>
              <w:top w:val="nil"/>
              <w:left w:val="nil"/>
              <w:bottom w:val="dashed" w:sz="4" w:space="0" w:color="auto"/>
              <w:right w:val="single" w:sz="4" w:space="0" w:color="auto"/>
            </w:tcBorders>
            <w:shd w:val="clear" w:color="auto" w:fill="auto"/>
            <w:hideMark/>
          </w:tcPr>
          <w:p w14:paraId="21A8817F" w14:textId="6B77A17E"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433</w:t>
            </w:r>
          </w:p>
        </w:tc>
        <w:tc>
          <w:tcPr>
            <w:tcW w:w="1196" w:type="dxa"/>
            <w:tcBorders>
              <w:top w:val="nil"/>
              <w:left w:val="nil"/>
              <w:bottom w:val="dashed" w:sz="4" w:space="0" w:color="auto"/>
              <w:right w:val="single" w:sz="12" w:space="0" w:color="auto"/>
            </w:tcBorders>
            <w:shd w:val="clear" w:color="auto" w:fill="auto"/>
            <w:hideMark/>
          </w:tcPr>
          <w:p w14:paraId="587CA99F" w14:textId="028A337C"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340</w:t>
            </w:r>
          </w:p>
        </w:tc>
      </w:tr>
      <w:tr w:rsidR="009B5D1D" w:rsidRPr="00FA7CFB" w14:paraId="3E61C106" w14:textId="77777777" w:rsidTr="000E3F47">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02E72E54" w14:textId="77777777" w:rsidR="009B5D1D" w:rsidRPr="00691850" w:rsidRDefault="009B5D1D" w:rsidP="009B5D1D">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of </w:t>
            </w:r>
            <w:r>
              <w:rPr>
                <w:rFonts w:eastAsia="Times New Roman" w:cs="Times New Roman"/>
                <w:color w:val="000000"/>
                <w:sz w:val="17"/>
                <w:szCs w:val="17"/>
              </w:rPr>
              <w:t>Military Connected Students</w:t>
            </w:r>
          </w:p>
        </w:tc>
        <w:tc>
          <w:tcPr>
            <w:tcW w:w="1195" w:type="dxa"/>
            <w:tcBorders>
              <w:top w:val="nil"/>
              <w:left w:val="nil"/>
              <w:bottom w:val="single" w:sz="12" w:space="0" w:color="auto"/>
              <w:right w:val="single" w:sz="4" w:space="0" w:color="auto"/>
            </w:tcBorders>
            <w:shd w:val="clear" w:color="auto" w:fill="auto"/>
            <w:hideMark/>
          </w:tcPr>
          <w:p w14:paraId="132BF532" w14:textId="2EC9E8AC"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56.0%</w:t>
            </w:r>
          </w:p>
        </w:tc>
        <w:tc>
          <w:tcPr>
            <w:tcW w:w="1196" w:type="dxa"/>
            <w:tcBorders>
              <w:top w:val="nil"/>
              <w:left w:val="nil"/>
              <w:bottom w:val="single" w:sz="12" w:space="0" w:color="auto"/>
              <w:right w:val="single" w:sz="12" w:space="0" w:color="auto"/>
            </w:tcBorders>
            <w:shd w:val="clear" w:color="auto" w:fill="auto"/>
            <w:hideMark/>
          </w:tcPr>
          <w:p w14:paraId="186A3AE2" w14:textId="17237FB3" w:rsidR="009B5D1D" w:rsidRPr="00691850" w:rsidRDefault="009B5D1D" w:rsidP="009B5D1D">
            <w:pPr>
              <w:jc w:val="center"/>
              <w:rPr>
                <w:rFonts w:eastAsia="Times New Roman" w:cs="Times New Roman"/>
                <w:color w:val="000000"/>
                <w:sz w:val="17"/>
                <w:szCs w:val="17"/>
              </w:rPr>
            </w:pPr>
            <w:r w:rsidRPr="00A15928">
              <w:rPr>
                <w:rFonts w:eastAsia="Times New Roman" w:cs="Times New Roman"/>
                <w:color w:val="000000"/>
                <w:sz w:val="17"/>
                <w:szCs w:val="17"/>
              </w:rPr>
              <w:t>44.0%</w:t>
            </w:r>
          </w:p>
        </w:tc>
      </w:tr>
    </w:tbl>
    <w:p w14:paraId="0E227720" w14:textId="77777777" w:rsidR="00F85670" w:rsidRDefault="00F85670" w:rsidP="005B358D">
      <w:pPr>
        <w:pStyle w:val="BodyText"/>
        <w:spacing w:after="0" w:afterAutospacing="0"/>
      </w:pPr>
    </w:p>
    <w:p w14:paraId="6CE70BB3" w14:textId="6E5CA871" w:rsidR="00CC0B8B" w:rsidRDefault="00FC6A50" w:rsidP="00E93E76">
      <w:pPr>
        <w:pStyle w:val="BodyText"/>
      </w:pPr>
      <w:r>
        <w:t>Table 3</w:t>
      </w:r>
      <w:r w:rsidR="00CC0B8B">
        <w:t xml:space="preserve"> shows the number and percent of students performing at each performance level on the CoAlt math assessment. Statewide, approximately </w:t>
      </w:r>
      <w:r w:rsidR="000C131E">
        <w:t>11.7</w:t>
      </w:r>
      <w:r w:rsidR="00CC0B8B">
        <w:t>% of students</w:t>
      </w:r>
      <w:r w:rsidR="00566501">
        <w:t xml:space="preserve"> (grades 3-8 and 11)</w:t>
      </w:r>
      <w:r w:rsidR="00CC0B8B">
        <w:t xml:space="preserve"> were at target or advanced. By race/ethnicity, </w:t>
      </w:r>
      <w:r w:rsidR="000C131E">
        <w:t>14.3</w:t>
      </w:r>
      <w:r w:rsidR="00CC0B8B">
        <w:t xml:space="preserve">% of American Indian or Alaska Native students, </w:t>
      </w:r>
      <w:r w:rsidR="008C4DBD">
        <w:t xml:space="preserve">8.3% of Asian students, </w:t>
      </w:r>
      <w:r w:rsidR="00F94E18">
        <w:t>7.1</w:t>
      </w:r>
      <w:r w:rsidR="00CC0B8B">
        <w:t xml:space="preserve">% of Black </w:t>
      </w:r>
      <w:r w:rsidR="00F21D70">
        <w:t xml:space="preserve">or African American </w:t>
      </w:r>
      <w:r w:rsidR="00CC0B8B">
        <w:t xml:space="preserve">students, </w:t>
      </w:r>
      <w:r w:rsidR="00F94E18">
        <w:t>11.6</w:t>
      </w:r>
      <w:r w:rsidR="00CC0B8B">
        <w:t xml:space="preserve">% of Hispanic </w:t>
      </w:r>
      <w:r w:rsidR="00F21D70">
        <w:t xml:space="preserve">or Latino </w:t>
      </w:r>
      <w:r w:rsidR="00CC0B8B">
        <w:t xml:space="preserve">students, 12.7% of White students, and </w:t>
      </w:r>
      <w:r w:rsidR="00F94E18">
        <w:t>11.0</w:t>
      </w:r>
      <w:r w:rsidR="00CC0B8B">
        <w:t xml:space="preserve">% of students of two or more races were at target or advanced. Approximately </w:t>
      </w:r>
      <w:r w:rsidR="001806AF">
        <w:t>12.8</w:t>
      </w:r>
      <w:r w:rsidR="00CC0B8B">
        <w:t>% of students who were economically disadvantaged</w:t>
      </w:r>
      <w:r w:rsidR="00CC0B8B" w:rsidRPr="00744425">
        <w:t xml:space="preserve"> </w:t>
      </w:r>
      <w:r w:rsidR="00CC0B8B">
        <w:t xml:space="preserve">were at target or advanced, compared to </w:t>
      </w:r>
      <w:r w:rsidR="001806AF">
        <w:t>10.3</w:t>
      </w:r>
      <w:r w:rsidR="00CC0B8B">
        <w:t xml:space="preserve">% of students who were not economically disadvantaged. Approximately 10.4% of English learners, </w:t>
      </w:r>
      <w:r w:rsidR="001806AF">
        <w:t>12.1</w:t>
      </w:r>
      <w:r w:rsidR="00CC0B8B">
        <w:t xml:space="preserve">% of male students, </w:t>
      </w:r>
      <w:r w:rsidR="001806AF">
        <w:t>11.1</w:t>
      </w:r>
      <w:r w:rsidR="00CC0B8B">
        <w:t xml:space="preserve">% of female students, </w:t>
      </w:r>
      <w:r w:rsidR="001806AF">
        <w:t>14.7</w:t>
      </w:r>
      <w:r w:rsidR="00CC0B8B">
        <w:t>% of students experiencing homelessness</w:t>
      </w:r>
      <w:r w:rsidR="001806AF">
        <w:t>, 8.6% of students in foster care, and 13.6% of military connected students</w:t>
      </w:r>
      <w:r w:rsidR="00CC0B8B">
        <w:t xml:space="preserve"> were at target or advanced.</w:t>
      </w:r>
    </w:p>
    <w:p w14:paraId="6D2F856A" w14:textId="37E2473A" w:rsidR="00895C21" w:rsidRDefault="00895C21" w:rsidP="00895C21">
      <w:pPr>
        <w:pStyle w:val="BodyText"/>
        <w:spacing w:after="0" w:afterAutospacing="0"/>
      </w:pPr>
      <w:r>
        <w:rPr>
          <w:rStyle w:val="Emphasis"/>
        </w:rPr>
        <w:t xml:space="preserve">Table </w:t>
      </w:r>
      <w:r w:rsidR="00F01A6B">
        <w:rPr>
          <w:rStyle w:val="Emphasis"/>
        </w:rPr>
        <w:t>3</w:t>
      </w:r>
      <w:r w:rsidRPr="00A06183">
        <w:rPr>
          <w:rStyle w:val="Emphasis"/>
        </w:rPr>
        <w:t xml:space="preserve">. </w:t>
      </w:r>
      <w:r>
        <w:rPr>
          <w:rStyle w:val="Emphasis"/>
        </w:rPr>
        <w:t xml:space="preserve">Number and </w:t>
      </w:r>
      <w:r w:rsidRPr="00A72FE8">
        <w:rPr>
          <w:rStyle w:val="Emphasis"/>
        </w:rPr>
        <w:t>Percent</w:t>
      </w:r>
      <w:r>
        <w:rPr>
          <w:rStyle w:val="Emphasis"/>
        </w:rPr>
        <w:t>age</w:t>
      </w:r>
      <w:r w:rsidRPr="00A72FE8">
        <w:rPr>
          <w:rStyle w:val="Emphasis"/>
        </w:rPr>
        <w:t xml:space="preserve"> of </w:t>
      </w:r>
      <w:r>
        <w:rPr>
          <w:rStyle w:val="Emphasis"/>
        </w:rPr>
        <w:t>Students Scoring at Each Performance Level, by Student Group, on the CoAlt Math Assessment</w:t>
      </w:r>
      <w:r>
        <w:rPr>
          <w:rStyle w:val="FootnoteReference"/>
          <w:i/>
          <w:iCs/>
        </w:rPr>
        <w:footnoteReference w:id="7"/>
      </w:r>
    </w:p>
    <w:tbl>
      <w:tblPr>
        <w:tblW w:w="8576" w:type="dxa"/>
        <w:tblInd w:w="93" w:type="dxa"/>
        <w:tblLook w:val="04A0" w:firstRow="1" w:lastRow="0" w:firstColumn="1" w:lastColumn="0" w:noHBand="0" w:noVBand="1"/>
        <w:tblCaption w:val="Table 3"/>
        <w:tblDescription w:val="This table shows the number and percentage of students scoring at each performance level on the CoAlt math assessment, overall, and disaggregated by student group."/>
      </w:tblPr>
      <w:tblGrid>
        <w:gridCol w:w="3795"/>
        <w:gridCol w:w="1195"/>
        <w:gridCol w:w="1195"/>
        <w:gridCol w:w="1195"/>
        <w:gridCol w:w="1196"/>
      </w:tblGrid>
      <w:tr w:rsidR="00642F01" w:rsidRPr="00691850" w14:paraId="4D577A6C" w14:textId="77777777" w:rsidTr="00642F01">
        <w:trPr>
          <w:trHeight w:val="36"/>
          <w:tblHeader/>
        </w:trPr>
        <w:tc>
          <w:tcPr>
            <w:tcW w:w="3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31E1477" w14:textId="77777777" w:rsidR="00642F01" w:rsidRPr="00691850" w:rsidRDefault="00642F01" w:rsidP="00A77532">
            <w:pPr>
              <w:jc w:val="center"/>
              <w:rPr>
                <w:rFonts w:eastAsia="Times New Roman" w:cs="Times New Roman"/>
                <w:b/>
                <w:bCs/>
                <w:color w:val="000000"/>
                <w:sz w:val="17"/>
                <w:szCs w:val="17"/>
              </w:rPr>
            </w:pPr>
            <w:r>
              <w:rPr>
                <w:rFonts w:eastAsia="Times New Roman" w:cs="Times New Roman"/>
                <w:b/>
                <w:bCs/>
                <w:color w:val="000000"/>
                <w:sz w:val="17"/>
                <w:szCs w:val="17"/>
              </w:rPr>
              <w:t>Student Group</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66D5C81B" w14:textId="77777777" w:rsidR="00642F01" w:rsidRPr="00691850" w:rsidRDefault="00642F01" w:rsidP="00A77532">
            <w:pPr>
              <w:jc w:val="center"/>
              <w:rPr>
                <w:rFonts w:eastAsia="Times New Roman" w:cs="Times New Roman"/>
                <w:color w:val="000000"/>
                <w:sz w:val="17"/>
                <w:szCs w:val="17"/>
              </w:rPr>
            </w:pPr>
            <w:r w:rsidRPr="00691850">
              <w:rPr>
                <w:rFonts w:eastAsia="Times New Roman" w:cs="Times New Roman"/>
                <w:color w:val="000000"/>
                <w:sz w:val="17"/>
                <w:szCs w:val="17"/>
              </w:rPr>
              <w:t>Emerging</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326A9D62" w14:textId="77777777" w:rsidR="00642F01" w:rsidRPr="00691850" w:rsidRDefault="00642F01" w:rsidP="00A77532">
            <w:pPr>
              <w:jc w:val="center"/>
              <w:rPr>
                <w:rFonts w:eastAsia="Times New Roman" w:cs="Times New Roman"/>
                <w:color w:val="000000"/>
                <w:sz w:val="17"/>
                <w:szCs w:val="17"/>
              </w:rPr>
            </w:pPr>
            <w:r w:rsidRPr="00691850">
              <w:rPr>
                <w:rFonts w:eastAsia="Times New Roman" w:cs="Times New Roman"/>
                <w:color w:val="000000"/>
                <w:sz w:val="17"/>
                <w:szCs w:val="17"/>
              </w:rPr>
              <w:t>Approaching the Target</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3F248FD2" w14:textId="77777777" w:rsidR="00642F01" w:rsidRPr="00691850" w:rsidRDefault="00642F01" w:rsidP="00A77532">
            <w:pPr>
              <w:jc w:val="center"/>
              <w:rPr>
                <w:rFonts w:eastAsia="Times New Roman" w:cs="Times New Roman"/>
                <w:color w:val="000000"/>
                <w:sz w:val="17"/>
                <w:szCs w:val="17"/>
              </w:rPr>
            </w:pPr>
            <w:r w:rsidRPr="00691850">
              <w:rPr>
                <w:rFonts w:eastAsia="Times New Roman" w:cs="Times New Roman"/>
                <w:color w:val="000000"/>
                <w:sz w:val="17"/>
                <w:szCs w:val="17"/>
              </w:rPr>
              <w:t>At Target</w:t>
            </w:r>
          </w:p>
        </w:tc>
        <w:tc>
          <w:tcPr>
            <w:tcW w:w="1196" w:type="dxa"/>
            <w:tcBorders>
              <w:top w:val="single" w:sz="12" w:space="0" w:color="auto"/>
              <w:left w:val="nil"/>
              <w:bottom w:val="single" w:sz="12" w:space="0" w:color="auto"/>
              <w:right w:val="single" w:sz="12" w:space="0" w:color="auto"/>
            </w:tcBorders>
            <w:shd w:val="clear" w:color="000000" w:fill="6DB6FF"/>
            <w:vAlign w:val="center"/>
            <w:hideMark/>
          </w:tcPr>
          <w:p w14:paraId="78AE2F3F" w14:textId="77777777" w:rsidR="00642F01" w:rsidRPr="00691850" w:rsidRDefault="00642F01" w:rsidP="00A77532">
            <w:pPr>
              <w:jc w:val="center"/>
              <w:rPr>
                <w:rFonts w:eastAsia="Times New Roman" w:cs="Times New Roman"/>
                <w:color w:val="000000"/>
                <w:sz w:val="17"/>
                <w:szCs w:val="17"/>
              </w:rPr>
            </w:pPr>
            <w:r w:rsidRPr="00691850">
              <w:rPr>
                <w:rFonts w:eastAsia="Times New Roman" w:cs="Times New Roman"/>
                <w:color w:val="000000"/>
                <w:sz w:val="17"/>
                <w:szCs w:val="17"/>
              </w:rPr>
              <w:t>Advanced</w:t>
            </w:r>
          </w:p>
        </w:tc>
      </w:tr>
      <w:tr w:rsidR="00F21D70" w:rsidRPr="005F162B" w14:paraId="11A479AD" w14:textId="77777777" w:rsidTr="00611201">
        <w:trPr>
          <w:trHeight w:val="230"/>
        </w:trPr>
        <w:tc>
          <w:tcPr>
            <w:tcW w:w="3795"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300068DD" w14:textId="77777777" w:rsidR="00F21D70" w:rsidRPr="00691850" w:rsidRDefault="00F21D70" w:rsidP="00F21D70">
            <w:pPr>
              <w:jc w:val="center"/>
              <w:rPr>
                <w:rFonts w:eastAsia="Times New Roman" w:cs="Times New Roman"/>
                <w:color w:val="000000"/>
                <w:sz w:val="17"/>
                <w:szCs w:val="17"/>
              </w:rPr>
            </w:pPr>
            <w:r w:rsidRPr="00691850">
              <w:rPr>
                <w:rFonts w:eastAsia="Times New Roman" w:cs="Times New Roman"/>
                <w:color w:val="000000"/>
                <w:sz w:val="17"/>
                <w:szCs w:val="17"/>
              </w:rPr>
              <w:t>Number (N) All Students</w:t>
            </w:r>
          </w:p>
        </w:tc>
        <w:tc>
          <w:tcPr>
            <w:tcW w:w="1195" w:type="dxa"/>
            <w:tcBorders>
              <w:top w:val="single" w:sz="12" w:space="0" w:color="auto"/>
              <w:left w:val="nil"/>
              <w:bottom w:val="dashed" w:sz="4" w:space="0" w:color="auto"/>
              <w:right w:val="single" w:sz="4" w:space="0" w:color="auto"/>
            </w:tcBorders>
            <w:shd w:val="clear" w:color="auto" w:fill="auto"/>
            <w:hideMark/>
          </w:tcPr>
          <w:p w14:paraId="5E2231AC" w14:textId="27E1AED4"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2</w:t>
            </w:r>
            <w:r w:rsidR="00621D40">
              <w:rPr>
                <w:rFonts w:eastAsia="Times New Roman" w:cs="Times New Roman"/>
                <w:color w:val="000000"/>
                <w:sz w:val="17"/>
                <w:szCs w:val="17"/>
              </w:rPr>
              <w:t>,</w:t>
            </w:r>
            <w:r w:rsidRPr="005F162B">
              <w:rPr>
                <w:rFonts w:eastAsia="Times New Roman" w:cs="Times New Roman"/>
                <w:color w:val="000000"/>
                <w:sz w:val="17"/>
                <w:szCs w:val="17"/>
              </w:rPr>
              <w:t>463</w:t>
            </w:r>
          </w:p>
        </w:tc>
        <w:tc>
          <w:tcPr>
            <w:tcW w:w="1195" w:type="dxa"/>
            <w:tcBorders>
              <w:top w:val="single" w:sz="12" w:space="0" w:color="auto"/>
              <w:left w:val="nil"/>
              <w:bottom w:val="dashed" w:sz="4" w:space="0" w:color="auto"/>
              <w:right w:val="single" w:sz="4" w:space="0" w:color="auto"/>
            </w:tcBorders>
            <w:shd w:val="clear" w:color="auto" w:fill="auto"/>
            <w:hideMark/>
          </w:tcPr>
          <w:p w14:paraId="60D88047" w14:textId="64446BE4"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1</w:t>
            </w:r>
            <w:r w:rsidR="00621D40">
              <w:rPr>
                <w:rFonts w:eastAsia="Times New Roman" w:cs="Times New Roman"/>
                <w:color w:val="000000"/>
                <w:sz w:val="17"/>
                <w:szCs w:val="17"/>
              </w:rPr>
              <w:t>,</w:t>
            </w:r>
            <w:r w:rsidRPr="005F162B">
              <w:rPr>
                <w:rFonts w:eastAsia="Times New Roman" w:cs="Times New Roman"/>
                <w:color w:val="000000"/>
                <w:sz w:val="17"/>
                <w:szCs w:val="17"/>
              </w:rPr>
              <w:t>085</w:t>
            </w:r>
          </w:p>
        </w:tc>
        <w:tc>
          <w:tcPr>
            <w:tcW w:w="1195" w:type="dxa"/>
            <w:tcBorders>
              <w:top w:val="single" w:sz="12" w:space="0" w:color="auto"/>
              <w:left w:val="nil"/>
              <w:bottom w:val="dashed" w:sz="4" w:space="0" w:color="auto"/>
              <w:right w:val="single" w:sz="4" w:space="0" w:color="auto"/>
            </w:tcBorders>
            <w:shd w:val="clear" w:color="auto" w:fill="auto"/>
            <w:hideMark/>
          </w:tcPr>
          <w:p w14:paraId="6CBE1A1A" w14:textId="03A9C517"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385</w:t>
            </w:r>
          </w:p>
        </w:tc>
        <w:tc>
          <w:tcPr>
            <w:tcW w:w="1196" w:type="dxa"/>
            <w:tcBorders>
              <w:top w:val="single" w:sz="12" w:space="0" w:color="auto"/>
              <w:left w:val="nil"/>
              <w:bottom w:val="dashed" w:sz="4" w:space="0" w:color="auto"/>
              <w:right w:val="single" w:sz="12" w:space="0" w:color="auto"/>
            </w:tcBorders>
            <w:shd w:val="clear" w:color="auto" w:fill="auto"/>
            <w:hideMark/>
          </w:tcPr>
          <w:p w14:paraId="53FC5061" w14:textId="08672DFE"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87</w:t>
            </w:r>
          </w:p>
        </w:tc>
      </w:tr>
      <w:tr w:rsidR="00F21D70" w:rsidRPr="005F162B" w14:paraId="1DF512A7"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6DDC8C8E" w14:textId="77777777" w:rsidR="00F21D70" w:rsidRPr="00691850" w:rsidRDefault="00F21D70" w:rsidP="00F21D70">
            <w:pPr>
              <w:jc w:val="center"/>
              <w:rPr>
                <w:rFonts w:eastAsia="Times New Roman" w:cs="Times New Roman"/>
                <w:color w:val="000000"/>
                <w:sz w:val="17"/>
                <w:szCs w:val="17"/>
              </w:rPr>
            </w:pPr>
            <w:r w:rsidRPr="00691850">
              <w:rPr>
                <w:rFonts w:eastAsia="Times New Roman" w:cs="Times New Roman"/>
                <w:color w:val="000000"/>
                <w:sz w:val="17"/>
                <w:szCs w:val="17"/>
              </w:rPr>
              <w:t>Percent (%) of All Students</w:t>
            </w:r>
          </w:p>
        </w:tc>
        <w:tc>
          <w:tcPr>
            <w:tcW w:w="1195" w:type="dxa"/>
            <w:tcBorders>
              <w:top w:val="nil"/>
              <w:left w:val="nil"/>
              <w:bottom w:val="single" w:sz="12" w:space="0" w:color="auto"/>
              <w:right w:val="single" w:sz="4" w:space="0" w:color="auto"/>
            </w:tcBorders>
            <w:shd w:val="clear" w:color="auto" w:fill="auto"/>
            <w:hideMark/>
          </w:tcPr>
          <w:p w14:paraId="1402ACEA" w14:textId="5E93DA3D"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61.3%</w:t>
            </w:r>
          </w:p>
        </w:tc>
        <w:tc>
          <w:tcPr>
            <w:tcW w:w="1195" w:type="dxa"/>
            <w:tcBorders>
              <w:top w:val="nil"/>
              <w:left w:val="nil"/>
              <w:bottom w:val="single" w:sz="12" w:space="0" w:color="auto"/>
              <w:right w:val="single" w:sz="4" w:space="0" w:color="auto"/>
            </w:tcBorders>
            <w:shd w:val="clear" w:color="auto" w:fill="auto"/>
            <w:hideMark/>
          </w:tcPr>
          <w:p w14:paraId="45B0365E" w14:textId="47DCE99E"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27.0%</w:t>
            </w:r>
          </w:p>
        </w:tc>
        <w:tc>
          <w:tcPr>
            <w:tcW w:w="1195" w:type="dxa"/>
            <w:tcBorders>
              <w:top w:val="nil"/>
              <w:left w:val="nil"/>
              <w:bottom w:val="single" w:sz="12" w:space="0" w:color="auto"/>
              <w:right w:val="single" w:sz="4" w:space="0" w:color="auto"/>
            </w:tcBorders>
            <w:shd w:val="clear" w:color="auto" w:fill="auto"/>
            <w:hideMark/>
          </w:tcPr>
          <w:p w14:paraId="1422982E" w14:textId="3EE87151"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9.6%</w:t>
            </w:r>
          </w:p>
        </w:tc>
        <w:tc>
          <w:tcPr>
            <w:tcW w:w="1196" w:type="dxa"/>
            <w:tcBorders>
              <w:top w:val="nil"/>
              <w:left w:val="nil"/>
              <w:bottom w:val="single" w:sz="12" w:space="0" w:color="auto"/>
              <w:right w:val="single" w:sz="12" w:space="0" w:color="auto"/>
            </w:tcBorders>
            <w:shd w:val="clear" w:color="auto" w:fill="auto"/>
            <w:hideMark/>
          </w:tcPr>
          <w:p w14:paraId="0E34E2FF" w14:textId="751D0D10"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2.2%</w:t>
            </w:r>
          </w:p>
        </w:tc>
      </w:tr>
      <w:tr w:rsidR="00F21D70" w:rsidRPr="005F162B" w14:paraId="074DE204"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DD9451E" w14:textId="77777777" w:rsidR="00F21D70" w:rsidRPr="00691850" w:rsidRDefault="00F21D70" w:rsidP="00F21D70">
            <w:pPr>
              <w:jc w:val="center"/>
              <w:rPr>
                <w:rFonts w:eastAsia="Times New Roman" w:cs="Times New Roman"/>
                <w:color w:val="000000"/>
                <w:sz w:val="17"/>
                <w:szCs w:val="17"/>
              </w:rPr>
            </w:pPr>
            <w:r w:rsidRPr="00691850">
              <w:rPr>
                <w:rFonts w:eastAsia="Times New Roman" w:cs="Times New Roman"/>
                <w:color w:val="000000"/>
                <w:sz w:val="17"/>
                <w:szCs w:val="17"/>
              </w:rPr>
              <w:t>Number (N) American Indian or Alaska Native</w:t>
            </w:r>
          </w:p>
        </w:tc>
        <w:tc>
          <w:tcPr>
            <w:tcW w:w="1195" w:type="dxa"/>
            <w:tcBorders>
              <w:top w:val="nil"/>
              <w:left w:val="nil"/>
              <w:bottom w:val="dashed" w:sz="4" w:space="0" w:color="auto"/>
              <w:right w:val="single" w:sz="4" w:space="0" w:color="auto"/>
            </w:tcBorders>
            <w:shd w:val="clear" w:color="auto" w:fill="auto"/>
            <w:hideMark/>
          </w:tcPr>
          <w:p w14:paraId="16E8BF82" w14:textId="5287EA52"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27</w:t>
            </w:r>
          </w:p>
        </w:tc>
        <w:tc>
          <w:tcPr>
            <w:tcW w:w="1195" w:type="dxa"/>
            <w:tcBorders>
              <w:top w:val="nil"/>
              <w:left w:val="nil"/>
              <w:bottom w:val="dashed" w:sz="4" w:space="0" w:color="auto"/>
              <w:right w:val="single" w:sz="4" w:space="0" w:color="auto"/>
            </w:tcBorders>
            <w:shd w:val="clear" w:color="auto" w:fill="auto"/>
            <w:hideMark/>
          </w:tcPr>
          <w:p w14:paraId="7A078B1B" w14:textId="68A6A685"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21</w:t>
            </w:r>
          </w:p>
        </w:tc>
        <w:tc>
          <w:tcPr>
            <w:tcW w:w="1195" w:type="dxa"/>
            <w:tcBorders>
              <w:top w:val="nil"/>
              <w:left w:val="nil"/>
              <w:bottom w:val="dashed" w:sz="4" w:space="0" w:color="auto"/>
              <w:right w:val="single" w:sz="4" w:space="0" w:color="auto"/>
            </w:tcBorders>
            <w:shd w:val="clear" w:color="auto" w:fill="auto"/>
            <w:hideMark/>
          </w:tcPr>
          <w:p w14:paraId="0E708372" w14:textId="658F9A79"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N/A</w:t>
            </w:r>
          </w:p>
        </w:tc>
        <w:tc>
          <w:tcPr>
            <w:tcW w:w="1196" w:type="dxa"/>
            <w:tcBorders>
              <w:top w:val="nil"/>
              <w:left w:val="nil"/>
              <w:bottom w:val="dashed" w:sz="4" w:space="0" w:color="auto"/>
              <w:right w:val="single" w:sz="12" w:space="0" w:color="auto"/>
            </w:tcBorders>
            <w:shd w:val="clear" w:color="auto" w:fill="auto"/>
            <w:hideMark/>
          </w:tcPr>
          <w:p w14:paraId="0D6F70FA" w14:textId="373D3B7D"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N/A</w:t>
            </w:r>
          </w:p>
        </w:tc>
      </w:tr>
      <w:tr w:rsidR="00F21D70" w:rsidRPr="005F162B" w14:paraId="7EFF1CB7"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51E479F6" w14:textId="77777777" w:rsidR="00F21D70" w:rsidRPr="00691850" w:rsidRDefault="00F21D70" w:rsidP="00F21D70">
            <w:pPr>
              <w:jc w:val="center"/>
              <w:rPr>
                <w:rFonts w:eastAsia="Times New Roman" w:cs="Times New Roman"/>
                <w:color w:val="000000"/>
                <w:sz w:val="17"/>
                <w:szCs w:val="17"/>
              </w:rPr>
            </w:pPr>
            <w:r w:rsidRPr="00691850">
              <w:rPr>
                <w:rFonts w:eastAsia="Times New Roman" w:cs="Times New Roman"/>
                <w:color w:val="000000"/>
                <w:sz w:val="17"/>
                <w:szCs w:val="17"/>
              </w:rPr>
              <w:t>Percent (%) of American Indian or Alaska Native</w:t>
            </w:r>
          </w:p>
        </w:tc>
        <w:tc>
          <w:tcPr>
            <w:tcW w:w="1195" w:type="dxa"/>
            <w:tcBorders>
              <w:top w:val="nil"/>
              <w:left w:val="nil"/>
              <w:bottom w:val="single" w:sz="4" w:space="0" w:color="auto"/>
              <w:right w:val="single" w:sz="4" w:space="0" w:color="auto"/>
            </w:tcBorders>
            <w:shd w:val="clear" w:color="auto" w:fill="auto"/>
            <w:hideMark/>
          </w:tcPr>
          <w:p w14:paraId="1D9623F9" w14:textId="3DD1629D"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48.2%</w:t>
            </w:r>
          </w:p>
        </w:tc>
        <w:tc>
          <w:tcPr>
            <w:tcW w:w="1195" w:type="dxa"/>
            <w:tcBorders>
              <w:top w:val="nil"/>
              <w:left w:val="nil"/>
              <w:bottom w:val="single" w:sz="4" w:space="0" w:color="auto"/>
              <w:right w:val="single" w:sz="4" w:space="0" w:color="auto"/>
            </w:tcBorders>
            <w:shd w:val="clear" w:color="auto" w:fill="auto"/>
            <w:hideMark/>
          </w:tcPr>
          <w:p w14:paraId="23EEC1C1" w14:textId="18C187EE"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37.5%</w:t>
            </w:r>
          </w:p>
        </w:tc>
        <w:tc>
          <w:tcPr>
            <w:tcW w:w="1195" w:type="dxa"/>
            <w:tcBorders>
              <w:top w:val="nil"/>
              <w:left w:val="nil"/>
              <w:bottom w:val="single" w:sz="4" w:space="0" w:color="auto"/>
              <w:right w:val="single" w:sz="4" w:space="0" w:color="auto"/>
            </w:tcBorders>
            <w:shd w:val="clear" w:color="auto" w:fill="auto"/>
            <w:hideMark/>
          </w:tcPr>
          <w:p w14:paraId="198BC8BB" w14:textId="370B645F"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N/A</w:t>
            </w:r>
          </w:p>
        </w:tc>
        <w:tc>
          <w:tcPr>
            <w:tcW w:w="1196" w:type="dxa"/>
            <w:tcBorders>
              <w:top w:val="nil"/>
              <w:left w:val="nil"/>
              <w:bottom w:val="single" w:sz="4" w:space="0" w:color="auto"/>
              <w:right w:val="single" w:sz="12" w:space="0" w:color="auto"/>
            </w:tcBorders>
            <w:shd w:val="clear" w:color="auto" w:fill="auto"/>
            <w:hideMark/>
          </w:tcPr>
          <w:p w14:paraId="22A06994" w14:textId="362E8E0A"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N/A</w:t>
            </w:r>
          </w:p>
        </w:tc>
      </w:tr>
      <w:tr w:rsidR="00F21D70" w:rsidRPr="005F162B" w14:paraId="00D30789"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BFDA366" w14:textId="77777777" w:rsidR="00F21D70" w:rsidRPr="00691850" w:rsidRDefault="00F21D70" w:rsidP="00F21D70">
            <w:pPr>
              <w:jc w:val="center"/>
              <w:rPr>
                <w:rFonts w:eastAsia="Times New Roman" w:cs="Times New Roman"/>
                <w:color w:val="000000"/>
                <w:sz w:val="17"/>
                <w:szCs w:val="17"/>
              </w:rPr>
            </w:pPr>
            <w:r w:rsidRPr="00691850">
              <w:rPr>
                <w:rFonts w:eastAsia="Times New Roman" w:cs="Times New Roman"/>
                <w:color w:val="000000"/>
                <w:sz w:val="17"/>
                <w:szCs w:val="17"/>
              </w:rPr>
              <w:t>Number (N) Asian</w:t>
            </w:r>
          </w:p>
        </w:tc>
        <w:tc>
          <w:tcPr>
            <w:tcW w:w="1195" w:type="dxa"/>
            <w:tcBorders>
              <w:top w:val="nil"/>
              <w:left w:val="nil"/>
              <w:bottom w:val="dashed" w:sz="4" w:space="0" w:color="auto"/>
              <w:right w:val="single" w:sz="4" w:space="0" w:color="auto"/>
            </w:tcBorders>
            <w:shd w:val="clear" w:color="auto" w:fill="auto"/>
            <w:hideMark/>
          </w:tcPr>
          <w:p w14:paraId="78968761" w14:textId="6C3F4301"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72</w:t>
            </w:r>
          </w:p>
        </w:tc>
        <w:tc>
          <w:tcPr>
            <w:tcW w:w="1195" w:type="dxa"/>
            <w:tcBorders>
              <w:top w:val="nil"/>
              <w:left w:val="nil"/>
              <w:bottom w:val="dashed" w:sz="4" w:space="0" w:color="auto"/>
              <w:right w:val="single" w:sz="4" w:space="0" w:color="auto"/>
            </w:tcBorders>
            <w:shd w:val="clear" w:color="auto" w:fill="auto"/>
            <w:hideMark/>
          </w:tcPr>
          <w:p w14:paraId="41D48FF2" w14:textId="119336B8"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28</w:t>
            </w:r>
          </w:p>
        </w:tc>
        <w:tc>
          <w:tcPr>
            <w:tcW w:w="1195" w:type="dxa"/>
            <w:tcBorders>
              <w:top w:val="nil"/>
              <w:left w:val="nil"/>
              <w:bottom w:val="dashed" w:sz="4" w:space="0" w:color="auto"/>
              <w:right w:val="single" w:sz="4" w:space="0" w:color="auto"/>
            </w:tcBorders>
            <w:shd w:val="clear" w:color="auto" w:fill="auto"/>
            <w:hideMark/>
          </w:tcPr>
          <w:p w14:paraId="12A30C8F" w14:textId="39F93F4C"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N/A</w:t>
            </w:r>
          </w:p>
        </w:tc>
        <w:tc>
          <w:tcPr>
            <w:tcW w:w="1196" w:type="dxa"/>
            <w:tcBorders>
              <w:top w:val="nil"/>
              <w:left w:val="nil"/>
              <w:bottom w:val="dashed" w:sz="4" w:space="0" w:color="auto"/>
              <w:right w:val="single" w:sz="12" w:space="0" w:color="auto"/>
            </w:tcBorders>
            <w:shd w:val="clear" w:color="auto" w:fill="auto"/>
            <w:hideMark/>
          </w:tcPr>
          <w:p w14:paraId="14259508" w14:textId="12A8EA8D"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N/A</w:t>
            </w:r>
          </w:p>
        </w:tc>
      </w:tr>
      <w:tr w:rsidR="00F21D70" w:rsidRPr="005F162B" w14:paraId="5653EBAD"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3AD4CC04" w14:textId="77777777" w:rsidR="00F21D70" w:rsidRPr="00691850" w:rsidRDefault="00F21D70" w:rsidP="00F21D70">
            <w:pPr>
              <w:jc w:val="center"/>
              <w:rPr>
                <w:rFonts w:eastAsia="Times New Roman" w:cs="Times New Roman"/>
                <w:color w:val="000000"/>
                <w:sz w:val="17"/>
                <w:szCs w:val="17"/>
              </w:rPr>
            </w:pPr>
            <w:r w:rsidRPr="00691850">
              <w:rPr>
                <w:rFonts w:eastAsia="Times New Roman" w:cs="Times New Roman"/>
                <w:color w:val="000000"/>
                <w:sz w:val="17"/>
                <w:szCs w:val="17"/>
              </w:rPr>
              <w:t>Percent (%) of Asian</w:t>
            </w:r>
          </w:p>
        </w:tc>
        <w:tc>
          <w:tcPr>
            <w:tcW w:w="1195" w:type="dxa"/>
            <w:tcBorders>
              <w:top w:val="nil"/>
              <w:left w:val="nil"/>
              <w:bottom w:val="single" w:sz="4" w:space="0" w:color="auto"/>
              <w:right w:val="single" w:sz="4" w:space="0" w:color="auto"/>
            </w:tcBorders>
            <w:shd w:val="clear" w:color="auto" w:fill="auto"/>
            <w:hideMark/>
          </w:tcPr>
          <w:p w14:paraId="6C6F9C62" w14:textId="6E343839"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66.1%</w:t>
            </w:r>
          </w:p>
        </w:tc>
        <w:tc>
          <w:tcPr>
            <w:tcW w:w="1195" w:type="dxa"/>
            <w:tcBorders>
              <w:top w:val="nil"/>
              <w:left w:val="nil"/>
              <w:bottom w:val="single" w:sz="4" w:space="0" w:color="auto"/>
              <w:right w:val="single" w:sz="4" w:space="0" w:color="auto"/>
            </w:tcBorders>
            <w:shd w:val="clear" w:color="auto" w:fill="auto"/>
            <w:hideMark/>
          </w:tcPr>
          <w:p w14:paraId="10CF3EA9" w14:textId="7CC08576"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25.7%</w:t>
            </w:r>
          </w:p>
        </w:tc>
        <w:tc>
          <w:tcPr>
            <w:tcW w:w="1195" w:type="dxa"/>
            <w:tcBorders>
              <w:top w:val="nil"/>
              <w:left w:val="nil"/>
              <w:bottom w:val="single" w:sz="4" w:space="0" w:color="auto"/>
              <w:right w:val="single" w:sz="4" w:space="0" w:color="auto"/>
            </w:tcBorders>
            <w:shd w:val="clear" w:color="auto" w:fill="auto"/>
            <w:hideMark/>
          </w:tcPr>
          <w:p w14:paraId="79A391F6" w14:textId="55181262"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N/A</w:t>
            </w:r>
          </w:p>
        </w:tc>
        <w:tc>
          <w:tcPr>
            <w:tcW w:w="1196" w:type="dxa"/>
            <w:tcBorders>
              <w:top w:val="nil"/>
              <w:left w:val="nil"/>
              <w:bottom w:val="single" w:sz="4" w:space="0" w:color="auto"/>
              <w:right w:val="single" w:sz="12" w:space="0" w:color="auto"/>
            </w:tcBorders>
            <w:shd w:val="clear" w:color="auto" w:fill="auto"/>
            <w:hideMark/>
          </w:tcPr>
          <w:p w14:paraId="13238FE4" w14:textId="100EB763"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N/A</w:t>
            </w:r>
          </w:p>
        </w:tc>
      </w:tr>
      <w:tr w:rsidR="00F21D70" w:rsidRPr="005F162B" w14:paraId="2D96071B"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C85417C" w14:textId="129A0BDD" w:rsidR="00F21D70" w:rsidRPr="00691850" w:rsidRDefault="00F21D70" w:rsidP="00F21D70">
            <w:pPr>
              <w:jc w:val="center"/>
              <w:rPr>
                <w:rFonts w:eastAsia="Times New Roman" w:cs="Times New Roman"/>
                <w:color w:val="000000"/>
                <w:sz w:val="17"/>
                <w:szCs w:val="17"/>
              </w:rPr>
            </w:pPr>
            <w:r w:rsidRPr="00691850">
              <w:rPr>
                <w:rFonts w:eastAsia="Times New Roman" w:cs="Times New Roman"/>
                <w:color w:val="000000"/>
                <w:sz w:val="17"/>
                <w:szCs w:val="17"/>
              </w:rPr>
              <w:t>Number (N) Black</w:t>
            </w:r>
            <w:r>
              <w:rPr>
                <w:rFonts w:eastAsia="Times New Roman" w:cs="Times New Roman"/>
                <w:color w:val="000000"/>
                <w:sz w:val="17"/>
                <w:szCs w:val="17"/>
              </w:rPr>
              <w:t xml:space="preserve"> or African American</w:t>
            </w:r>
          </w:p>
        </w:tc>
        <w:tc>
          <w:tcPr>
            <w:tcW w:w="1195" w:type="dxa"/>
            <w:tcBorders>
              <w:top w:val="nil"/>
              <w:left w:val="nil"/>
              <w:bottom w:val="dashed" w:sz="4" w:space="0" w:color="auto"/>
              <w:right w:val="single" w:sz="4" w:space="0" w:color="auto"/>
            </w:tcBorders>
            <w:shd w:val="clear" w:color="auto" w:fill="auto"/>
            <w:hideMark/>
          </w:tcPr>
          <w:p w14:paraId="358D8993" w14:textId="0A4B89AD"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198</w:t>
            </w:r>
          </w:p>
        </w:tc>
        <w:tc>
          <w:tcPr>
            <w:tcW w:w="1195" w:type="dxa"/>
            <w:tcBorders>
              <w:top w:val="nil"/>
              <w:left w:val="nil"/>
              <w:bottom w:val="dashed" w:sz="4" w:space="0" w:color="auto"/>
              <w:right w:val="single" w:sz="4" w:space="0" w:color="auto"/>
            </w:tcBorders>
            <w:shd w:val="clear" w:color="auto" w:fill="auto"/>
            <w:hideMark/>
          </w:tcPr>
          <w:p w14:paraId="11E39323" w14:textId="4693D8F5"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77</w:t>
            </w:r>
          </w:p>
        </w:tc>
        <w:tc>
          <w:tcPr>
            <w:tcW w:w="1195" w:type="dxa"/>
            <w:tcBorders>
              <w:top w:val="nil"/>
              <w:left w:val="nil"/>
              <w:bottom w:val="dashed" w:sz="4" w:space="0" w:color="auto"/>
              <w:right w:val="single" w:sz="4" w:space="0" w:color="auto"/>
            </w:tcBorders>
            <w:shd w:val="clear" w:color="auto" w:fill="auto"/>
            <w:hideMark/>
          </w:tcPr>
          <w:p w14:paraId="62906B2C" w14:textId="1300B6C7"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16</w:t>
            </w:r>
          </w:p>
        </w:tc>
        <w:tc>
          <w:tcPr>
            <w:tcW w:w="1196" w:type="dxa"/>
            <w:tcBorders>
              <w:top w:val="nil"/>
              <w:left w:val="nil"/>
              <w:bottom w:val="dashed" w:sz="4" w:space="0" w:color="auto"/>
              <w:right w:val="single" w:sz="12" w:space="0" w:color="auto"/>
            </w:tcBorders>
            <w:shd w:val="clear" w:color="auto" w:fill="auto"/>
            <w:hideMark/>
          </w:tcPr>
          <w:p w14:paraId="596C5F6F" w14:textId="06D9FC23"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5</w:t>
            </w:r>
          </w:p>
        </w:tc>
      </w:tr>
      <w:tr w:rsidR="00F21D70" w:rsidRPr="005F162B" w14:paraId="4B1A8312"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6F9B7238" w14:textId="5C86E0DA" w:rsidR="00F21D70" w:rsidRPr="00691850" w:rsidRDefault="00F21D70" w:rsidP="00F21D70">
            <w:pPr>
              <w:jc w:val="center"/>
              <w:rPr>
                <w:rFonts w:eastAsia="Times New Roman" w:cs="Times New Roman"/>
                <w:color w:val="000000"/>
                <w:sz w:val="17"/>
                <w:szCs w:val="17"/>
              </w:rPr>
            </w:pPr>
            <w:r w:rsidRPr="00691850">
              <w:rPr>
                <w:rFonts w:eastAsia="Times New Roman" w:cs="Times New Roman"/>
                <w:color w:val="000000"/>
                <w:sz w:val="17"/>
                <w:szCs w:val="17"/>
              </w:rPr>
              <w:t>Percent (%) of Black</w:t>
            </w:r>
            <w:r>
              <w:rPr>
                <w:rFonts w:eastAsia="Times New Roman" w:cs="Times New Roman"/>
                <w:color w:val="000000"/>
                <w:sz w:val="17"/>
                <w:szCs w:val="17"/>
              </w:rPr>
              <w:t xml:space="preserve"> or African American</w:t>
            </w:r>
          </w:p>
        </w:tc>
        <w:tc>
          <w:tcPr>
            <w:tcW w:w="1195" w:type="dxa"/>
            <w:tcBorders>
              <w:top w:val="nil"/>
              <w:left w:val="nil"/>
              <w:bottom w:val="single" w:sz="4" w:space="0" w:color="auto"/>
              <w:right w:val="single" w:sz="4" w:space="0" w:color="auto"/>
            </w:tcBorders>
            <w:shd w:val="clear" w:color="auto" w:fill="auto"/>
            <w:hideMark/>
          </w:tcPr>
          <w:p w14:paraId="0EAB3CFE" w14:textId="6E6D32D5"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66.9%</w:t>
            </w:r>
          </w:p>
        </w:tc>
        <w:tc>
          <w:tcPr>
            <w:tcW w:w="1195" w:type="dxa"/>
            <w:tcBorders>
              <w:top w:val="nil"/>
              <w:left w:val="nil"/>
              <w:bottom w:val="single" w:sz="4" w:space="0" w:color="auto"/>
              <w:right w:val="single" w:sz="4" w:space="0" w:color="auto"/>
            </w:tcBorders>
            <w:shd w:val="clear" w:color="auto" w:fill="auto"/>
            <w:hideMark/>
          </w:tcPr>
          <w:p w14:paraId="5A4F92F8" w14:textId="43BAD55C"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26.0%</w:t>
            </w:r>
          </w:p>
        </w:tc>
        <w:tc>
          <w:tcPr>
            <w:tcW w:w="1195" w:type="dxa"/>
            <w:tcBorders>
              <w:top w:val="nil"/>
              <w:left w:val="nil"/>
              <w:bottom w:val="single" w:sz="4" w:space="0" w:color="auto"/>
              <w:right w:val="single" w:sz="4" w:space="0" w:color="auto"/>
            </w:tcBorders>
            <w:shd w:val="clear" w:color="auto" w:fill="auto"/>
            <w:hideMark/>
          </w:tcPr>
          <w:p w14:paraId="39C624DD" w14:textId="7113428F"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5.4%</w:t>
            </w:r>
          </w:p>
        </w:tc>
        <w:tc>
          <w:tcPr>
            <w:tcW w:w="1196" w:type="dxa"/>
            <w:tcBorders>
              <w:top w:val="nil"/>
              <w:left w:val="nil"/>
              <w:bottom w:val="single" w:sz="4" w:space="0" w:color="auto"/>
              <w:right w:val="single" w:sz="12" w:space="0" w:color="auto"/>
            </w:tcBorders>
            <w:shd w:val="clear" w:color="auto" w:fill="auto"/>
            <w:hideMark/>
          </w:tcPr>
          <w:p w14:paraId="0180F3ED" w14:textId="4FB8FDD0" w:rsidR="00F21D70" w:rsidRPr="00691850" w:rsidRDefault="00F21D70" w:rsidP="00F21D70">
            <w:pPr>
              <w:jc w:val="center"/>
              <w:rPr>
                <w:rFonts w:eastAsia="Times New Roman" w:cs="Times New Roman"/>
                <w:color w:val="000000"/>
                <w:sz w:val="17"/>
                <w:szCs w:val="17"/>
              </w:rPr>
            </w:pPr>
            <w:r w:rsidRPr="005F162B">
              <w:rPr>
                <w:rFonts w:eastAsia="Times New Roman" w:cs="Times New Roman"/>
                <w:color w:val="000000"/>
                <w:sz w:val="17"/>
                <w:szCs w:val="17"/>
              </w:rPr>
              <w:t>1.7%</w:t>
            </w:r>
          </w:p>
        </w:tc>
      </w:tr>
      <w:tr w:rsidR="00F21D70" w:rsidRPr="00284092" w14:paraId="61795068"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3231751" w14:textId="59944F31" w:rsidR="00F21D70" w:rsidRPr="00691850" w:rsidRDefault="00F21D70" w:rsidP="00F21D70">
            <w:pPr>
              <w:jc w:val="center"/>
              <w:rPr>
                <w:rFonts w:eastAsia="Times New Roman" w:cs="Times New Roman"/>
                <w:color w:val="000000"/>
                <w:sz w:val="17"/>
                <w:szCs w:val="17"/>
              </w:rPr>
            </w:pPr>
            <w:r w:rsidRPr="00691850">
              <w:rPr>
                <w:rFonts w:eastAsia="Times New Roman" w:cs="Times New Roman"/>
                <w:color w:val="000000"/>
                <w:sz w:val="17"/>
                <w:szCs w:val="17"/>
              </w:rPr>
              <w:t>Number (N) Hispanic</w:t>
            </w:r>
            <w:r>
              <w:rPr>
                <w:rFonts w:eastAsia="Times New Roman" w:cs="Times New Roman"/>
                <w:color w:val="000000"/>
                <w:sz w:val="17"/>
                <w:szCs w:val="17"/>
              </w:rPr>
              <w:t xml:space="preserve"> or Latino</w:t>
            </w:r>
          </w:p>
        </w:tc>
        <w:tc>
          <w:tcPr>
            <w:tcW w:w="1195" w:type="dxa"/>
            <w:tcBorders>
              <w:top w:val="nil"/>
              <w:left w:val="nil"/>
              <w:bottom w:val="dashed" w:sz="4" w:space="0" w:color="auto"/>
              <w:right w:val="single" w:sz="4" w:space="0" w:color="auto"/>
            </w:tcBorders>
            <w:shd w:val="clear" w:color="auto" w:fill="auto"/>
            <w:hideMark/>
          </w:tcPr>
          <w:p w14:paraId="7F5824D9" w14:textId="712D5398" w:rsidR="00F21D70" w:rsidRPr="00691850" w:rsidRDefault="00F21D70" w:rsidP="00F21D70">
            <w:pPr>
              <w:jc w:val="center"/>
              <w:rPr>
                <w:rFonts w:eastAsia="Times New Roman" w:cs="Times New Roman"/>
                <w:color w:val="000000"/>
                <w:sz w:val="17"/>
                <w:szCs w:val="17"/>
              </w:rPr>
            </w:pPr>
            <w:r w:rsidRPr="00284092">
              <w:rPr>
                <w:rFonts w:eastAsia="Times New Roman" w:cs="Times New Roman"/>
                <w:color w:val="000000"/>
                <w:sz w:val="17"/>
                <w:szCs w:val="17"/>
              </w:rPr>
              <w:t>973</w:t>
            </w:r>
          </w:p>
        </w:tc>
        <w:tc>
          <w:tcPr>
            <w:tcW w:w="1195" w:type="dxa"/>
            <w:tcBorders>
              <w:top w:val="nil"/>
              <w:left w:val="nil"/>
              <w:bottom w:val="dashed" w:sz="4" w:space="0" w:color="auto"/>
              <w:right w:val="single" w:sz="4" w:space="0" w:color="auto"/>
            </w:tcBorders>
            <w:shd w:val="clear" w:color="auto" w:fill="auto"/>
            <w:hideMark/>
          </w:tcPr>
          <w:p w14:paraId="738A8D1E" w14:textId="0704D117" w:rsidR="00F21D70" w:rsidRPr="00691850" w:rsidRDefault="00F21D70" w:rsidP="00F21D70">
            <w:pPr>
              <w:jc w:val="center"/>
              <w:rPr>
                <w:rFonts w:eastAsia="Times New Roman" w:cs="Times New Roman"/>
                <w:color w:val="000000"/>
                <w:sz w:val="17"/>
                <w:szCs w:val="17"/>
              </w:rPr>
            </w:pPr>
            <w:r w:rsidRPr="00284092">
              <w:rPr>
                <w:rFonts w:eastAsia="Times New Roman" w:cs="Times New Roman"/>
                <w:color w:val="000000"/>
                <w:sz w:val="17"/>
                <w:szCs w:val="17"/>
              </w:rPr>
              <w:t>419</w:t>
            </w:r>
          </w:p>
        </w:tc>
        <w:tc>
          <w:tcPr>
            <w:tcW w:w="1195" w:type="dxa"/>
            <w:tcBorders>
              <w:top w:val="nil"/>
              <w:left w:val="nil"/>
              <w:bottom w:val="dashed" w:sz="4" w:space="0" w:color="auto"/>
              <w:right w:val="single" w:sz="4" w:space="0" w:color="auto"/>
            </w:tcBorders>
            <w:shd w:val="clear" w:color="auto" w:fill="auto"/>
            <w:hideMark/>
          </w:tcPr>
          <w:p w14:paraId="2554B482" w14:textId="56833CB4" w:rsidR="00F21D70" w:rsidRPr="00691850" w:rsidRDefault="00F21D70" w:rsidP="00F21D70">
            <w:pPr>
              <w:jc w:val="center"/>
              <w:rPr>
                <w:rFonts w:eastAsia="Times New Roman" w:cs="Times New Roman"/>
                <w:color w:val="000000"/>
                <w:sz w:val="17"/>
                <w:szCs w:val="17"/>
              </w:rPr>
            </w:pPr>
            <w:r w:rsidRPr="00284092">
              <w:rPr>
                <w:rFonts w:eastAsia="Times New Roman" w:cs="Times New Roman"/>
                <w:color w:val="000000"/>
                <w:sz w:val="17"/>
                <w:szCs w:val="17"/>
              </w:rPr>
              <w:t>157</w:t>
            </w:r>
          </w:p>
        </w:tc>
        <w:tc>
          <w:tcPr>
            <w:tcW w:w="1196" w:type="dxa"/>
            <w:tcBorders>
              <w:top w:val="nil"/>
              <w:left w:val="nil"/>
              <w:bottom w:val="dashed" w:sz="4" w:space="0" w:color="auto"/>
              <w:right w:val="single" w:sz="12" w:space="0" w:color="auto"/>
            </w:tcBorders>
            <w:shd w:val="clear" w:color="auto" w:fill="auto"/>
            <w:hideMark/>
          </w:tcPr>
          <w:p w14:paraId="3D9D9566" w14:textId="787A11FA" w:rsidR="00F21D70" w:rsidRPr="00691850" w:rsidRDefault="00F21D70" w:rsidP="00F21D70">
            <w:pPr>
              <w:jc w:val="center"/>
              <w:rPr>
                <w:rFonts w:eastAsia="Times New Roman" w:cs="Times New Roman"/>
                <w:color w:val="000000"/>
                <w:sz w:val="17"/>
                <w:szCs w:val="17"/>
              </w:rPr>
            </w:pPr>
            <w:r w:rsidRPr="00284092">
              <w:rPr>
                <w:rFonts w:eastAsia="Times New Roman" w:cs="Times New Roman"/>
                <w:color w:val="000000"/>
                <w:sz w:val="17"/>
                <w:szCs w:val="17"/>
              </w:rPr>
              <w:t>25</w:t>
            </w:r>
          </w:p>
        </w:tc>
      </w:tr>
      <w:tr w:rsidR="00F21D70" w:rsidRPr="00284092" w14:paraId="5EDC888D"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060E8445" w14:textId="3FD387BB" w:rsidR="00F21D70" w:rsidRPr="00691850" w:rsidRDefault="00F21D70" w:rsidP="00F21D70">
            <w:pPr>
              <w:jc w:val="center"/>
              <w:rPr>
                <w:rFonts w:eastAsia="Times New Roman" w:cs="Times New Roman"/>
                <w:color w:val="000000"/>
                <w:sz w:val="17"/>
                <w:szCs w:val="17"/>
              </w:rPr>
            </w:pPr>
            <w:r w:rsidRPr="00691850">
              <w:rPr>
                <w:rFonts w:eastAsia="Times New Roman" w:cs="Times New Roman"/>
                <w:color w:val="000000"/>
                <w:sz w:val="17"/>
                <w:szCs w:val="17"/>
              </w:rPr>
              <w:t>Percent (%) of Hispanic</w:t>
            </w:r>
            <w:r>
              <w:rPr>
                <w:rFonts w:eastAsia="Times New Roman" w:cs="Times New Roman"/>
                <w:color w:val="000000"/>
                <w:sz w:val="17"/>
                <w:szCs w:val="17"/>
              </w:rPr>
              <w:t xml:space="preserve"> or Latino</w:t>
            </w:r>
          </w:p>
        </w:tc>
        <w:tc>
          <w:tcPr>
            <w:tcW w:w="1195" w:type="dxa"/>
            <w:tcBorders>
              <w:top w:val="nil"/>
              <w:left w:val="nil"/>
              <w:bottom w:val="single" w:sz="4" w:space="0" w:color="auto"/>
              <w:right w:val="single" w:sz="4" w:space="0" w:color="auto"/>
            </w:tcBorders>
            <w:shd w:val="clear" w:color="auto" w:fill="auto"/>
            <w:hideMark/>
          </w:tcPr>
          <w:p w14:paraId="531DC8EF" w14:textId="611AB8C9" w:rsidR="00F21D70" w:rsidRPr="00691850" w:rsidRDefault="00F21D70" w:rsidP="00F21D70">
            <w:pPr>
              <w:jc w:val="center"/>
              <w:rPr>
                <w:rFonts w:eastAsia="Times New Roman" w:cs="Times New Roman"/>
                <w:color w:val="000000"/>
                <w:sz w:val="17"/>
                <w:szCs w:val="17"/>
              </w:rPr>
            </w:pPr>
            <w:r w:rsidRPr="00284092">
              <w:rPr>
                <w:rFonts w:eastAsia="Times New Roman" w:cs="Times New Roman"/>
                <w:color w:val="000000"/>
                <w:sz w:val="17"/>
                <w:szCs w:val="17"/>
              </w:rPr>
              <w:t>61.8%</w:t>
            </w:r>
          </w:p>
        </w:tc>
        <w:tc>
          <w:tcPr>
            <w:tcW w:w="1195" w:type="dxa"/>
            <w:tcBorders>
              <w:top w:val="nil"/>
              <w:left w:val="nil"/>
              <w:bottom w:val="single" w:sz="4" w:space="0" w:color="auto"/>
              <w:right w:val="single" w:sz="4" w:space="0" w:color="auto"/>
            </w:tcBorders>
            <w:shd w:val="clear" w:color="auto" w:fill="auto"/>
            <w:hideMark/>
          </w:tcPr>
          <w:p w14:paraId="38B25E5A" w14:textId="1BFEC77E" w:rsidR="00F21D70" w:rsidRPr="00691850" w:rsidRDefault="00F21D70" w:rsidP="00F21D70">
            <w:pPr>
              <w:jc w:val="center"/>
              <w:rPr>
                <w:rFonts w:eastAsia="Times New Roman" w:cs="Times New Roman"/>
                <w:color w:val="000000"/>
                <w:sz w:val="17"/>
                <w:szCs w:val="17"/>
              </w:rPr>
            </w:pPr>
            <w:r w:rsidRPr="00284092">
              <w:rPr>
                <w:rFonts w:eastAsia="Times New Roman" w:cs="Times New Roman"/>
                <w:color w:val="000000"/>
                <w:sz w:val="17"/>
                <w:szCs w:val="17"/>
              </w:rPr>
              <w:t>26.6%</w:t>
            </w:r>
          </w:p>
        </w:tc>
        <w:tc>
          <w:tcPr>
            <w:tcW w:w="1195" w:type="dxa"/>
            <w:tcBorders>
              <w:top w:val="nil"/>
              <w:left w:val="nil"/>
              <w:bottom w:val="single" w:sz="4" w:space="0" w:color="auto"/>
              <w:right w:val="single" w:sz="4" w:space="0" w:color="auto"/>
            </w:tcBorders>
            <w:shd w:val="clear" w:color="auto" w:fill="auto"/>
            <w:hideMark/>
          </w:tcPr>
          <w:p w14:paraId="2DDA8142" w14:textId="32580C49" w:rsidR="00F21D70" w:rsidRPr="00691850" w:rsidRDefault="00F21D70" w:rsidP="00F21D70">
            <w:pPr>
              <w:jc w:val="center"/>
              <w:rPr>
                <w:rFonts w:eastAsia="Times New Roman" w:cs="Times New Roman"/>
                <w:color w:val="000000"/>
                <w:sz w:val="17"/>
                <w:szCs w:val="17"/>
              </w:rPr>
            </w:pPr>
            <w:r w:rsidRPr="00284092">
              <w:rPr>
                <w:rFonts w:eastAsia="Times New Roman" w:cs="Times New Roman"/>
                <w:color w:val="000000"/>
                <w:sz w:val="17"/>
                <w:szCs w:val="17"/>
              </w:rPr>
              <w:t>10.0%</w:t>
            </w:r>
          </w:p>
        </w:tc>
        <w:tc>
          <w:tcPr>
            <w:tcW w:w="1196" w:type="dxa"/>
            <w:tcBorders>
              <w:top w:val="nil"/>
              <w:left w:val="nil"/>
              <w:bottom w:val="single" w:sz="4" w:space="0" w:color="auto"/>
              <w:right w:val="single" w:sz="12" w:space="0" w:color="auto"/>
            </w:tcBorders>
            <w:shd w:val="clear" w:color="auto" w:fill="auto"/>
            <w:hideMark/>
          </w:tcPr>
          <w:p w14:paraId="329D7D4C" w14:textId="75767793" w:rsidR="00F21D70" w:rsidRPr="00691850" w:rsidRDefault="00F21D70" w:rsidP="00F21D70">
            <w:pPr>
              <w:jc w:val="center"/>
              <w:rPr>
                <w:rFonts w:eastAsia="Times New Roman" w:cs="Times New Roman"/>
                <w:color w:val="000000"/>
                <w:sz w:val="17"/>
                <w:szCs w:val="17"/>
              </w:rPr>
            </w:pPr>
            <w:r w:rsidRPr="00284092">
              <w:rPr>
                <w:rFonts w:eastAsia="Times New Roman" w:cs="Times New Roman"/>
                <w:color w:val="000000"/>
                <w:sz w:val="17"/>
                <w:szCs w:val="17"/>
              </w:rPr>
              <w:t>1.6%</w:t>
            </w:r>
          </w:p>
        </w:tc>
      </w:tr>
      <w:tr w:rsidR="00284092" w:rsidRPr="00284092" w14:paraId="6078CD85"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4D6F6F0D"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Number (N) White</w:t>
            </w:r>
          </w:p>
        </w:tc>
        <w:tc>
          <w:tcPr>
            <w:tcW w:w="1195" w:type="dxa"/>
            <w:tcBorders>
              <w:top w:val="nil"/>
              <w:left w:val="nil"/>
              <w:bottom w:val="dashed" w:sz="4" w:space="0" w:color="auto"/>
              <w:right w:val="single" w:sz="4" w:space="0" w:color="auto"/>
            </w:tcBorders>
            <w:shd w:val="clear" w:color="auto" w:fill="auto"/>
            <w:hideMark/>
          </w:tcPr>
          <w:p w14:paraId="035E52F2" w14:textId="05E20158"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1</w:t>
            </w:r>
            <w:r w:rsidR="00621D40">
              <w:rPr>
                <w:rFonts w:eastAsia="Times New Roman" w:cs="Times New Roman"/>
                <w:color w:val="000000"/>
                <w:sz w:val="17"/>
                <w:szCs w:val="17"/>
              </w:rPr>
              <w:t>,</w:t>
            </w:r>
            <w:r w:rsidRPr="00284092">
              <w:rPr>
                <w:rFonts w:eastAsia="Times New Roman" w:cs="Times New Roman"/>
                <w:color w:val="000000"/>
                <w:sz w:val="17"/>
                <w:szCs w:val="17"/>
              </w:rPr>
              <w:t>056</w:t>
            </w:r>
          </w:p>
        </w:tc>
        <w:tc>
          <w:tcPr>
            <w:tcW w:w="1195" w:type="dxa"/>
            <w:tcBorders>
              <w:top w:val="nil"/>
              <w:left w:val="nil"/>
              <w:bottom w:val="dashed" w:sz="4" w:space="0" w:color="auto"/>
              <w:right w:val="single" w:sz="4" w:space="0" w:color="auto"/>
            </w:tcBorders>
            <w:shd w:val="clear" w:color="auto" w:fill="auto"/>
            <w:hideMark/>
          </w:tcPr>
          <w:p w14:paraId="54A0CB5B" w14:textId="43097068"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492</w:t>
            </w:r>
          </w:p>
        </w:tc>
        <w:tc>
          <w:tcPr>
            <w:tcW w:w="1195" w:type="dxa"/>
            <w:tcBorders>
              <w:top w:val="nil"/>
              <w:left w:val="nil"/>
              <w:bottom w:val="dashed" w:sz="4" w:space="0" w:color="auto"/>
              <w:right w:val="single" w:sz="4" w:space="0" w:color="auto"/>
            </w:tcBorders>
            <w:shd w:val="clear" w:color="auto" w:fill="auto"/>
            <w:hideMark/>
          </w:tcPr>
          <w:p w14:paraId="37A639CD" w14:textId="570EC84E"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177</w:t>
            </w:r>
          </w:p>
        </w:tc>
        <w:tc>
          <w:tcPr>
            <w:tcW w:w="1196" w:type="dxa"/>
            <w:tcBorders>
              <w:top w:val="nil"/>
              <w:left w:val="nil"/>
              <w:bottom w:val="dashed" w:sz="4" w:space="0" w:color="auto"/>
              <w:right w:val="single" w:sz="12" w:space="0" w:color="auto"/>
            </w:tcBorders>
            <w:shd w:val="clear" w:color="auto" w:fill="auto"/>
            <w:hideMark/>
          </w:tcPr>
          <w:p w14:paraId="7F043BD8" w14:textId="130D61E9"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48</w:t>
            </w:r>
          </w:p>
        </w:tc>
      </w:tr>
      <w:tr w:rsidR="00284092" w:rsidRPr="00284092" w14:paraId="524686D3"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571517E"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Percent (%) of White</w:t>
            </w:r>
          </w:p>
        </w:tc>
        <w:tc>
          <w:tcPr>
            <w:tcW w:w="1195" w:type="dxa"/>
            <w:tcBorders>
              <w:top w:val="nil"/>
              <w:left w:val="nil"/>
              <w:bottom w:val="single" w:sz="4" w:space="0" w:color="auto"/>
              <w:right w:val="single" w:sz="4" w:space="0" w:color="auto"/>
            </w:tcBorders>
            <w:shd w:val="clear" w:color="auto" w:fill="auto"/>
            <w:hideMark/>
          </w:tcPr>
          <w:p w14:paraId="15A96973" w14:textId="450F21FB"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59.6%</w:t>
            </w:r>
          </w:p>
        </w:tc>
        <w:tc>
          <w:tcPr>
            <w:tcW w:w="1195" w:type="dxa"/>
            <w:tcBorders>
              <w:top w:val="nil"/>
              <w:left w:val="nil"/>
              <w:bottom w:val="single" w:sz="4" w:space="0" w:color="auto"/>
              <w:right w:val="single" w:sz="4" w:space="0" w:color="auto"/>
            </w:tcBorders>
            <w:shd w:val="clear" w:color="auto" w:fill="auto"/>
            <w:hideMark/>
          </w:tcPr>
          <w:p w14:paraId="1F3F0D96" w14:textId="7E02D392"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27.7%</w:t>
            </w:r>
          </w:p>
        </w:tc>
        <w:tc>
          <w:tcPr>
            <w:tcW w:w="1195" w:type="dxa"/>
            <w:tcBorders>
              <w:top w:val="nil"/>
              <w:left w:val="nil"/>
              <w:bottom w:val="single" w:sz="4" w:space="0" w:color="auto"/>
              <w:right w:val="single" w:sz="4" w:space="0" w:color="auto"/>
            </w:tcBorders>
            <w:shd w:val="clear" w:color="auto" w:fill="auto"/>
            <w:hideMark/>
          </w:tcPr>
          <w:p w14:paraId="50F8FECB" w14:textId="17D2FC83"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10.0%</w:t>
            </w:r>
          </w:p>
        </w:tc>
        <w:tc>
          <w:tcPr>
            <w:tcW w:w="1196" w:type="dxa"/>
            <w:tcBorders>
              <w:top w:val="nil"/>
              <w:left w:val="nil"/>
              <w:bottom w:val="single" w:sz="4" w:space="0" w:color="auto"/>
              <w:right w:val="single" w:sz="12" w:space="0" w:color="auto"/>
            </w:tcBorders>
            <w:shd w:val="clear" w:color="auto" w:fill="auto"/>
            <w:hideMark/>
          </w:tcPr>
          <w:p w14:paraId="7B53A0A3" w14:textId="434A8ADE"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2.7%</w:t>
            </w:r>
          </w:p>
        </w:tc>
      </w:tr>
      <w:tr w:rsidR="00284092" w:rsidRPr="00284092" w14:paraId="4F5D9DA0"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6AF1EFF"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Number (N) Hawaiian/Pacific Islander</w:t>
            </w:r>
          </w:p>
        </w:tc>
        <w:tc>
          <w:tcPr>
            <w:tcW w:w="1195" w:type="dxa"/>
            <w:tcBorders>
              <w:top w:val="nil"/>
              <w:left w:val="nil"/>
              <w:bottom w:val="dashed" w:sz="4" w:space="0" w:color="auto"/>
              <w:right w:val="single" w:sz="4" w:space="0" w:color="auto"/>
            </w:tcBorders>
            <w:shd w:val="clear" w:color="auto" w:fill="auto"/>
            <w:hideMark/>
          </w:tcPr>
          <w:p w14:paraId="6F456EE2" w14:textId="27832429"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55BBD786" w14:textId="73DEC408"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22482099" w14:textId="33625D38"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N/A</w:t>
            </w:r>
          </w:p>
        </w:tc>
        <w:tc>
          <w:tcPr>
            <w:tcW w:w="1196" w:type="dxa"/>
            <w:tcBorders>
              <w:top w:val="nil"/>
              <w:left w:val="nil"/>
              <w:bottom w:val="dashed" w:sz="4" w:space="0" w:color="auto"/>
              <w:right w:val="single" w:sz="12" w:space="0" w:color="auto"/>
            </w:tcBorders>
            <w:shd w:val="clear" w:color="auto" w:fill="auto"/>
            <w:hideMark/>
          </w:tcPr>
          <w:p w14:paraId="44175D28" w14:textId="70BE6072"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N/A</w:t>
            </w:r>
          </w:p>
        </w:tc>
      </w:tr>
      <w:tr w:rsidR="00284092" w:rsidRPr="00284092" w14:paraId="05739574"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5574D1A6"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Percent (%) of Hawaiian/Pacific Islander</w:t>
            </w:r>
          </w:p>
        </w:tc>
        <w:tc>
          <w:tcPr>
            <w:tcW w:w="1195" w:type="dxa"/>
            <w:tcBorders>
              <w:top w:val="nil"/>
              <w:left w:val="nil"/>
              <w:bottom w:val="single" w:sz="4" w:space="0" w:color="auto"/>
              <w:right w:val="single" w:sz="4" w:space="0" w:color="auto"/>
            </w:tcBorders>
            <w:shd w:val="clear" w:color="auto" w:fill="auto"/>
            <w:hideMark/>
          </w:tcPr>
          <w:p w14:paraId="5978F051" w14:textId="1BB240F1"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N/A</w:t>
            </w:r>
          </w:p>
        </w:tc>
        <w:tc>
          <w:tcPr>
            <w:tcW w:w="1195" w:type="dxa"/>
            <w:tcBorders>
              <w:top w:val="nil"/>
              <w:left w:val="nil"/>
              <w:bottom w:val="single" w:sz="4" w:space="0" w:color="auto"/>
              <w:right w:val="single" w:sz="4" w:space="0" w:color="auto"/>
            </w:tcBorders>
            <w:shd w:val="clear" w:color="auto" w:fill="auto"/>
            <w:hideMark/>
          </w:tcPr>
          <w:p w14:paraId="0FA835F6" w14:textId="560F082B"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N/A</w:t>
            </w:r>
          </w:p>
        </w:tc>
        <w:tc>
          <w:tcPr>
            <w:tcW w:w="1195" w:type="dxa"/>
            <w:tcBorders>
              <w:top w:val="nil"/>
              <w:left w:val="nil"/>
              <w:bottom w:val="single" w:sz="4" w:space="0" w:color="auto"/>
              <w:right w:val="single" w:sz="4" w:space="0" w:color="auto"/>
            </w:tcBorders>
            <w:shd w:val="clear" w:color="auto" w:fill="auto"/>
            <w:hideMark/>
          </w:tcPr>
          <w:p w14:paraId="432ACC60" w14:textId="7042EFAF"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N/A</w:t>
            </w:r>
          </w:p>
        </w:tc>
        <w:tc>
          <w:tcPr>
            <w:tcW w:w="1196" w:type="dxa"/>
            <w:tcBorders>
              <w:top w:val="nil"/>
              <w:left w:val="nil"/>
              <w:bottom w:val="single" w:sz="4" w:space="0" w:color="auto"/>
              <w:right w:val="single" w:sz="12" w:space="0" w:color="auto"/>
            </w:tcBorders>
            <w:shd w:val="clear" w:color="auto" w:fill="auto"/>
            <w:hideMark/>
          </w:tcPr>
          <w:p w14:paraId="5BEF4694" w14:textId="2979B048"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N/A</w:t>
            </w:r>
          </w:p>
        </w:tc>
      </w:tr>
      <w:tr w:rsidR="00284092" w:rsidRPr="00284092" w14:paraId="2B39BC71"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E393604"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Number (N) Two or More Races</w:t>
            </w:r>
          </w:p>
        </w:tc>
        <w:tc>
          <w:tcPr>
            <w:tcW w:w="1195" w:type="dxa"/>
            <w:tcBorders>
              <w:top w:val="nil"/>
              <w:left w:val="nil"/>
              <w:bottom w:val="dashed" w:sz="4" w:space="0" w:color="auto"/>
              <w:right w:val="single" w:sz="4" w:space="0" w:color="auto"/>
            </w:tcBorders>
            <w:shd w:val="clear" w:color="auto" w:fill="auto"/>
            <w:hideMark/>
          </w:tcPr>
          <w:p w14:paraId="51C1C5CD" w14:textId="2B319DED"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119</w:t>
            </w:r>
          </w:p>
        </w:tc>
        <w:tc>
          <w:tcPr>
            <w:tcW w:w="1195" w:type="dxa"/>
            <w:tcBorders>
              <w:top w:val="nil"/>
              <w:left w:val="nil"/>
              <w:bottom w:val="dashed" w:sz="4" w:space="0" w:color="auto"/>
              <w:right w:val="single" w:sz="4" w:space="0" w:color="auto"/>
            </w:tcBorders>
            <w:shd w:val="clear" w:color="auto" w:fill="auto"/>
            <w:hideMark/>
          </w:tcPr>
          <w:p w14:paraId="11CE3B11" w14:textId="5268F0AB"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42</w:t>
            </w:r>
          </w:p>
        </w:tc>
        <w:tc>
          <w:tcPr>
            <w:tcW w:w="1195" w:type="dxa"/>
            <w:tcBorders>
              <w:top w:val="nil"/>
              <w:left w:val="nil"/>
              <w:bottom w:val="dashed" w:sz="4" w:space="0" w:color="auto"/>
              <w:right w:val="single" w:sz="4" w:space="0" w:color="auto"/>
            </w:tcBorders>
            <w:shd w:val="clear" w:color="auto" w:fill="auto"/>
            <w:hideMark/>
          </w:tcPr>
          <w:p w14:paraId="2FBCBCBD" w14:textId="6BBEB3A6"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16</w:t>
            </w:r>
          </w:p>
        </w:tc>
        <w:tc>
          <w:tcPr>
            <w:tcW w:w="1196" w:type="dxa"/>
            <w:tcBorders>
              <w:top w:val="nil"/>
              <w:left w:val="nil"/>
              <w:bottom w:val="dashed" w:sz="4" w:space="0" w:color="auto"/>
              <w:right w:val="single" w:sz="12" w:space="0" w:color="auto"/>
            </w:tcBorders>
            <w:shd w:val="clear" w:color="auto" w:fill="auto"/>
            <w:hideMark/>
          </w:tcPr>
          <w:p w14:paraId="76A17606" w14:textId="0518AE04"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4</w:t>
            </w:r>
          </w:p>
        </w:tc>
      </w:tr>
      <w:tr w:rsidR="00284092" w:rsidRPr="00284092" w14:paraId="02DEADC1"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60FF030E"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Percent (%) of Two or More Races</w:t>
            </w:r>
          </w:p>
        </w:tc>
        <w:tc>
          <w:tcPr>
            <w:tcW w:w="1195" w:type="dxa"/>
            <w:tcBorders>
              <w:top w:val="nil"/>
              <w:left w:val="nil"/>
              <w:bottom w:val="single" w:sz="12" w:space="0" w:color="auto"/>
              <w:right w:val="single" w:sz="4" w:space="0" w:color="auto"/>
            </w:tcBorders>
            <w:shd w:val="clear" w:color="auto" w:fill="auto"/>
            <w:hideMark/>
          </w:tcPr>
          <w:p w14:paraId="552DD5E9" w14:textId="7531BE77"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65.7%</w:t>
            </w:r>
          </w:p>
        </w:tc>
        <w:tc>
          <w:tcPr>
            <w:tcW w:w="1195" w:type="dxa"/>
            <w:tcBorders>
              <w:top w:val="nil"/>
              <w:left w:val="nil"/>
              <w:bottom w:val="single" w:sz="12" w:space="0" w:color="auto"/>
              <w:right w:val="single" w:sz="4" w:space="0" w:color="auto"/>
            </w:tcBorders>
            <w:shd w:val="clear" w:color="auto" w:fill="auto"/>
            <w:hideMark/>
          </w:tcPr>
          <w:p w14:paraId="5A7433CB" w14:textId="04690F5C"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23.2%</w:t>
            </w:r>
          </w:p>
        </w:tc>
        <w:tc>
          <w:tcPr>
            <w:tcW w:w="1195" w:type="dxa"/>
            <w:tcBorders>
              <w:top w:val="nil"/>
              <w:left w:val="nil"/>
              <w:bottom w:val="single" w:sz="12" w:space="0" w:color="auto"/>
              <w:right w:val="single" w:sz="4" w:space="0" w:color="auto"/>
            </w:tcBorders>
            <w:shd w:val="clear" w:color="auto" w:fill="auto"/>
            <w:hideMark/>
          </w:tcPr>
          <w:p w14:paraId="36F3DF05" w14:textId="18D1C739"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8.8%</w:t>
            </w:r>
          </w:p>
        </w:tc>
        <w:tc>
          <w:tcPr>
            <w:tcW w:w="1196" w:type="dxa"/>
            <w:tcBorders>
              <w:top w:val="nil"/>
              <w:left w:val="nil"/>
              <w:bottom w:val="single" w:sz="12" w:space="0" w:color="auto"/>
              <w:right w:val="single" w:sz="12" w:space="0" w:color="auto"/>
            </w:tcBorders>
            <w:shd w:val="clear" w:color="auto" w:fill="auto"/>
            <w:hideMark/>
          </w:tcPr>
          <w:p w14:paraId="44BF885A" w14:textId="6F4EF9DB"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2.2%</w:t>
            </w:r>
          </w:p>
        </w:tc>
      </w:tr>
      <w:tr w:rsidR="00284092" w:rsidRPr="00284092" w14:paraId="2A39E0EF"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3BC7C69"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Number (N) Eligible for Free/Reduced Meals</w:t>
            </w:r>
          </w:p>
        </w:tc>
        <w:tc>
          <w:tcPr>
            <w:tcW w:w="1195" w:type="dxa"/>
            <w:tcBorders>
              <w:top w:val="nil"/>
              <w:left w:val="nil"/>
              <w:bottom w:val="dashed" w:sz="4" w:space="0" w:color="auto"/>
              <w:right w:val="single" w:sz="4" w:space="0" w:color="auto"/>
            </w:tcBorders>
            <w:shd w:val="clear" w:color="auto" w:fill="auto"/>
            <w:hideMark/>
          </w:tcPr>
          <w:p w14:paraId="7D86E5DB" w14:textId="29241C94"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1</w:t>
            </w:r>
            <w:r w:rsidR="00621D40">
              <w:rPr>
                <w:rFonts w:eastAsia="Times New Roman" w:cs="Times New Roman"/>
                <w:color w:val="000000"/>
                <w:sz w:val="17"/>
                <w:szCs w:val="17"/>
              </w:rPr>
              <w:t>,</w:t>
            </w:r>
            <w:r w:rsidRPr="00284092">
              <w:rPr>
                <w:rFonts w:eastAsia="Times New Roman" w:cs="Times New Roman"/>
                <w:color w:val="000000"/>
                <w:sz w:val="17"/>
                <w:szCs w:val="17"/>
              </w:rPr>
              <w:t>379</w:t>
            </w:r>
          </w:p>
        </w:tc>
        <w:tc>
          <w:tcPr>
            <w:tcW w:w="1195" w:type="dxa"/>
            <w:tcBorders>
              <w:top w:val="nil"/>
              <w:left w:val="nil"/>
              <w:bottom w:val="dashed" w:sz="4" w:space="0" w:color="auto"/>
              <w:right w:val="single" w:sz="4" w:space="0" w:color="auto"/>
            </w:tcBorders>
            <w:shd w:val="clear" w:color="auto" w:fill="auto"/>
            <w:hideMark/>
          </w:tcPr>
          <w:p w14:paraId="3B2D0130" w14:textId="1ABA3E98"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682</w:t>
            </w:r>
          </w:p>
        </w:tc>
        <w:tc>
          <w:tcPr>
            <w:tcW w:w="1195" w:type="dxa"/>
            <w:tcBorders>
              <w:top w:val="nil"/>
              <w:left w:val="nil"/>
              <w:bottom w:val="dashed" w:sz="4" w:space="0" w:color="auto"/>
              <w:right w:val="single" w:sz="4" w:space="0" w:color="auto"/>
            </w:tcBorders>
            <w:shd w:val="clear" w:color="auto" w:fill="auto"/>
            <w:hideMark/>
          </w:tcPr>
          <w:p w14:paraId="48936761" w14:textId="7A35B22D"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248</w:t>
            </w:r>
          </w:p>
        </w:tc>
        <w:tc>
          <w:tcPr>
            <w:tcW w:w="1196" w:type="dxa"/>
            <w:tcBorders>
              <w:top w:val="nil"/>
              <w:left w:val="nil"/>
              <w:bottom w:val="dashed" w:sz="4" w:space="0" w:color="auto"/>
              <w:right w:val="single" w:sz="12" w:space="0" w:color="auto"/>
            </w:tcBorders>
            <w:shd w:val="clear" w:color="auto" w:fill="auto"/>
            <w:hideMark/>
          </w:tcPr>
          <w:p w14:paraId="59F1BF04" w14:textId="4573C236"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54</w:t>
            </w:r>
          </w:p>
        </w:tc>
      </w:tr>
      <w:tr w:rsidR="00284092" w:rsidRPr="00284092" w14:paraId="7501E8A4"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0976FA8F"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Percent (%) of Eligible for Free/Reduced Meals</w:t>
            </w:r>
          </w:p>
        </w:tc>
        <w:tc>
          <w:tcPr>
            <w:tcW w:w="1195" w:type="dxa"/>
            <w:tcBorders>
              <w:top w:val="nil"/>
              <w:left w:val="nil"/>
              <w:bottom w:val="single" w:sz="4" w:space="0" w:color="auto"/>
              <w:right w:val="single" w:sz="4" w:space="0" w:color="auto"/>
            </w:tcBorders>
            <w:shd w:val="clear" w:color="auto" w:fill="auto"/>
            <w:hideMark/>
          </w:tcPr>
          <w:p w14:paraId="50DE7FDB" w14:textId="4AB12CC3"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58.4%</w:t>
            </w:r>
          </w:p>
        </w:tc>
        <w:tc>
          <w:tcPr>
            <w:tcW w:w="1195" w:type="dxa"/>
            <w:tcBorders>
              <w:top w:val="nil"/>
              <w:left w:val="nil"/>
              <w:bottom w:val="single" w:sz="4" w:space="0" w:color="auto"/>
              <w:right w:val="single" w:sz="4" w:space="0" w:color="auto"/>
            </w:tcBorders>
            <w:shd w:val="clear" w:color="auto" w:fill="auto"/>
            <w:hideMark/>
          </w:tcPr>
          <w:p w14:paraId="02DBE554" w14:textId="7CD5D059"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28.9%</w:t>
            </w:r>
          </w:p>
        </w:tc>
        <w:tc>
          <w:tcPr>
            <w:tcW w:w="1195" w:type="dxa"/>
            <w:tcBorders>
              <w:top w:val="nil"/>
              <w:left w:val="nil"/>
              <w:bottom w:val="single" w:sz="4" w:space="0" w:color="auto"/>
              <w:right w:val="single" w:sz="4" w:space="0" w:color="auto"/>
            </w:tcBorders>
            <w:shd w:val="clear" w:color="auto" w:fill="auto"/>
            <w:hideMark/>
          </w:tcPr>
          <w:p w14:paraId="48F98927" w14:textId="69DE7369"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10.5%</w:t>
            </w:r>
          </w:p>
        </w:tc>
        <w:tc>
          <w:tcPr>
            <w:tcW w:w="1196" w:type="dxa"/>
            <w:tcBorders>
              <w:top w:val="nil"/>
              <w:left w:val="nil"/>
              <w:bottom w:val="single" w:sz="4" w:space="0" w:color="auto"/>
              <w:right w:val="single" w:sz="12" w:space="0" w:color="auto"/>
            </w:tcBorders>
            <w:shd w:val="clear" w:color="auto" w:fill="auto"/>
            <w:hideMark/>
          </w:tcPr>
          <w:p w14:paraId="280F7B82" w14:textId="604F5B83"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2.3%</w:t>
            </w:r>
          </w:p>
        </w:tc>
      </w:tr>
      <w:tr w:rsidR="00284092" w:rsidRPr="00284092" w14:paraId="037287F3"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546C12E"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Number (N) Not Eligible for Free/Reduced Meals</w:t>
            </w:r>
          </w:p>
        </w:tc>
        <w:tc>
          <w:tcPr>
            <w:tcW w:w="1195" w:type="dxa"/>
            <w:tcBorders>
              <w:top w:val="nil"/>
              <w:left w:val="nil"/>
              <w:bottom w:val="dashed" w:sz="4" w:space="0" w:color="auto"/>
              <w:right w:val="single" w:sz="4" w:space="0" w:color="auto"/>
            </w:tcBorders>
            <w:shd w:val="clear" w:color="auto" w:fill="auto"/>
            <w:hideMark/>
          </w:tcPr>
          <w:p w14:paraId="214CEDB9" w14:textId="2B4B4893"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1</w:t>
            </w:r>
            <w:r w:rsidR="00621D40">
              <w:rPr>
                <w:rFonts w:eastAsia="Times New Roman" w:cs="Times New Roman"/>
                <w:color w:val="000000"/>
                <w:sz w:val="17"/>
                <w:szCs w:val="17"/>
              </w:rPr>
              <w:t>,</w:t>
            </w:r>
            <w:r w:rsidRPr="00284092">
              <w:rPr>
                <w:rFonts w:eastAsia="Times New Roman" w:cs="Times New Roman"/>
                <w:color w:val="000000"/>
                <w:sz w:val="17"/>
                <w:szCs w:val="17"/>
              </w:rPr>
              <w:t>084</w:t>
            </w:r>
          </w:p>
        </w:tc>
        <w:tc>
          <w:tcPr>
            <w:tcW w:w="1195" w:type="dxa"/>
            <w:tcBorders>
              <w:top w:val="nil"/>
              <w:left w:val="nil"/>
              <w:bottom w:val="dashed" w:sz="4" w:space="0" w:color="auto"/>
              <w:right w:val="single" w:sz="4" w:space="0" w:color="auto"/>
            </w:tcBorders>
            <w:shd w:val="clear" w:color="auto" w:fill="auto"/>
            <w:hideMark/>
          </w:tcPr>
          <w:p w14:paraId="1F488E87" w14:textId="24B7F8E0"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403</w:t>
            </w:r>
          </w:p>
        </w:tc>
        <w:tc>
          <w:tcPr>
            <w:tcW w:w="1195" w:type="dxa"/>
            <w:tcBorders>
              <w:top w:val="nil"/>
              <w:left w:val="nil"/>
              <w:bottom w:val="dashed" w:sz="4" w:space="0" w:color="auto"/>
              <w:right w:val="single" w:sz="4" w:space="0" w:color="auto"/>
            </w:tcBorders>
            <w:shd w:val="clear" w:color="auto" w:fill="auto"/>
            <w:hideMark/>
          </w:tcPr>
          <w:p w14:paraId="3D908CFC" w14:textId="0A80A7A2"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137</w:t>
            </w:r>
          </w:p>
        </w:tc>
        <w:tc>
          <w:tcPr>
            <w:tcW w:w="1196" w:type="dxa"/>
            <w:tcBorders>
              <w:top w:val="nil"/>
              <w:left w:val="nil"/>
              <w:bottom w:val="dashed" w:sz="4" w:space="0" w:color="auto"/>
              <w:right w:val="single" w:sz="12" w:space="0" w:color="auto"/>
            </w:tcBorders>
            <w:shd w:val="clear" w:color="auto" w:fill="auto"/>
            <w:hideMark/>
          </w:tcPr>
          <w:p w14:paraId="6D7D855F" w14:textId="4A22DFF8"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33</w:t>
            </w:r>
          </w:p>
        </w:tc>
      </w:tr>
      <w:tr w:rsidR="00284092" w:rsidRPr="00284092" w14:paraId="0903C3A7"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BD62142"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Percent (%) of Not Eligible for Free/Reduced Meals</w:t>
            </w:r>
          </w:p>
        </w:tc>
        <w:tc>
          <w:tcPr>
            <w:tcW w:w="1195" w:type="dxa"/>
            <w:tcBorders>
              <w:top w:val="nil"/>
              <w:left w:val="nil"/>
              <w:bottom w:val="single" w:sz="12" w:space="0" w:color="auto"/>
              <w:right w:val="single" w:sz="4" w:space="0" w:color="auto"/>
            </w:tcBorders>
            <w:shd w:val="clear" w:color="auto" w:fill="auto"/>
            <w:hideMark/>
          </w:tcPr>
          <w:p w14:paraId="268EAC58" w14:textId="3E0E2DC8"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65.4%</w:t>
            </w:r>
          </w:p>
        </w:tc>
        <w:tc>
          <w:tcPr>
            <w:tcW w:w="1195" w:type="dxa"/>
            <w:tcBorders>
              <w:top w:val="nil"/>
              <w:left w:val="nil"/>
              <w:bottom w:val="single" w:sz="12" w:space="0" w:color="auto"/>
              <w:right w:val="single" w:sz="4" w:space="0" w:color="auto"/>
            </w:tcBorders>
            <w:shd w:val="clear" w:color="auto" w:fill="auto"/>
            <w:hideMark/>
          </w:tcPr>
          <w:p w14:paraId="4A767B18" w14:textId="16AAAA87"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24.3%</w:t>
            </w:r>
          </w:p>
        </w:tc>
        <w:tc>
          <w:tcPr>
            <w:tcW w:w="1195" w:type="dxa"/>
            <w:tcBorders>
              <w:top w:val="nil"/>
              <w:left w:val="nil"/>
              <w:bottom w:val="single" w:sz="12" w:space="0" w:color="auto"/>
              <w:right w:val="single" w:sz="4" w:space="0" w:color="auto"/>
            </w:tcBorders>
            <w:shd w:val="clear" w:color="auto" w:fill="auto"/>
            <w:hideMark/>
          </w:tcPr>
          <w:p w14:paraId="3E5D1A5D" w14:textId="7EFA614C"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8.3%</w:t>
            </w:r>
          </w:p>
        </w:tc>
        <w:tc>
          <w:tcPr>
            <w:tcW w:w="1196" w:type="dxa"/>
            <w:tcBorders>
              <w:top w:val="nil"/>
              <w:left w:val="nil"/>
              <w:bottom w:val="single" w:sz="12" w:space="0" w:color="auto"/>
              <w:right w:val="single" w:sz="12" w:space="0" w:color="auto"/>
            </w:tcBorders>
            <w:shd w:val="clear" w:color="auto" w:fill="auto"/>
            <w:hideMark/>
          </w:tcPr>
          <w:p w14:paraId="14C9490A" w14:textId="7E20AF8B"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2.0%</w:t>
            </w:r>
          </w:p>
        </w:tc>
      </w:tr>
      <w:tr w:rsidR="00284092" w:rsidRPr="00284092" w14:paraId="51AA9D03"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07587ED"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Number (N) Students with Disabilities</w:t>
            </w:r>
          </w:p>
        </w:tc>
        <w:tc>
          <w:tcPr>
            <w:tcW w:w="1195" w:type="dxa"/>
            <w:tcBorders>
              <w:top w:val="nil"/>
              <w:left w:val="nil"/>
              <w:bottom w:val="dashed" w:sz="4" w:space="0" w:color="auto"/>
              <w:right w:val="single" w:sz="4" w:space="0" w:color="auto"/>
            </w:tcBorders>
            <w:shd w:val="clear" w:color="auto" w:fill="auto"/>
            <w:hideMark/>
          </w:tcPr>
          <w:p w14:paraId="7611F372" w14:textId="44BDEE7E"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w:t>
            </w:r>
            <w:r w:rsidR="00621D40">
              <w:rPr>
                <w:rFonts w:eastAsia="Times New Roman" w:cs="Times New Roman"/>
                <w:color w:val="000000"/>
                <w:sz w:val="17"/>
                <w:szCs w:val="17"/>
              </w:rPr>
              <w:t>,</w:t>
            </w:r>
            <w:r w:rsidRPr="00284092">
              <w:rPr>
                <w:rFonts w:eastAsia="Times New Roman" w:cs="Times New Roman"/>
                <w:color w:val="000000"/>
                <w:sz w:val="17"/>
                <w:szCs w:val="17"/>
              </w:rPr>
              <w:t>463</w:t>
            </w:r>
          </w:p>
        </w:tc>
        <w:tc>
          <w:tcPr>
            <w:tcW w:w="1195" w:type="dxa"/>
            <w:tcBorders>
              <w:top w:val="nil"/>
              <w:left w:val="nil"/>
              <w:bottom w:val="dashed" w:sz="4" w:space="0" w:color="auto"/>
              <w:right w:val="single" w:sz="4" w:space="0" w:color="auto"/>
            </w:tcBorders>
            <w:shd w:val="clear" w:color="auto" w:fill="auto"/>
            <w:hideMark/>
          </w:tcPr>
          <w:p w14:paraId="29B55041" w14:textId="30BB771F"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1</w:t>
            </w:r>
            <w:r w:rsidR="00621D40">
              <w:rPr>
                <w:rFonts w:eastAsia="Times New Roman" w:cs="Times New Roman"/>
                <w:color w:val="000000"/>
                <w:sz w:val="17"/>
                <w:szCs w:val="17"/>
              </w:rPr>
              <w:t>,</w:t>
            </w:r>
            <w:r w:rsidRPr="00284092">
              <w:rPr>
                <w:rFonts w:eastAsia="Times New Roman" w:cs="Times New Roman"/>
                <w:color w:val="000000"/>
                <w:sz w:val="17"/>
                <w:szCs w:val="17"/>
              </w:rPr>
              <w:t>085</w:t>
            </w:r>
          </w:p>
        </w:tc>
        <w:tc>
          <w:tcPr>
            <w:tcW w:w="1195" w:type="dxa"/>
            <w:tcBorders>
              <w:top w:val="nil"/>
              <w:left w:val="nil"/>
              <w:bottom w:val="dashed" w:sz="4" w:space="0" w:color="auto"/>
              <w:right w:val="single" w:sz="4" w:space="0" w:color="auto"/>
            </w:tcBorders>
            <w:shd w:val="clear" w:color="auto" w:fill="auto"/>
            <w:hideMark/>
          </w:tcPr>
          <w:p w14:paraId="2BD4A08F" w14:textId="0B05044A"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385</w:t>
            </w:r>
          </w:p>
        </w:tc>
        <w:tc>
          <w:tcPr>
            <w:tcW w:w="1196" w:type="dxa"/>
            <w:tcBorders>
              <w:top w:val="nil"/>
              <w:left w:val="nil"/>
              <w:bottom w:val="dashed" w:sz="4" w:space="0" w:color="auto"/>
              <w:right w:val="single" w:sz="12" w:space="0" w:color="auto"/>
            </w:tcBorders>
            <w:shd w:val="clear" w:color="auto" w:fill="auto"/>
            <w:hideMark/>
          </w:tcPr>
          <w:p w14:paraId="17206AB7" w14:textId="54C3FCE2"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87</w:t>
            </w:r>
          </w:p>
        </w:tc>
      </w:tr>
      <w:tr w:rsidR="00284092" w:rsidRPr="00284092" w14:paraId="125F7C95"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9564E37"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lastRenderedPageBreak/>
              <w:t>Percent (%) of Students with Disabilities</w:t>
            </w:r>
          </w:p>
        </w:tc>
        <w:tc>
          <w:tcPr>
            <w:tcW w:w="1195" w:type="dxa"/>
            <w:tcBorders>
              <w:top w:val="nil"/>
              <w:left w:val="nil"/>
              <w:bottom w:val="single" w:sz="4" w:space="0" w:color="auto"/>
              <w:right w:val="single" w:sz="4" w:space="0" w:color="auto"/>
            </w:tcBorders>
            <w:shd w:val="clear" w:color="auto" w:fill="auto"/>
            <w:hideMark/>
          </w:tcPr>
          <w:p w14:paraId="5C4C2000" w14:textId="2CBC0C2C"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61.3%</w:t>
            </w:r>
          </w:p>
        </w:tc>
        <w:tc>
          <w:tcPr>
            <w:tcW w:w="1195" w:type="dxa"/>
            <w:tcBorders>
              <w:top w:val="nil"/>
              <w:left w:val="nil"/>
              <w:bottom w:val="single" w:sz="4" w:space="0" w:color="auto"/>
              <w:right w:val="single" w:sz="4" w:space="0" w:color="auto"/>
            </w:tcBorders>
            <w:shd w:val="clear" w:color="auto" w:fill="auto"/>
            <w:hideMark/>
          </w:tcPr>
          <w:p w14:paraId="6F74945C" w14:textId="3C1C6DFB"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27.0%</w:t>
            </w:r>
          </w:p>
        </w:tc>
        <w:tc>
          <w:tcPr>
            <w:tcW w:w="1195" w:type="dxa"/>
            <w:tcBorders>
              <w:top w:val="nil"/>
              <w:left w:val="nil"/>
              <w:bottom w:val="single" w:sz="4" w:space="0" w:color="auto"/>
              <w:right w:val="single" w:sz="4" w:space="0" w:color="auto"/>
            </w:tcBorders>
            <w:shd w:val="clear" w:color="auto" w:fill="auto"/>
            <w:hideMark/>
          </w:tcPr>
          <w:p w14:paraId="666C90FE" w14:textId="7B02D16B"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9.6%</w:t>
            </w:r>
          </w:p>
        </w:tc>
        <w:tc>
          <w:tcPr>
            <w:tcW w:w="1196" w:type="dxa"/>
            <w:tcBorders>
              <w:top w:val="nil"/>
              <w:left w:val="nil"/>
              <w:bottom w:val="single" w:sz="4" w:space="0" w:color="auto"/>
              <w:right w:val="single" w:sz="12" w:space="0" w:color="auto"/>
            </w:tcBorders>
            <w:shd w:val="clear" w:color="auto" w:fill="auto"/>
            <w:hideMark/>
          </w:tcPr>
          <w:p w14:paraId="6E035EFA" w14:textId="5C190CC9" w:rsidR="00284092" w:rsidRPr="00691850" w:rsidRDefault="00284092" w:rsidP="00284092">
            <w:pPr>
              <w:jc w:val="center"/>
              <w:rPr>
                <w:rFonts w:eastAsia="Times New Roman" w:cs="Times New Roman"/>
                <w:color w:val="000000"/>
                <w:sz w:val="17"/>
                <w:szCs w:val="17"/>
              </w:rPr>
            </w:pPr>
            <w:r w:rsidRPr="00284092">
              <w:rPr>
                <w:rFonts w:eastAsia="Times New Roman" w:cs="Times New Roman"/>
                <w:color w:val="000000"/>
                <w:sz w:val="17"/>
                <w:szCs w:val="17"/>
              </w:rPr>
              <w:t>2.2%</w:t>
            </w:r>
          </w:p>
        </w:tc>
      </w:tr>
      <w:tr w:rsidR="00284092" w:rsidRPr="00FA7CFB" w14:paraId="64249C3D" w14:textId="77777777" w:rsidTr="00AA079D">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43B18FF"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Number (N) Students without Disabilities</w:t>
            </w:r>
          </w:p>
        </w:tc>
        <w:tc>
          <w:tcPr>
            <w:tcW w:w="1195" w:type="dxa"/>
            <w:tcBorders>
              <w:top w:val="nil"/>
              <w:left w:val="nil"/>
              <w:bottom w:val="dashed" w:sz="4" w:space="0" w:color="auto"/>
              <w:right w:val="single" w:sz="4" w:space="0" w:color="auto"/>
            </w:tcBorders>
            <w:shd w:val="clear" w:color="000000" w:fill="808080"/>
          </w:tcPr>
          <w:p w14:paraId="612328D9" w14:textId="71DE3899" w:rsidR="00284092" w:rsidRPr="00691850" w:rsidRDefault="00284092" w:rsidP="00284092">
            <w:pPr>
              <w:jc w:val="center"/>
              <w:rPr>
                <w:rFonts w:eastAsia="Times New Roman" w:cs="Times New Roman"/>
                <w:color w:val="000000"/>
                <w:sz w:val="17"/>
                <w:szCs w:val="17"/>
              </w:rPr>
            </w:pPr>
          </w:p>
        </w:tc>
        <w:tc>
          <w:tcPr>
            <w:tcW w:w="1195" w:type="dxa"/>
            <w:tcBorders>
              <w:top w:val="nil"/>
              <w:left w:val="nil"/>
              <w:bottom w:val="dashed" w:sz="4" w:space="0" w:color="auto"/>
              <w:right w:val="single" w:sz="4" w:space="0" w:color="auto"/>
            </w:tcBorders>
            <w:shd w:val="clear" w:color="000000" w:fill="808080"/>
          </w:tcPr>
          <w:p w14:paraId="1CE303F8" w14:textId="1E139F97" w:rsidR="00284092" w:rsidRPr="00691850" w:rsidRDefault="00284092" w:rsidP="00284092">
            <w:pPr>
              <w:jc w:val="center"/>
              <w:rPr>
                <w:rFonts w:eastAsia="Times New Roman" w:cs="Times New Roman"/>
                <w:color w:val="000000"/>
                <w:sz w:val="17"/>
                <w:szCs w:val="17"/>
              </w:rPr>
            </w:pPr>
          </w:p>
        </w:tc>
        <w:tc>
          <w:tcPr>
            <w:tcW w:w="1195" w:type="dxa"/>
            <w:tcBorders>
              <w:top w:val="nil"/>
              <w:left w:val="nil"/>
              <w:bottom w:val="dashed" w:sz="4" w:space="0" w:color="auto"/>
              <w:right w:val="single" w:sz="4" w:space="0" w:color="auto"/>
            </w:tcBorders>
            <w:shd w:val="clear" w:color="000000" w:fill="808080"/>
          </w:tcPr>
          <w:p w14:paraId="4C1C1397" w14:textId="6DA99705" w:rsidR="00284092" w:rsidRPr="00691850" w:rsidRDefault="00284092" w:rsidP="00284092">
            <w:pPr>
              <w:jc w:val="center"/>
              <w:rPr>
                <w:rFonts w:eastAsia="Times New Roman" w:cs="Times New Roman"/>
                <w:color w:val="000000"/>
                <w:sz w:val="17"/>
                <w:szCs w:val="17"/>
              </w:rPr>
            </w:pPr>
          </w:p>
        </w:tc>
        <w:tc>
          <w:tcPr>
            <w:tcW w:w="1196" w:type="dxa"/>
            <w:tcBorders>
              <w:top w:val="nil"/>
              <w:left w:val="nil"/>
              <w:bottom w:val="dashed" w:sz="4" w:space="0" w:color="auto"/>
              <w:right w:val="single" w:sz="12" w:space="0" w:color="auto"/>
            </w:tcBorders>
            <w:shd w:val="clear" w:color="000000" w:fill="808080"/>
          </w:tcPr>
          <w:p w14:paraId="6C28612B" w14:textId="3C7B9FAD" w:rsidR="00284092" w:rsidRPr="00691850" w:rsidRDefault="00284092" w:rsidP="00284092">
            <w:pPr>
              <w:jc w:val="center"/>
              <w:rPr>
                <w:rFonts w:eastAsia="Times New Roman" w:cs="Times New Roman"/>
                <w:color w:val="000000"/>
                <w:sz w:val="17"/>
                <w:szCs w:val="17"/>
              </w:rPr>
            </w:pPr>
          </w:p>
        </w:tc>
      </w:tr>
      <w:tr w:rsidR="00284092" w:rsidRPr="00FA7CFB" w14:paraId="688C8BAD" w14:textId="77777777" w:rsidTr="00AA079D">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6B8AC678" w14:textId="77777777" w:rsidR="00284092" w:rsidRPr="00691850" w:rsidRDefault="00284092" w:rsidP="00284092">
            <w:pPr>
              <w:jc w:val="center"/>
              <w:rPr>
                <w:rFonts w:eastAsia="Times New Roman" w:cs="Times New Roman"/>
                <w:color w:val="000000"/>
                <w:sz w:val="17"/>
                <w:szCs w:val="17"/>
              </w:rPr>
            </w:pPr>
            <w:r w:rsidRPr="00691850">
              <w:rPr>
                <w:rFonts w:eastAsia="Times New Roman" w:cs="Times New Roman"/>
                <w:color w:val="000000"/>
                <w:sz w:val="17"/>
                <w:szCs w:val="17"/>
              </w:rPr>
              <w:t>Percent (%) of Students without Disabilities</w:t>
            </w:r>
          </w:p>
        </w:tc>
        <w:tc>
          <w:tcPr>
            <w:tcW w:w="1195" w:type="dxa"/>
            <w:tcBorders>
              <w:top w:val="nil"/>
              <w:left w:val="nil"/>
              <w:bottom w:val="single" w:sz="12" w:space="0" w:color="auto"/>
              <w:right w:val="single" w:sz="4" w:space="0" w:color="auto"/>
            </w:tcBorders>
            <w:shd w:val="clear" w:color="000000" w:fill="808080"/>
          </w:tcPr>
          <w:p w14:paraId="2BBB357A" w14:textId="212CAE88" w:rsidR="00284092" w:rsidRPr="00691850" w:rsidRDefault="00284092" w:rsidP="00284092">
            <w:pPr>
              <w:jc w:val="center"/>
              <w:rPr>
                <w:rFonts w:eastAsia="Times New Roman" w:cs="Times New Roman"/>
                <w:color w:val="000000"/>
                <w:sz w:val="17"/>
                <w:szCs w:val="17"/>
              </w:rPr>
            </w:pPr>
          </w:p>
        </w:tc>
        <w:tc>
          <w:tcPr>
            <w:tcW w:w="1195" w:type="dxa"/>
            <w:tcBorders>
              <w:top w:val="nil"/>
              <w:left w:val="nil"/>
              <w:bottom w:val="single" w:sz="12" w:space="0" w:color="auto"/>
              <w:right w:val="single" w:sz="4" w:space="0" w:color="auto"/>
            </w:tcBorders>
            <w:shd w:val="clear" w:color="000000" w:fill="808080"/>
          </w:tcPr>
          <w:p w14:paraId="47FF5A64" w14:textId="581B0F74" w:rsidR="00284092" w:rsidRPr="00691850" w:rsidRDefault="00284092" w:rsidP="00284092">
            <w:pPr>
              <w:jc w:val="center"/>
              <w:rPr>
                <w:rFonts w:eastAsia="Times New Roman" w:cs="Times New Roman"/>
                <w:color w:val="000000"/>
                <w:sz w:val="17"/>
                <w:szCs w:val="17"/>
              </w:rPr>
            </w:pPr>
          </w:p>
        </w:tc>
        <w:tc>
          <w:tcPr>
            <w:tcW w:w="1195" w:type="dxa"/>
            <w:tcBorders>
              <w:top w:val="nil"/>
              <w:left w:val="nil"/>
              <w:bottom w:val="single" w:sz="12" w:space="0" w:color="auto"/>
              <w:right w:val="single" w:sz="4" w:space="0" w:color="auto"/>
            </w:tcBorders>
            <w:shd w:val="clear" w:color="000000" w:fill="808080"/>
          </w:tcPr>
          <w:p w14:paraId="2A3B9CB3" w14:textId="5AADC994" w:rsidR="00284092" w:rsidRPr="00691850" w:rsidRDefault="00284092" w:rsidP="00284092">
            <w:pPr>
              <w:jc w:val="center"/>
              <w:rPr>
                <w:rFonts w:eastAsia="Times New Roman" w:cs="Times New Roman"/>
                <w:color w:val="000000"/>
                <w:sz w:val="17"/>
                <w:szCs w:val="17"/>
              </w:rPr>
            </w:pPr>
          </w:p>
        </w:tc>
        <w:tc>
          <w:tcPr>
            <w:tcW w:w="1196" w:type="dxa"/>
            <w:tcBorders>
              <w:top w:val="nil"/>
              <w:left w:val="nil"/>
              <w:bottom w:val="single" w:sz="12" w:space="0" w:color="auto"/>
              <w:right w:val="single" w:sz="12" w:space="0" w:color="auto"/>
            </w:tcBorders>
            <w:shd w:val="clear" w:color="000000" w:fill="808080"/>
          </w:tcPr>
          <w:p w14:paraId="4BF747DB" w14:textId="012DF21C" w:rsidR="00284092" w:rsidRPr="00691850" w:rsidRDefault="00284092" w:rsidP="00284092">
            <w:pPr>
              <w:jc w:val="center"/>
              <w:rPr>
                <w:rFonts w:eastAsia="Times New Roman" w:cs="Times New Roman"/>
                <w:color w:val="000000"/>
                <w:sz w:val="17"/>
                <w:szCs w:val="17"/>
              </w:rPr>
            </w:pPr>
          </w:p>
        </w:tc>
      </w:tr>
      <w:tr w:rsidR="00371235" w:rsidRPr="00FA7CFB" w14:paraId="1B040B75"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2D753FF" w14:textId="77777777" w:rsidR="00371235" w:rsidRPr="00691850" w:rsidRDefault="00371235" w:rsidP="00371235">
            <w:pPr>
              <w:jc w:val="center"/>
              <w:rPr>
                <w:rFonts w:eastAsia="Times New Roman" w:cs="Times New Roman"/>
                <w:color w:val="000000"/>
                <w:sz w:val="17"/>
                <w:szCs w:val="17"/>
              </w:rPr>
            </w:pPr>
            <w:r w:rsidRPr="00691850">
              <w:rPr>
                <w:rFonts w:eastAsia="Times New Roman" w:cs="Times New Roman"/>
                <w:color w:val="000000"/>
                <w:sz w:val="17"/>
                <w:szCs w:val="17"/>
              </w:rPr>
              <w:t>Number (N) English Learners (NEP/LEP)</w:t>
            </w:r>
          </w:p>
        </w:tc>
        <w:tc>
          <w:tcPr>
            <w:tcW w:w="1195" w:type="dxa"/>
            <w:tcBorders>
              <w:top w:val="nil"/>
              <w:left w:val="nil"/>
              <w:bottom w:val="dashed" w:sz="4" w:space="0" w:color="auto"/>
              <w:right w:val="single" w:sz="4" w:space="0" w:color="auto"/>
            </w:tcBorders>
            <w:shd w:val="clear" w:color="auto" w:fill="auto"/>
            <w:hideMark/>
          </w:tcPr>
          <w:p w14:paraId="24263541" w14:textId="0D26AC58" w:rsidR="00371235" w:rsidRPr="00691850" w:rsidRDefault="00371235" w:rsidP="00371235">
            <w:pPr>
              <w:jc w:val="center"/>
              <w:rPr>
                <w:rFonts w:eastAsia="Times New Roman" w:cs="Times New Roman"/>
                <w:color w:val="000000"/>
                <w:sz w:val="17"/>
                <w:szCs w:val="17"/>
              </w:rPr>
            </w:pPr>
            <w:r w:rsidRPr="00FA7CFB">
              <w:rPr>
                <w:rFonts w:eastAsia="Times New Roman" w:cs="Times New Roman"/>
                <w:color w:val="000000"/>
                <w:sz w:val="17"/>
                <w:szCs w:val="17"/>
              </w:rPr>
              <w:t>519</w:t>
            </w:r>
          </w:p>
        </w:tc>
        <w:tc>
          <w:tcPr>
            <w:tcW w:w="1195" w:type="dxa"/>
            <w:tcBorders>
              <w:top w:val="nil"/>
              <w:left w:val="nil"/>
              <w:bottom w:val="dashed" w:sz="4" w:space="0" w:color="auto"/>
              <w:right w:val="single" w:sz="4" w:space="0" w:color="auto"/>
            </w:tcBorders>
            <w:shd w:val="clear" w:color="auto" w:fill="auto"/>
            <w:hideMark/>
          </w:tcPr>
          <w:p w14:paraId="68D5CEA2" w14:textId="7FDB26B8" w:rsidR="00371235" w:rsidRPr="00691850" w:rsidRDefault="00371235" w:rsidP="00371235">
            <w:pPr>
              <w:jc w:val="center"/>
              <w:rPr>
                <w:rFonts w:eastAsia="Times New Roman" w:cs="Times New Roman"/>
                <w:color w:val="000000"/>
                <w:sz w:val="17"/>
                <w:szCs w:val="17"/>
              </w:rPr>
            </w:pPr>
            <w:r w:rsidRPr="00FA7CFB">
              <w:rPr>
                <w:rFonts w:eastAsia="Times New Roman" w:cs="Times New Roman"/>
                <w:color w:val="000000"/>
                <w:sz w:val="17"/>
                <w:szCs w:val="17"/>
              </w:rPr>
              <w:t>188</w:t>
            </w:r>
          </w:p>
        </w:tc>
        <w:tc>
          <w:tcPr>
            <w:tcW w:w="1195" w:type="dxa"/>
            <w:tcBorders>
              <w:top w:val="nil"/>
              <w:left w:val="nil"/>
              <w:bottom w:val="dashed" w:sz="4" w:space="0" w:color="auto"/>
              <w:right w:val="single" w:sz="4" w:space="0" w:color="auto"/>
            </w:tcBorders>
            <w:shd w:val="clear" w:color="auto" w:fill="auto"/>
            <w:hideMark/>
          </w:tcPr>
          <w:p w14:paraId="6D651CC0" w14:textId="07DC4E2D" w:rsidR="00371235" w:rsidRPr="00691850" w:rsidRDefault="00371235" w:rsidP="00371235">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6" w:type="dxa"/>
            <w:tcBorders>
              <w:top w:val="nil"/>
              <w:left w:val="nil"/>
              <w:bottom w:val="dashed" w:sz="4" w:space="0" w:color="auto"/>
              <w:right w:val="single" w:sz="12" w:space="0" w:color="auto"/>
            </w:tcBorders>
            <w:shd w:val="clear" w:color="auto" w:fill="auto"/>
            <w:hideMark/>
          </w:tcPr>
          <w:p w14:paraId="5B0CF446" w14:textId="5A073F00" w:rsidR="00371235" w:rsidRPr="00691850" w:rsidRDefault="00371235" w:rsidP="00371235">
            <w:pPr>
              <w:jc w:val="center"/>
              <w:rPr>
                <w:rFonts w:eastAsia="Times New Roman" w:cs="Times New Roman"/>
                <w:color w:val="000000"/>
                <w:sz w:val="17"/>
                <w:szCs w:val="17"/>
              </w:rPr>
            </w:pPr>
            <w:r w:rsidRPr="00FA7CFB">
              <w:rPr>
                <w:rFonts w:eastAsia="Times New Roman" w:cs="Times New Roman"/>
                <w:color w:val="000000"/>
                <w:sz w:val="17"/>
                <w:szCs w:val="17"/>
              </w:rPr>
              <w:t>N/A</w:t>
            </w:r>
          </w:p>
        </w:tc>
      </w:tr>
      <w:tr w:rsidR="00371235" w:rsidRPr="00FA7CFB" w14:paraId="5087FC75"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05383BCF" w14:textId="6B644B9F" w:rsidR="00371235" w:rsidRPr="00691850" w:rsidRDefault="00371235" w:rsidP="00371235">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691850">
              <w:rPr>
                <w:rFonts w:eastAsia="Times New Roman" w:cs="Times New Roman"/>
                <w:color w:val="000000"/>
                <w:sz w:val="17"/>
                <w:szCs w:val="17"/>
              </w:rPr>
              <w:t>English Learners (NEP/LEP)</w:t>
            </w:r>
          </w:p>
        </w:tc>
        <w:tc>
          <w:tcPr>
            <w:tcW w:w="1195" w:type="dxa"/>
            <w:tcBorders>
              <w:top w:val="nil"/>
              <w:left w:val="nil"/>
              <w:bottom w:val="single" w:sz="12" w:space="0" w:color="auto"/>
              <w:right w:val="single" w:sz="4" w:space="0" w:color="auto"/>
            </w:tcBorders>
            <w:shd w:val="clear" w:color="auto" w:fill="auto"/>
            <w:hideMark/>
          </w:tcPr>
          <w:p w14:paraId="17D1B7C0" w14:textId="63EA9720" w:rsidR="00371235" w:rsidRPr="00691850" w:rsidRDefault="00371235" w:rsidP="00371235">
            <w:pPr>
              <w:jc w:val="center"/>
              <w:rPr>
                <w:rFonts w:eastAsia="Times New Roman" w:cs="Times New Roman"/>
                <w:color w:val="000000"/>
                <w:sz w:val="17"/>
                <w:szCs w:val="17"/>
              </w:rPr>
            </w:pPr>
            <w:r w:rsidRPr="00FA7CFB">
              <w:rPr>
                <w:rFonts w:eastAsia="Times New Roman" w:cs="Times New Roman"/>
                <w:color w:val="000000"/>
                <w:sz w:val="17"/>
                <w:szCs w:val="17"/>
              </w:rPr>
              <w:t>65.8%</w:t>
            </w:r>
          </w:p>
        </w:tc>
        <w:tc>
          <w:tcPr>
            <w:tcW w:w="1195" w:type="dxa"/>
            <w:tcBorders>
              <w:top w:val="nil"/>
              <w:left w:val="nil"/>
              <w:bottom w:val="single" w:sz="12" w:space="0" w:color="auto"/>
              <w:right w:val="single" w:sz="4" w:space="0" w:color="auto"/>
            </w:tcBorders>
            <w:shd w:val="clear" w:color="auto" w:fill="auto"/>
            <w:hideMark/>
          </w:tcPr>
          <w:p w14:paraId="6382ECBB" w14:textId="5FBC23DA" w:rsidR="00371235" w:rsidRPr="00691850" w:rsidRDefault="00371235" w:rsidP="00371235">
            <w:pPr>
              <w:jc w:val="center"/>
              <w:rPr>
                <w:rFonts w:eastAsia="Times New Roman" w:cs="Times New Roman"/>
                <w:color w:val="000000"/>
                <w:sz w:val="17"/>
                <w:szCs w:val="17"/>
              </w:rPr>
            </w:pPr>
            <w:r w:rsidRPr="00FA7CFB">
              <w:rPr>
                <w:rFonts w:eastAsia="Times New Roman" w:cs="Times New Roman"/>
                <w:color w:val="000000"/>
                <w:sz w:val="17"/>
                <w:szCs w:val="17"/>
              </w:rPr>
              <w:t>23.8%</w:t>
            </w:r>
          </w:p>
        </w:tc>
        <w:tc>
          <w:tcPr>
            <w:tcW w:w="1195" w:type="dxa"/>
            <w:tcBorders>
              <w:top w:val="nil"/>
              <w:left w:val="nil"/>
              <w:bottom w:val="single" w:sz="12" w:space="0" w:color="auto"/>
              <w:right w:val="single" w:sz="4" w:space="0" w:color="auto"/>
            </w:tcBorders>
            <w:shd w:val="clear" w:color="auto" w:fill="auto"/>
            <w:hideMark/>
          </w:tcPr>
          <w:p w14:paraId="30C0B3AD" w14:textId="6EEE9CDF" w:rsidR="00371235" w:rsidRPr="00691850" w:rsidRDefault="00371235" w:rsidP="00371235">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6" w:type="dxa"/>
            <w:tcBorders>
              <w:top w:val="nil"/>
              <w:left w:val="nil"/>
              <w:bottom w:val="single" w:sz="12" w:space="0" w:color="auto"/>
              <w:right w:val="single" w:sz="12" w:space="0" w:color="auto"/>
            </w:tcBorders>
            <w:shd w:val="clear" w:color="auto" w:fill="auto"/>
            <w:hideMark/>
          </w:tcPr>
          <w:p w14:paraId="6BB9C358" w14:textId="03F11AF9" w:rsidR="00371235" w:rsidRPr="00691850" w:rsidRDefault="00371235" w:rsidP="00371235">
            <w:pPr>
              <w:jc w:val="center"/>
              <w:rPr>
                <w:rFonts w:eastAsia="Times New Roman" w:cs="Times New Roman"/>
                <w:color w:val="000000"/>
                <w:sz w:val="17"/>
                <w:szCs w:val="17"/>
              </w:rPr>
            </w:pPr>
            <w:r w:rsidRPr="00FA7CFB">
              <w:rPr>
                <w:rFonts w:eastAsia="Times New Roman" w:cs="Times New Roman"/>
                <w:color w:val="000000"/>
                <w:sz w:val="17"/>
                <w:szCs w:val="17"/>
              </w:rPr>
              <w:t>N/A</w:t>
            </w:r>
          </w:p>
        </w:tc>
      </w:tr>
      <w:tr w:rsidR="00FA7CFB" w:rsidRPr="00FA7CFB" w14:paraId="238DD717"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BECE727" w14:textId="77777777"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Number (N) Males</w:t>
            </w:r>
          </w:p>
        </w:tc>
        <w:tc>
          <w:tcPr>
            <w:tcW w:w="1195" w:type="dxa"/>
            <w:tcBorders>
              <w:top w:val="nil"/>
              <w:left w:val="nil"/>
              <w:bottom w:val="dashed" w:sz="4" w:space="0" w:color="auto"/>
              <w:right w:val="single" w:sz="4" w:space="0" w:color="auto"/>
            </w:tcBorders>
            <w:shd w:val="clear" w:color="auto" w:fill="auto"/>
            <w:hideMark/>
          </w:tcPr>
          <w:p w14:paraId="5012F277" w14:textId="3D54B9CD"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1</w:t>
            </w:r>
            <w:r w:rsidR="00621D40">
              <w:rPr>
                <w:rFonts w:eastAsia="Times New Roman" w:cs="Times New Roman"/>
                <w:color w:val="000000"/>
                <w:sz w:val="17"/>
                <w:szCs w:val="17"/>
              </w:rPr>
              <w:t>,</w:t>
            </w:r>
            <w:r w:rsidRPr="00FA7CFB">
              <w:rPr>
                <w:rFonts w:eastAsia="Times New Roman" w:cs="Times New Roman"/>
                <w:color w:val="000000"/>
                <w:sz w:val="17"/>
                <w:szCs w:val="17"/>
              </w:rPr>
              <w:t>535</w:t>
            </w:r>
          </w:p>
        </w:tc>
        <w:tc>
          <w:tcPr>
            <w:tcW w:w="1195" w:type="dxa"/>
            <w:tcBorders>
              <w:top w:val="nil"/>
              <w:left w:val="nil"/>
              <w:bottom w:val="dashed" w:sz="4" w:space="0" w:color="auto"/>
              <w:right w:val="single" w:sz="4" w:space="0" w:color="auto"/>
            </w:tcBorders>
            <w:shd w:val="clear" w:color="auto" w:fill="auto"/>
            <w:hideMark/>
          </w:tcPr>
          <w:p w14:paraId="01EC8FDC" w14:textId="1557DA88"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664</w:t>
            </w:r>
          </w:p>
        </w:tc>
        <w:tc>
          <w:tcPr>
            <w:tcW w:w="1195" w:type="dxa"/>
            <w:tcBorders>
              <w:top w:val="nil"/>
              <w:left w:val="nil"/>
              <w:bottom w:val="dashed" w:sz="4" w:space="0" w:color="auto"/>
              <w:right w:val="single" w:sz="4" w:space="0" w:color="auto"/>
            </w:tcBorders>
            <w:shd w:val="clear" w:color="auto" w:fill="auto"/>
            <w:hideMark/>
          </w:tcPr>
          <w:p w14:paraId="6B57891E" w14:textId="25338576"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239</w:t>
            </w:r>
          </w:p>
        </w:tc>
        <w:tc>
          <w:tcPr>
            <w:tcW w:w="1196" w:type="dxa"/>
            <w:tcBorders>
              <w:top w:val="nil"/>
              <w:left w:val="nil"/>
              <w:bottom w:val="dashed" w:sz="4" w:space="0" w:color="auto"/>
              <w:right w:val="single" w:sz="12" w:space="0" w:color="auto"/>
            </w:tcBorders>
            <w:shd w:val="clear" w:color="auto" w:fill="auto"/>
            <w:hideMark/>
          </w:tcPr>
          <w:p w14:paraId="18342576" w14:textId="75E31422"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64</w:t>
            </w:r>
          </w:p>
        </w:tc>
      </w:tr>
      <w:tr w:rsidR="00FA7CFB" w:rsidRPr="00FA7CFB" w14:paraId="75DA71C7" w14:textId="77777777" w:rsidTr="0061120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381622D" w14:textId="5C17918D"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691850">
              <w:rPr>
                <w:rFonts w:eastAsia="Times New Roman" w:cs="Times New Roman"/>
                <w:color w:val="000000"/>
                <w:sz w:val="17"/>
                <w:szCs w:val="17"/>
              </w:rPr>
              <w:t>Males</w:t>
            </w:r>
          </w:p>
        </w:tc>
        <w:tc>
          <w:tcPr>
            <w:tcW w:w="1195" w:type="dxa"/>
            <w:tcBorders>
              <w:top w:val="nil"/>
              <w:left w:val="nil"/>
              <w:bottom w:val="single" w:sz="4" w:space="0" w:color="auto"/>
              <w:right w:val="single" w:sz="4" w:space="0" w:color="auto"/>
            </w:tcBorders>
            <w:shd w:val="clear" w:color="auto" w:fill="auto"/>
            <w:hideMark/>
          </w:tcPr>
          <w:p w14:paraId="4B7EC675" w14:textId="3DBBAEB8"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61.4%</w:t>
            </w:r>
          </w:p>
        </w:tc>
        <w:tc>
          <w:tcPr>
            <w:tcW w:w="1195" w:type="dxa"/>
            <w:tcBorders>
              <w:top w:val="nil"/>
              <w:left w:val="nil"/>
              <w:bottom w:val="single" w:sz="4" w:space="0" w:color="auto"/>
              <w:right w:val="single" w:sz="4" w:space="0" w:color="auto"/>
            </w:tcBorders>
            <w:shd w:val="clear" w:color="auto" w:fill="auto"/>
            <w:hideMark/>
          </w:tcPr>
          <w:p w14:paraId="599051FD" w14:textId="50122361"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26.5%</w:t>
            </w:r>
          </w:p>
        </w:tc>
        <w:tc>
          <w:tcPr>
            <w:tcW w:w="1195" w:type="dxa"/>
            <w:tcBorders>
              <w:top w:val="nil"/>
              <w:left w:val="nil"/>
              <w:bottom w:val="single" w:sz="4" w:space="0" w:color="auto"/>
              <w:right w:val="single" w:sz="4" w:space="0" w:color="auto"/>
            </w:tcBorders>
            <w:shd w:val="clear" w:color="auto" w:fill="auto"/>
            <w:hideMark/>
          </w:tcPr>
          <w:p w14:paraId="10A64ECC" w14:textId="63E321C6"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9.6%</w:t>
            </w:r>
          </w:p>
        </w:tc>
        <w:tc>
          <w:tcPr>
            <w:tcW w:w="1196" w:type="dxa"/>
            <w:tcBorders>
              <w:top w:val="nil"/>
              <w:left w:val="nil"/>
              <w:bottom w:val="single" w:sz="4" w:space="0" w:color="auto"/>
              <w:right w:val="single" w:sz="12" w:space="0" w:color="auto"/>
            </w:tcBorders>
            <w:shd w:val="clear" w:color="auto" w:fill="auto"/>
            <w:hideMark/>
          </w:tcPr>
          <w:p w14:paraId="5729B390" w14:textId="052C2FD2"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2.6%</w:t>
            </w:r>
          </w:p>
        </w:tc>
      </w:tr>
      <w:tr w:rsidR="00FA7CFB" w:rsidRPr="00FA7CFB" w14:paraId="5827AFF8"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84BD0A9" w14:textId="77777777"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Number (N) Females</w:t>
            </w:r>
          </w:p>
        </w:tc>
        <w:tc>
          <w:tcPr>
            <w:tcW w:w="1195" w:type="dxa"/>
            <w:tcBorders>
              <w:top w:val="nil"/>
              <w:left w:val="nil"/>
              <w:bottom w:val="dashed" w:sz="4" w:space="0" w:color="auto"/>
              <w:right w:val="single" w:sz="4" w:space="0" w:color="auto"/>
            </w:tcBorders>
            <w:shd w:val="clear" w:color="auto" w:fill="auto"/>
            <w:hideMark/>
          </w:tcPr>
          <w:p w14:paraId="1DB5C41C" w14:textId="46DF23AE"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928</w:t>
            </w:r>
          </w:p>
        </w:tc>
        <w:tc>
          <w:tcPr>
            <w:tcW w:w="1195" w:type="dxa"/>
            <w:tcBorders>
              <w:top w:val="nil"/>
              <w:left w:val="nil"/>
              <w:bottom w:val="dashed" w:sz="4" w:space="0" w:color="auto"/>
              <w:right w:val="single" w:sz="4" w:space="0" w:color="auto"/>
            </w:tcBorders>
            <w:shd w:val="clear" w:color="auto" w:fill="auto"/>
            <w:hideMark/>
          </w:tcPr>
          <w:p w14:paraId="613132D2" w14:textId="3C3F915B"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421</w:t>
            </w:r>
          </w:p>
        </w:tc>
        <w:tc>
          <w:tcPr>
            <w:tcW w:w="1195" w:type="dxa"/>
            <w:tcBorders>
              <w:top w:val="nil"/>
              <w:left w:val="nil"/>
              <w:bottom w:val="dashed" w:sz="4" w:space="0" w:color="auto"/>
              <w:right w:val="single" w:sz="4" w:space="0" w:color="auto"/>
            </w:tcBorders>
            <w:shd w:val="clear" w:color="auto" w:fill="auto"/>
            <w:hideMark/>
          </w:tcPr>
          <w:p w14:paraId="37779B86" w14:textId="4B940097"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146</w:t>
            </w:r>
          </w:p>
        </w:tc>
        <w:tc>
          <w:tcPr>
            <w:tcW w:w="1196" w:type="dxa"/>
            <w:tcBorders>
              <w:top w:val="nil"/>
              <w:left w:val="nil"/>
              <w:bottom w:val="dashed" w:sz="4" w:space="0" w:color="auto"/>
              <w:right w:val="single" w:sz="12" w:space="0" w:color="auto"/>
            </w:tcBorders>
            <w:shd w:val="clear" w:color="auto" w:fill="auto"/>
            <w:hideMark/>
          </w:tcPr>
          <w:p w14:paraId="0296397A" w14:textId="57BF404C"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23</w:t>
            </w:r>
          </w:p>
        </w:tc>
      </w:tr>
      <w:tr w:rsidR="00FA7CFB" w:rsidRPr="00FA7CFB" w14:paraId="3E276CB3"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0596B536" w14:textId="359EDA2C"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691850">
              <w:rPr>
                <w:rFonts w:eastAsia="Times New Roman" w:cs="Times New Roman"/>
                <w:color w:val="000000"/>
                <w:sz w:val="17"/>
                <w:szCs w:val="17"/>
              </w:rPr>
              <w:t>Females</w:t>
            </w:r>
          </w:p>
        </w:tc>
        <w:tc>
          <w:tcPr>
            <w:tcW w:w="1195" w:type="dxa"/>
            <w:tcBorders>
              <w:top w:val="nil"/>
              <w:left w:val="nil"/>
              <w:bottom w:val="single" w:sz="12" w:space="0" w:color="auto"/>
              <w:right w:val="single" w:sz="4" w:space="0" w:color="auto"/>
            </w:tcBorders>
            <w:shd w:val="clear" w:color="auto" w:fill="auto"/>
            <w:hideMark/>
          </w:tcPr>
          <w:p w14:paraId="386215A7" w14:textId="673A8A38"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61.1%</w:t>
            </w:r>
          </w:p>
        </w:tc>
        <w:tc>
          <w:tcPr>
            <w:tcW w:w="1195" w:type="dxa"/>
            <w:tcBorders>
              <w:top w:val="nil"/>
              <w:left w:val="nil"/>
              <w:bottom w:val="single" w:sz="12" w:space="0" w:color="auto"/>
              <w:right w:val="single" w:sz="4" w:space="0" w:color="auto"/>
            </w:tcBorders>
            <w:shd w:val="clear" w:color="auto" w:fill="auto"/>
            <w:hideMark/>
          </w:tcPr>
          <w:p w14:paraId="25E574A0" w14:textId="5547AC31"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27.7%</w:t>
            </w:r>
          </w:p>
        </w:tc>
        <w:tc>
          <w:tcPr>
            <w:tcW w:w="1195" w:type="dxa"/>
            <w:tcBorders>
              <w:top w:val="nil"/>
              <w:left w:val="nil"/>
              <w:bottom w:val="single" w:sz="12" w:space="0" w:color="auto"/>
              <w:right w:val="single" w:sz="4" w:space="0" w:color="auto"/>
            </w:tcBorders>
            <w:shd w:val="clear" w:color="auto" w:fill="auto"/>
            <w:hideMark/>
          </w:tcPr>
          <w:p w14:paraId="6EB7D725" w14:textId="2561EE79"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9.6%</w:t>
            </w:r>
          </w:p>
        </w:tc>
        <w:tc>
          <w:tcPr>
            <w:tcW w:w="1196" w:type="dxa"/>
            <w:tcBorders>
              <w:top w:val="nil"/>
              <w:left w:val="nil"/>
              <w:bottom w:val="single" w:sz="12" w:space="0" w:color="auto"/>
              <w:right w:val="single" w:sz="12" w:space="0" w:color="auto"/>
            </w:tcBorders>
            <w:shd w:val="clear" w:color="auto" w:fill="auto"/>
            <w:hideMark/>
          </w:tcPr>
          <w:p w14:paraId="1DC5890D" w14:textId="469BF88A"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1.5%</w:t>
            </w:r>
          </w:p>
        </w:tc>
      </w:tr>
      <w:tr w:rsidR="00FA7CFB" w:rsidRPr="00FA7CFB" w14:paraId="3EFA380D"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981D29E" w14:textId="77777777"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Number (N) Migrant Students</w:t>
            </w:r>
          </w:p>
        </w:tc>
        <w:tc>
          <w:tcPr>
            <w:tcW w:w="1195" w:type="dxa"/>
            <w:tcBorders>
              <w:top w:val="nil"/>
              <w:left w:val="nil"/>
              <w:bottom w:val="dashed" w:sz="4" w:space="0" w:color="auto"/>
              <w:right w:val="single" w:sz="4" w:space="0" w:color="auto"/>
            </w:tcBorders>
            <w:shd w:val="clear" w:color="auto" w:fill="auto"/>
            <w:hideMark/>
          </w:tcPr>
          <w:p w14:paraId="59B16FA6" w14:textId="1176086C"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07152BB8" w14:textId="1095707B"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523AE159" w14:textId="7EEEAF7E"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6" w:type="dxa"/>
            <w:tcBorders>
              <w:top w:val="nil"/>
              <w:left w:val="nil"/>
              <w:bottom w:val="dashed" w:sz="4" w:space="0" w:color="auto"/>
              <w:right w:val="single" w:sz="12" w:space="0" w:color="auto"/>
            </w:tcBorders>
            <w:shd w:val="clear" w:color="auto" w:fill="auto"/>
            <w:hideMark/>
          </w:tcPr>
          <w:p w14:paraId="37E3F351" w14:textId="21ADB93E"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r>
      <w:tr w:rsidR="00FA7CFB" w:rsidRPr="00FA7CFB" w14:paraId="7A8DA884"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20452B75" w14:textId="1E2C5614"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691850">
              <w:rPr>
                <w:rFonts w:eastAsia="Times New Roman" w:cs="Times New Roman"/>
                <w:color w:val="000000"/>
                <w:sz w:val="17"/>
                <w:szCs w:val="17"/>
              </w:rPr>
              <w:t>Migrant Students</w:t>
            </w:r>
          </w:p>
        </w:tc>
        <w:tc>
          <w:tcPr>
            <w:tcW w:w="1195" w:type="dxa"/>
            <w:tcBorders>
              <w:top w:val="nil"/>
              <w:left w:val="nil"/>
              <w:bottom w:val="single" w:sz="12" w:space="0" w:color="auto"/>
              <w:right w:val="single" w:sz="4" w:space="0" w:color="auto"/>
            </w:tcBorders>
            <w:shd w:val="clear" w:color="auto" w:fill="auto"/>
            <w:hideMark/>
          </w:tcPr>
          <w:p w14:paraId="70DA9FE0" w14:textId="73BB8A80"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5" w:type="dxa"/>
            <w:tcBorders>
              <w:top w:val="nil"/>
              <w:left w:val="nil"/>
              <w:bottom w:val="single" w:sz="12" w:space="0" w:color="auto"/>
              <w:right w:val="single" w:sz="4" w:space="0" w:color="auto"/>
            </w:tcBorders>
            <w:shd w:val="clear" w:color="auto" w:fill="auto"/>
            <w:hideMark/>
          </w:tcPr>
          <w:p w14:paraId="0E344512" w14:textId="03BA1324"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5" w:type="dxa"/>
            <w:tcBorders>
              <w:top w:val="nil"/>
              <w:left w:val="nil"/>
              <w:bottom w:val="single" w:sz="12" w:space="0" w:color="auto"/>
              <w:right w:val="single" w:sz="4" w:space="0" w:color="auto"/>
            </w:tcBorders>
            <w:shd w:val="clear" w:color="auto" w:fill="auto"/>
            <w:hideMark/>
          </w:tcPr>
          <w:p w14:paraId="064A7E36" w14:textId="1BB22D42"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6" w:type="dxa"/>
            <w:tcBorders>
              <w:top w:val="nil"/>
              <w:left w:val="nil"/>
              <w:bottom w:val="single" w:sz="12" w:space="0" w:color="auto"/>
              <w:right w:val="single" w:sz="12" w:space="0" w:color="auto"/>
            </w:tcBorders>
            <w:shd w:val="clear" w:color="auto" w:fill="auto"/>
            <w:hideMark/>
          </w:tcPr>
          <w:p w14:paraId="72D899B5" w14:textId="2CE380E5"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r>
      <w:tr w:rsidR="00FA7CFB" w:rsidRPr="00FA7CFB" w14:paraId="1421FA03"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4485549" w14:textId="77777777"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Number (N) Students Experiencing Homelessness</w:t>
            </w:r>
          </w:p>
        </w:tc>
        <w:tc>
          <w:tcPr>
            <w:tcW w:w="1195" w:type="dxa"/>
            <w:tcBorders>
              <w:top w:val="nil"/>
              <w:left w:val="nil"/>
              <w:bottom w:val="dashed" w:sz="4" w:space="0" w:color="auto"/>
              <w:right w:val="single" w:sz="4" w:space="0" w:color="auto"/>
            </w:tcBorders>
            <w:shd w:val="clear" w:color="auto" w:fill="auto"/>
            <w:hideMark/>
          </w:tcPr>
          <w:p w14:paraId="65FC8811" w14:textId="2F9B249D"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50</w:t>
            </w:r>
          </w:p>
        </w:tc>
        <w:tc>
          <w:tcPr>
            <w:tcW w:w="1195" w:type="dxa"/>
            <w:tcBorders>
              <w:top w:val="nil"/>
              <w:left w:val="nil"/>
              <w:bottom w:val="dashed" w:sz="4" w:space="0" w:color="auto"/>
              <w:right w:val="single" w:sz="4" w:space="0" w:color="auto"/>
            </w:tcBorders>
            <w:shd w:val="clear" w:color="auto" w:fill="auto"/>
            <w:hideMark/>
          </w:tcPr>
          <w:p w14:paraId="23FCD702" w14:textId="23285123"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43</w:t>
            </w:r>
          </w:p>
        </w:tc>
        <w:tc>
          <w:tcPr>
            <w:tcW w:w="1195" w:type="dxa"/>
            <w:tcBorders>
              <w:top w:val="nil"/>
              <w:left w:val="nil"/>
              <w:bottom w:val="dashed" w:sz="4" w:space="0" w:color="auto"/>
              <w:right w:val="single" w:sz="4" w:space="0" w:color="auto"/>
            </w:tcBorders>
            <w:shd w:val="clear" w:color="auto" w:fill="auto"/>
            <w:hideMark/>
          </w:tcPr>
          <w:p w14:paraId="35D1319B" w14:textId="6A161428"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6" w:type="dxa"/>
            <w:tcBorders>
              <w:top w:val="nil"/>
              <w:left w:val="nil"/>
              <w:bottom w:val="dashed" w:sz="4" w:space="0" w:color="auto"/>
              <w:right w:val="single" w:sz="12" w:space="0" w:color="auto"/>
            </w:tcBorders>
            <w:shd w:val="clear" w:color="auto" w:fill="auto"/>
            <w:hideMark/>
          </w:tcPr>
          <w:p w14:paraId="3568E4E5" w14:textId="45AC45AD"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r>
      <w:tr w:rsidR="00FA7CFB" w:rsidRPr="00FA7CFB" w14:paraId="71ADD195"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681103D" w14:textId="77777777"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Percent (%) of Students Experiencing Homelessness</w:t>
            </w:r>
          </w:p>
        </w:tc>
        <w:tc>
          <w:tcPr>
            <w:tcW w:w="1195" w:type="dxa"/>
            <w:tcBorders>
              <w:top w:val="nil"/>
              <w:left w:val="nil"/>
              <w:bottom w:val="single" w:sz="12" w:space="0" w:color="auto"/>
              <w:right w:val="single" w:sz="4" w:space="0" w:color="auto"/>
            </w:tcBorders>
            <w:shd w:val="clear" w:color="auto" w:fill="auto"/>
            <w:hideMark/>
          </w:tcPr>
          <w:p w14:paraId="5058FB7B" w14:textId="19FC33C8"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45.9%</w:t>
            </w:r>
          </w:p>
        </w:tc>
        <w:tc>
          <w:tcPr>
            <w:tcW w:w="1195" w:type="dxa"/>
            <w:tcBorders>
              <w:top w:val="nil"/>
              <w:left w:val="nil"/>
              <w:bottom w:val="single" w:sz="12" w:space="0" w:color="auto"/>
              <w:right w:val="single" w:sz="4" w:space="0" w:color="auto"/>
            </w:tcBorders>
            <w:shd w:val="clear" w:color="auto" w:fill="auto"/>
            <w:hideMark/>
          </w:tcPr>
          <w:p w14:paraId="00B47953" w14:textId="76E1D8B5"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39.4%</w:t>
            </w:r>
          </w:p>
        </w:tc>
        <w:tc>
          <w:tcPr>
            <w:tcW w:w="1195" w:type="dxa"/>
            <w:tcBorders>
              <w:top w:val="nil"/>
              <w:left w:val="nil"/>
              <w:bottom w:val="single" w:sz="12" w:space="0" w:color="auto"/>
              <w:right w:val="single" w:sz="4" w:space="0" w:color="auto"/>
            </w:tcBorders>
            <w:shd w:val="clear" w:color="auto" w:fill="auto"/>
            <w:hideMark/>
          </w:tcPr>
          <w:p w14:paraId="269F1E40" w14:textId="27FE7134"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6" w:type="dxa"/>
            <w:tcBorders>
              <w:top w:val="nil"/>
              <w:left w:val="nil"/>
              <w:bottom w:val="single" w:sz="12" w:space="0" w:color="auto"/>
              <w:right w:val="single" w:sz="12" w:space="0" w:color="auto"/>
            </w:tcBorders>
            <w:shd w:val="clear" w:color="auto" w:fill="auto"/>
            <w:hideMark/>
          </w:tcPr>
          <w:p w14:paraId="41584076" w14:textId="0D6B7031"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r>
      <w:tr w:rsidR="00FA7CFB" w:rsidRPr="00FA7CFB" w14:paraId="5D113182"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44E3A10" w14:textId="4718EAA0"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 xml:space="preserve">Number (N) Students </w:t>
            </w:r>
            <w:r>
              <w:rPr>
                <w:rFonts w:eastAsia="Times New Roman" w:cs="Times New Roman"/>
                <w:color w:val="000000"/>
                <w:sz w:val="17"/>
                <w:szCs w:val="17"/>
              </w:rPr>
              <w:t>in Foster Care</w:t>
            </w:r>
          </w:p>
        </w:tc>
        <w:tc>
          <w:tcPr>
            <w:tcW w:w="1195" w:type="dxa"/>
            <w:tcBorders>
              <w:top w:val="nil"/>
              <w:left w:val="nil"/>
              <w:bottom w:val="dashed" w:sz="4" w:space="0" w:color="auto"/>
              <w:right w:val="single" w:sz="4" w:space="0" w:color="auto"/>
            </w:tcBorders>
            <w:shd w:val="clear" w:color="auto" w:fill="auto"/>
            <w:hideMark/>
          </w:tcPr>
          <w:p w14:paraId="3816583F" w14:textId="572337EB"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39</w:t>
            </w:r>
          </w:p>
        </w:tc>
        <w:tc>
          <w:tcPr>
            <w:tcW w:w="1195" w:type="dxa"/>
            <w:tcBorders>
              <w:top w:val="nil"/>
              <w:left w:val="nil"/>
              <w:bottom w:val="dashed" w:sz="4" w:space="0" w:color="auto"/>
              <w:right w:val="single" w:sz="4" w:space="0" w:color="auto"/>
            </w:tcBorders>
            <w:shd w:val="clear" w:color="auto" w:fill="auto"/>
            <w:hideMark/>
          </w:tcPr>
          <w:p w14:paraId="4C4439F5" w14:textId="14999F87"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25</w:t>
            </w:r>
          </w:p>
        </w:tc>
        <w:tc>
          <w:tcPr>
            <w:tcW w:w="1195" w:type="dxa"/>
            <w:tcBorders>
              <w:top w:val="nil"/>
              <w:left w:val="nil"/>
              <w:bottom w:val="dashed" w:sz="4" w:space="0" w:color="auto"/>
              <w:right w:val="single" w:sz="4" w:space="0" w:color="auto"/>
            </w:tcBorders>
            <w:shd w:val="clear" w:color="auto" w:fill="auto"/>
            <w:hideMark/>
          </w:tcPr>
          <w:p w14:paraId="70705A5F" w14:textId="1503E39B"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6" w:type="dxa"/>
            <w:tcBorders>
              <w:top w:val="nil"/>
              <w:left w:val="nil"/>
              <w:bottom w:val="dashed" w:sz="4" w:space="0" w:color="auto"/>
              <w:right w:val="single" w:sz="12" w:space="0" w:color="auto"/>
            </w:tcBorders>
            <w:shd w:val="clear" w:color="auto" w:fill="auto"/>
            <w:hideMark/>
          </w:tcPr>
          <w:p w14:paraId="2147DDB5" w14:textId="0B90DC16"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r>
      <w:tr w:rsidR="00FA7CFB" w:rsidRPr="00FA7CFB" w14:paraId="66673613" w14:textId="77777777" w:rsidTr="0061120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7A53060" w14:textId="756E5C69"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of Students </w:t>
            </w:r>
            <w:r>
              <w:rPr>
                <w:rFonts w:eastAsia="Times New Roman" w:cs="Times New Roman"/>
                <w:color w:val="000000"/>
                <w:sz w:val="17"/>
                <w:szCs w:val="17"/>
              </w:rPr>
              <w:t>in Foster Care</w:t>
            </w:r>
          </w:p>
        </w:tc>
        <w:tc>
          <w:tcPr>
            <w:tcW w:w="1195" w:type="dxa"/>
            <w:tcBorders>
              <w:top w:val="nil"/>
              <w:left w:val="nil"/>
              <w:bottom w:val="single" w:sz="12" w:space="0" w:color="auto"/>
              <w:right w:val="single" w:sz="4" w:space="0" w:color="auto"/>
            </w:tcBorders>
            <w:shd w:val="clear" w:color="auto" w:fill="auto"/>
            <w:hideMark/>
          </w:tcPr>
          <w:p w14:paraId="173DBF26" w14:textId="7C6C9B31"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55.7%</w:t>
            </w:r>
          </w:p>
        </w:tc>
        <w:tc>
          <w:tcPr>
            <w:tcW w:w="1195" w:type="dxa"/>
            <w:tcBorders>
              <w:top w:val="nil"/>
              <w:left w:val="nil"/>
              <w:bottom w:val="single" w:sz="12" w:space="0" w:color="auto"/>
              <w:right w:val="single" w:sz="4" w:space="0" w:color="auto"/>
            </w:tcBorders>
            <w:shd w:val="clear" w:color="auto" w:fill="auto"/>
            <w:hideMark/>
          </w:tcPr>
          <w:p w14:paraId="36DADA6A" w14:textId="7A1BEFC8"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35.7%</w:t>
            </w:r>
          </w:p>
        </w:tc>
        <w:tc>
          <w:tcPr>
            <w:tcW w:w="1195" w:type="dxa"/>
            <w:tcBorders>
              <w:top w:val="nil"/>
              <w:left w:val="nil"/>
              <w:bottom w:val="single" w:sz="12" w:space="0" w:color="auto"/>
              <w:right w:val="single" w:sz="4" w:space="0" w:color="auto"/>
            </w:tcBorders>
            <w:shd w:val="clear" w:color="auto" w:fill="auto"/>
            <w:hideMark/>
          </w:tcPr>
          <w:p w14:paraId="04F9E489" w14:textId="2940DC96"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6" w:type="dxa"/>
            <w:tcBorders>
              <w:top w:val="nil"/>
              <w:left w:val="nil"/>
              <w:bottom w:val="single" w:sz="12" w:space="0" w:color="auto"/>
              <w:right w:val="single" w:sz="12" w:space="0" w:color="auto"/>
            </w:tcBorders>
            <w:shd w:val="clear" w:color="auto" w:fill="auto"/>
            <w:hideMark/>
          </w:tcPr>
          <w:p w14:paraId="01C10EF3" w14:textId="1E194190"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r>
      <w:tr w:rsidR="00FA7CFB" w:rsidRPr="00FA7CFB" w14:paraId="71388254" w14:textId="77777777" w:rsidTr="0061120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2786C238" w14:textId="39D24385"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 xml:space="preserve">Number (N) </w:t>
            </w:r>
            <w:r>
              <w:rPr>
                <w:rFonts w:eastAsia="Times New Roman" w:cs="Times New Roman"/>
                <w:color w:val="000000"/>
                <w:sz w:val="17"/>
                <w:szCs w:val="17"/>
              </w:rPr>
              <w:t>Military Connected Students</w:t>
            </w:r>
          </w:p>
        </w:tc>
        <w:tc>
          <w:tcPr>
            <w:tcW w:w="1195" w:type="dxa"/>
            <w:tcBorders>
              <w:top w:val="nil"/>
              <w:left w:val="nil"/>
              <w:bottom w:val="dashed" w:sz="4" w:space="0" w:color="auto"/>
              <w:right w:val="single" w:sz="4" w:space="0" w:color="auto"/>
            </w:tcBorders>
            <w:shd w:val="clear" w:color="auto" w:fill="auto"/>
            <w:hideMark/>
          </w:tcPr>
          <w:p w14:paraId="5D0D747C" w14:textId="5774D774"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62</w:t>
            </w:r>
          </w:p>
        </w:tc>
        <w:tc>
          <w:tcPr>
            <w:tcW w:w="1195" w:type="dxa"/>
            <w:tcBorders>
              <w:top w:val="nil"/>
              <w:left w:val="nil"/>
              <w:bottom w:val="dashed" w:sz="4" w:space="0" w:color="auto"/>
              <w:right w:val="single" w:sz="4" w:space="0" w:color="auto"/>
            </w:tcBorders>
            <w:shd w:val="clear" w:color="auto" w:fill="auto"/>
            <w:hideMark/>
          </w:tcPr>
          <w:p w14:paraId="683AB08E" w14:textId="49228473"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27</w:t>
            </w:r>
          </w:p>
        </w:tc>
        <w:tc>
          <w:tcPr>
            <w:tcW w:w="1195" w:type="dxa"/>
            <w:tcBorders>
              <w:top w:val="nil"/>
              <w:left w:val="nil"/>
              <w:bottom w:val="dashed" w:sz="4" w:space="0" w:color="auto"/>
              <w:right w:val="single" w:sz="4" w:space="0" w:color="auto"/>
            </w:tcBorders>
            <w:shd w:val="clear" w:color="auto" w:fill="auto"/>
            <w:hideMark/>
          </w:tcPr>
          <w:p w14:paraId="2E942CED" w14:textId="4FC663AF"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6" w:type="dxa"/>
            <w:tcBorders>
              <w:top w:val="nil"/>
              <w:left w:val="nil"/>
              <w:bottom w:val="dashed" w:sz="4" w:space="0" w:color="auto"/>
              <w:right w:val="single" w:sz="12" w:space="0" w:color="auto"/>
            </w:tcBorders>
            <w:shd w:val="clear" w:color="auto" w:fill="auto"/>
            <w:hideMark/>
          </w:tcPr>
          <w:p w14:paraId="058C44D0" w14:textId="3A0FCC4C"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r>
      <w:tr w:rsidR="00FA7CFB" w:rsidRPr="00FA7CFB" w14:paraId="1DB2F448" w14:textId="77777777" w:rsidTr="00613030">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1FECB526" w14:textId="562D29D3" w:rsidR="00FA7CFB" w:rsidRPr="00691850" w:rsidRDefault="00FA7CFB" w:rsidP="00FA7CFB">
            <w:pPr>
              <w:jc w:val="center"/>
              <w:rPr>
                <w:rFonts w:eastAsia="Times New Roman" w:cs="Times New Roman"/>
                <w:color w:val="000000"/>
                <w:sz w:val="17"/>
                <w:szCs w:val="17"/>
              </w:rPr>
            </w:pPr>
            <w:r w:rsidRPr="00691850">
              <w:rPr>
                <w:rFonts w:eastAsia="Times New Roman" w:cs="Times New Roman"/>
                <w:color w:val="000000"/>
                <w:sz w:val="17"/>
                <w:szCs w:val="17"/>
              </w:rPr>
              <w:t xml:space="preserve">Percent (%) of </w:t>
            </w:r>
            <w:r>
              <w:rPr>
                <w:rFonts w:eastAsia="Times New Roman" w:cs="Times New Roman"/>
                <w:color w:val="000000"/>
                <w:sz w:val="17"/>
                <w:szCs w:val="17"/>
              </w:rPr>
              <w:t>Military Connected Students</w:t>
            </w:r>
          </w:p>
        </w:tc>
        <w:tc>
          <w:tcPr>
            <w:tcW w:w="1195" w:type="dxa"/>
            <w:tcBorders>
              <w:top w:val="nil"/>
              <w:left w:val="nil"/>
              <w:bottom w:val="single" w:sz="12" w:space="0" w:color="auto"/>
              <w:right w:val="single" w:sz="4" w:space="0" w:color="auto"/>
            </w:tcBorders>
            <w:shd w:val="clear" w:color="auto" w:fill="auto"/>
            <w:hideMark/>
          </w:tcPr>
          <w:p w14:paraId="08EEED74" w14:textId="7C4BACFE"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60.2%</w:t>
            </w:r>
          </w:p>
        </w:tc>
        <w:tc>
          <w:tcPr>
            <w:tcW w:w="1195" w:type="dxa"/>
            <w:tcBorders>
              <w:top w:val="nil"/>
              <w:left w:val="nil"/>
              <w:bottom w:val="single" w:sz="12" w:space="0" w:color="auto"/>
              <w:right w:val="single" w:sz="4" w:space="0" w:color="auto"/>
            </w:tcBorders>
            <w:shd w:val="clear" w:color="auto" w:fill="auto"/>
            <w:hideMark/>
          </w:tcPr>
          <w:p w14:paraId="51182E77" w14:textId="5C57C022"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26.2%</w:t>
            </w:r>
          </w:p>
        </w:tc>
        <w:tc>
          <w:tcPr>
            <w:tcW w:w="1195" w:type="dxa"/>
            <w:tcBorders>
              <w:top w:val="nil"/>
              <w:left w:val="nil"/>
              <w:bottom w:val="single" w:sz="12" w:space="0" w:color="auto"/>
              <w:right w:val="single" w:sz="4" w:space="0" w:color="auto"/>
            </w:tcBorders>
            <w:shd w:val="clear" w:color="auto" w:fill="auto"/>
            <w:hideMark/>
          </w:tcPr>
          <w:p w14:paraId="27BB7555" w14:textId="28F91C1F"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c>
          <w:tcPr>
            <w:tcW w:w="1196" w:type="dxa"/>
            <w:tcBorders>
              <w:top w:val="nil"/>
              <w:left w:val="nil"/>
              <w:bottom w:val="single" w:sz="12" w:space="0" w:color="auto"/>
              <w:right w:val="single" w:sz="12" w:space="0" w:color="auto"/>
            </w:tcBorders>
            <w:shd w:val="clear" w:color="auto" w:fill="auto"/>
            <w:hideMark/>
          </w:tcPr>
          <w:p w14:paraId="5D90F925" w14:textId="029A1558" w:rsidR="00FA7CFB" w:rsidRPr="00691850" w:rsidRDefault="00FA7CFB" w:rsidP="00FA7CFB">
            <w:pPr>
              <w:jc w:val="center"/>
              <w:rPr>
                <w:rFonts w:eastAsia="Times New Roman" w:cs="Times New Roman"/>
                <w:color w:val="000000"/>
                <w:sz w:val="17"/>
                <w:szCs w:val="17"/>
              </w:rPr>
            </w:pPr>
            <w:r w:rsidRPr="00FA7CFB">
              <w:rPr>
                <w:rFonts w:eastAsia="Times New Roman" w:cs="Times New Roman"/>
                <w:color w:val="000000"/>
                <w:sz w:val="17"/>
                <w:szCs w:val="17"/>
              </w:rPr>
              <w:t>N/A</w:t>
            </w:r>
          </w:p>
        </w:tc>
      </w:tr>
    </w:tbl>
    <w:p w14:paraId="755240F3" w14:textId="77777777" w:rsidR="00895C21" w:rsidRDefault="00895C21" w:rsidP="00895C21">
      <w:pPr>
        <w:pStyle w:val="BodyText"/>
        <w:spacing w:after="0" w:afterAutospacing="0"/>
      </w:pPr>
    </w:p>
    <w:p w14:paraId="6F929F76" w14:textId="5723E7F0" w:rsidR="00895C21" w:rsidRDefault="00895C21" w:rsidP="005042FC">
      <w:pPr>
        <w:pStyle w:val="SubheadTrebuchet"/>
      </w:pPr>
      <w:r>
        <w:t xml:space="preserve">How </w:t>
      </w:r>
      <w:r w:rsidR="00514A02">
        <w:t>did students perform on the 2018</w:t>
      </w:r>
      <w:r>
        <w:t xml:space="preserve"> CMAS</w:t>
      </w:r>
      <w:r w:rsidR="00DD54E9">
        <w:t>, SAT,</w:t>
      </w:r>
      <w:r>
        <w:t xml:space="preserve"> and CoAlt English language arts assessment</w:t>
      </w:r>
      <w:r w:rsidR="00F522C7">
        <w:t>s</w:t>
      </w:r>
      <w:r>
        <w:t>?</w:t>
      </w:r>
    </w:p>
    <w:p w14:paraId="66FC755D" w14:textId="297E66E6" w:rsidR="00895C21" w:rsidRPr="00EC147C" w:rsidRDefault="00895C21" w:rsidP="00946C50">
      <w:pPr>
        <w:pStyle w:val="BodyText"/>
        <w:rPr>
          <w:sz w:val="24"/>
        </w:rPr>
      </w:pPr>
      <w:r>
        <w:rPr>
          <w:noProof/>
        </w:rPr>
        <w:drawing>
          <wp:anchor distT="0" distB="0" distL="114300" distR="114300" simplePos="0" relativeHeight="251680768" behindDoc="1" locked="0" layoutInCell="1" allowOverlap="1" wp14:anchorId="50E4DF75" wp14:editId="2D26CDF3">
            <wp:simplePos x="0" y="0"/>
            <wp:positionH relativeFrom="column">
              <wp:posOffset>0</wp:posOffset>
            </wp:positionH>
            <wp:positionV relativeFrom="paragraph">
              <wp:posOffset>46990</wp:posOffset>
            </wp:positionV>
            <wp:extent cx="2903220" cy="1135380"/>
            <wp:effectExtent l="0" t="0" r="0" b="7620"/>
            <wp:wrapTight wrapText="bothSides">
              <wp:wrapPolygon edited="0">
                <wp:start x="0" y="0"/>
                <wp:lineTo x="0" y="21383"/>
                <wp:lineTo x="21402" y="21383"/>
                <wp:lineTo x="21402" y="0"/>
                <wp:lineTo x="0" y="0"/>
              </wp:wrapPolygon>
            </wp:wrapTight>
            <wp:docPr id="6" name="Picture 6" descr="Image of a wordle, a visual depiction of words, related to language arts." title="Languag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LE_FOR_LANGUAGE_ARTS[1].png"/>
                    <pic:cNvPicPr/>
                  </pic:nvPicPr>
                  <pic:blipFill>
                    <a:blip r:embed="rId16">
                      <a:extLst>
                        <a:ext uri="{28A0092B-C50C-407E-A947-70E740481C1C}">
                          <a14:useLocalDpi xmlns:a14="http://schemas.microsoft.com/office/drawing/2010/main" val="0"/>
                        </a:ext>
                      </a:extLst>
                    </a:blip>
                    <a:stretch>
                      <a:fillRect/>
                    </a:stretch>
                  </pic:blipFill>
                  <pic:spPr>
                    <a:xfrm>
                      <a:off x="0" y="0"/>
                      <a:ext cx="2903220" cy="1135380"/>
                    </a:xfrm>
                    <a:prstGeom prst="rect">
                      <a:avLst/>
                    </a:prstGeom>
                  </pic:spPr>
                </pic:pic>
              </a:graphicData>
            </a:graphic>
          </wp:anchor>
        </w:drawing>
      </w:r>
      <w:r>
        <w:t xml:space="preserve">Table </w:t>
      </w:r>
      <w:r w:rsidR="00FF3511">
        <w:t>4</w:t>
      </w:r>
      <w:r>
        <w:t xml:space="preserve"> shows the number and percent of students performing at each performance level</w:t>
      </w:r>
      <w:r w:rsidR="000F16B6">
        <w:t xml:space="preserve"> </w:t>
      </w:r>
      <w:r>
        <w:t xml:space="preserve">on the CMAS English language arts assessment. Statewide, approximately </w:t>
      </w:r>
      <w:r w:rsidR="00616E6D">
        <w:t>44.5</w:t>
      </w:r>
      <w:r>
        <w:t xml:space="preserve">% of students in grades 3 through </w:t>
      </w:r>
      <w:r w:rsidR="00616E6D">
        <w:t>8</w:t>
      </w:r>
      <w:r>
        <w:t xml:space="preserve"> met or exceeded state expectations.</w:t>
      </w:r>
      <w:r w:rsidRPr="00E34BF4">
        <w:t xml:space="preserve"> </w:t>
      </w:r>
      <w:r>
        <w:t xml:space="preserve">By race/ethnicity, </w:t>
      </w:r>
      <w:r w:rsidR="00201126">
        <w:t>27.7</w:t>
      </w:r>
      <w:r>
        <w:t xml:space="preserve">% of American Indian or Alaska Native students, </w:t>
      </w:r>
      <w:r w:rsidR="00201126">
        <w:t>61.6</w:t>
      </w:r>
      <w:r>
        <w:t xml:space="preserve">% of Asian students, </w:t>
      </w:r>
      <w:r w:rsidR="00201126">
        <w:t>29.4</w:t>
      </w:r>
      <w:r>
        <w:t xml:space="preserve">% of Black </w:t>
      </w:r>
      <w:r w:rsidR="00201126">
        <w:t xml:space="preserve">or African American </w:t>
      </w:r>
      <w:r>
        <w:t xml:space="preserve">students, </w:t>
      </w:r>
      <w:r w:rsidR="00201126">
        <w:t>28.6</w:t>
      </w:r>
      <w:r>
        <w:t xml:space="preserve">% of Hispanic </w:t>
      </w:r>
      <w:r w:rsidR="00201126">
        <w:t xml:space="preserve">or Latino </w:t>
      </w:r>
      <w:r>
        <w:t xml:space="preserve">students, </w:t>
      </w:r>
      <w:r w:rsidR="00201126">
        <w:t>54.9</w:t>
      </w:r>
      <w:r>
        <w:t xml:space="preserve">% of White students, </w:t>
      </w:r>
      <w:r w:rsidR="00201126">
        <w:t>36.9</w:t>
      </w:r>
      <w:r>
        <w:t xml:space="preserve">% of </w:t>
      </w:r>
      <w:r w:rsidR="00201126">
        <w:t xml:space="preserve">Native Hawaiian or Other </w:t>
      </w:r>
      <w:r>
        <w:t xml:space="preserve">Pacific Islander students, and </w:t>
      </w:r>
      <w:r w:rsidR="00201126">
        <w:t>51.1</w:t>
      </w:r>
      <w:r>
        <w:t xml:space="preserve">% of students of two or more races met or exceeded state expectations. Approximately </w:t>
      </w:r>
      <w:r w:rsidR="006B6062">
        <w:t>27.2</w:t>
      </w:r>
      <w:r>
        <w:t>% of students who were economically disadvantaged</w:t>
      </w:r>
      <w:r w:rsidRPr="00744425">
        <w:t xml:space="preserve"> </w:t>
      </w:r>
      <w:r>
        <w:t xml:space="preserve">met or exceeded state expectations, compared to </w:t>
      </w:r>
      <w:r w:rsidR="006B6062">
        <w:t>57.8</w:t>
      </w:r>
      <w:r>
        <w:t xml:space="preserve">% of students who were not economically disadvantaged. Of the students with disabilities, </w:t>
      </w:r>
      <w:r w:rsidR="006B6062">
        <w:t>8.1</w:t>
      </w:r>
      <w:r>
        <w:t xml:space="preserve">% met or exceeded state expectations, compared to </w:t>
      </w:r>
      <w:r w:rsidR="006B6062">
        <w:t>48.8</w:t>
      </w:r>
      <w:r>
        <w:t xml:space="preserve">% of students without disabilities. Approximately </w:t>
      </w:r>
      <w:r w:rsidR="00B61327">
        <w:t>9.9</w:t>
      </w:r>
      <w:r>
        <w:t xml:space="preserve">% of English learners, </w:t>
      </w:r>
      <w:r w:rsidR="00B61327">
        <w:t>37.7</w:t>
      </w:r>
      <w:r>
        <w:t xml:space="preserve">% of male students, </w:t>
      </w:r>
      <w:r w:rsidR="00B61327">
        <w:t>51.7</w:t>
      </w:r>
      <w:r>
        <w:t xml:space="preserve">% of female students, </w:t>
      </w:r>
      <w:r w:rsidR="00B61327">
        <w:t>14.1</w:t>
      </w:r>
      <w:r>
        <w:t xml:space="preserve">% of migrant students, </w:t>
      </w:r>
      <w:r w:rsidR="00B61327">
        <w:t>18.9</w:t>
      </w:r>
      <w:r>
        <w:t>% of students experiencing homelessness</w:t>
      </w:r>
      <w:r w:rsidR="00B61327">
        <w:t>, 18.5% of students in foster care, and 51.8% of military connected students</w:t>
      </w:r>
      <w:r>
        <w:t xml:space="preserve"> met or exceeded state expectations.</w:t>
      </w:r>
    </w:p>
    <w:p w14:paraId="7E2F6898" w14:textId="4673DC3A" w:rsidR="00895C21" w:rsidRDefault="00895C21" w:rsidP="00895C21">
      <w:pPr>
        <w:pStyle w:val="BodyText"/>
        <w:spacing w:after="0" w:afterAutospacing="0"/>
        <w:rPr>
          <w:rStyle w:val="Emphasis"/>
        </w:rPr>
      </w:pPr>
      <w:r>
        <w:rPr>
          <w:rStyle w:val="Emphasis"/>
        </w:rPr>
        <w:t xml:space="preserve">Table </w:t>
      </w:r>
      <w:r w:rsidR="00FF3511">
        <w:rPr>
          <w:rStyle w:val="Emphasis"/>
        </w:rPr>
        <w:t>4</w:t>
      </w:r>
      <w:r w:rsidRPr="00A06183">
        <w:rPr>
          <w:rStyle w:val="Emphasis"/>
        </w:rPr>
        <w:t xml:space="preserve">. </w:t>
      </w:r>
      <w:r>
        <w:rPr>
          <w:rStyle w:val="Emphasis"/>
        </w:rPr>
        <w:t xml:space="preserve">Number and </w:t>
      </w:r>
      <w:r w:rsidRPr="00A72FE8">
        <w:rPr>
          <w:rStyle w:val="Emphasis"/>
        </w:rPr>
        <w:t>Percent</w:t>
      </w:r>
      <w:r>
        <w:rPr>
          <w:rStyle w:val="Emphasis"/>
        </w:rPr>
        <w:t>age</w:t>
      </w:r>
      <w:r w:rsidRPr="00A72FE8">
        <w:rPr>
          <w:rStyle w:val="Emphasis"/>
        </w:rPr>
        <w:t xml:space="preserve"> of </w:t>
      </w:r>
      <w:r>
        <w:rPr>
          <w:rStyle w:val="Emphasis"/>
        </w:rPr>
        <w:t>Students Scoring at Each Performance Level, by Student Group, on the CMAS English Language Arts Assessment</w:t>
      </w:r>
    </w:p>
    <w:tbl>
      <w:tblPr>
        <w:tblW w:w="9410" w:type="dxa"/>
        <w:tblInd w:w="93" w:type="dxa"/>
        <w:tblLook w:val="04A0" w:firstRow="1" w:lastRow="0" w:firstColumn="1" w:lastColumn="0" w:noHBand="0" w:noVBand="1"/>
        <w:tblCaption w:val="Table 4"/>
        <w:tblDescription w:val="This table shows the number and percentage of students scoring at each performance level on the CMAS English language arts assessment, overall, and disaggregated by student group."/>
      </w:tblPr>
      <w:tblGrid>
        <w:gridCol w:w="3795"/>
        <w:gridCol w:w="1123"/>
        <w:gridCol w:w="1123"/>
        <w:gridCol w:w="1123"/>
        <w:gridCol w:w="1123"/>
        <w:gridCol w:w="1123"/>
      </w:tblGrid>
      <w:tr w:rsidR="00616E6D" w:rsidRPr="00E57DE8" w14:paraId="58B75CC4" w14:textId="77777777" w:rsidTr="00616E6D">
        <w:trPr>
          <w:trHeight w:val="36"/>
          <w:tblHeader/>
        </w:trPr>
        <w:tc>
          <w:tcPr>
            <w:tcW w:w="3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7BCC7A10" w14:textId="77777777" w:rsidR="00616E6D" w:rsidRPr="00E57DE8" w:rsidRDefault="00616E6D" w:rsidP="00A77532">
            <w:pPr>
              <w:jc w:val="center"/>
              <w:rPr>
                <w:rFonts w:eastAsia="Times New Roman" w:cs="Times New Roman"/>
                <w:b/>
                <w:bCs/>
                <w:color w:val="000000"/>
                <w:sz w:val="17"/>
                <w:szCs w:val="17"/>
              </w:rPr>
            </w:pPr>
            <w:r>
              <w:rPr>
                <w:rFonts w:eastAsia="Times New Roman" w:cs="Times New Roman"/>
                <w:b/>
                <w:bCs/>
                <w:color w:val="000000"/>
                <w:sz w:val="17"/>
                <w:szCs w:val="17"/>
              </w:rPr>
              <w:t>Student Group</w:t>
            </w:r>
          </w:p>
        </w:tc>
        <w:tc>
          <w:tcPr>
            <w:tcW w:w="1123" w:type="dxa"/>
            <w:tcBorders>
              <w:top w:val="single" w:sz="12" w:space="0" w:color="auto"/>
              <w:left w:val="nil"/>
              <w:bottom w:val="single" w:sz="12" w:space="0" w:color="auto"/>
              <w:right w:val="single" w:sz="4" w:space="0" w:color="auto"/>
            </w:tcBorders>
            <w:shd w:val="clear" w:color="000000" w:fill="6DB6FF"/>
            <w:vAlign w:val="center"/>
            <w:hideMark/>
          </w:tcPr>
          <w:p w14:paraId="6889C1A5" w14:textId="77777777" w:rsidR="00616E6D" w:rsidRPr="00E57DE8" w:rsidRDefault="00616E6D" w:rsidP="00A77532">
            <w:pPr>
              <w:jc w:val="center"/>
              <w:rPr>
                <w:rFonts w:eastAsia="Times New Roman" w:cs="Times New Roman"/>
                <w:color w:val="000000"/>
                <w:sz w:val="17"/>
                <w:szCs w:val="17"/>
              </w:rPr>
            </w:pPr>
            <w:r w:rsidRPr="00E57DE8">
              <w:rPr>
                <w:rFonts w:eastAsia="Times New Roman" w:cs="Times New Roman"/>
                <w:color w:val="000000"/>
                <w:sz w:val="17"/>
                <w:szCs w:val="17"/>
              </w:rPr>
              <w:t>Did Not Yet Meet Expectations</w:t>
            </w:r>
          </w:p>
        </w:tc>
        <w:tc>
          <w:tcPr>
            <w:tcW w:w="1123" w:type="dxa"/>
            <w:tcBorders>
              <w:top w:val="single" w:sz="12" w:space="0" w:color="auto"/>
              <w:left w:val="nil"/>
              <w:bottom w:val="single" w:sz="12" w:space="0" w:color="auto"/>
              <w:right w:val="single" w:sz="4" w:space="0" w:color="auto"/>
            </w:tcBorders>
            <w:shd w:val="clear" w:color="000000" w:fill="6DB6FF"/>
            <w:vAlign w:val="center"/>
            <w:hideMark/>
          </w:tcPr>
          <w:p w14:paraId="07D6D2A7" w14:textId="77777777" w:rsidR="00616E6D" w:rsidRPr="00E57DE8" w:rsidRDefault="00616E6D" w:rsidP="00A77532">
            <w:pPr>
              <w:jc w:val="center"/>
              <w:rPr>
                <w:rFonts w:eastAsia="Times New Roman" w:cs="Times New Roman"/>
                <w:color w:val="000000"/>
                <w:sz w:val="17"/>
                <w:szCs w:val="17"/>
              </w:rPr>
            </w:pPr>
            <w:r w:rsidRPr="00E57DE8">
              <w:rPr>
                <w:rFonts w:eastAsia="Times New Roman" w:cs="Times New Roman"/>
                <w:color w:val="000000"/>
                <w:sz w:val="17"/>
                <w:szCs w:val="17"/>
              </w:rPr>
              <w:t>Partially Met Expectations</w:t>
            </w:r>
          </w:p>
        </w:tc>
        <w:tc>
          <w:tcPr>
            <w:tcW w:w="1123" w:type="dxa"/>
            <w:tcBorders>
              <w:top w:val="single" w:sz="12" w:space="0" w:color="auto"/>
              <w:left w:val="nil"/>
              <w:bottom w:val="single" w:sz="12" w:space="0" w:color="auto"/>
              <w:right w:val="single" w:sz="4" w:space="0" w:color="auto"/>
            </w:tcBorders>
            <w:shd w:val="clear" w:color="000000" w:fill="6DB6FF"/>
            <w:vAlign w:val="center"/>
            <w:hideMark/>
          </w:tcPr>
          <w:p w14:paraId="575BFFDF" w14:textId="77777777" w:rsidR="00616E6D" w:rsidRPr="00E57DE8" w:rsidRDefault="00616E6D" w:rsidP="00A77532">
            <w:pPr>
              <w:jc w:val="center"/>
              <w:rPr>
                <w:rFonts w:eastAsia="Times New Roman" w:cs="Times New Roman"/>
                <w:color w:val="000000"/>
                <w:sz w:val="17"/>
                <w:szCs w:val="17"/>
              </w:rPr>
            </w:pPr>
            <w:r w:rsidRPr="00E57DE8">
              <w:rPr>
                <w:rFonts w:eastAsia="Times New Roman" w:cs="Times New Roman"/>
                <w:color w:val="000000"/>
                <w:sz w:val="17"/>
                <w:szCs w:val="17"/>
              </w:rPr>
              <w:t>Approached Expectations</w:t>
            </w:r>
          </w:p>
        </w:tc>
        <w:tc>
          <w:tcPr>
            <w:tcW w:w="1123" w:type="dxa"/>
            <w:tcBorders>
              <w:top w:val="single" w:sz="12" w:space="0" w:color="auto"/>
              <w:left w:val="nil"/>
              <w:bottom w:val="single" w:sz="12" w:space="0" w:color="auto"/>
              <w:right w:val="single" w:sz="4" w:space="0" w:color="auto"/>
            </w:tcBorders>
            <w:shd w:val="clear" w:color="000000" w:fill="6DB6FF"/>
            <w:vAlign w:val="center"/>
            <w:hideMark/>
          </w:tcPr>
          <w:p w14:paraId="7F73F87B" w14:textId="77777777" w:rsidR="00616E6D" w:rsidRPr="00E57DE8" w:rsidRDefault="00616E6D" w:rsidP="00A77532">
            <w:pPr>
              <w:jc w:val="center"/>
              <w:rPr>
                <w:rFonts w:eastAsia="Times New Roman" w:cs="Times New Roman"/>
                <w:color w:val="000000"/>
                <w:sz w:val="17"/>
                <w:szCs w:val="17"/>
              </w:rPr>
            </w:pPr>
            <w:r w:rsidRPr="00E57DE8">
              <w:rPr>
                <w:rFonts w:eastAsia="Times New Roman" w:cs="Times New Roman"/>
                <w:color w:val="000000"/>
                <w:sz w:val="17"/>
                <w:szCs w:val="17"/>
              </w:rPr>
              <w:t>Met Expectations</w:t>
            </w:r>
          </w:p>
        </w:tc>
        <w:tc>
          <w:tcPr>
            <w:tcW w:w="1123" w:type="dxa"/>
            <w:tcBorders>
              <w:top w:val="single" w:sz="12" w:space="0" w:color="auto"/>
              <w:left w:val="nil"/>
              <w:bottom w:val="single" w:sz="12" w:space="0" w:color="auto"/>
              <w:right w:val="single" w:sz="12" w:space="0" w:color="auto"/>
            </w:tcBorders>
            <w:shd w:val="clear" w:color="000000" w:fill="6DB6FF"/>
            <w:vAlign w:val="center"/>
            <w:hideMark/>
          </w:tcPr>
          <w:p w14:paraId="1F108B29" w14:textId="77777777" w:rsidR="00616E6D" w:rsidRPr="00E57DE8" w:rsidRDefault="00616E6D" w:rsidP="00A77532">
            <w:pPr>
              <w:jc w:val="center"/>
              <w:rPr>
                <w:rFonts w:eastAsia="Times New Roman" w:cs="Times New Roman"/>
                <w:color w:val="000000"/>
                <w:sz w:val="17"/>
                <w:szCs w:val="17"/>
              </w:rPr>
            </w:pPr>
            <w:r w:rsidRPr="00E57DE8">
              <w:rPr>
                <w:rFonts w:eastAsia="Times New Roman" w:cs="Times New Roman"/>
                <w:color w:val="000000"/>
                <w:sz w:val="17"/>
                <w:szCs w:val="17"/>
              </w:rPr>
              <w:t>Exceed Expectations</w:t>
            </w:r>
          </w:p>
        </w:tc>
      </w:tr>
      <w:tr w:rsidR="000A0E39" w:rsidRPr="009D1285" w14:paraId="26388C1D" w14:textId="77777777" w:rsidTr="005F5D71">
        <w:trPr>
          <w:trHeight w:val="230"/>
        </w:trPr>
        <w:tc>
          <w:tcPr>
            <w:tcW w:w="3795"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0D6E9FE0"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All Students</w:t>
            </w:r>
          </w:p>
        </w:tc>
        <w:tc>
          <w:tcPr>
            <w:tcW w:w="1123" w:type="dxa"/>
            <w:tcBorders>
              <w:top w:val="single" w:sz="12" w:space="0" w:color="auto"/>
              <w:left w:val="nil"/>
              <w:bottom w:val="dashed" w:sz="4" w:space="0" w:color="auto"/>
              <w:right w:val="single" w:sz="4" w:space="0" w:color="auto"/>
            </w:tcBorders>
            <w:shd w:val="clear" w:color="auto" w:fill="auto"/>
            <w:hideMark/>
          </w:tcPr>
          <w:p w14:paraId="32C7B70E" w14:textId="2EFCB24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48,591 </w:t>
            </w:r>
          </w:p>
        </w:tc>
        <w:tc>
          <w:tcPr>
            <w:tcW w:w="1123" w:type="dxa"/>
            <w:tcBorders>
              <w:top w:val="single" w:sz="12" w:space="0" w:color="auto"/>
              <w:left w:val="nil"/>
              <w:bottom w:val="dashed" w:sz="4" w:space="0" w:color="auto"/>
              <w:right w:val="single" w:sz="4" w:space="0" w:color="auto"/>
            </w:tcBorders>
            <w:shd w:val="clear" w:color="auto" w:fill="auto"/>
            <w:hideMark/>
          </w:tcPr>
          <w:p w14:paraId="32C66ED3" w14:textId="398781E2"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64,756 </w:t>
            </w:r>
          </w:p>
        </w:tc>
        <w:tc>
          <w:tcPr>
            <w:tcW w:w="1123" w:type="dxa"/>
            <w:tcBorders>
              <w:top w:val="single" w:sz="12" w:space="0" w:color="auto"/>
              <w:left w:val="nil"/>
              <w:bottom w:val="dashed" w:sz="4" w:space="0" w:color="auto"/>
              <w:right w:val="single" w:sz="4" w:space="0" w:color="auto"/>
            </w:tcBorders>
            <w:shd w:val="clear" w:color="auto" w:fill="auto"/>
            <w:hideMark/>
          </w:tcPr>
          <w:p w14:paraId="01966D39" w14:textId="5E4B1ADA"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95,500 </w:t>
            </w:r>
          </w:p>
        </w:tc>
        <w:tc>
          <w:tcPr>
            <w:tcW w:w="1123" w:type="dxa"/>
            <w:tcBorders>
              <w:top w:val="single" w:sz="12" w:space="0" w:color="auto"/>
              <w:left w:val="nil"/>
              <w:bottom w:val="dashed" w:sz="4" w:space="0" w:color="auto"/>
              <w:right w:val="single" w:sz="4" w:space="0" w:color="auto"/>
            </w:tcBorders>
            <w:shd w:val="clear" w:color="auto" w:fill="auto"/>
            <w:hideMark/>
          </w:tcPr>
          <w:p w14:paraId="02E8CBA6" w14:textId="1F5EF05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134,683 </w:t>
            </w:r>
          </w:p>
        </w:tc>
        <w:tc>
          <w:tcPr>
            <w:tcW w:w="1123" w:type="dxa"/>
            <w:tcBorders>
              <w:top w:val="single" w:sz="12" w:space="0" w:color="auto"/>
              <w:left w:val="nil"/>
              <w:bottom w:val="dashed" w:sz="4" w:space="0" w:color="auto"/>
              <w:right w:val="single" w:sz="12" w:space="0" w:color="auto"/>
            </w:tcBorders>
            <w:shd w:val="clear" w:color="auto" w:fill="auto"/>
            <w:hideMark/>
          </w:tcPr>
          <w:p w14:paraId="37D94BAA" w14:textId="19F97FA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32,872 </w:t>
            </w:r>
          </w:p>
        </w:tc>
      </w:tr>
      <w:tr w:rsidR="000A0E39" w:rsidRPr="009D1285" w14:paraId="57D8E034"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62640D79"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All Students</w:t>
            </w:r>
          </w:p>
        </w:tc>
        <w:tc>
          <w:tcPr>
            <w:tcW w:w="1123" w:type="dxa"/>
            <w:tcBorders>
              <w:top w:val="nil"/>
              <w:left w:val="nil"/>
              <w:bottom w:val="single" w:sz="12" w:space="0" w:color="auto"/>
              <w:right w:val="single" w:sz="4" w:space="0" w:color="auto"/>
            </w:tcBorders>
            <w:shd w:val="clear" w:color="auto" w:fill="auto"/>
            <w:hideMark/>
          </w:tcPr>
          <w:p w14:paraId="6353BF8F" w14:textId="5EECE62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12.9%</w:t>
            </w:r>
          </w:p>
        </w:tc>
        <w:tc>
          <w:tcPr>
            <w:tcW w:w="1123" w:type="dxa"/>
            <w:tcBorders>
              <w:top w:val="nil"/>
              <w:left w:val="nil"/>
              <w:bottom w:val="single" w:sz="12" w:space="0" w:color="auto"/>
              <w:right w:val="single" w:sz="4" w:space="0" w:color="auto"/>
            </w:tcBorders>
            <w:shd w:val="clear" w:color="auto" w:fill="auto"/>
            <w:hideMark/>
          </w:tcPr>
          <w:p w14:paraId="1EE8C10B" w14:textId="35814C96"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17.2%</w:t>
            </w:r>
          </w:p>
        </w:tc>
        <w:tc>
          <w:tcPr>
            <w:tcW w:w="1123" w:type="dxa"/>
            <w:tcBorders>
              <w:top w:val="nil"/>
              <w:left w:val="nil"/>
              <w:bottom w:val="single" w:sz="12" w:space="0" w:color="auto"/>
              <w:right w:val="single" w:sz="4" w:space="0" w:color="auto"/>
            </w:tcBorders>
            <w:shd w:val="clear" w:color="auto" w:fill="auto"/>
            <w:hideMark/>
          </w:tcPr>
          <w:p w14:paraId="624292A5" w14:textId="5E391EE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25.4%</w:t>
            </w:r>
          </w:p>
        </w:tc>
        <w:tc>
          <w:tcPr>
            <w:tcW w:w="1123" w:type="dxa"/>
            <w:tcBorders>
              <w:top w:val="nil"/>
              <w:left w:val="nil"/>
              <w:bottom w:val="single" w:sz="12" w:space="0" w:color="auto"/>
              <w:right w:val="single" w:sz="4" w:space="0" w:color="auto"/>
            </w:tcBorders>
            <w:shd w:val="clear" w:color="auto" w:fill="auto"/>
            <w:hideMark/>
          </w:tcPr>
          <w:p w14:paraId="2F00A101" w14:textId="716C029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35.8%</w:t>
            </w:r>
          </w:p>
        </w:tc>
        <w:tc>
          <w:tcPr>
            <w:tcW w:w="1123" w:type="dxa"/>
            <w:tcBorders>
              <w:top w:val="nil"/>
              <w:left w:val="nil"/>
              <w:bottom w:val="single" w:sz="12" w:space="0" w:color="auto"/>
              <w:right w:val="single" w:sz="12" w:space="0" w:color="auto"/>
            </w:tcBorders>
            <w:shd w:val="clear" w:color="auto" w:fill="auto"/>
            <w:hideMark/>
          </w:tcPr>
          <w:p w14:paraId="462D6DC4" w14:textId="6548892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8.7%</w:t>
            </w:r>
          </w:p>
        </w:tc>
      </w:tr>
      <w:tr w:rsidR="000A0E39" w:rsidRPr="009D1285" w14:paraId="760E8CDF"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61E093A"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American Indian or Alaska Native</w:t>
            </w:r>
          </w:p>
        </w:tc>
        <w:tc>
          <w:tcPr>
            <w:tcW w:w="1123" w:type="dxa"/>
            <w:tcBorders>
              <w:top w:val="nil"/>
              <w:left w:val="nil"/>
              <w:bottom w:val="dashed" w:sz="4" w:space="0" w:color="auto"/>
              <w:right w:val="single" w:sz="4" w:space="0" w:color="auto"/>
            </w:tcBorders>
            <w:shd w:val="clear" w:color="auto" w:fill="auto"/>
            <w:hideMark/>
          </w:tcPr>
          <w:p w14:paraId="03EA2424" w14:textId="0DC4AA7F"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623 </w:t>
            </w:r>
          </w:p>
        </w:tc>
        <w:tc>
          <w:tcPr>
            <w:tcW w:w="1123" w:type="dxa"/>
            <w:tcBorders>
              <w:top w:val="nil"/>
              <w:left w:val="nil"/>
              <w:bottom w:val="dashed" w:sz="4" w:space="0" w:color="auto"/>
              <w:right w:val="single" w:sz="4" w:space="0" w:color="auto"/>
            </w:tcBorders>
            <w:shd w:val="clear" w:color="auto" w:fill="auto"/>
            <w:hideMark/>
          </w:tcPr>
          <w:p w14:paraId="4879376B" w14:textId="03FF4EB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606 </w:t>
            </w:r>
          </w:p>
        </w:tc>
        <w:tc>
          <w:tcPr>
            <w:tcW w:w="1123" w:type="dxa"/>
            <w:tcBorders>
              <w:top w:val="nil"/>
              <w:left w:val="nil"/>
              <w:bottom w:val="dashed" w:sz="4" w:space="0" w:color="auto"/>
              <w:right w:val="single" w:sz="4" w:space="0" w:color="auto"/>
            </w:tcBorders>
            <w:shd w:val="clear" w:color="auto" w:fill="auto"/>
            <w:hideMark/>
          </w:tcPr>
          <w:p w14:paraId="6D4FE281" w14:textId="298C657A"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670 </w:t>
            </w:r>
          </w:p>
        </w:tc>
        <w:tc>
          <w:tcPr>
            <w:tcW w:w="1123" w:type="dxa"/>
            <w:tcBorders>
              <w:top w:val="nil"/>
              <w:left w:val="nil"/>
              <w:bottom w:val="dashed" w:sz="4" w:space="0" w:color="auto"/>
              <w:right w:val="single" w:sz="4" w:space="0" w:color="auto"/>
            </w:tcBorders>
            <w:shd w:val="clear" w:color="auto" w:fill="auto"/>
            <w:hideMark/>
          </w:tcPr>
          <w:p w14:paraId="2CB15884" w14:textId="3049D67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643 </w:t>
            </w:r>
          </w:p>
        </w:tc>
        <w:tc>
          <w:tcPr>
            <w:tcW w:w="1123" w:type="dxa"/>
            <w:tcBorders>
              <w:top w:val="nil"/>
              <w:left w:val="nil"/>
              <w:bottom w:val="dashed" w:sz="4" w:space="0" w:color="auto"/>
              <w:right w:val="single" w:sz="12" w:space="0" w:color="auto"/>
            </w:tcBorders>
            <w:shd w:val="clear" w:color="auto" w:fill="auto"/>
            <w:hideMark/>
          </w:tcPr>
          <w:p w14:paraId="2A9D77ED" w14:textId="215B8A3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85 </w:t>
            </w:r>
          </w:p>
        </w:tc>
      </w:tr>
      <w:tr w:rsidR="000A0E39" w:rsidRPr="009D1285" w14:paraId="625BAE10"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273F35AF"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American Indian or Alaska Native</w:t>
            </w:r>
          </w:p>
        </w:tc>
        <w:tc>
          <w:tcPr>
            <w:tcW w:w="1123" w:type="dxa"/>
            <w:tcBorders>
              <w:top w:val="nil"/>
              <w:left w:val="nil"/>
              <w:bottom w:val="single" w:sz="4" w:space="0" w:color="auto"/>
              <w:right w:val="single" w:sz="4" w:space="0" w:color="auto"/>
            </w:tcBorders>
            <w:shd w:val="clear" w:color="auto" w:fill="auto"/>
            <w:hideMark/>
          </w:tcPr>
          <w:p w14:paraId="46C62783" w14:textId="21258F2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23.7%</w:t>
            </w:r>
          </w:p>
        </w:tc>
        <w:tc>
          <w:tcPr>
            <w:tcW w:w="1123" w:type="dxa"/>
            <w:tcBorders>
              <w:top w:val="nil"/>
              <w:left w:val="nil"/>
              <w:bottom w:val="single" w:sz="4" w:space="0" w:color="auto"/>
              <w:right w:val="single" w:sz="4" w:space="0" w:color="auto"/>
            </w:tcBorders>
            <w:shd w:val="clear" w:color="auto" w:fill="auto"/>
            <w:hideMark/>
          </w:tcPr>
          <w:p w14:paraId="3AE6B21E" w14:textId="051AF09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23.1%</w:t>
            </w:r>
          </w:p>
        </w:tc>
        <w:tc>
          <w:tcPr>
            <w:tcW w:w="1123" w:type="dxa"/>
            <w:tcBorders>
              <w:top w:val="nil"/>
              <w:left w:val="nil"/>
              <w:bottom w:val="single" w:sz="4" w:space="0" w:color="auto"/>
              <w:right w:val="single" w:sz="4" w:space="0" w:color="auto"/>
            </w:tcBorders>
            <w:shd w:val="clear" w:color="auto" w:fill="auto"/>
            <w:hideMark/>
          </w:tcPr>
          <w:p w14:paraId="3F4C0775" w14:textId="44CA568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25.5%</w:t>
            </w:r>
          </w:p>
        </w:tc>
        <w:tc>
          <w:tcPr>
            <w:tcW w:w="1123" w:type="dxa"/>
            <w:tcBorders>
              <w:top w:val="nil"/>
              <w:left w:val="nil"/>
              <w:bottom w:val="single" w:sz="4" w:space="0" w:color="auto"/>
              <w:right w:val="single" w:sz="4" w:space="0" w:color="auto"/>
            </w:tcBorders>
            <w:shd w:val="clear" w:color="auto" w:fill="auto"/>
            <w:hideMark/>
          </w:tcPr>
          <w:p w14:paraId="62C6F62F" w14:textId="5AF9CF6B"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24.5%</w:t>
            </w:r>
          </w:p>
        </w:tc>
        <w:tc>
          <w:tcPr>
            <w:tcW w:w="1123" w:type="dxa"/>
            <w:tcBorders>
              <w:top w:val="nil"/>
              <w:left w:val="nil"/>
              <w:bottom w:val="single" w:sz="4" w:space="0" w:color="auto"/>
              <w:right w:val="single" w:sz="12" w:space="0" w:color="auto"/>
            </w:tcBorders>
            <w:shd w:val="clear" w:color="auto" w:fill="auto"/>
            <w:hideMark/>
          </w:tcPr>
          <w:p w14:paraId="05DF4B62" w14:textId="0DBDDB0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3.2%</w:t>
            </w:r>
          </w:p>
        </w:tc>
      </w:tr>
      <w:tr w:rsidR="000A0E39" w:rsidRPr="009D1285" w14:paraId="6BC39D21"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231963E"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Asian</w:t>
            </w:r>
          </w:p>
        </w:tc>
        <w:tc>
          <w:tcPr>
            <w:tcW w:w="1123" w:type="dxa"/>
            <w:tcBorders>
              <w:top w:val="nil"/>
              <w:left w:val="nil"/>
              <w:bottom w:val="dashed" w:sz="4" w:space="0" w:color="auto"/>
              <w:right w:val="single" w:sz="4" w:space="0" w:color="auto"/>
            </w:tcBorders>
            <w:shd w:val="clear" w:color="auto" w:fill="auto"/>
            <w:hideMark/>
          </w:tcPr>
          <w:p w14:paraId="6EC52681" w14:textId="71A8E6CA"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883 </w:t>
            </w:r>
          </w:p>
        </w:tc>
        <w:tc>
          <w:tcPr>
            <w:tcW w:w="1123" w:type="dxa"/>
            <w:tcBorders>
              <w:top w:val="nil"/>
              <w:left w:val="nil"/>
              <w:bottom w:val="dashed" w:sz="4" w:space="0" w:color="auto"/>
              <w:right w:val="single" w:sz="4" w:space="0" w:color="auto"/>
            </w:tcBorders>
            <w:shd w:val="clear" w:color="auto" w:fill="auto"/>
            <w:hideMark/>
          </w:tcPr>
          <w:p w14:paraId="1C632803" w14:textId="6CC0D30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1,269 </w:t>
            </w:r>
          </w:p>
        </w:tc>
        <w:tc>
          <w:tcPr>
            <w:tcW w:w="1123" w:type="dxa"/>
            <w:tcBorders>
              <w:top w:val="nil"/>
              <w:left w:val="nil"/>
              <w:bottom w:val="dashed" w:sz="4" w:space="0" w:color="auto"/>
              <w:right w:val="single" w:sz="4" w:space="0" w:color="auto"/>
            </w:tcBorders>
            <w:shd w:val="clear" w:color="auto" w:fill="auto"/>
            <w:hideMark/>
          </w:tcPr>
          <w:p w14:paraId="2302CC64" w14:textId="5166C57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2,449 </w:t>
            </w:r>
          </w:p>
        </w:tc>
        <w:tc>
          <w:tcPr>
            <w:tcW w:w="1123" w:type="dxa"/>
            <w:tcBorders>
              <w:top w:val="nil"/>
              <w:left w:val="nil"/>
              <w:bottom w:val="dashed" w:sz="4" w:space="0" w:color="auto"/>
              <w:right w:val="single" w:sz="4" w:space="0" w:color="auto"/>
            </w:tcBorders>
            <w:shd w:val="clear" w:color="auto" w:fill="auto"/>
            <w:hideMark/>
          </w:tcPr>
          <w:p w14:paraId="3D67CEE0" w14:textId="65C7455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5,298 </w:t>
            </w:r>
          </w:p>
        </w:tc>
        <w:tc>
          <w:tcPr>
            <w:tcW w:w="1123" w:type="dxa"/>
            <w:tcBorders>
              <w:top w:val="nil"/>
              <w:left w:val="nil"/>
              <w:bottom w:val="dashed" w:sz="4" w:space="0" w:color="auto"/>
              <w:right w:val="single" w:sz="12" w:space="0" w:color="auto"/>
            </w:tcBorders>
            <w:shd w:val="clear" w:color="auto" w:fill="auto"/>
            <w:hideMark/>
          </w:tcPr>
          <w:p w14:paraId="52784A34" w14:textId="5C4D61E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2,083 </w:t>
            </w:r>
          </w:p>
        </w:tc>
      </w:tr>
      <w:tr w:rsidR="000A0E39" w:rsidRPr="009D1285" w14:paraId="19486DBD"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4A6FFEF0"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Asian</w:t>
            </w:r>
          </w:p>
        </w:tc>
        <w:tc>
          <w:tcPr>
            <w:tcW w:w="1123" w:type="dxa"/>
            <w:tcBorders>
              <w:top w:val="nil"/>
              <w:left w:val="nil"/>
              <w:bottom w:val="single" w:sz="4" w:space="0" w:color="auto"/>
              <w:right w:val="single" w:sz="4" w:space="0" w:color="auto"/>
            </w:tcBorders>
            <w:shd w:val="clear" w:color="auto" w:fill="auto"/>
            <w:hideMark/>
          </w:tcPr>
          <w:p w14:paraId="5C8681C0" w14:textId="24B1DB0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7.4%</w:t>
            </w:r>
          </w:p>
        </w:tc>
        <w:tc>
          <w:tcPr>
            <w:tcW w:w="1123" w:type="dxa"/>
            <w:tcBorders>
              <w:top w:val="nil"/>
              <w:left w:val="nil"/>
              <w:bottom w:val="single" w:sz="4" w:space="0" w:color="auto"/>
              <w:right w:val="single" w:sz="4" w:space="0" w:color="auto"/>
            </w:tcBorders>
            <w:shd w:val="clear" w:color="auto" w:fill="auto"/>
            <w:hideMark/>
          </w:tcPr>
          <w:p w14:paraId="2F2C7F96" w14:textId="1CDAD42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10.6%</w:t>
            </w:r>
          </w:p>
        </w:tc>
        <w:tc>
          <w:tcPr>
            <w:tcW w:w="1123" w:type="dxa"/>
            <w:tcBorders>
              <w:top w:val="nil"/>
              <w:left w:val="nil"/>
              <w:bottom w:val="single" w:sz="4" w:space="0" w:color="auto"/>
              <w:right w:val="single" w:sz="4" w:space="0" w:color="auto"/>
            </w:tcBorders>
            <w:shd w:val="clear" w:color="auto" w:fill="auto"/>
            <w:hideMark/>
          </w:tcPr>
          <w:p w14:paraId="5927795A" w14:textId="30E1F02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20.4%</w:t>
            </w:r>
          </w:p>
        </w:tc>
        <w:tc>
          <w:tcPr>
            <w:tcW w:w="1123" w:type="dxa"/>
            <w:tcBorders>
              <w:top w:val="nil"/>
              <w:left w:val="nil"/>
              <w:bottom w:val="single" w:sz="4" w:space="0" w:color="auto"/>
              <w:right w:val="single" w:sz="4" w:space="0" w:color="auto"/>
            </w:tcBorders>
            <w:shd w:val="clear" w:color="auto" w:fill="auto"/>
            <w:hideMark/>
          </w:tcPr>
          <w:p w14:paraId="5A67660F" w14:textId="1A771E2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44.2%</w:t>
            </w:r>
          </w:p>
        </w:tc>
        <w:tc>
          <w:tcPr>
            <w:tcW w:w="1123" w:type="dxa"/>
            <w:tcBorders>
              <w:top w:val="nil"/>
              <w:left w:val="nil"/>
              <w:bottom w:val="single" w:sz="4" w:space="0" w:color="auto"/>
              <w:right w:val="single" w:sz="12" w:space="0" w:color="auto"/>
            </w:tcBorders>
            <w:shd w:val="clear" w:color="auto" w:fill="auto"/>
            <w:hideMark/>
          </w:tcPr>
          <w:p w14:paraId="4BC32AA9" w14:textId="75D8F8D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17.4%</w:t>
            </w:r>
          </w:p>
        </w:tc>
      </w:tr>
      <w:tr w:rsidR="000A0E39" w:rsidRPr="009D1285" w14:paraId="7B0D6533"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AA6A50F" w14:textId="7DE12E68"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Black</w:t>
            </w:r>
            <w:r>
              <w:rPr>
                <w:rFonts w:eastAsia="Times New Roman" w:cs="Times New Roman"/>
                <w:color w:val="000000"/>
                <w:sz w:val="17"/>
                <w:szCs w:val="17"/>
              </w:rPr>
              <w:t xml:space="preserve"> or African American</w:t>
            </w:r>
          </w:p>
        </w:tc>
        <w:tc>
          <w:tcPr>
            <w:tcW w:w="1123" w:type="dxa"/>
            <w:tcBorders>
              <w:top w:val="nil"/>
              <w:left w:val="nil"/>
              <w:bottom w:val="dashed" w:sz="4" w:space="0" w:color="auto"/>
              <w:right w:val="single" w:sz="4" w:space="0" w:color="auto"/>
            </w:tcBorders>
            <w:shd w:val="clear" w:color="auto" w:fill="auto"/>
            <w:hideMark/>
          </w:tcPr>
          <w:p w14:paraId="27FC03B8" w14:textId="43E5AC2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3,788 </w:t>
            </w:r>
          </w:p>
        </w:tc>
        <w:tc>
          <w:tcPr>
            <w:tcW w:w="1123" w:type="dxa"/>
            <w:tcBorders>
              <w:top w:val="nil"/>
              <w:left w:val="nil"/>
              <w:bottom w:val="dashed" w:sz="4" w:space="0" w:color="auto"/>
              <w:right w:val="single" w:sz="4" w:space="0" w:color="auto"/>
            </w:tcBorders>
            <w:shd w:val="clear" w:color="auto" w:fill="auto"/>
            <w:hideMark/>
          </w:tcPr>
          <w:p w14:paraId="0A276F4E" w14:textId="77805F8B"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3,975 </w:t>
            </w:r>
          </w:p>
        </w:tc>
        <w:tc>
          <w:tcPr>
            <w:tcW w:w="1123" w:type="dxa"/>
            <w:tcBorders>
              <w:top w:val="nil"/>
              <w:left w:val="nil"/>
              <w:bottom w:val="dashed" w:sz="4" w:space="0" w:color="auto"/>
              <w:right w:val="single" w:sz="4" w:space="0" w:color="auto"/>
            </w:tcBorders>
            <w:shd w:val="clear" w:color="auto" w:fill="auto"/>
            <w:hideMark/>
          </w:tcPr>
          <w:p w14:paraId="25E5C56D" w14:textId="73144B0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4,443 </w:t>
            </w:r>
          </w:p>
        </w:tc>
        <w:tc>
          <w:tcPr>
            <w:tcW w:w="1123" w:type="dxa"/>
            <w:tcBorders>
              <w:top w:val="nil"/>
              <w:left w:val="nil"/>
              <w:bottom w:val="dashed" w:sz="4" w:space="0" w:color="auto"/>
              <w:right w:val="single" w:sz="4" w:space="0" w:color="auto"/>
            </w:tcBorders>
            <w:shd w:val="clear" w:color="auto" w:fill="auto"/>
            <w:hideMark/>
          </w:tcPr>
          <w:p w14:paraId="7AD3A203" w14:textId="44B4D652"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4,445 </w:t>
            </w:r>
          </w:p>
        </w:tc>
        <w:tc>
          <w:tcPr>
            <w:tcW w:w="1123" w:type="dxa"/>
            <w:tcBorders>
              <w:top w:val="nil"/>
              <w:left w:val="nil"/>
              <w:bottom w:val="dashed" w:sz="4" w:space="0" w:color="auto"/>
              <w:right w:val="single" w:sz="12" w:space="0" w:color="auto"/>
            </w:tcBorders>
            <w:shd w:val="clear" w:color="auto" w:fill="auto"/>
            <w:hideMark/>
          </w:tcPr>
          <w:p w14:paraId="23FB4EDE" w14:textId="4B02BFB7"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628 </w:t>
            </w:r>
          </w:p>
        </w:tc>
      </w:tr>
      <w:tr w:rsidR="000A0E39" w:rsidRPr="009D1285" w14:paraId="5DAE30CA"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4BF04B77" w14:textId="1127558D"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Black</w:t>
            </w:r>
            <w:r>
              <w:rPr>
                <w:rFonts w:eastAsia="Times New Roman" w:cs="Times New Roman"/>
                <w:color w:val="000000"/>
                <w:sz w:val="17"/>
                <w:szCs w:val="17"/>
              </w:rPr>
              <w:t xml:space="preserve"> or African American</w:t>
            </w:r>
          </w:p>
        </w:tc>
        <w:tc>
          <w:tcPr>
            <w:tcW w:w="1123" w:type="dxa"/>
            <w:tcBorders>
              <w:top w:val="nil"/>
              <w:left w:val="nil"/>
              <w:bottom w:val="single" w:sz="4" w:space="0" w:color="auto"/>
              <w:right w:val="single" w:sz="4" w:space="0" w:color="auto"/>
            </w:tcBorders>
            <w:shd w:val="clear" w:color="auto" w:fill="auto"/>
            <w:hideMark/>
          </w:tcPr>
          <w:p w14:paraId="7EAF006A" w14:textId="5EC851CA"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21.9%</w:t>
            </w:r>
          </w:p>
        </w:tc>
        <w:tc>
          <w:tcPr>
            <w:tcW w:w="1123" w:type="dxa"/>
            <w:tcBorders>
              <w:top w:val="nil"/>
              <w:left w:val="nil"/>
              <w:bottom w:val="single" w:sz="4" w:space="0" w:color="auto"/>
              <w:right w:val="single" w:sz="4" w:space="0" w:color="auto"/>
            </w:tcBorders>
            <w:shd w:val="clear" w:color="auto" w:fill="auto"/>
            <w:hideMark/>
          </w:tcPr>
          <w:p w14:paraId="1AAFE842" w14:textId="20A19F0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23.0%</w:t>
            </w:r>
          </w:p>
        </w:tc>
        <w:tc>
          <w:tcPr>
            <w:tcW w:w="1123" w:type="dxa"/>
            <w:tcBorders>
              <w:top w:val="nil"/>
              <w:left w:val="nil"/>
              <w:bottom w:val="single" w:sz="4" w:space="0" w:color="auto"/>
              <w:right w:val="single" w:sz="4" w:space="0" w:color="auto"/>
            </w:tcBorders>
            <w:shd w:val="clear" w:color="auto" w:fill="auto"/>
            <w:hideMark/>
          </w:tcPr>
          <w:p w14:paraId="696DE84B" w14:textId="16F2E87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25.7%</w:t>
            </w:r>
          </w:p>
        </w:tc>
        <w:tc>
          <w:tcPr>
            <w:tcW w:w="1123" w:type="dxa"/>
            <w:tcBorders>
              <w:top w:val="nil"/>
              <w:left w:val="nil"/>
              <w:bottom w:val="single" w:sz="4" w:space="0" w:color="auto"/>
              <w:right w:val="single" w:sz="4" w:space="0" w:color="auto"/>
            </w:tcBorders>
            <w:shd w:val="clear" w:color="auto" w:fill="auto"/>
            <w:hideMark/>
          </w:tcPr>
          <w:p w14:paraId="3875678E" w14:textId="679EDB6F"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25.7%</w:t>
            </w:r>
          </w:p>
        </w:tc>
        <w:tc>
          <w:tcPr>
            <w:tcW w:w="1123" w:type="dxa"/>
            <w:tcBorders>
              <w:top w:val="nil"/>
              <w:left w:val="nil"/>
              <w:bottom w:val="single" w:sz="4" w:space="0" w:color="auto"/>
              <w:right w:val="single" w:sz="12" w:space="0" w:color="auto"/>
            </w:tcBorders>
            <w:shd w:val="clear" w:color="auto" w:fill="auto"/>
            <w:hideMark/>
          </w:tcPr>
          <w:p w14:paraId="0B12720E" w14:textId="61F569C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3.6%</w:t>
            </w:r>
          </w:p>
        </w:tc>
      </w:tr>
      <w:tr w:rsidR="000A0E39" w:rsidRPr="009D1285" w14:paraId="715C1708"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E92ADF0" w14:textId="7244CE1D"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Hispanic</w:t>
            </w:r>
            <w:r>
              <w:rPr>
                <w:rFonts w:eastAsia="Times New Roman" w:cs="Times New Roman"/>
                <w:color w:val="000000"/>
                <w:sz w:val="17"/>
                <w:szCs w:val="17"/>
              </w:rPr>
              <w:t xml:space="preserve"> or Latino</w:t>
            </w:r>
          </w:p>
        </w:tc>
        <w:tc>
          <w:tcPr>
            <w:tcW w:w="1123" w:type="dxa"/>
            <w:tcBorders>
              <w:top w:val="nil"/>
              <w:left w:val="nil"/>
              <w:bottom w:val="dashed" w:sz="4" w:space="0" w:color="auto"/>
              <w:right w:val="single" w:sz="4" w:space="0" w:color="auto"/>
            </w:tcBorders>
            <w:shd w:val="clear" w:color="auto" w:fill="auto"/>
            <w:hideMark/>
          </w:tcPr>
          <w:p w14:paraId="7FF0ACCC" w14:textId="17D6D21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26,142 </w:t>
            </w:r>
          </w:p>
        </w:tc>
        <w:tc>
          <w:tcPr>
            <w:tcW w:w="1123" w:type="dxa"/>
            <w:tcBorders>
              <w:top w:val="nil"/>
              <w:left w:val="nil"/>
              <w:bottom w:val="dashed" w:sz="4" w:space="0" w:color="auto"/>
              <w:right w:val="single" w:sz="4" w:space="0" w:color="auto"/>
            </w:tcBorders>
            <w:shd w:val="clear" w:color="auto" w:fill="auto"/>
            <w:hideMark/>
          </w:tcPr>
          <w:p w14:paraId="4F2202D9" w14:textId="5FD38A96"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30,614 </w:t>
            </w:r>
          </w:p>
        </w:tc>
        <w:tc>
          <w:tcPr>
            <w:tcW w:w="1123" w:type="dxa"/>
            <w:tcBorders>
              <w:top w:val="nil"/>
              <w:left w:val="nil"/>
              <w:bottom w:val="dashed" w:sz="4" w:space="0" w:color="auto"/>
              <w:right w:val="single" w:sz="4" w:space="0" w:color="auto"/>
            </w:tcBorders>
            <w:shd w:val="clear" w:color="auto" w:fill="auto"/>
            <w:hideMark/>
          </w:tcPr>
          <w:p w14:paraId="66D418AB" w14:textId="161E240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35,670 </w:t>
            </w:r>
          </w:p>
        </w:tc>
        <w:tc>
          <w:tcPr>
            <w:tcW w:w="1123" w:type="dxa"/>
            <w:tcBorders>
              <w:top w:val="nil"/>
              <w:left w:val="nil"/>
              <w:bottom w:val="dashed" w:sz="4" w:space="0" w:color="auto"/>
              <w:right w:val="single" w:sz="4" w:space="0" w:color="auto"/>
            </w:tcBorders>
            <w:shd w:val="clear" w:color="auto" w:fill="auto"/>
            <w:hideMark/>
          </w:tcPr>
          <w:p w14:paraId="71C35027" w14:textId="67B5A0A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32,464 </w:t>
            </w:r>
          </w:p>
        </w:tc>
        <w:tc>
          <w:tcPr>
            <w:tcW w:w="1123" w:type="dxa"/>
            <w:tcBorders>
              <w:top w:val="nil"/>
              <w:left w:val="nil"/>
              <w:bottom w:val="dashed" w:sz="4" w:space="0" w:color="auto"/>
              <w:right w:val="single" w:sz="12" w:space="0" w:color="auto"/>
            </w:tcBorders>
            <w:shd w:val="clear" w:color="auto" w:fill="auto"/>
            <w:hideMark/>
          </w:tcPr>
          <w:p w14:paraId="6CE6E7EB" w14:textId="6DEB2D8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4,601 </w:t>
            </w:r>
          </w:p>
        </w:tc>
      </w:tr>
      <w:tr w:rsidR="000A0E39" w:rsidRPr="009D1285" w14:paraId="2EEBFE11"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74EC8710" w14:textId="3CEEE7B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lastRenderedPageBreak/>
              <w:t>Percent (%) of Hispanic</w:t>
            </w:r>
            <w:r>
              <w:rPr>
                <w:rFonts w:eastAsia="Times New Roman" w:cs="Times New Roman"/>
                <w:color w:val="000000"/>
                <w:sz w:val="17"/>
                <w:szCs w:val="17"/>
              </w:rPr>
              <w:t xml:space="preserve"> or Latino</w:t>
            </w:r>
          </w:p>
        </w:tc>
        <w:tc>
          <w:tcPr>
            <w:tcW w:w="1123" w:type="dxa"/>
            <w:tcBorders>
              <w:top w:val="nil"/>
              <w:left w:val="nil"/>
              <w:bottom w:val="single" w:sz="4" w:space="0" w:color="auto"/>
              <w:right w:val="single" w:sz="4" w:space="0" w:color="auto"/>
            </w:tcBorders>
            <w:shd w:val="clear" w:color="auto" w:fill="auto"/>
            <w:hideMark/>
          </w:tcPr>
          <w:p w14:paraId="5D86CB14" w14:textId="56E0B26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20.2%</w:t>
            </w:r>
          </w:p>
        </w:tc>
        <w:tc>
          <w:tcPr>
            <w:tcW w:w="1123" w:type="dxa"/>
            <w:tcBorders>
              <w:top w:val="nil"/>
              <w:left w:val="nil"/>
              <w:bottom w:val="single" w:sz="4" w:space="0" w:color="auto"/>
              <w:right w:val="single" w:sz="4" w:space="0" w:color="auto"/>
            </w:tcBorders>
            <w:shd w:val="clear" w:color="auto" w:fill="auto"/>
            <w:hideMark/>
          </w:tcPr>
          <w:p w14:paraId="1729B8DA" w14:textId="6B8D955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23.6%</w:t>
            </w:r>
          </w:p>
        </w:tc>
        <w:tc>
          <w:tcPr>
            <w:tcW w:w="1123" w:type="dxa"/>
            <w:tcBorders>
              <w:top w:val="nil"/>
              <w:left w:val="nil"/>
              <w:bottom w:val="single" w:sz="4" w:space="0" w:color="auto"/>
              <w:right w:val="single" w:sz="4" w:space="0" w:color="auto"/>
            </w:tcBorders>
            <w:shd w:val="clear" w:color="auto" w:fill="auto"/>
            <w:hideMark/>
          </w:tcPr>
          <w:p w14:paraId="36A53CF7" w14:textId="4F6D8B3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27.5%</w:t>
            </w:r>
          </w:p>
        </w:tc>
        <w:tc>
          <w:tcPr>
            <w:tcW w:w="1123" w:type="dxa"/>
            <w:tcBorders>
              <w:top w:val="nil"/>
              <w:left w:val="nil"/>
              <w:bottom w:val="single" w:sz="4" w:space="0" w:color="auto"/>
              <w:right w:val="single" w:sz="4" w:space="0" w:color="auto"/>
            </w:tcBorders>
            <w:shd w:val="clear" w:color="auto" w:fill="auto"/>
            <w:hideMark/>
          </w:tcPr>
          <w:p w14:paraId="7C20AB4A" w14:textId="0FC22AA6"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25.1%</w:t>
            </w:r>
          </w:p>
        </w:tc>
        <w:tc>
          <w:tcPr>
            <w:tcW w:w="1123" w:type="dxa"/>
            <w:tcBorders>
              <w:top w:val="nil"/>
              <w:left w:val="nil"/>
              <w:bottom w:val="single" w:sz="4" w:space="0" w:color="auto"/>
              <w:right w:val="single" w:sz="12" w:space="0" w:color="auto"/>
            </w:tcBorders>
            <w:shd w:val="clear" w:color="auto" w:fill="auto"/>
            <w:hideMark/>
          </w:tcPr>
          <w:p w14:paraId="0C5834BD" w14:textId="197FD22F"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3.6%</w:t>
            </w:r>
          </w:p>
        </w:tc>
      </w:tr>
      <w:tr w:rsidR="000A0E39" w:rsidRPr="009D1285" w14:paraId="71A852A8"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2E7EAFFD"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White</w:t>
            </w:r>
          </w:p>
        </w:tc>
        <w:tc>
          <w:tcPr>
            <w:tcW w:w="1123" w:type="dxa"/>
            <w:tcBorders>
              <w:top w:val="nil"/>
              <w:left w:val="nil"/>
              <w:bottom w:val="dashed" w:sz="4" w:space="0" w:color="auto"/>
              <w:right w:val="single" w:sz="4" w:space="0" w:color="auto"/>
            </w:tcBorders>
            <w:shd w:val="clear" w:color="auto" w:fill="auto"/>
            <w:hideMark/>
          </w:tcPr>
          <w:p w14:paraId="1BD87C39" w14:textId="74D30DC2"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15,402 </w:t>
            </w:r>
          </w:p>
        </w:tc>
        <w:tc>
          <w:tcPr>
            <w:tcW w:w="1123" w:type="dxa"/>
            <w:tcBorders>
              <w:top w:val="nil"/>
              <w:left w:val="nil"/>
              <w:bottom w:val="dashed" w:sz="4" w:space="0" w:color="auto"/>
              <w:right w:val="single" w:sz="4" w:space="0" w:color="auto"/>
            </w:tcBorders>
            <w:shd w:val="clear" w:color="auto" w:fill="auto"/>
            <w:hideMark/>
          </w:tcPr>
          <w:p w14:paraId="5B22526C" w14:textId="7286E54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25,730 </w:t>
            </w:r>
          </w:p>
        </w:tc>
        <w:tc>
          <w:tcPr>
            <w:tcW w:w="1123" w:type="dxa"/>
            <w:tcBorders>
              <w:top w:val="nil"/>
              <w:left w:val="nil"/>
              <w:bottom w:val="dashed" w:sz="4" w:space="0" w:color="auto"/>
              <w:right w:val="single" w:sz="4" w:space="0" w:color="auto"/>
            </w:tcBorders>
            <w:shd w:val="clear" w:color="auto" w:fill="auto"/>
            <w:hideMark/>
          </w:tcPr>
          <w:p w14:paraId="4EC0F085" w14:textId="417A75D2"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47,996 </w:t>
            </w:r>
          </w:p>
        </w:tc>
        <w:tc>
          <w:tcPr>
            <w:tcW w:w="1123" w:type="dxa"/>
            <w:tcBorders>
              <w:top w:val="nil"/>
              <w:left w:val="nil"/>
              <w:bottom w:val="dashed" w:sz="4" w:space="0" w:color="auto"/>
              <w:right w:val="single" w:sz="4" w:space="0" w:color="auto"/>
            </w:tcBorders>
            <w:shd w:val="clear" w:color="auto" w:fill="auto"/>
            <w:hideMark/>
          </w:tcPr>
          <w:p w14:paraId="5AD7FEBF" w14:textId="289CA4A8"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85,007 </w:t>
            </w:r>
          </w:p>
        </w:tc>
        <w:tc>
          <w:tcPr>
            <w:tcW w:w="1123" w:type="dxa"/>
            <w:tcBorders>
              <w:top w:val="nil"/>
              <w:left w:val="nil"/>
              <w:bottom w:val="dashed" w:sz="4" w:space="0" w:color="auto"/>
              <w:right w:val="single" w:sz="12" w:space="0" w:color="auto"/>
            </w:tcBorders>
            <w:shd w:val="clear" w:color="auto" w:fill="auto"/>
            <w:hideMark/>
          </w:tcPr>
          <w:p w14:paraId="2B54DCD3" w14:textId="7E892A7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23,629 </w:t>
            </w:r>
          </w:p>
        </w:tc>
      </w:tr>
      <w:tr w:rsidR="000A0E39" w:rsidRPr="009D1285" w14:paraId="092CA3C9"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6177E639"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White</w:t>
            </w:r>
          </w:p>
        </w:tc>
        <w:tc>
          <w:tcPr>
            <w:tcW w:w="1123" w:type="dxa"/>
            <w:tcBorders>
              <w:top w:val="nil"/>
              <w:left w:val="nil"/>
              <w:bottom w:val="single" w:sz="4" w:space="0" w:color="auto"/>
              <w:right w:val="single" w:sz="4" w:space="0" w:color="auto"/>
            </w:tcBorders>
            <w:shd w:val="clear" w:color="auto" w:fill="auto"/>
            <w:hideMark/>
          </w:tcPr>
          <w:p w14:paraId="47E111CD" w14:textId="19DD1E8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7.8%</w:t>
            </w:r>
          </w:p>
        </w:tc>
        <w:tc>
          <w:tcPr>
            <w:tcW w:w="1123" w:type="dxa"/>
            <w:tcBorders>
              <w:top w:val="nil"/>
              <w:left w:val="nil"/>
              <w:bottom w:val="single" w:sz="4" w:space="0" w:color="auto"/>
              <w:right w:val="single" w:sz="4" w:space="0" w:color="auto"/>
            </w:tcBorders>
            <w:shd w:val="clear" w:color="auto" w:fill="auto"/>
            <w:hideMark/>
          </w:tcPr>
          <w:p w14:paraId="2074D1BF" w14:textId="36679C3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13.0%</w:t>
            </w:r>
          </w:p>
        </w:tc>
        <w:tc>
          <w:tcPr>
            <w:tcW w:w="1123" w:type="dxa"/>
            <w:tcBorders>
              <w:top w:val="nil"/>
              <w:left w:val="nil"/>
              <w:bottom w:val="single" w:sz="4" w:space="0" w:color="auto"/>
              <w:right w:val="single" w:sz="4" w:space="0" w:color="auto"/>
            </w:tcBorders>
            <w:shd w:val="clear" w:color="auto" w:fill="auto"/>
            <w:hideMark/>
          </w:tcPr>
          <w:p w14:paraId="3C9F51EC" w14:textId="35F4772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24.3%</w:t>
            </w:r>
          </w:p>
        </w:tc>
        <w:tc>
          <w:tcPr>
            <w:tcW w:w="1123" w:type="dxa"/>
            <w:tcBorders>
              <w:top w:val="nil"/>
              <w:left w:val="nil"/>
              <w:bottom w:val="single" w:sz="4" w:space="0" w:color="auto"/>
              <w:right w:val="single" w:sz="4" w:space="0" w:color="auto"/>
            </w:tcBorders>
            <w:shd w:val="clear" w:color="auto" w:fill="auto"/>
            <w:hideMark/>
          </w:tcPr>
          <w:p w14:paraId="471693CA" w14:textId="767B649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43.0%</w:t>
            </w:r>
          </w:p>
        </w:tc>
        <w:tc>
          <w:tcPr>
            <w:tcW w:w="1123" w:type="dxa"/>
            <w:tcBorders>
              <w:top w:val="nil"/>
              <w:left w:val="nil"/>
              <w:bottom w:val="single" w:sz="4" w:space="0" w:color="auto"/>
              <w:right w:val="single" w:sz="12" w:space="0" w:color="auto"/>
            </w:tcBorders>
            <w:shd w:val="clear" w:color="auto" w:fill="auto"/>
            <w:hideMark/>
          </w:tcPr>
          <w:p w14:paraId="48308A0B" w14:textId="51C2FFB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11.9%</w:t>
            </w:r>
          </w:p>
        </w:tc>
      </w:tr>
      <w:tr w:rsidR="000A0E39" w:rsidRPr="009D1285" w14:paraId="027E72E8"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0941D0E"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Hawaiian/Pacific Islander</w:t>
            </w:r>
          </w:p>
        </w:tc>
        <w:tc>
          <w:tcPr>
            <w:tcW w:w="1123" w:type="dxa"/>
            <w:tcBorders>
              <w:top w:val="nil"/>
              <w:left w:val="nil"/>
              <w:bottom w:val="dashed" w:sz="4" w:space="0" w:color="auto"/>
              <w:right w:val="single" w:sz="4" w:space="0" w:color="auto"/>
            </w:tcBorders>
            <w:shd w:val="clear" w:color="auto" w:fill="auto"/>
            <w:hideMark/>
          </w:tcPr>
          <w:p w14:paraId="239DBA0E" w14:textId="4BC680E6"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159 </w:t>
            </w:r>
          </w:p>
        </w:tc>
        <w:tc>
          <w:tcPr>
            <w:tcW w:w="1123" w:type="dxa"/>
            <w:tcBorders>
              <w:top w:val="nil"/>
              <w:left w:val="nil"/>
              <w:bottom w:val="dashed" w:sz="4" w:space="0" w:color="auto"/>
              <w:right w:val="single" w:sz="4" w:space="0" w:color="auto"/>
            </w:tcBorders>
            <w:shd w:val="clear" w:color="auto" w:fill="auto"/>
            <w:hideMark/>
          </w:tcPr>
          <w:p w14:paraId="74F76800" w14:textId="0BB5AC7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210 </w:t>
            </w:r>
          </w:p>
        </w:tc>
        <w:tc>
          <w:tcPr>
            <w:tcW w:w="1123" w:type="dxa"/>
            <w:tcBorders>
              <w:top w:val="nil"/>
              <w:left w:val="nil"/>
              <w:bottom w:val="dashed" w:sz="4" w:space="0" w:color="auto"/>
              <w:right w:val="single" w:sz="4" w:space="0" w:color="auto"/>
            </w:tcBorders>
            <w:shd w:val="clear" w:color="auto" w:fill="auto"/>
            <w:hideMark/>
          </w:tcPr>
          <w:p w14:paraId="525DBBB0" w14:textId="46DB492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258 </w:t>
            </w:r>
          </w:p>
        </w:tc>
        <w:tc>
          <w:tcPr>
            <w:tcW w:w="1123" w:type="dxa"/>
            <w:tcBorders>
              <w:top w:val="nil"/>
              <w:left w:val="nil"/>
              <w:bottom w:val="dashed" w:sz="4" w:space="0" w:color="auto"/>
              <w:right w:val="single" w:sz="4" w:space="0" w:color="auto"/>
            </w:tcBorders>
            <w:shd w:val="clear" w:color="auto" w:fill="auto"/>
            <w:hideMark/>
          </w:tcPr>
          <w:p w14:paraId="70F63A28" w14:textId="1B9E818F"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294 </w:t>
            </w:r>
          </w:p>
        </w:tc>
        <w:tc>
          <w:tcPr>
            <w:tcW w:w="1123" w:type="dxa"/>
            <w:tcBorders>
              <w:top w:val="nil"/>
              <w:left w:val="nil"/>
              <w:bottom w:val="dashed" w:sz="4" w:space="0" w:color="auto"/>
              <w:right w:val="single" w:sz="12" w:space="0" w:color="auto"/>
            </w:tcBorders>
            <w:shd w:val="clear" w:color="auto" w:fill="auto"/>
            <w:hideMark/>
          </w:tcPr>
          <w:p w14:paraId="31220DF6" w14:textId="7B026E4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73 </w:t>
            </w:r>
          </w:p>
        </w:tc>
      </w:tr>
      <w:tr w:rsidR="000A0E39" w:rsidRPr="009D1285" w14:paraId="5B5B9AD4"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480AEE45"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Hawaiian/Pacific Islander</w:t>
            </w:r>
          </w:p>
        </w:tc>
        <w:tc>
          <w:tcPr>
            <w:tcW w:w="1123" w:type="dxa"/>
            <w:tcBorders>
              <w:top w:val="nil"/>
              <w:left w:val="nil"/>
              <w:bottom w:val="single" w:sz="4" w:space="0" w:color="auto"/>
              <w:right w:val="single" w:sz="4" w:space="0" w:color="auto"/>
            </w:tcBorders>
            <w:shd w:val="clear" w:color="auto" w:fill="auto"/>
            <w:hideMark/>
          </w:tcPr>
          <w:p w14:paraId="18B932F1" w14:textId="08B7DA2F"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16.0%</w:t>
            </w:r>
          </w:p>
        </w:tc>
        <w:tc>
          <w:tcPr>
            <w:tcW w:w="1123" w:type="dxa"/>
            <w:tcBorders>
              <w:top w:val="nil"/>
              <w:left w:val="nil"/>
              <w:bottom w:val="single" w:sz="4" w:space="0" w:color="auto"/>
              <w:right w:val="single" w:sz="4" w:space="0" w:color="auto"/>
            </w:tcBorders>
            <w:shd w:val="clear" w:color="auto" w:fill="auto"/>
            <w:hideMark/>
          </w:tcPr>
          <w:p w14:paraId="13E3FE8D" w14:textId="1CF5DE8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21.1%</w:t>
            </w:r>
          </w:p>
        </w:tc>
        <w:tc>
          <w:tcPr>
            <w:tcW w:w="1123" w:type="dxa"/>
            <w:tcBorders>
              <w:top w:val="nil"/>
              <w:left w:val="nil"/>
              <w:bottom w:val="single" w:sz="4" w:space="0" w:color="auto"/>
              <w:right w:val="single" w:sz="4" w:space="0" w:color="auto"/>
            </w:tcBorders>
            <w:shd w:val="clear" w:color="auto" w:fill="auto"/>
            <w:hideMark/>
          </w:tcPr>
          <w:p w14:paraId="2CA92723" w14:textId="6A381F5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26.0%</w:t>
            </w:r>
          </w:p>
        </w:tc>
        <w:tc>
          <w:tcPr>
            <w:tcW w:w="1123" w:type="dxa"/>
            <w:tcBorders>
              <w:top w:val="nil"/>
              <w:left w:val="nil"/>
              <w:bottom w:val="single" w:sz="4" w:space="0" w:color="auto"/>
              <w:right w:val="single" w:sz="4" w:space="0" w:color="auto"/>
            </w:tcBorders>
            <w:shd w:val="clear" w:color="auto" w:fill="auto"/>
            <w:hideMark/>
          </w:tcPr>
          <w:p w14:paraId="704F413A" w14:textId="34BCA44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29.6%</w:t>
            </w:r>
          </w:p>
        </w:tc>
        <w:tc>
          <w:tcPr>
            <w:tcW w:w="1123" w:type="dxa"/>
            <w:tcBorders>
              <w:top w:val="nil"/>
              <w:left w:val="nil"/>
              <w:bottom w:val="single" w:sz="4" w:space="0" w:color="auto"/>
              <w:right w:val="single" w:sz="12" w:space="0" w:color="auto"/>
            </w:tcBorders>
            <w:shd w:val="clear" w:color="auto" w:fill="auto"/>
            <w:hideMark/>
          </w:tcPr>
          <w:p w14:paraId="2B865445" w14:textId="4FA13B5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7.3%</w:t>
            </w:r>
          </w:p>
        </w:tc>
      </w:tr>
      <w:tr w:rsidR="000A0E39" w:rsidRPr="009D1285" w14:paraId="21BAE8B0"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44FA6F5"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Two or More Races</w:t>
            </w:r>
          </w:p>
        </w:tc>
        <w:tc>
          <w:tcPr>
            <w:tcW w:w="1123" w:type="dxa"/>
            <w:tcBorders>
              <w:top w:val="nil"/>
              <w:left w:val="nil"/>
              <w:bottom w:val="dashed" w:sz="4" w:space="0" w:color="auto"/>
              <w:right w:val="single" w:sz="4" w:space="0" w:color="auto"/>
            </w:tcBorders>
            <w:shd w:val="clear" w:color="auto" w:fill="auto"/>
            <w:hideMark/>
          </w:tcPr>
          <w:p w14:paraId="43C7FD92" w14:textId="024EF31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1,581 </w:t>
            </w:r>
          </w:p>
        </w:tc>
        <w:tc>
          <w:tcPr>
            <w:tcW w:w="1123" w:type="dxa"/>
            <w:tcBorders>
              <w:top w:val="nil"/>
              <w:left w:val="nil"/>
              <w:bottom w:val="dashed" w:sz="4" w:space="0" w:color="auto"/>
              <w:right w:val="single" w:sz="4" w:space="0" w:color="auto"/>
            </w:tcBorders>
            <w:shd w:val="clear" w:color="auto" w:fill="auto"/>
            <w:hideMark/>
          </w:tcPr>
          <w:p w14:paraId="6A5793B1" w14:textId="64EDA0C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2,344 </w:t>
            </w:r>
          </w:p>
        </w:tc>
        <w:tc>
          <w:tcPr>
            <w:tcW w:w="1123" w:type="dxa"/>
            <w:tcBorders>
              <w:top w:val="nil"/>
              <w:left w:val="nil"/>
              <w:bottom w:val="dashed" w:sz="4" w:space="0" w:color="auto"/>
              <w:right w:val="single" w:sz="4" w:space="0" w:color="auto"/>
            </w:tcBorders>
            <w:shd w:val="clear" w:color="auto" w:fill="auto"/>
            <w:hideMark/>
          </w:tcPr>
          <w:p w14:paraId="3CC9DC58" w14:textId="3BEF609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4,008 </w:t>
            </w:r>
          </w:p>
        </w:tc>
        <w:tc>
          <w:tcPr>
            <w:tcW w:w="1123" w:type="dxa"/>
            <w:tcBorders>
              <w:top w:val="nil"/>
              <w:left w:val="nil"/>
              <w:bottom w:val="dashed" w:sz="4" w:space="0" w:color="auto"/>
              <w:right w:val="single" w:sz="4" w:space="0" w:color="auto"/>
            </w:tcBorders>
            <w:shd w:val="clear" w:color="auto" w:fill="auto"/>
            <w:hideMark/>
          </w:tcPr>
          <w:p w14:paraId="2716FD27" w14:textId="7859C6C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6,517 </w:t>
            </w:r>
          </w:p>
        </w:tc>
        <w:tc>
          <w:tcPr>
            <w:tcW w:w="1123" w:type="dxa"/>
            <w:tcBorders>
              <w:top w:val="nil"/>
              <w:left w:val="nil"/>
              <w:bottom w:val="dashed" w:sz="4" w:space="0" w:color="auto"/>
              <w:right w:val="single" w:sz="12" w:space="0" w:color="auto"/>
            </w:tcBorders>
            <w:shd w:val="clear" w:color="auto" w:fill="auto"/>
            <w:hideMark/>
          </w:tcPr>
          <w:p w14:paraId="37FA8B33" w14:textId="3F5FED5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1,773 </w:t>
            </w:r>
          </w:p>
        </w:tc>
      </w:tr>
      <w:tr w:rsidR="000A0E39" w:rsidRPr="009D1285" w14:paraId="7A815FFD"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1A7D7484"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Two or More Races</w:t>
            </w:r>
          </w:p>
        </w:tc>
        <w:tc>
          <w:tcPr>
            <w:tcW w:w="1123" w:type="dxa"/>
            <w:tcBorders>
              <w:top w:val="nil"/>
              <w:left w:val="nil"/>
              <w:bottom w:val="single" w:sz="12" w:space="0" w:color="auto"/>
              <w:right w:val="single" w:sz="4" w:space="0" w:color="auto"/>
            </w:tcBorders>
            <w:shd w:val="clear" w:color="auto" w:fill="auto"/>
            <w:hideMark/>
          </w:tcPr>
          <w:p w14:paraId="42F92679" w14:textId="22C64846"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9.7%</w:t>
            </w:r>
          </w:p>
        </w:tc>
        <w:tc>
          <w:tcPr>
            <w:tcW w:w="1123" w:type="dxa"/>
            <w:tcBorders>
              <w:top w:val="nil"/>
              <w:left w:val="nil"/>
              <w:bottom w:val="single" w:sz="12" w:space="0" w:color="auto"/>
              <w:right w:val="single" w:sz="4" w:space="0" w:color="auto"/>
            </w:tcBorders>
            <w:shd w:val="clear" w:color="auto" w:fill="auto"/>
            <w:hideMark/>
          </w:tcPr>
          <w:p w14:paraId="6B45C898" w14:textId="4F5E4DC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14.4%</w:t>
            </w:r>
          </w:p>
        </w:tc>
        <w:tc>
          <w:tcPr>
            <w:tcW w:w="1123" w:type="dxa"/>
            <w:tcBorders>
              <w:top w:val="nil"/>
              <w:left w:val="nil"/>
              <w:bottom w:val="single" w:sz="12" w:space="0" w:color="auto"/>
              <w:right w:val="single" w:sz="4" w:space="0" w:color="auto"/>
            </w:tcBorders>
            <w:shd w:val="clear" w:color="auto" w:fill="auto"/>
            <w:hideMark/>
          </w:tcPr>
          <w:p w14:paraId="6F2D6AD9" w14:textId="0B213AA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24.7%</w:t>
            </w:r>
          </w:p>
        </w:tc>
        <w:tc>
          <w:tcPr>
            <w:tcW w:w="1123" w:type="dxa"/>
            <w:tcBorders>
              <w:top w:val="nil"/>
              <w:left w:val="nil"/>
              <w:bottom w:val="single" w:sz="12" w:space="0" w:color="auto"/>
              <w:right w:val="single" w:sz="4" w:space="0" w:color="auto"/>
            </w:tcBorders>
            <w:shd w:val="clear" w:color="auto" w:fill="auto"/>
            <w:hideMark/>
          </w:tcPr>
          <w:p w14:paraId="3C68FBF2" w14:textId="72C5975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40.2%</w:t>
            </w:r>
          </w:p>
        </w:tc>
        <w:tc>
          <w:tcPr>
            <w:tcW w:w="1123" w:type="dxa"/>
            <w:tcBorders>
              <w:top w:val="nil"/>
              <w:left w:val="nil"/>
              <w:bottom w:val="single" w:sz="12" w:space="0" w:color="auto"/>
              <w:right w:val="single" w:sz="12" w:space="0" w:color="auto"/>
            </w:tcBorders>
            <w:shd w:val="clear" w:color="auto" w:fill="auto"/>
            <w:hideMark/>
          </w:tcPr>
          <w:p w14:paraId="22964929" w14:textId="0FED9292"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10.9%</w:t>
            </w:r>
          </w:p>
        </w:tc>
      </w:tr>
      <w:tr w:rsidR="000A0E39" w:rsidRPr="009D1285" w14:paraId="66FDD03F"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04C72A8"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Eligible for Free/Reduced Meals</w:t>
            </w:r>
          </w:p>
        </w:tc>
        <w:tc>
          <w:tcPr>
            <w:tcW w:w="1123" w:type="dxa"/>
            <w:tcBorders>
              <w:top w:val="nil"/>
              <w:left w:val="nil"/>
              <w:bottom w:val="dashed" w:sz="4" w:space="0" w:color="auto"/>
              <w:right w:val="single" w:sz="4" w:space="0" w:color="auto"/>
            </w:tcBorders>
            <w:shd w:val="clear" w:color="auto" w:fill="auto"/>
            <w:hideMark/>
          </w:tcPr>
          <w:p w14:paraId="28651D6D" w14:textId="6E950D2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34,554 </w:t>
            </w:r>
          </w:p>
        </w:tc>
        <w:tc>
          <w:tcPr>
            <w:tcW w:w="1123" w:type="dxa"/>
            <w:tcBorders>
              <w:top w:val="nil"/>
              <w:left w:val="nil"/>
              <w:bottom w:val="dashed" w:sz="4" w:space="0" w:color="auto"/>
              <w:right w:val="single" w:sz="4" w:space="0" w:color="auto"/>
            </w:tcBorders>
            <w:shd w:val="clear" w:color="auto" w:fill="auto"/>
            <w:hideMark/>
          </w:tcPr>
          <w:p w14:paraId="4A269E10" w14:textId="2900412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39,357 </w:t>
            </w:r>
          </w:p>
        </w:tc>
        <w:tc>
          <w:tcPr>
            <w:tcW w:w="1123" w:type="dxa"/>
            <w:tcBorders>
              <w:top w:val="nil"/>
              <w:left w:val="nil"/>
              <w:bottom w:val="dashed" w:sz="4" w:space="0" w:color="auto"/>
              <w:right w:val="single" w:sz="4" w:space="0" w:color="auto"/>
            </w:tcBorders>
            <w:shd w:val="clear" w:color="auto" w:fill="auto"/>
            <w:hideMark/>
          </w:tcPr>
          <w:p w14:paraId="468A9FE2" w14:textId="371B04D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45,181 </w:t>
            </w:r>
          </w:p>
        </w:tc>
        <w:tc>
          <w:tcPr>
            <w:tcW w:w="1123" w:type="dxa"/>
            <w:tcBorders>
              <w:top w:val="nil"/>
              <w:left w:val="nil"/>
              <w:bottom w:val="dashed" w:sz="4" w:space="0" w:color="auto"/>
              <w:right w:val="single" w:sz="4" w:space="0" w:color="auto"/>
            </w:tcBorders>
            <w:shd w:val="clear" w:color="auto" w:fill="auto"/>
            <w:hideMark/>
          </w:tcPr>
          <w:p w14:paraId="4F24734C" w14:textId="4CF5823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39,650 </w:t>
            </w:r>
          </w:p>
        </w:tc>
        <w:tc>
          <w:tcPr>
            <w:tcW w:w="1123" w:type="dxa"/>
            <w:tcBorders>
              <w:top w:val="nil"/>
              <w:left w:val="nil"/>
              <w:bottom w:val="dashed" w:sz="4" w:space="0" w:color="auto"/>
              <w:right w:val="single" w:sz="12" w:space="0" w:color="auto"/>
            </w:tcBorders>
            <w:shd w:val="clear" w:color="auto" w:fill="auto"/>
            <w:hideMark/>
          </w:tcPr>
          <w:p w14:paraId="44680E6A" w14:textId="60A9531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4,890 </w:t>
            </w:r>
          </w:p>
        </w:tc>
      </w:tr>
      <w:tr w:rsidR="000A0E39" w:rsidRPr="009D1285" w14:paraId="777BD7D6"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322AF5A0"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Eligible for Free/Reduced Meals</w:t>
            </w:r>
          </w:p>
        </w:tc>
        <w:tc>
          <w:tcPr>
            <w:tcW w:w="1123" w:type="dxa"/>
            <w:tcBorders>
              <w:top w:val="nil"/>
              <w:left w:val="nil"/>
              <w:bottom w:val="single" w:sz="4" w:space="0" w:color="auto"/>
              <w:right w:val="single" w:sz="4" w:space="0" w:color="auto"/>
            </w:tcBorders>
            <w:shd w:val="clear" w:color="auto" w:fill="auto"/>
            <w:hideMark/>
          </w:tcPr>
          <w:p w14:paraId="547A19A9" w14:textId="5105804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21.1%</w:t>
            </w:r>
          </w:p>
        </w:tc>
        <w:tc>
          <w:tcPr>
            <w:tcW w:w="1123" w:type="dxa"/>
            <w:tcBorders>
              <w:top w:val="nil"/>
              <w:left w:val="nil"/>
              <w:bottom w:val="single" w:sz="4" w:space="0" w:color="auto"/>
              <w:right w:val="single" w:sz="4" w:space="0" w:color="auto"/>
            </w:tcBorders>
            <w:shd w:val="clear" w:color="auto" w:fill="auto"/>
            <w:hideMark/>
          </w:tcPr>
          <w:p w14:paraId="6B374A06" w14:textId="05C6021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24.1%</w:t>
            </w:r>
          </w:p>
        </w:tc>
        <w:tc>
          <w:tcPr>
            <w:tcW w:w="1123" w:type="dxa"/>
            <w:tcBorders>
              <w:top w:val="nil"/>
              <w:left w:val="nil"/>
              <w:bottom w:val="single" w:sz="4" w:space="0" w:color="auto"/>
              <w:right w:val="single" w:sz="4" w:space="0" w:color="auto"/>
            </w:tcBorders>
            <w:shd w:val="clear" w:color="auto" w:fill="auto"/>
            <w:hideMark/>
          </w:tcPr>
          <w:p w14:paraId="431FBC05" w14:textId="28DF2D7A"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27.6%</w:t>
            </w:r>
          </w:p>
        </w:tc>
        <w:tc>
          <w:tcPr>
            <w:tcW w:w="1123" w:type="dxa"/>
            <w:tcBorders>
              <w:top w:val="nil"/>
              <w:left w:val="nil"/>
              <w:bottom w:val="single" w:sz="4" w:space="0" w:color="auto"/>
              <w:right w:val="single" w:sz="4" w:space="0" w:color="auto"/>
            </w:tcBorders>
            <w:shd w:val="clear" w:color="auto" w:fill="auto"/>
            <w:hideMark/>
          </w:tcPr>
          <w:p w14:paraId="337CDEC3" w14:textId="017D359B"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24.2%</w:t>
            </w:r>
          </w:p>
        </w:tc>
        <w:tc>
          <w:tcPr>
            <w:tcW w:w="1123" w:type="dxa"/>
            <w:tcBorders>
              <w:top w:val="nil"/>
              <w:left w:val="nil"/>
              <w:bottom w:val="single" w:sz="4" w:space="0" w:color="auto"/>
              <w:right w:val="single" w:sz="12" w:space="0" w:color="auto"/>
            </w:tcBorders>
            <w:shd w:val="clear" w:color="auto" w:fill="auto"/>
            <w:hideMark/>
          </w:tcPr>
          <w:p w14:paraId="587ABB9A" w14:textId="749BD242"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3.0%</w:t>
            </w:r>
          </w:p>
        </w:tc>
      </w:tr>
      <w:tr w:rsidR="000A0E39" w:rsidRPr="00E2344C" w14:paraId="69744861"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514253A"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Not Eligible for Free/Reduced Meals</w:t>
            </w:r>
          </w:p>
        </w:tc>
        <w:tc>
          <w:tcPr>
            <w:tcW w:w="1123" w:type="dxa"/>
            <w:tcBorders>
              <w:top w:val="nil"/>
              <w:left w:val="nil"/>
              <w:bottom w:val="dashed" w:sz="4" w:space="0" w:color="auto"/>
              <w:right w:val="single" w:sz="4" w:space="0" w:color="auto"/>
            </w:tcBorders>
            <w:shd w:val="clear" w:color="auto" w:fill="auto"/>
            <w:hideMark/>
          </w:tcPr>
          <w:p w14:paraId="7C13E624" w14:textId="1AAD79C7"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14,037 </w:t>
            </w:r>
          </w:p>
        </w:tc>
        <w:tc>
          <w:tcPr>
            <w:tcW w:w="1123" w:type="dxa"/>
            <w:tcBorders>
              <w:top w:val="nil"/>
              <w:left w:val="nil"/>
              <w:bottom w:val="dashed" w:sz="4" w:space="0" w:color="auto"/>
              <w:right w:val="single" w:sz="4" w:space="0" w:color="auto"/>
            </w:tcBorders>
            <w:shd w:val="clear" w:color="auto" w:fill="auto"/>
            <w:hideMark/>
          </w:tcPr>
          <w:p w14:paraId="2270E772" w14:textId="18E01B5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25,399 </w:t>
            </w:r>
          </w:p>
        </w:tc>
        <w:tc>
          <w:tcPr>
            <w:tcW w:w="1123" w:type="dxa"/>
            <w:tcBorders>
              <w:top w:val="nil"/>
              <w:left w:val="nil"/>
              <w:bottom w:val="dashed" w:sz="4" w:space="0" w:color="auto"/>
              <w:right w:val="single" w:sz="4" w:space="0" w:color="auto"/>
            </w:tcBorders>
            <w:shd w:val="clear" w:color="auto" w:fill="auto"/>
            <w:hideMark/>
          </w:tcPr>
          <w:p w14:paraId="606BB756" w14:textId="5A04C16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50,319 </w:t>
            </w:r>
          </w:p>
        </w:tc>
        <w:tc>
          <w:tcPr>
            <w:tcW w:w="1123" w:type="dxa"/>
            <w:tcBorders>
              <w:top w:val="nil"/>
              <w:left w:val="nil"/>
              <w:bottom w:val="dashed" w:sz="4" w:space="0" w:color="auto"/>
              <w:right w:val="single" w:sz="4" w:space="0" w:color="auto"/>
            </w:tcBorders>
            <w:shd w:val="clear" w:color="auto" w:fill="auto"/>
            <w:hideMark/>
          </w:tcPr>
          <w:p w14:paraId="1F653D8E" w14:textId="7EEC112B"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95,033 </w:t>
            </w:r>
          </w:p>
        </w:tc>
        <w:tc>
          <w:tcPr>
            <w:tcW w:w="1123" w:type="dxa"/>
            <w:tcBorders>
              <w:top w:val="nil"/>
              <w:left w:val="nil"/>
              <w:bottom w:val="dashed" w:sz="4" w:space="0" w:color="auto"/>
              <w:right w:val="single" w:sz="12" w:space="0" w:color="auto"/>
            </w:tcBorders>
            <w:shd w:val="clear" w:color="auto" w:fill="auto"/>
            <w:hideMark/>
          </w:tcPr>
          <w:p w14:paraId="09F725DD" w14:textId="7022D64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27,982 </w:t>
            </w:r>
          </w:p>
        </w:tc>
      </w:tr>
      <w:tr w:rsidR="000A0E39" w:rsidRPr="00E2344C" w14:paraId="3CC8E5A9"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2D099AD0"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Not Eligible for Free/Reduced Meals</w:t>
            </w:r>
          </w:p>
        </w:tc>
        <w:tc>
          <w:tcPr>
            <w:tcW w:w="1123" w:type="dxa"/>
            <w:tcBorders>
              <w:top w:val="nil"/>
              <w:left w:val="nil"/>
              <w:bottom w:val="single" w:sz="12" w:space="0" w:color="auto"/>
              <w:right w:val="single" w:sz="4" w:space="0" w:color="auto"/>
            </w:tcBorders>
            <w:shd w:val="clear" w:color="auto" w:fill="auto"/>
            <w:hideMark/>
          </w:tcPr>
          <w:p w14:paraId="5BAF609D" w14:textId="4E53CBCA"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6.6%</w:t>
            </w:r>
          </w:p>
        </w:tc>
        <w:tc>
          <w:tcPr>
            <w:tcW w:w="1123" w:type="dxa"/>
            <w:tcBorders>
              <w:top w:val="nil"/>
              <w:left w:val="nil"/>
              <w:bottom w:val="single" w:sz="12" w:space="0" w:color="auto"/>
              <w:right w:val="single" w:sz="4" w:space="0" w:color="auto"/>
            </w:tcBorders>
            <w:shd w:val="clear" w:color="auto" w:fill="auto"/>
            <w:hideMark/>
          </w:tcPr>
          <w:p w14:paraId="721A5D92" w14:textId="301D383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11.9%</w:t>
            </w:r>
          </w:p>
        </w:tc>
        <w:tc>
          <w:tcPr>
            <w:tcW w:w="1123" w:type="dxa"/>
            <w:tcBorders>
              <w:top w:val="nil"/>
              <w:left w:val="nil"/>
              <w:bottom w:val="single" w:sz="12" w:space="0" w:color="auto"/>
              <w:right w:val="single" w:sz="4" w:space="0" w:color="auto"/>
            </w:tcBorders>
            <w:shd w:val="clear" w:color="auto" w:fill="auto"/>
            <w:hideMark/>
          </w:tcPr>
          <w:p w14:paraId="78849183" w14:textId="521C085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23.6%</w:t>
            </w:r>
          </w:p>
        </w:tc>
        <w:tc>
          <w:tcPr>
            <w:tcW w:w="1123" w:type="dxa"/>
            <w:tcBorders>
              <w:top w:val="nil"/>
              <w:left w:val="nil"/>
              <w:bottom w:val="single" w:sz="12" w:space="0" w:color="auto"/>
              <w:right w:val="single" w:sz="4" w:space="0" w:color="auto"/>
            </w:tcBorders>
            <w:shd w:val="clear" w:color="auto" w:fill="auto"/>
            <w:hideMark/>
          </w:tcPr>
          <w:p w14:paraId="10CF48F3" w14:textId="4ADCB0CA"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44.7%</w:t>
            </w:r>
          </w:p>
        </w:tc>
        <w:tc>
          <w:tcPr>
            <w:tcW w:w="1123" w:type="dxa"/>
            <w:tcBorders>
              <w:top w:val="nil"/>
              <w:left w:val="nil"/>
              <w:bottom w:val="single" w:sz="12" w:space="0" w:color="auto"/>
              <w:right w:val="single" w:sz="12" w:space="0" w:color="auto"/>
            </w:tcBorders>
            <w:shd w:val="clear" w:color="auto" w:fill="auto"/>
            <w:hideMark/>
          </w:tcPr>
          <w:p w14:paraId="7B2E5D94" w14:textId="64A419FB"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13.2%</w:t>
            </w:r>
          </w:p>
        </w:tc>
      </w:tr>
      <w:tr w:rsidR="000A0E39" w:rsidRPr="00E2344C" w14:paraId="42058861"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21F57A5"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Students with Disabilities</w:t>
            </w:r>
          </w:p>
        </w:tc>
        <w:tc>
          <w:tcPr>
            <w:tcW w:w="1123" w:type="dxa"/>
            <w:tcBorders>
              <w:top w:val="nil"/>
              <w:left w:val="nil"/>
              <w:bottom w:val="dashed" w:sz="4" w:space="0" w:color="auto"/>
              <w:right w:val="single" w:sz="4" w:space="0" w:color="auto"/>
            </w:tcBorders>
            <w:shd w:val="clear" w:color="auto" w:fill="auto"/>
            <w:hideMark/>
          </w:tcPr>
          <w:p w14:paraId="3B976F9C" w14:textId="0E6B58A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19,306 </w:t>
            </w:r>
          </w:p>
        </w:tc>
        <w:tc>
          <w:tcPr>
            <w:tcW w:w="1123" w:type="dxa"/>
            <w:tcBorders>
              <w:top w:val="nil"/>
              <w:left w:val="nil"/>
              <w:bottom w:val="dashed" w:sz="4" w:space="0" w:color="auto"/>
              <w:right w:val="single" w:sz="4" w:space="0" w:color="auto"/>
            </w:tcBorders>
            <w:shd w:val="clear" w:color="auto" w:fill="auto"/>
            <w:hideMark/>
          </w:tcPr>
          <w:p w14:paraId="3BA177EC" w14:textId="25FFB89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10,988 </w:t>
            </w:r>
          </w:p>
        </w:tc>
        <w:tc>
          <w:tcPr>
            <w:tcW w:w="1123" w:type="dxa"/>
            <w:tcBorders>
              <w:top w:val="nil"/>
              <w:left w:val="nil"/>
              <w:bottom w:val="dashed" w:sz="4" w:space="0" w:color="auto"/>
              <w:right w:val="single" w:sz="4" w:space="0" w:color="auto"/>
            </w:tcBorders>
            <w:shd w:val="clear" w:color="auto" w:fill="auto"/>
            <w:hideMark/>
          </w:tcPr>
          <w:p w14:paraId="3C82757F" w14:textId="46A676A6"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6,094 </w:t>
            </w:r>
          </w:p>
        </w:tc>
        <w:tc>
          <w:tcPr>
            <w:tcW w:w="1123" w:type="dxa"/>
            <w:tcBorders>
              <w:top w:val="nil"/>
              <w:left w:val="nil"/>
              <w:bottom w:val="dashed" w:sz="4" w:space="0" w:color="auto"/>
              <w:right w:val="single" w:sz="4" w:space="0" w:color="auto"/>
            </w:tcBorders>
            <w:shd w:val="clear" w:color="auto" w:fill="auto"/>
            <w:hideMark/>
          </w:tcPr>
          <w:p w14:paraId="73E25E07" w14:textId="7B21FED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2,914 </w:t>
            </w:r>
          </w:p>
        </w:tc>
        <w:tc>
          <w:tcPr>
            <w:tcW w:w="1123" w:type="dxa"/>
            <w:tcBorders>
              <w:top w:val="nil"/>
              <w:left w:val="nil"/>
              <w:bottom w:val="dashed" w:sz="4" w:space="0" w:color="auto"/>
              <w:right w:val="single" w:sz="12" w:space="0" w:color="auto"/>
            </w:tcBorders>
            <w:shd w:val="clear" w:color="auto" w:fill="auto"/>
            <w:hideMark/>
          </w:tcPr>
          <w:p w14:paraId="4E3E2B07" w14:textId="1E81BF0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280 </w:t>
            </w:r>
          </w:p>
        </w:tc>
      </w:tr>
      <w:tr w:rsidR="000A0E39" w:rsidRPr="00E2344C" w14:paraId="2AF08F2D"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694DCD19"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Students with Disabilities</w:t>
            </w:r>
          </w:p>
        </w:tc>
        <w:tc>
          <w:tcPr>
            <w:tcW w:w="1123" w:type="dxa"/>
            <w:tcBorders>
              <w:top w:val="nil"/>
              <w:left w:val="nil"/>
              <w:bottom w:val="single" w:sz="4" w:space="0" w:color="auto"/>
              <w:right w:val="single" w:sz="4" w:space="0" w:color="auto"/>
            </w:tcBorders>
            <w:shd w:val="clear" w:color="auto" w:fill="auto"/>
            <w:hideMark/>
          </w:tcPr>
          <w:p w14:paraId="7C2FEE9F" w14:textId="2BD7F977"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48.8%</w:t>
            </w:r>
          </w:p>
        </w:tc>
        <w:tc>
          <w:tcPr>
            <w:tcW w:w="1123" w:type="dxa"/>
            <w:tcBorders>
              <w:top w:val="nil"/>
              <w:left w:val="nil"/>
              <w:bottom w:val="single" w:sz="4" w:space="0" w:color="auto"/>
              <w:right w:val="single" w:sz="4" w:space="0" w:color="auto"/>
            </w:tcBorders>
            <w:shd w:val="clear" w:color="auto" w:fill="auto"/>
            <w:hideMark/>
          </w:tcPr>
          <w:p w14:paraId="55E24877" w14:textId="26327F4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27.8%</w:t>
            </w:r>
          </w:p>
        </w:tc>
        <w:tc>
          <w:tcPr>
            <w:tcW w:w="1123" w:type="dxa"/>
            <w:tcBorders>
              <w:top w:val="nil"/>
              <w:left w:val="nil"/>
              <w:bottom w:val="single" w:sz="4" w:space="0" w:color="auto"/>
              <w:right w:val="single" w:sz="4" w:space="0" w:color="auto"/>
            </w:tcBorders>
            <w:shd w:val="clear" w:color="auto" w:fill="auto"/>
            <w:hideMark/>
          </w:tcPr>
          <w:p w14:paraId="6502DD10" w14:textId="66DD62B7"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15.4%</w:t>
            </w:r>
          </w:p>
        </w:tc>
        <w:tc>
          <w:tcPr>
            <w:tcW w:w="1123" w:type="dxa"/>
            <w:tcBorders>
              <w:top w:val="nil"/>
              <w:left w:val="nil"/>
              <w:bottom w:val="single" w:sz="4" w:space="0" w:color="auto"/>
              <w:right w:val="single" w:sz="4" w:space="0" w:color="auto"/>
            </w:tcBorders>
            <w:shd w:val="clear" w:color="auto" w:fill="auto"/>
            <w:hideMark/>
          </w:tcPr>
          <w:p w14:paraId="39E794DE" w14:textId="485B63AA"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7.4%</w:t>
            </w:r>
          </w:p>
        </w:tc>
        <w:tc>
          <w:tcPr>
            <w:tcW w:w="1123" w:type="dxa"/>
            <w:tcBorders>
              <w:top w:val="nil"/>
              <w:left w:val="nil"/>
              <w:bottom w:val="single" w:sz="4" w:space="0" w:color="auto"/>
              <w:right w:val="single" w:sz="12" w:space="0" w:color="auto"/>
            </w:tcBorders>
            <w:shd w:val="clear" w:color="auto" w:fill="auto"/>
            <w:hideMark/>
          </w:tcPr>
          <w:p w14:paraId="0446CB43" w14:textId="4E81528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0.7%</w:t>
            </w:r>
          </w:p>
        </w:tc>
      </w:tr>
      <w:tr w:rsidR="000A0E39" w:rsidRPr="00E2344C" w14:paraId="5D2A8868"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9B16FE9"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Students without Disabilities</w:t>
            </w:r>
          </w:p>
        </w:tc>
        <w:tc>
          <w:tcPr>
            <w:tcW w:w="1123" w:type="dxa"/>
            <w:tcBorders>
              <w:top w:val="nil"/>
              <w:left w:val="nil"/>
              <w:bottom w:val="dashed" w:sz="4" w:space="0" w:color="auto"/>
              <w:right w:val="single" w:sz="4" w:space="0" w:color="auto"/>
            </w:tcBorders>
            <w:shd w:val="clear" w:color="auto" w:fill="auto"/>
            <w:hideMark/>
          </w:tcPr>
          <w:p w14:paraId="62AEB55C" w14:textId="11C3EFB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29,285 </w:t>
            </w:r>
          </w:p>
        </w:tc>
        <w:tc>
          <w:tcPr>
            <w:tcW w:w="1123" w:type="dxa"/>
            <w:tcBorders>
              <w:top w:val="nil"/>
              <w:left w:val="nil"/>
              <w:bottom w:val="dashed" w:sz="4" w:space="0" w:color="auto"/>
              <w:right w:val="single" w:sz="4" w:space="0" w:color="auto"/>
            </w:tcBorders>
            <w:shd w:val="clear" w:color="auto" w:fill="auto"/>
            <w:hideMark/>
          </w:tcPr>
          <w:p w14:paraId="637069BB" w14:textId="4E202BF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53,768 </w:t>
            </w:r>
          </w:p>
        </w:tc>
        <w:tc>
          <w:tcPr>
            <w:tcW w:w="1123" w:type="dxa"/>
            <w:tcBorders>
              <w:top w:val="nil"/>
              <w:left w:val="nil"/>
              <w:bottom w:val="dashed" w:sz="4" w:space="0" w:color="auto"/>
              <w:right w:val="single" w:sz="4" w:space="0" w:color="auto"/>
            </w:tcBorders>
            <w:shd w:val="clear" w:color="auto" w:fill="auto"/>
            <w:hideMark/>
          </w:tcPr>
          <w:p w14:paraId="6A950692" w14:textId="2A5D843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89,406 </w:t>
            </w:r>
          </w:p>
        </w:tc>
        <w:tc>
          <w:tcPr>
            <w:tcW w:w="1123" w:type="dxa"/>
            <w:tcBorders>
              <w:top w:val="nil"/>
              <w:left w:val="nil"/>
              <w:bottom w:val="dashed" w:sz="4" w:space="0" w:color="auto"/>
              <w:right w:val="single" w:sz="4" w:space="0" w:color="auto"/>
            </w:tcBorders>
            <w:shd w:val="clear" w:color="auto" w:fill="auto"/>
            <w:hideMark/>
          </w:tcPr>
          <w:p w14:paraId="7229EE7F" w14:textId="3920A79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131,769 </w:t>
            </w:r>
          </w:p>
        </w:tc>
        <w:tc>
          <w:tcPr>
            <w:tcW w:w="1123" w:type="dxa"/>
            <w:tcBorders>
              <w:top w:val="nil"/>
              <w:left w:val="nil"/>
              <w:bottom w:val="dashed" w:sz="4" w:space="0" w:color="auto"/>
              <w:right w:val="single" w:sz="12" w:space="0" w:color="auto"/>
            </w:tcBorders>
            <w:shd w:val="clear" w:color="auto" w:fill="auto"/>
            <w:hideMark/>
          </w:tcPr>
          <w:p w14:paraId="4DAF67B6" w14:textId="3B091CA2"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32,592 </w:t>
            </w:r>
          </w:p>
        </w:tc>
      </w:tr>
      <w:tr w:rsidR="000A0E39" w:rsidRPr="00E2344C" w14:paraId="2C2DAB96"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43BFEF13"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Students without Disabilities</w:t>
            </w:r>
          </w:p>
        </w:tc>
        <w:tc>
          <w:tcPr>
            <w:tcW w:w="1123" w:type="dxa"/>
            <w:tcBorders>
              <w:top w:val="nil"/>
              <w:left w:val="nil"/>
              <w:bottom w:val="single" w:sz="12" w:space="0" w:color="auto"/>
              <w:right w:val="single" w:sz="4" w:space="0" w:color="auto"/>
            </w:tcBorders>
            <w:shd w:val="clear" w:color="auto" w:fill="auto"/>
            <w:hideMark/>
          </w:tcPr>
          <w:p w14:paraId="785DB37D" w14:textId="71D5385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8.7%</w:t>
            </w:r>
          </w:p>
        </w:tc>
        <w:tc>
          <w:tcPr>
            <w:tcW w:w="1123" w:type="dxa"/>
            <w:tcBorders>
              <w:top w:val="nil"/>
              <w:left w:val="nil"/>
              <w:bottom w:val="single" w:sz="12" w:space="0" w:color="auto"/>
              <w:right w:val="single" w:sz="4" w:space="0" w:color="auto"/>
            </w:tcBorders>
            <w:shd w:val="clear" w:color="auto" w:fill="auto"/>
            <w:hideMark/>
          </w:tcPr>
          <w:p w14:paraId="3DBBB92C" w14:textId="09E55C3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16.0%</w:t>
            </w:r>
          </w:p>
        </w:tc>
        <w:tc>
          <w:tcPr>
            <w:tcW w:w="1123" w:type="dxa"/>
            <w:tcBorders>
              <w:top w:val="nil"/>
              <w:left w:val="nil"/>
              <w:bottom w:val="single" w:sz="12" w:space="0" w:color="auto"/>
              <w:right w:val="single" w:sz="4" w:space="0" w:color="auto"/>
            </w:tcBorders>
            <w:shd w:val="clear" w:color="auto" w:fill="auto"/>
            <w:hideMark/>
          </w:tcPr>
          <w:p w14:paraId="65BBA313" w14:textId="736077F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26.5%</w:t>
            </w:r>
          </w:p>
        </w:tc>
        <w:tc>
          <w:tcPr>
            <w:tcW w:w="1123" w:type="dxa"/>
            <w:tcBorders>
              <w:top w:val="nil"/>
              <w:left w:val="nil"/>
              <w:bottom w:val="single" w:sz="12" w:space="0" w:color="auto"/>
              <w:right w:val="single" w:sz="4" w:space="0" w:color="auto"/>
            </w:tcBorders>
            <w:shd w:val="clear" w:color="auto" w:fill="auto"/>
            <w:hideMark/>
          </w:tcPr>
          <w:p w14:paraId="6A6C04CA" w14:textId="5578F6E8"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39.1%</w:t>
            </w:r>
          </w:p>
        </w:tc>
        <w:tc>
          <w:tcPr>
            <w:tcW w:w="1123" w:type="dxa"/>
            <w:tcBorders>
              <w:top w:val="nil"/>
              <w:left w:val="nil"/>
              <w:bottom w:val="single" w:sz="12" w:space="0" w:color="auto"/>
              <w:right w:val="single" w:sz="12" w:space="0" w:color="auto"/>
            </w:tcBorders>
            <w:shd w:val="clear" w:color="auto" w:fill="auto"/>
            <w:hideMark/>
          </w:tcPr>
          <w:p w14:paraId="4D00A102" w14:textId="0437771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9.7%</w:t>
            </w:r>
          </w:p>
        </w:tc>
      </w:tr>
      <w:tr w:rsidR="000A0E39" w:rsidRPr="00E2344C" w14:paraId="53FE06FC"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F1C5582"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English Learners (NEP/LEP)</w:t>
            </w:r>
          </w:p>
        </w:tc>
        <w:tc>
          <w:tcPr>
            <w:tcW w:w="1123" w:type="dxa"/>
            <w:tcBorders>
              <w:top w:val="nil"/>
              <w:left w:val="nil"/>
              <w:bottom w:val="dashed" w:sz="4" w:space="0" w:color="auto"/>
              <w:right w:val="single" w:sz="4" w:space="0" w:color="auto"/>
            </w:tcBorders>
            <w:shd w:val="clear" w:color="auto" w:fill="auto"/>
            <w:hideMark/>
          </w:tcPr>
          <w:p w14:paraId="58433B21" w14:textId="69F994F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15,787 </w:t>
            </w:r>
          </w:p>
        </w:tc>
        <w:tc>
          <w:tcPr>
            <w:tcW w:w="1123" w:type="dxa"/>
            <w:tcBorders>
              <w:top w:val="nil"/>
              <w:left w:val="nil"/>
              <w:bottom w:val="dashed" w:sz="4" w:space="0" w:color="auto"/>
              <w:right w:val="single" w:sz="4" w:space="0" w:color="auto"/>
            </w:tcBorders>
            <w:shd w:val="clear" w:color="auto" w:fill="auto"/>
            <w:hideMark/>
          </w:tcPr>
          <w:p w14:paraId="26403390" w14:textId="26BCBAF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14,708 </w:t>
            </w:r>
          </w:p>
        </w:tc>
        <w:tc>
          <w:tcPr>
            <w:tcW w:w="1123" w:type="dxa"/>
            <w:tcBorders>
              <w:top w:val="nil"/>
              <w:left w:val="nil"/>
              <w:bottom w:val="dashed" w:sz="4" w:space="0" w:color="auto"/>
              <w:right w:val="single" w:sz="4" w:space="0" w:color="auto"/>
            </w:tcBorders>
            <w:shd w:val="clear" w:color="auto" w:fill="auto"/>
            <w:hideMark/>
          </w:tcPr>
          <w:p w14:paraId="0806D53C" w14:textId="098869E2"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10,678 </w:t>
            </w:r>
          </w:p>
        </w:tc>
        <w:tc>
          <w:tcPr>
            <w:tcW w:w="1123" w:type="dxa"/>
            <w:tcBorders>
              <w:top w:val="nil"/>
              <w:left w:val="nil"/>
              <w:bottom w:val="dashed" w:sz="4" w:space="0" w:color="auto"/>
              <w:right w:val="single" w:sz="4" w:space="0" w:color="auto"/>
            </w:tcBorders>
            <w:shd w:val="clear" w:color="auto" w:fill="auto"/>
            <w:hideMark/>
          </w:tcPr>
          <w:p w14:paraId="092F21F0" w14:textId="70049CF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4,380 </w:t>
            </w:r>
          </w:p>
        </w:tc>
        <w:tc>
          <w:tcPr>
            <w:tcW w:w="1123" w:type="dxa"/>
            <w:tcBorders>
              <w:top w:val="nil"/>
              <w:left w:val="nil"/>
              <w:bottom w:val="dashed" w:sz="4" w:space="0" w:color="auto"/>
              <w:right w:val="single" w:sz="12" w:space="0" w:color="auto"/>
            </w:tcBorders>
            <w:shd w:val="clear" w:color="auto" w:fill="auto"/>
            <w:hideMark/>
          </w:tcPr>
          <w:p w14:paraId="70359E12" w14:textId="333D0F6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169 </w:t>
            </w:r>
          </w:p>
        </w:tc>
      </w:tr>
      <w:tr w:rsidR="000A0E39" w:rsidRPr="00E2344C" w14:paraId="5086170C"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35EC17F" w14:textId="4EAD6FDC"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E57DE8">
              <w:rPr>
                <w:rFonts w:eastAsia="Times New Roman" w:cs="Times New Roman"/>
                <w:color w:val="000000"/>
                <w:sz w:val="17"/>
                <w:szCs w:val="17"/>
              </w:rPr>
              <w:t>English Learners (NEP/LEP)</w:t>
            </w:r>
          </w:p>
        </w:tc>
        <w:tc>
          <w:tcPr>
            <w:tcW w:w="1123" w:type="dxa"/>
            <w:tcBorders>
              <w:top w:val="nil"/>
              <w:left w:val="nil"/>
              <w:bottom w:val="single" w:sz="12" w:space="0" w:color="auto"/>
              <w:right w:val="single" w:sz="4" w:space="0" w:color="auto"/>
            </w:tcBorders>
            <w:shd w:val="clear" w:color="auto" w:fill="auto"/>
            <w:hideMark/>
          </w:tcPr>
          <w:p w14:paraId="18F8BB0A" w14:textId="0DE2256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34.5%</w:t>
            </w:r>
          </w:p>
        </w:tc>
        <w:tc>
          <w:tcPr>
            <w:tcW w:w="1123" w:type="dxa"/>
            <w:tcBorders>
              <w:top w:val="nil"/>
              <w:left w:val="nil"/>
              <w:bottom w:val="single" w:sz="12" w:space="0" w:color="auto"/>
              <w:right w:val="single" w:sz="4" w:space="0" w:color="auto"/>
            </w:tcBorders>
            <w:shd w:val="clear" w:color="auto" w:fill="auto"/>
            <w:hideMark/>
          </w:tcPr>
          <w:p w14:paraId="192C31D9" w14:textId="25BBAF7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32.2%</w:t>
            </w:r>
          </w:p>
        </w:tc>
        <w:tc>
          <w:tcPr>
            <w:tcW w:w="1123" w:type="dxa"/>
            <w:tcBorders>
              <w:top w:val="nil"/>
              <w:left w:val="nil"/>
              <w:bottom w:val="single" w:sz="12" w:space="0" w:color="auto"/>
              <w:right w:val="single" w:sz="4" w:space="0" w:color="auto"/>
            </w:tcBorders>
            <w:shd w:val="clear" w:color="auto" w:fill="auto"/>
            <w:hideMark/>
          </w:tcPr>
          <w:p w14:paraId="4F8102AF" w14:textId="2C2D192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23.4%</w:t>
            </w:r>
          </w:p>
        </w:tc>
        <w:tc>
          <w:tcPr>
            <w:tcW w:w="1123" w:type="dxa"/>
            <w:tcBorders>
              <w:top w:val="nil"/>
              <w:left w:val="nil"/>
              <w:bottom w:val="single" w:sz="12" w:space="0" w:color="auto"/>
              <w:right w:val="single" w:sz="4" w:space="0" w:color="auto"/>
            </w:tcBorders>
            <w:shd w:val="clear" w:color="auto" w:fill="auto"/>
            <w:hideMark/>
          </w:tcPr>
          <w:p w14:paraId="2350DDE6" w14:textId="7BC81A4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9.6%</w:t>
            </w:r>
          </w:p>
        </w:tc>
        <w:tc>
          <w:tcPr>
            <w:tcW w:w="1123" w:type="dxa"/>
            <w:tcBorders>
              <w:top w:val="nil"/>
              <w:left w:val="nil"/>
              <w:bottom w:val="single" w:sz="12" w:space="0" w:color="auto"/>
              <w:right w:val="single" w:sz="12" w:space="0" w:color="auto"/>
            </w:tcBorders>
            <w:shd w:val="clear" w:color="auto" w:fill="auto"/>
            <w:hideMark/>
          </w:tcPr>
          <w:p w14:paraId="705D90BA" w14:textId="6011807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0.4%</w:t>
            </w:r>
          </w:p>
        </w:tc>
      </w:tr>
      <w:tr w:rsidR="000A0E39" w:rsidRPr="00E2344C" w14:paraId="4A842AF5"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432EFB5B"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Males</w:t>
            </w:r>
          </w:p>
        </w:tc>
        <w:tc>
          <w:tcPr>
            <w:tcW w:w="1123" w:type="dxa"/>
            <w:tcBorders>
              <w:top w:val="nil"/>
              <w:left w:val="nil"/>
              <w:bottom w:val="dashed" w:sz="4" w:space="0" w:color="auto"/>
              <w:right w:val="single" w:sz="4" w:space="0" w:color="auto"/>
            </w:tcBorders>
            <w:shd w:val="clear" w:color="auto" w:fill="auto"/>
            <w:hideMark/>
          </w:tcPr>
          <w:p w14:paraId="1437E173" w14:textId="48789D06"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32,076 </w:t>
            </w:r>
          </w:p>
        </w:tc>
        <w:tc>
          <w:tcPr>
            <w:tcW w:w="1123" w:type="dxa"/>
            <w:tcBorders>
              <w:top w:val="nil"/>
              <w:left w:val="nil"/>
              <w:bottom w:val="dashed" w:sz="4" w:space="0" w:color="auto"/>
              <w:right w:val="single" w:sz="4" w:space="0" w:color="auto"/>
            </w:tcBorders>
            <w:shd w:val="clear" w:color="auto" w:fill="auto"/>
            <w:hideMark/>
          </w:tcPr>
          <w:p w14:paraId="3ED0A9DB" w14:textId="0E737EA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37,917 </w:t>
            </w:r>
          </w:p>
        </w:tc>
        <w:tc>
          <w:tcPr>
            <w:tcW w:w="1123" w:type="dxa"/>
            <w:tcBorders>
              <w:top w:val="nil"/>
              <w:left w:val="nil"/>
              <w:bottom w:val="dashed" w:sz="4" w:space="0" w:color="auto"/>
              <w:right w:val="single" w:sz="4" w:space="0" w:color="auto"/>
            </w:tcBorders>
            <w:shd w:val="clear" w:color="auto" w:fill="auto"/>
            <w:hideMark/>
          </w:tcPr>
          <w:p w14:paraId="66110F6C" w14:textId="1D7053E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50,513 </w:t>
            </w:r>
          </w:p>
        </w:tc>
        <w:tc>
          <w:tcPr>
            <w:tcW w:w="1123" w:type="dxa"/>
            <w:tcBorders>
              <w:top w:val="nil"/>
              <w:left w:val="nil"/>
              <w:bottom w:val="dashed" w:sz="4" w:space="0" w:color="auto"/>
              <w:right w:val="single" w:sz="4" w:space="0" w:color="auto"/>
            </w:tcBorders>
            <w:shd w:val="clear" w:color="auto" w:fill="auto"/>
            <w:hideMark/>
          </w:tcPr>
          <w:p w14:paraId="37898C69" w14:textId="1DB02367"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61,803 </w:t>
            </w:r>
          </w:p>
        </w:tc>
        <w:tc>
          <w:tcPr>
            <w:tcW w:w="1123" w:type="dxa"/>
            <w:tcBorders>
              <w:top w:val="nil"/>
              <w:left w:val="nil"/>
              <w:bottom w:val="dashed" w:sz="4" w:space="0" w:color="auto"/>
              <w:right w:val="single" w:sz="12" w:space="0" w:color="auto"/>
            </w:tcBorders>
            <w:shd w:val="clear" w:color="auto" w:fill="auto"/>
            <w:hideMark/>
          </w:tcPr>
          <w:p w14:paraId="32DC5A62" w14:textId="1795F7D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11,160 </w:t>
            </w:r>
          </w:p>
        </w:tc>
      </w:tr>
      <w:tr w:rsidR="000A0E39" w:rsidRPr="00E2344C" w14:paraId="46CF02F8"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4B70CC2D" w14:textId="26A500B6"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w:t>
            </w:r>
            <w:r>
              <w:rPr>
                <w:rFonts w:eastAsia="Times New Roman" w:cs="Times New Roman"/>
                <w:color w:val="000000"/>
                <w:sz w:val="17"/>
                <w:szCs w:val="17"/>
              </w:rPr>
              <w:t xml:space="preserve"> of</w:t>
            </w:r>
            <w:r w:rsidRPr="00E57DE8">
              <w:rPr>
                <w:rFonts w:eastAsia="Times New Roman" w:cs="Times New Roman"/>
                <w:color w:val="000000"/>
                <w:sz w:val="17"/>
                <w:szCs w:val="17"/>
              </w:rPr>
              <w:t xml:space="preserve"> Males</w:t>
            </w:r>
          </w:p>
        </w:tc>
        <w:tc>
          <w:tcPr>
            <w:tcW w:w="1123" w:type="dxa"/>
            <w:tcBorders>
              <w:top w:val="nil"/>
              <w:left w:val="nil"/>
              <w:bottom w:val="single" w:sz="4" w:space="0" w:color="auto"/>
              <w:right w:val="single" w:sz="4" w:space="0" w:color="auto"/>
            </w:tcBorders>
            <w:shd w:val="clear" w:color="auto" w:fill="auto"/>
            <w:hideMark/>
          </w:tcPr>
          <w:p w14:paraId="0DC0C034" w14:textId="529D6512"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16.6%</w:t>
            </w:r>
          </w:p>
        </w:tc>
        <w:tc>
          <w:tcPr>
            <w:tcW w:w="1123" w:type="dxa"/>
            <w:tcBorders>
              <w:top w:val="nil"/>
              <w:left w:val="nil"/>
              <w:bottom w:val="single" w:sz="4" w:space="0" w:color="auto"/>
              <w:right w:val="single" w:sz="4" w:space="0" w:color="auto"/>
            </w:tcBorders>
            <w:shd w:val="clear" w:color="auto" w:fill="auto"/>
            <w:hideMark/>
          </w:tcPr>
          <w:p w14:paraId="369A37C6" w14:textId="2E51DA0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19.6%</w:t>
            </w:r>
          </w:p>
        </w:tc>
        <w:tc>
          <w:tcPr>
            <w:tcW w:w="1123" w:type="dxa"/>
            <w:tcBorders>
              <w:top w:val="nil"/>
              <w:left w:val="nil"/>
              <w:bottom w:val="single" w:sz="4" w:space="0" w:color="auto"/>
              <w:right w:val="single" w:sz="4" w:space="0" w:color="auto"/>
            </w:tcBorders>
            <w:shd w:val="clear" w:color="auto" w:fill="auto"/>
            <w:hideMark/>
          </w:tcPr>
          <w:p w14:paraId="555A7933" w14:textId="55D777E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26.1%</w:t>
            </w:r>
          </w:p>
        </w:tc>
        <w:tc>
          <w:tcPr>
            <w:tcW w:w="1123" w:type="dxa"/>
            <w:tcBorders>
              <w:top w:val="nil"/>
              <w:left w:val="nil"/>
              <w:bottom w:val="single" w:sz="4" w:space="0" w:color="auto"/>
              <w:right w:val="single" w:sz="4" w:space="0" w:color="auto"/>
            </w:tcBorders>
            <w:shd w:val="clear" w:color="auto" w:fill="auto"/>
            <w:hideMark/>
          </w:tcPr>
          <w:p w14:paraId="0AE8844E" w14:textId="753A51E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31.9%</w:t>
            </w:r>
          </w:p>
        </w:tc>
        <w:tc>
          <w:tcPr>
            <w:tcW w:w="1123" w:type="dxa"/>
            <w:tcBorders>
              <w:top w:val="nil"/>
              <w:left w:val="nil"/>
              <w:bottom w:val="single" w:sz="4" w:space="0" w:color="auto"/>
              <w:right w:val="single" w:sz="12" w:space="0" w:color="auto"/>
            </w:tcBorders>
            <w:shd w:val="clear" w:color="auto" w:fill="auto"/>
            <w:hideMark/>
          </w:tcPr>
          <w:p w14:paraId="15285198" w14:textId="07E08657"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5.8%</w:t>
            </w:r>
          </w:p>
        </w:tc>
      </w:tr>
      <w:tr w:rsidR="000A0E39" w:rsidRPr="00E2344C" w14:paraId="48A449BA"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EB1BA44"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Females</w:t>
            </w:r>
          </w:p>
        </w:tc>
        <w:tc>
          <w:tcPr>
            <w:tcW w:w="1123" w:type="dxa"/>
            <w:tcBorders>
              <w:top w:val="nil"/>
              <w:left w:val="nil"/>
              <w:bottom w:val="dashed" w:sz="4" w:space="0" w:color="auto"/>
              <w:right w:val="single" w:sz="4" w:space="0" w:color="auto"/>
            </w:tcBorders>
            <w:shd w:val="clear" w:color="auto" w:fill="auto"/>
            <w:hideMark/>
          </w:tcPr>
          <w:p w14:paraId="5D72DBE2" w14:textId="31FC72CF"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16,515 </w:t>
            </w:r>
          </w:p>
        </w:tc>
        <w:tc>
          <w:tcPr>
            <w:tcW w:w="1123" w:type="dxa"/>
            <w:tcBorders>
              <w:top w:val="nil"/>
              <w:left w:val="nil"/>
              <w:bottom w:val="dashed" w:sz="4" w:space="0" w:color="auto"/>
              <w:right w:val="single" w:sz="4" w:space="0" w:color="auto"/>
            </w:tcBorders>
            <w:shd w:val="clear" w:color="auto" w:fill="auto"/>
            <w:hideMark/>
          </w:tcPr>
          <w:p w14:paraId="1A6A4F56" w14:textId="2AF9307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26,839 </w:t>
            </w:r>
          </w:p>
        </w:tc>
        <w:tc>
          <w:tcPr>
            <w:tcW w:w="1123" w:type="dxa"/>
            <w:tcBorders>
              <w:top w:val="nil"/>
              <w:left w:val="nil"/>
              <w:bottom w:val="dashed" w:sz="4" w:space="0" w:color="auto"/>
              <w:right w:val="single" w:sz="4" w:space="0" w:color="auto"/>
            </w:tcBorders>
            <w:shd w:val="clear" w:color="auto" w:fill="auto"/>
            <w:hideMark/>
          </w:tcPr>
          <w:p w14:paraId="7B724EBC" w14:textId="26E791E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44,987 </w:t>
            </w:r>
          </w:p>
        </w:tc>
        <w:tc>
          <w:tcPr>
            <w:tcW w:w="1123" w:type="dxa"/>
            <w:tcBorders>
              <w:top w:val="nil"/>
              <w:left w:val="nil"/>
              <w:bottom w:val="dashed" w:sz="4" w:space="0" w:color="auto"/>
              <w:right w:val="single" w:sz="4" w:space="0" w:color="auto"/>
            </w:tcBorders>
            <w:shd w:val="clear" w:color="auto" w:fill="auto"/>
            <w:hideMark/>
          </w:tcPr>
          <w:p w14:paraId="6B4380D9" w14:textId="51D1AE0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72,880 </w:t>
            </w:r>
          </w:p>
        </w:tc>
        <w:tc>
          <w:tcPr>
            <w:tcW w:w="1123" w:type="dxa"/>
            <w:tcBorders>
              <w:top w:val="nil"/>
              <w:left w:val="nil"/>
              <w:bottom w:val="dashed" w:sz="4" w:space="0" w:color="auto"/>
              <w:right w:val="single" w:sz="12" w:space="0" w:color="auto"/>
            </w:tcBorders>
            <w:shd w:val="clear" w:color="auto" w:fill="auto"/>
            <w:hideMark/>
          </w:tcPr>
          <w:p w14:paraId="17B2FD18" w14:textId="0112A6C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21,712 </w:t>
            </w:r>
          </w:p>
        </w:tc>
      </w:tr>
      <w:tr w:rsidR="000A0E39" w:rsidRPr="00E2344C" w14:paraId="4A025D79"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61AD2D66" w14:textId="6CD6D708"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E57DE8">
              <w:rPr>
                <w:rFonts w:eastAsia="Times New Roman" w:cs="Times New Roman"/>
                <w:color w:val="000000"/>
                <w:sz w:val="17"/>
                <w:szCs w:val="17"/>
              </w:rPr>
              <w:t>Females</w:t>
            </w:r>
          </w:p>
        </w:tc>
        <w:tc>
          <w:tcPr>
            <w:tcW w:w="1123" w:type="dxa"/>
            <w:tcBorders>
              <w:top w:val="nil"/>
              <w:left w:val="nil"/>
              <w:bottom w:val="single" w:sz="12" w:space="0" w:color="auto"/>
              <w:right w:val="single" w:sz="4" w:space="0" w:color="auto"/>
            </w:tcBorders>
            <w:shd w:val="clear" w:color="auto" w:fill="auto"/>
            <w:hideMark/>
          </w:tcPr>
          <w:p w14:paraId="42D52D23" w14:textId="344CBFD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9.0%</w:t>
            </w:r>
          </w:p>
        </w:tc>
        <w:tc>
          <w:tcPr>
            <w:tcW w:w="1123" w:type="dxa"/>
            <w:tcBorders>
              <w:top w:val="nil"/>
              <w:left w:val="nil"/>
              <w:bottom w:val="single" w:sz="12" w:space="0" w:color="auto"/>
              <w:right w:val="single" w:sz="4" w:space="0" w:color="auto"/>
            </w:tcBorders>
            <w:shd w:val="clear" w:color="auto" w:fill="auto"/>
            <w:hideMark/>
          </w:tcPr>
          <w:p w14:paraId="07315DA0" w14:textId="4DEC277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14.7%</w:t>
            </w:r>
          </w:p>
        </w:tc>
        <w:tc>
          <w:tcPr>
            <w:tcW w:w="1123" w:type="dxa"/>
            <w:tcBorders>
              <w:top w:val="nil"/>
              <w:left w:val="nil"/>
              <w:bottom w:val="single" w:sz="12" w:space="0" w:color="auto"/>
              <w:right w:val="single" w:sz="4" w:space="0" w:color="auto"/>
            </w:tcBorders>
            <w:shd w:val="clear" w:color="auto" w:fill="auto"/>
            <w:hideMark/>
          </w:tcPr>
          <w:p w14:paraId="0BE188A9" w14:textId="46EB9D06"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24.6%</w:t>
            </w:r>
          </w:p>
        </w:tc>
        <w:tc>
          <w:tcPr>
            <w:tcW w:w="1123" w:type="dxa"/>
            <w:tcBorders>
              <w:top w:val="nil"/>
              <w:left w:val="nil"/>
              <w:bottom w:val="single" w:sz="12" w:space="0" w:color="auto"/>
              <w:right w:val="single" w:sz="4" w:space="0" w:color="auto"/>
            </w:tcBorders>
            <w:shd w:val="clear" w:color="auto" w:fill="auto"/>
            <w:hideMark/>
          </w:tcPr>
          <w:p w14:paraId="66448473" w14:textId="3F148F3F"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39.8%</w:t>
            </w:r>
          </w:p>
        </w:tc>
        <w:tc>
          <w:tcPr>
            <w:tcW w:w="1123" w:type="dxa"/>
            <w:tcBorders>
              <w:top w:val="nil"/>
              <w:left w:val="nil"/>
              <w:bottom w:val="single" w:sz="12" w:space="0" w:color="auto"/>
              <w:right w:val="single" w:sz="12" w:space="0" w:color="auto"/>
            </w:tcBorders>
            <w:shd w:val="clear" w:color="auto" w:fill="auto"/>
            <w:hideMark/>
          </w:tcPr>
          <w:p w14:paraId="6D9A0D6F" w14:textId="26CC9C0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11.9%</w:t>
            </w:r>
          </w:p>
        </w:tc>
      </w:tr>
      <w:tr w:rsidR="000A0E39" w:rsidRPr="00E2344C" w14:paraId="662E3FFE"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7C8D86D"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Migrant Students</w:t>
            </w:r>
          </w:p>
        </w:tc>
        <w:tc>
          <w:tcPr>
            <w:tcW w:w="1123" w:type="dxa"/>
            <w:tcBorders>
              <w:top w:val="nil"/>
              <w:left w:val="nil"/>
              <w:bottom w:val="dashed" w:sz="4" w:space="0" w:color="auto"/>
              <w:right w:val="single" w:sz="4" w:space="0" w:color="auto"/>
            </w:tcBorders>
            <w:shd w:val="clear" w:color="auto" w:fill="auto"/>
            <w:hideMark/>
          </w:tcPr>
          <w:p w14:paraId="28060C67" w14:textId="0E715D66"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374 </w:t>
            </w:r>
          </w:p>
        </w:tc>
        <w:tc>
          <w:tcPr>
            <w:tcW w:w="1123" w:type="dxa"/>
            <w:tcBorders>
              <w:top w:val="nil"/>
              <w:left w:val="nil"/>
              <w:bottom w:val="dashed" w:sz="4" w:space="0" w:color="auto"/>
              <w:right w:val="single" w:sz="4" w:space="0" w:color="auto"/>
            </w:tcBorders>
            <w:shd w:val="clear" w:color="auto" w:fill="auto"/>
            <w:hideMark/>
          </w:tcPr>
          <w:p w14:paraId="0B1688B6" w14:textId="06E6098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324 </w:t>
            </w:r>
          </w:p>
        </w:tc>
        <w:tc>
          <w:tcPr>
            <w:tcW w:w="1123" w:type="dxa"/>
            <w:tcBorders>
              <w:top w:val="nil"/>
              <w:left w:val="nil"/>
              <w:bottom w:val="dashed" w:sz="4" w:space="0" w:color="auto"/>
              <w:right w:val="single" w:sz="4" w:space="0" w:color="auto"/>
            </w:tcBorders>
            <w:shd w:val="clear" w:color="auto" w:fill="auto"/>
            <w:hideMark/>
          </w:tcPr>
          <w:p w14:paraId="7A8777EB" w14:textId="3B8E2EB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267 </w:t>
            </w:r>
          </w:p>
        </w:tc>
        <w:tc>
          <w:tcPr>
            <w:tcW w:w="1123" w:type="dxa"/>
            <w:tcBorders>
              <w:top w:val="nil"/>
              <w:left w:val="nil"/>
              <w:bottom w:val="dashed" w:sz="4" w:space="0" w:color="auto"/>
              <w:right w:val="single" w:sz="4" w:space="0" w:color="auto"/>
            </w:tcBorders>
            <w:shd w:val="clear" w:color="auto" w:fill="auto"/>
            <w:hideMark/>
          </w:tcPr>
          <w:p w14:paraId="3A106F5A" w14:textId="2503B9D8"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146 </w:t>
            </w:r>
          </w:p>
        </w:tc>
        <w:tc>
          <w:tcPr>
            <w:tcW w:w="1123" w:type="dxa"/>
            <w:tcBorders>
              <w:top w:val="nil"/>
              <w:left w:val="nil"/>
              <w:bottom w:val="dashed" w:sz="4" w:space="0" w:color="auto"/>
              <w:right w:val="single" w:sz="12" w:space="0" w:color="auto"/>
            </w:tcBorders>
            <w:shd w:val="clear" w:color="auto" w:fill="auto"/>
            <w:hideMark/>
          </w:tcPr>
          <w:p w14:paraId="238CA8A3" w14:textId="025AFAC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13 </w:t>
            </w:r>
          </w:p>
        </w:tc>
      </w:tr>
      <w:tr w:rsidR="000A0E39" w:rsidRPr="00E2344C" w14:paraId="576CB63C"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1759D7C1" w14:textId="19CCB04C"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E57DE8">
              <w:rPr>
                <w:rFonts w:eastAsia="Times New Roman" w:cs="Times New Roman"/>
                <w:color w:val="000000"/>
                <w:sz w:val="17"/>
                <w:szCs w:val="17"/>
              </w:rPr>
              <w:t>Migrant Students</w:t>
            </w:r>
          </w:p>
        </w:tc>
        <w:tc>
          <w:tcPr>
            <w:tcW w:w="1123" w:type="dxa"/>
            <w:tcBorders>
              <w:top w:val="nil"/>
              <w:left w:val="nil"/>
              <w:bottom w:val="single" w:sz="12" w:space="0" w:color="auto"/>
              <w:right w:val="single" w:sz="4" w:space="0" w:color="auto"/>
            </w:tcBorders>
            <w:shd w:val="clear" w:color="auto" w:fill="auto"/>
            <w:hideMark/>
          </w:tcPr>
          <w:p w14:paraId="3C76BE1E" w14:textId="6E47FC1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33.3%</w:t>
            </w:r>
          </w:p>
        </w:tc>
        <w:tc>
          <w:tcPr>
            <w:tcW w:w="1123" w:type="dxa"/>
            <w:tcBorders>
              <w:top w:val="nil"/>
              <w:left w:val="nil"/>
              <w:bottom w:val="single" w:sz="12" w:space="0" w:color="auto"/>
              <w:right w:val="single" w:sz="4" w:space="0" w:color="auto"/>
            </w:tcBorders>
            <w:shd w:val="clear" w:color="auto" w:fill="auto"/>
            <w:hideMark/>
          </w:tcPr>
          <w:p w14:paraId="32686209" w14:textId="430B78E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28.8%</w:t>
            </w:r>
          </w:p>
        </w:tc>
        <w:tc>
          <w:tcPr>
            <w:tcW w:w="1123" w:type="dxa"/>
            <w:tcBorders>
              <w:top w:val="nil"/>
              <w:left w:val="nil"/>
              <w:bottom w:val="single" w:sz="12" w:space="0" w:color="auto"/>
              <w:right w:val="single" w:sz="4" w:space="0" w:color="auto"/>
            </w:tcBorders>
            <w:shd w:val="clear" w:color="auto" w:fill="auto"/>
            <w:hideMark/>
          </w:tcPr>
          <w:p w14:paraId="6985C4A4" w14:textId="4ADC845F"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23.8%</w:t>
            </w:r>
          </w:p>
        </w:tc>
        <w:tc>
          <w:tcPr>
            <w:tcW w:w="1123" w:type="dxa"/>
            <w:tcBorders>
              <w:top w:val="nil"/>
              <w:left w:val="nil"/>
              <w:bottom w:val="single" w:sz="12" w:space="0" w:color="auto"/>
              <w:right w:val="single" w:sz="4" w:space="0" w:color="auto"/>
            </w:tcBorders>
            <w:shd w:val="clear" w:color="auto" w:fill="auto"/>
            <w:hideMark/>
          </w:tcPr>
          <w:p w14:paraId="4BD5AB75" w14:textId="09DB4FB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13.0%</w:t>
            </w:r>
          </w:p>
        </w:tc>
        <w:tc>
          <w:tcPr>
            <w:tcW w:w="1123" w:type="dxa"/>
            <w:tcBorders>
              <w:top w:val="nil"/>
              <w:left w:val="nil"/>
              <w:bottom w:val="single" w:sz="12" w:space="0" w:color="auto"/>
              <w:right w:val="single" w:sz="12" w:space="0" w:color="auto"/>
            </w:tcBorders>
            <w:shd w:val="clear" w:color="auto" w:fill="auto"/>
            <w:hideMark/>
          </w:tcPr>
          <w:p w14:paraId="5F1F8636" w14:textId="12FA506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1.2%</w:t>
            </w:r>
          </w:p>
        </w:tc>
      </w:tr>
      <w:tr w:rsidR="000A0E39" w:rsidRPr="00E2344C" w14:paraId="090561F9"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63D47C8"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Number (N) Students Experiencing Homelessness</w:t>
            </w:r>
          </w:p>
        </w:tc>
        <w:tc>
          <w:tcPr>
            <w:tcW w:w="1123" w:type="dxa"/>
            <w:tcBorders>
              <w:top w:val="nil"/>
              <w:left w:val="nil"/>
              <w:bottom w:val="dashed" w:sz="4" w:space="0" w:color="auto"/>
              <w:right w:val="single" w:sz="4" w:space="0" w:color="auto"/>
            </w:tcBorders>
            <w:shd w:val="clear" w:color="auto" w:fill="auto"/>
            <w:hideMark/>
          </w:tcPr>
          <w:p w14:paraId="07F79794" w14:textId="5DCDF0DB"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1,848 </w:t>
            </w:r>
          </w:p>
        </w:tc>
        <w:tc>
          <w:tcPr>
            <w:tcW w:w="1123" w:type="dxa"/>
            <w:tcBorders>
              <w:top w:val="nil"/>
              <w:left w:val="nil"/>
              <w:bottom w:val="dashed" w:sz="4" w:space="0" w:color="auto"/>
              <w:right w:val="single" w:sz="4" w:space="0" w:color="auto"/>
            </w:tcBorders>
            <w:shd w:val="clear" w:color="auto" w:fill="auto"/>
            <w:hideMark/>
          </w:tcPr>
          <w:p w14:paraId="407ECD07" w14:textId="056C2D68"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1,702 </w:t>
            </w:r>
          </w:p>
        </w:tc>
        <w:tc>
          <w:tcPr>
            <w:tcW w:w="1123" w:type="dxa"/>
            <w:tcBorders>
              <w:top w:val="nil"/>
              <w:left w:val="nil"/>
              <w:bottom w:val="dashed" w:sz="4" w:space="0" w:color="auto"/>
              <w:right w:val="single" w:sz="4" w:space="0" w:color="auto"/>
            </w:tcBorders>
            <w:shd w:val="clear" w:color="auto" w:fill="auto"/>
            <w:hideMark/>
          </w:tcPr>
          <w:p w14:paraId="5B8C4B3A" w14:textId="5C04D0FF"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1,548 </w:t>
            </w:r>
          </w:p>
        </w:tc>
        <w:tc>
          <w:tcPr>
            <w:tcW w:w="1123" w:type="dxa"/>
            <w:tcBorders>
              <w:top w:val="nil"/>
              <w:left w:val="nil"/>
              <w:bottom w:val="dashed" w:sz="4" w:space="0" w:color="auto"/>
              <w:right w:val="single" w:sz="4" w:space="0" w:color="auto"/>
            </w:tcBorders>
            <w:shd w:val="clear" w:color="auto" w:fill="auto"/>
            <w:hideMark/>
          </w:tcPr>
          <w:p w14:paraId="302EC710" w14:textId="116E36F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1,088 </w:t>
            </w:r>
          </w:p>
        </w:tc>
        <w:tc>
          <w:tcPr>
            <w:tcW w:w="1123" w:type="dxa"/>
            <w:tcBorders>
              <w:top w:val="nil"/>
              <w:left w:val="nil"/>
              <w:bottom w:val="dashed" w:sz="4" w:space="0" w:color="auto"/>
              <w:right w:val="single" w:sz="12" w:space="0" w:color="auto"/>
            </w:tcBorders>
            <w:shd w:val="clear" w:color="auto" w:fill="auto"/>
            <w:hideMark/>
          </w:tcPr>
          <w:p w14:paraId="0D97863C" w14:textId="1D0094EF"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99 </w:t>
            </w:r>
          </w:p>
        </w:tc>
      </w:tr>
      <w:tr w:rsidR="000A0E39" w:rsidRPr="00E2344C" w14:paraId="15425346"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2E8C4D72" w14:textId="77777777"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Percent (%) of Students Experiencing Homelessness</w:t>
            </w:r>
          </w:p>
        </w:tc>
        <w:tc>
          <w:tcPr>
            <w:tcW w:w="1123" w:type="dxa"/>
            <w:tcBorders>
              <w:top w:val="nil"/>
              <w:left w:val="nil"/>
              <w:bottom w:val="single" w:sz="12" w:space="0" w:color="auto"/>
              <w:right w:val="single" w:sz="4" w:space="0" w:color="auto"/>
            </w:tcBorders>
            <w:shd w:val="clear" w:color="auto" w:fill="auto"/>
            <w:hideMark/>
          </w:tcPr>
          <w:p w14:paraId="5783ECE6" w14:textId="5260F198"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29.4%</w:t>
            </w:r>
          </w:p>
        </w:tc>
        <w:tc>
          <w:tcPr>
            <w:tcW w:w="1123" w:type="dxa"/>
            <w:tcBorders>
              <w:top w:val="nil"/>
              <w:left w:val="nil"/>
              <w:bottom w:val="single" w:sz="12" w:space="0" w:color="auto"/>
              <w:right w:val="single" w:sz="4" w:space="0" w:color="auto"/>
            </w:tcBorders>
            <w:shd w:val="clear" w:color="auto" w:fill="auto"/>
            <w:hideMark/>
          </w:tcPr>
          <w:p w14:paraId="7B240F43" w14:textId="52550B9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27.1%</w:t>
            </w:r>
          </w:p>
        </w:tc>
        <w:tc>
          <w:tcPr>
            <w:tcW w:w="1123" w:type="dxa"/>
            <w:tcBorders>
              <w:top w:val="nil"/>
              <w:left w:val="nil"/>
              <w:bottom w:val="single" w:sz="12" w:space="0" w:color="auto"/>
              <w:right w:val="single" w:sz="4" w:space="0" w:color="auto"/>
            </w:tcBorders>
            <w:shd w:val="clear" w:color="auto" w:fill="auto"/>
            <w:hideMark/>
          </w:tcPr>
          <w:p w14:paraId="316A8A22" w14:textId="47AD74F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24.6%</w:t>
            </w:r>
          </w:p>
        </w:tc>
        <w:tc>
          <w:tcPr>
            <w:tcW w:w="1123" w:type="dxa"/>
            <w:tcBorders>
              <w:top w:val="nil"/>
              <w:left w:val="nil"/>
              <w:bottom w:val="single" w:sz="12" w:space="0" w:color="auto"/>
              <w:right w:val="single" w:sz="4" w:space="0" w:color="auto"/>
            </w:tcBorders>
            <w:shd w:val="clear" w:color="auto" w:fill="auto"/>
            <w:hideMark/>
          </w:tcPr>
          <w:p w14:paraId="5F41F984" w14:textId="337A982B"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17.3%</w:t>
            </w:r>
          </w:p>
        </w:tc>
        <w:tc>
          <w:tcPr>
            <w:tcW w:w="1123" w:type="dxa"/>
            <w:tcBorders>
              <w:top w:val="nil"/>
              <w:left w:val="nil"/>
              <w:bottom w:val="single" w:sz="12" w:space="0" w:color="auto"/>
              <w:right w:val="single" w:sz="12" w:space="0" w:color="auto"/>
            </w:tcBorders>
            <w:shd w:val="clear" w:color="auto" w:fill="auto"/>
            <w:hideMark/>
          </w:tcPr>
          <w:p w14:paraId="010E1B84" w14:textId="20D0B92A"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1.6%</w:t>
            </w:r>
          </w:p>
        </w:tc>
      </w:tr>
      <w:tr w:rsidR="000A0E39" w:rsidRPr="00E2344C" w14:paraId="26893599"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2C816060" w14:textId="29F91E19"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 xml:space="preserve">Number (N) Students </w:t>
            </w:r>
            <w:r>
              <w:rPr>
                <w:rFonts w:eastAsia="Times New Roman" w:cs="Times New Roman"/>
                <w:color w:val="000000"/>
                <w:sz w:val="17"/>
                <w:szCs w:val="17"/>
              </w:rPr>
              <w:t>in Foster Care</w:t>
            </w:r>
          </w:p>
        </w:tc>
        <w:tc>
          <w:tcPr>
            <w:tcW w:w="1123" w:type="dxa"/>
            <w:tcBorders>
              <w:top w:val="nil"/>
              <w:left w:val="nil"/>
              <w:bottom w:val="dashed" w:sz="4" w:space="0" w:color="auto"/>
              <w:right w:val="single" w:sz="4" w:space="0" w:color="auto"/>
            </w:tcBorders>
            <w:shd w:val="clear" w:color="auto" w:fill="auto"/>
            <w:hideMark/>
          </w:tcPr>
          <w:p w14:paraId="7A5B0DD6" w14:textId="2B8093B0"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515 </w:t>
            </w:r>
          </w:p>
        </w:tc>
        <w:tc>
          <w:tcPr>
            <w:tcW w:w="1123" w:type="dxa"/>
            <w:tcBorders>
              <w:top w:val="nil"/>
              <w:left w:val="nil"/>
              <w:bottom w:val="dashed" w:sz="4" w:space="0" w:color="auto"/>
              <w:right w:val="single" w:sz="4" w:space="0" w:color="auto"/>
            </w:tcBorders>
            <w:shd w:val="clear" w:color="auto" w:fill="auto"/>
            <w:hideMark/>
          </w:tcPr>
          <w:p w14:paraId="122ED3D4" w14:textId="0BACF2C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377 </w:t>
            </w:r>
          </w:p>
        </w:tc>
        <w:tc>
          <w:tcPr>
            <w:tcW w:w="1123" w:type="dxa"/>
            <w:tcBorders>
              <w:top w:val="nil"/>
              <w:left w:val="nil"/>
              <w:bottom w:val="dashed" w:sz="4" w:space="0" w:color="auto"/>
              <w:right w:val="single" w:sz="4" w:space="0" w:color="auto"/>
            </w:tcBorders>
            <w:shd w:val="clear" w:color="auto" w:fill="auto"/>
            <w:hideMark/>
          </w:tcPr>
          <w:p w14:paraId="2981184D" w14:textId="4C232F7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353 </w:t>
            </w:r>
          </w:p>
        </w:tc>
        <w:tc>
          <w:tcPr>
            <w:tcW w:w="1123" w:type="dxa"/>
            <w:tcBorders>
              <w:top w:val="nil"/>
              <w:left w:val="nil"/>
              <w:bottom w:val="dashed" w:sz="4" w:space="0" w:color="auto"/>
              <w:right w:val="single" w:sz="4" w:space="0" w:color="auto"/>
            </w:tcBorders>
            <w:shd w:val="clear" w:color="auto" w:fill="auto"/>
            <w:hideMark/>
          </w:tcPr>
          <w:p w14:paraId="588E02DC" w14:textId="4D04DFFB"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258 </w:t>
            </w:r>
          </w:p>
        </w:tc>
        <w:tc>
          <w:tcPr>
            <w:tcW w:w="1123" w:type="dxa"/>
            <w:tcBorders>
              <w:top w:val="nil"/>
              <w:left w:val="nil"/>
              <w:bottom w:val="dashed" w:sz="4" w:space="0" w:color="auto"/>
              <w:right w:val="single" w:sz="12" w:space="0" w:color="auto"/>
            </w:tcBorders>
            <w:shd w:val="clear" w:color="auto" w:fill="auto"/>
            <w:hideMark/>
          </w:tcPr>
          <w:p w14:paraId="5B10974C" w14:textId="6DADFC66"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25 </w:t>
            </w:r>
          </w:p>
        </w:tc>
      </w:tr>
      <w:tr w:rsidR="000A0E39" w:rsidRPr="00E2344C" w14:paraId="124E1DAB"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8D9F323" w14:textId="4CC301F8"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of Students </w:t>
            </w:r>
            <w:r>
              <w:rPr>
                <w:rFonts w:eastAsia="Times New Roman" w:cs="Times New Roman"/>
                <w:color w:val="000000"/>
                <w:sz w:val="17"/>
                <w:szCs w:val="17"/>
              </w:rPr>
              <w:t>in Foster Care</w:t>
            </w:r>
          </w:p>
        </w:tc>
        <w:tc>
          <w:tcPr>
            <w:tcW w:w="1123" w:type="dxa"/>
            <w:tcBorders>
              <w:top w:val="nil"/>
              <w:left w:val="nil"/>
              <w:bottom w:val="single" w:sz="12" w:space="0" w:color="auto"/>
              <w:right w:val="single" w:sz="4" w:space="0" w:color="auto"/>
            </w:tcBorders>
            <w:shd w:val="clear" w:color="auto" w:fill="auto"/>
            <w:hideMark/>
          </w:tcPr>
          <w:p w14:paraId="5C518DA2" w14:textId="3ACBE2E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33.7%</w:t>
            </w:r>
          </w:p>
        </w:tc>
        <w:tc>
          <w:tcPr>
            <w:tcW w:w="1123" w:type="dxa"/>
            <w:tcBorders>
              <w:top w:val="nil"/>
              <w:left w:val="nil"/>
              <w:bottom w:val="single" w:sz="12" w:space="0" w:color="auto"/>
              <w:right w:val="single" w:sz="4" w:space="0" w:color="auto"/>
            </w:tcBorders>
            <w:shd w:val="clear" w:color="auto" w:fill="auto"/>
            <w:hideMark/>
          </w:tcPr>
          <w:p w14:paraId="3FB36CDF" w14:textId="340BECB9"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24.7%</w:t>
            </w:r>
          </w:p>
        </w:tc>
        <w:tc>
          <w:tcPr>
            <w:tcW w:w="1123" w:type="dxa"/>
            <w:tcBorders>
              <w:top w:val="nil"/>
              <w:left w:val="nil"/>
              <w:bottom w:val="single" w:sz="12" w:space="0" w:color="auto"/>
              <w:right w:val="single" w:sz="4" w:space="0" w:color="auto"/>
            </w:tcBorders>
            <w:shd w:val="clear" w:color="auto" w:fill="auto"/>
            <w:hideMark/>
          </w:tcPr>
          <w:p w14:paraId="61648BDD" w14:textId="3906214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23.1%</w:t>
            </w:r>
          </w:p>
        </w:tc>
        <w:tc>
          <w:tcPr>
            <w:tcW w:w="1123" w:type="dxa"/>
            <w:tcBorders>
              <w:top w:val="nil"/>
              <w:left w:val="nil"/>
              <w:bottom w:val="single" w:sz="12" w:space="0" w:color="auto"/>
              <w:right w:val="single" w:sz="4" w:space="0" w:color="auto"/>
            </w:tcBorders>
            <w:shd w:val="clear" w:color="auto" w:fill="auto"/>
            <w:hideMark/>
          </w:tcPr>
          <w:p w14:paraId="695689DB" w14:textId="4F3C4B3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16.9%</w:t>
            </w:r>
          </w:p>
        </w:tc>
        <w:tc>
          <w:tcPr>
            <w:tcW w:w="1123" w:type="dxa"/>
            <w:tcBorders>
              <w:top w:val="nil"/>
              <w:left w:val="nil"/>
              <w:bottom w:val="single" w:sz="12" w:space="0" w:color="auto"/>
              <w:right w:val="single" w:sz="12" w:space="0" w:color="auto"/>
            </w:tcBorders>
            <w:shd w:val="clear" w:color="auto" w:fill="auto"/>
            <w:hideMark/>
          </w:tcPr>
          <w:p w14:paraId="37F377F7" w14:textId="2FFB7703"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1.6%</w:t>
            </w:r>
          </w:p>
        </w:tc>
      </w:tr>
      <w:tr w:rsidR="000A0E39" w:rsidRPr="00E2344C" w14:paraId="0F045F02"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097F5DD" w14:textId="4B96817F"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 xml:space="preserve">Number (N) </w:t>
            </w:r>
            <w:r>
              <w:rPr>
                <w:rFonts w:eastAsia="Times New Roman" w:cs="Times New Roman"/>
                <w:color w:val="000000"/>
                <w:sz w:val="17"/>
                <w:szCs w:val="17"/>
              </w:rPr>
              <w:t>Military Connected Students</w:t>
            </w:r>
          </w:p>
        </w:tc>
        <w:tc>
          <w:tcPr>
            <w:tcW w:w="1123" w:type="dxa"/>
            <w:tcBorders>
              <w:top w:val="nil"/>
              <w:left w:val="nil"/>
              <w:bottom w:val="dashed" w:sz="4" w:space="0" w:color="auto"/>
              <w:right w:val="single" w:sz="4" w:space="0" w:color="auto"/>
            </w:tcBorders>
            <w:shd w:val="clear" w:color="auto" w:fill="auto"/>
            <w:hideMark/>
          </w:tcPr>
          <w:p w14:paraId="3BEDFE87" w14:textId="046D6914"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518 </w:t>
            </w:r>
          </w:p>
        </w:tc>
        <w:tc>
          <w:tcPr>
            <w:tcW w:w="1123" w:type="dxa"/>
            <w:tcBorders>
              <w:top w:val="nil"/>
              <w:left w:val="nil"/>
              <w:bottom w:val="dashed" w:sz="4" w:space="0" w:color="auto"/>
              <w:right w:val="single" w:sz="4" w:space="0" w:color="auto"/>
            </w:tcBorders>
            <w:shd w:val="clear" w:color="auto" w:fill="auto"/>
            <w:hideMark/>
          </w:tcPr>
          <w:p w14:paraId="344A5BDB" w14:textId="59682035"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1,054 </w:t>
            </w:r>
          </w:p>
        </w:tc>
        <w:tc>
          <w:tcPr>
            <w:tcW w:w="1123" w:type="dxa"/>
            <w:tcBorders>
              <w:top w:val="nil"/>
              <w:left w:val="nil"/>
              <w:bottom w:val="dashed" w:sz="4" w:space="0" w:color="auto"/>
              <w:right w:val="single" w:sz="4" w:space="0" w:color="auto"/>
            </w:tcBorders>
            <w:shd w:val="clear" w:color="auto" w:fill="auto"/>
            <w:hideMark/>
          </w:tcPr>
          <w:p w14:paraId="23B2C018" w14:textId="7A32889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1,998 </w:t>
            </w:r>
          </w:p>
        </w:tc>
        <w:tc>
          <w:tcPr>
            <w:tcW w:w="1123" w:type="dxa"/>
            <w:tcBorders>
              <w:top w:val="nil"/>
              <w:left w:val="nil"/>
              <w:bottom w:val="dashed" w:sz="4" w:space="0" w:color="auto"/>
              <w:right w:val="single" w:sz="4" w:space="0" w:color="auto"/>
            </w:tcBorders>
            <w:shd w:val="clear" w:color="auto" w:fill="auto"/>
            <w:hideMark/>
          </w:tcPr>
          <w:p w14:paraId="1B8022E6" w14:textId="17B3F45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3,147 </w:t>
            </w:r>
          </w:p>
        </w:tc>
        <w:tc>
          <w:tcPr>
            <w:tcW w:w="1123" w:type="dxa"/>
            <w:tcBorders>
              <w:top w:val="nil"/>
              <w:left w:val="nil"/>
              <w:bottom w:val="dashed" w:sz="4" w:space="0" w:color="auto"/>
              <w:right w:val="single" w:sz="12" w:space="0" w:color="auto"/>
            </w:tcBorders>
            <w:shd w:val="clear" w:color="auto" w:fill="auto"/>
            <w:hideMark/>
          </w:tcPr>
          <w:p w14:paraId="1DC7A4A7" w14:textId="6CEB956C"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 xml:space="preserve"> 684 </w:t>
            </w:r>
          </w:p>
        </w:tc>
      </w:tr>
      <w:tr w:rsidR="000A0E39" w:rsidRPr="00E2344C" w14:paraId="11321A35"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35BD7604" w14:textId="35544A0F" w:rsidR="000A0E39" w:rsidRPr="00E57DE8" w:rsidRDefault="000A0E39" w:rsidP="000A0E39">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of </w:t>
            </w:r>
            <w:r>
              <w:rPr>
                <w:rFonts w:eastAsia="Times New Roman" w:cs="Times New Roman"/>
                <w:color w:val="000000"/>
                <w:sz w:val="17"/>
                <w:szCs w:val="17"/>
              </w:rPr>
              <w:t>Military Connected Students</w:t>
            </w:r>
          </w:p>
        </w:tc>
        <w:tc>
          <w:tcPr>
            <w:tcW w:w="1123" w:type="dxa"/>
            <w:tcBorders>
              <w:top w:val="nil"/>
              <w:left w:val="nil"/>
              <w:bottom w:val="single" w:sz="12" w:space="0" w:color="auto"/>
              <w:right w:val="single" w:sz="4" w:space="0" w:color="auto"/>
            </w:tcBorders>
            <w:shd w:val="clear" w:color="auto" w:fill="auto"/>
            <w:hideMark/>
          </w:tcPr>
          <w:p w14:paraId="08E127F3" w14:textId="631E534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7.0%</w:t>
            </w:r>
          </w:p>
        </w:tc>
        <w:tc>
          <w:tcPr>
            <w:tcW w:w="1123" w:type="dxa"/>
            <w:tcBorders>
              <w:top w:val="nil"/>
              <w:left w:val="nil"/>
              <w:bottom w:val="single" w:sz="12" w:space="0" w:color="auto"/>
              <w:right w:val="single" w:sz="4" w:space="0" w:color="auto"/>
            </w:tcBorders>
            <w:shd w:val="clear" w:color="auto" w:fill="auto"/>
            <w:hideMark/>
          </w:tcPr>
          <w:p w14:paraId="40C647EE" w14:textId="3579B79B"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14.2%</w:t>
            </w:r>
          </w:p>
        </w:tc>
        <w:tc>
          <w:tcPr>
            <w:tcW w:w="1123" w:type="dxa"/>
            <w:tcBorders>
              <w:top w:val="nil"/>
              <w:left w:val="nil"/>
              <w:bottom w:val="single" w:sz="12" w:space="0" w:color="auto"/>
              <w:right w:val="single" w:sz="4" w:space="0" w:color="auto"/>
            </w:tcBorders>
            <w:shd w:val="clear" w:color="auto" w:fill="auto"/>
            <w:hideMark/>
          </w:tcPr>
          <w:p w14:paraId="11C24736" w14:textId="31CEEDA1"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27.0%</w:t>
            </w:r>
          </w:p>
        </w:tc>
        <w:tc>
          <w:tcPr>
            <w:tcW w:w="1123" w:type="dxa"/>
            <w:tcBorders>
              <w:top w:val="nil"/>
              <w:left w:val="nil"/>
              <w:bottom w:val="single" w:sz="12" w:space="0" w:color="auto"/>
              <w:right w:val="single" w:sz="4" w:space="0" w:color="auto"/>
            </w:tcBorders>
            <w:shd w:val="clear" w:color="auto" w:fill="auto"/>
            <w:hideMark/>
          </w:tcPr>
          <w:p w14:paraId="65329C9C" w14:textId="2394A30D"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42.5%</w:t>
            </w:r>
          </w:p>
        </w:tc>
        <w:tc>
          <w:tcPr>
            <w:tcW w:w="1123" w:type="dxa"/>
            <w:tcBorders>
              <w:top w:val="nil"/>
              <w:left w:val="nil"/>
              <w:bottom w:val="single" w:sz="12" w:space="0" w:color="auto"/>
              <w:right w:val="single" w:sz="12" w:space="0" w:color="auto"/>
            </w:tcBorders>
            <w:shd w:val="clear" w:color="auto" w:fill="auto"/>
            <w:hideMark/>
          </w:tcPr>
          <w:p w14:paraId="61AEFD23" w14:textId="65749AEE" w:rsidR="000A0E39" w:rsidRPr="00E57DE8" w:rsidRDefault="000A0E39" w:rsidP="000A0E39">
            <w:pPr>
              <w:jc w:val="center"/>
              <w:rPr>
                <w:rFonts w:eastAsia="Times New Roman" w:cs="Times New Roman"/>
                <w:color w:val="000000"/>
                <w:sz w:val="17"/>
                <w:szCs w:val="17"/>
              </w:rPr>
            </w:pPr>
            <w:r w:rsidRPr="000A0E39">
              <w:rPr>
                <w:rFonts w:eastAsia="Times New Roman" w:cs="Times New Roman"/>
                <w:color w:val="000000"/>
                <w:sz w:val="17"/>
                <w:szCs w:val="17"/>
              </w:rPr>
              <w:t>9.2%</w:t>
            </w:r>
          </w:p>
        </w:tc>
      </w:tr>
    </w:tbl>
    <w:p w14:paraId="4A242BB6" w14:textId="77777777" w:rsidR="00895C21" w:rsidRDefault="00895C21" w:rsidP="00895C21">
      <w:pPr>
        <w:pStyle w:val="BodyText"/>
        <w:spacing w:after="0" w:afterAutospacing="0"/>
      </w:pPr>
    </w:p>
    <w:p w14:paraId="38390B3E" w14:textId="182CD57F" w:rsidR="00AB3EA0" w:rsidRDefault="00740C3D" w:rsidP="007F0ECF">
      <w:pPr>
        <w:pStyle w:val="BodyText"/>
      </w:pPr>
      <w:r>
        <w:t xml:space="preserve">Table 5 shows the number and percent of students performing at or above benchmark on the SAT evidence-based reading and writing assessment. Statewide, approximately </w:t>
      </w:r>
      <w:r w:rsidR="00104797">
        <w:t>60.3</w:t>
      </w:r>
      <w:r>
        <w:t xml:space="preserve">% of students in grade </w:t>
      </w:r>
      <w:r w:rsidR="00104797">
        <w:t>11</w:t>
      </w:r>
      <w:r>
        <w:t xml:space="preserve"> </w:t>
      </w:r>
      <w:r w:rsidR="00104797">
        <w:t>were at or above benchmark</w:t>
      </w:r>
      <w:r>
        <w:t>.</w:t>
      </w:r>
      <w:r w:rsidRPr="00E34BF4">
        <w:t xml:space="preserve"> </w:t>
      </w:r>
      <w:r>
        <w:t xml:space="preserve">By race/ethnicity, </w:t>
      </w:r>
      <w:r w:rsidR="00317645">
        <w:t>41.4</w:t>
      </w:r>
      <w:r>
        <w:t xml:space="preserve">% of American Indian or Alaska Native students, </w:t>
      </w:r>
      <w:r w:rsidR="00317645">
        <w:t>71.5</w:t>
      </w:r>
      <w:r>
        <w:t xml:space="preserve">% of Asian students, </w:t>
      </w:r>
      <w:r w:rsidR="00317645">
        <w:t>39.6</w:t>
      </w:r>
      <w:r>
        <w:t xml:space="preserve">% of Black or African American students, </w:t>
      </w:r>
      <w:r w:rsidR="00317645">
        <w:t>39.7</w:t>
      </w:r>
      <w:r>
        <w:t xml:space="preserve">% of Hispanic or Latino students, </w:t>
      </w:r>
      <w:r w:rsidR="00317645">
        <w:t>72.9</w:t>
      </w:r>
      <w:r>
        <w:t xml:space="preserve">% of White students, </w:t>
      </w:r>
      <w:r w:rsidR="00317645">
        <w:t>50.4</w:t>
      </w:r>
      <w:r>
        <w:t xml:space="preserve">% of Native Hawaiian or Other Pacific Islander students, and </w:t>
      </w:r>
      <w:r w:rsidR="00863E40">
        <w:t>67.1</w:t>
      </w:r>
      <w:r>
        <w:t xml:space="preserve">% of students of two or more races </w:t>
      </w:r>
      <w:r w:rsidR="00872F72">
        <w:t>were at or above benchmark</w:t>
      </w:r>
      <w:r>
        <w:t xml:space="preserve">. Approximately </w:t>
      </w:r>
      <w:r w:rsidR="002F75AC">
        <w:t>38.8</w:t>
      </w:r>
      <w:r>
        <w:t>% of students who were economically disadvantaged</w:t>
      </w:r>
      <w:r w:rsidRPr="00744425">
        <w:t xml:space="preserve"> </w:t>
      </w:r>
      <w:r w:rsidR="00872F72">
        <w:t>were at or above benchmark</w:t>
      </w:r>
      <w:r>
        <w:t xml:space="preserve">, compared to </w:t>
      </w:r>
      <w:r w:rsidR="002F75AC">
        <w:t>70.8</w:t>
      </w:r>
      <w:r>
        <w:t xml:space="preserve">% of students who were not economically disadvantaged. Of the students with disabilities, </w:t>
      </w:r>
      <w:r w:rsidR="002F75AC">
        <w:t>14.5</w:t>
      </w:r>
      <w:r>
        <w:t xml:space="preserve">% </w:t>
      </w:r>
      <w:r w:rsidR="00872F72">
        <w:t>were at or above benchmark</w:t>
      </w:r>
      <w:r>
        <w:t xml:space="preserve">, compared to </w:t>
      </w:r>
      <w:r w:rsidR="002F75AC">
        <w:t>63.8</w:t>
      </w:r>
      <w:r>
        <w:t xml:space="preserve">% of students without disabilities. Approximately </w:t>
      </w:r>
      <w:r w:rsidR="002F75AC">
        <w:t>5.9</w:t>
      </w:r>
      <w:r>
        <w:t xml:space="preserve">% of English learners, </w:t>
      </w:r>
      <w:r w:rsidR="002F75AC">
        <w:t>58.0</w:t>
      </w:r>
      <w:r>
        <w:t xml:space="preserve">% of male students, </w:t>
      </w:r>
      <w:r w:rsidR="002F75AC">
        <w:t>62.7</w:t>
      </w:r>
      <w:r>
        <w:t xml:space="preserve">% of female students, </w:t>
      </w:r>
      <w:r w:rsidR="002F75AC">
        <w:t>16.3</w:t>
      </w:r>
      <w:r>
        <w:t xml:space="preserve">% of migrant students, </w:t>
      </w:r>
      <w:r w:rsidR="002F75AC">
        <w:t>31.7</w:t>
      </w:r>
      <w:r>
        <w:t xml:space="preserve">% of students experiencing homelessness, </w:t>
      </w:r>
      <w:r w:rsidR="002F75AC">
        <w:t>25.4</w:t>
      </w:r>
      <w:r>
        <w:t xml:space="preserve">% of students in foster care, and </w:t>
      </w:r>
      <w:r w:rsidR="002F75AC">
        <w:t>69.1</w:t>
      </w:r>
      <w:r>
        <w:t xml:space="preserve">% of military connected students </w:t>
      </w:r>
      <w:r w:rsidR="00872F72">
        <w:t>were at or above benchmark</w:t>
      </w:r>
      <w:r>
        <w:t>.</w:t>
      </w:r>
    </w:p>
    <w:p w14:paraId="196809E7" w14:textId="7574A087" w:rsidR="00740C3D" w:rsidRDefault="00740C3D" w:rsidP="00740C3D">
      <w:pPr>
        <w:pStyle w:val="BodyText"/>
        <w:spacing w:after="0" w:afterAutospacing="0"/>
        <w:rPr>
          <w:rStyle w:val="Emphasis"/>
        </w:rPr>
      </w:pPr>
      <w:r>
        <w:rPr>
          <w:rStyle w:val="Emphasis"/>
        </w:rPr>
        <w:t>Table 5</w:t>
      </w:r>
      <w:r w:rsidRPr="00A06183">
        <w:rPr>
          <w:rStyle w:val="Emphasis"/>
        </w:rPr>
        <w:t xml:space="preserve">. </w:t>
      </w:r>
      <w:r>
        <w:rPr>
          <w:rStyle w:val="Emphasis"/>
        </w:rPr>
        <w:t xml:space="preserve">Number and </w:t>
      </w:r>
      <w:r w:rsidRPr="00A72FE8">
        <w:rPr>
          <w:rStyle w:val="Emphasis"/>
        </w:rPr>
        <w:t>Percent</w:t>
      </w:r>
      <w:r>
        <w:rPr>
          <w:rStyle w:val="Emphasis"/>
        </w:rPr>
        <w:t>age</w:t>
      </w:r>
      <w:r w:rsidRPr="00A72FE8">
        <w:rPr>
          <w:rStyle w:val="Emphasis"/>
        </w:rPr>
        <w:t xml:space="preserve"> of </w:t>
      </w:r>
      <w:r>
        <w:rPr>
          <w:rStyle w:val="Emphasis"/>
        </w:rPr>
        <w:t xml:space="preserve">Students Scoring at Each Performance Level, by Student Group, on the </w:t>
      </w:r>
      <w:r w:rsidR="008575E4">
        <w:rPr>
          <w:rStyle w:val="Emphasis"/>
        </w:rPr>
        <w:t>SAT</w:t>
      </w:r>
      <w:r>
        <w:rPr>
          <w:rStyle w:val="Emphasis"/>
        </w:rPr>
        <w:t xml:space="preserve"> </w:t>
      </w:r>
      <w:r w:rsidR="008575E4">
        <w:rPr>
          <w:rStyle w:val="Emphasis"/>
        </w:rPr>
        <w:t>Evidence-Based Reading and Writing</w:t>
      </w:r>
      <w:r>
        <w:rPr>
          <w:rStyle w:val="Emphasis"/>
        </w:rPr>
        <w:t xml:space="preserve"> Assessment</w:t>
      </w:r>
    </w:p>
    <w:tbl>
      <w:tblPr>
        <w:tblW w:w="6041" w:type="dxa"/>
        <w:tblInd w:w="93" w:type="dxa"/>
        <w:tblLook w:val="04A0" w:firstRow="1" w:lastRow="0" w:firstColumn="1" w:lastColumn="0" w:noHBand="0" w:noVBand="1"/>
        <w:tblCaption w:val="Table 5"/>
        <w:tblDescription w:val="This table shows the number and percentage of students scoring at each performance level on the SAT evidence-based reading and writing assessment, overall, and disaggregated by student group."/>
      </w:tblPr>
      <w:tblGrid>
        <w:gridCol w:w="3795"/>
        <w:gridCol w:w="1123"/>
        <w:gridCol w:w="1123"/>
      </w:tblGrid>
      <w:tr w:rsidR="00C74C8E" w:rsidRPr="00E57DE8" w14:paraId="64860501" w14:textId="77777777" w:rsidTr="00C74C8E">
        <w:trPr>
          <w:trHeight w:val="36"/>
          <w:tblHeader/>
        </w:trPr>
        <w:tc>
          <w:tcPr>
            <w:tcW w:w="3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0A5020D" w14:textId="77777777" w:rsidR="00C74C8E" w:rsidRPr="00E57DE8" w:rsidRDefault="00C74C8E" w:rsidP="005F5D71">
            <w:pPr>
              <w:jc w:val="center"/>
              <w:rPr>
                <w:rFonts w:eastAsia="Times New Roman" w:cs="Times New Roman"/>
                <w:b/>
                <w:bCs/>
                <w:color w:val="000000"/>
                <w:sz w:val="17"/>
                <w:szCs w:val="17"/>
              </w:rPr>
            </w:pPr>
            <w:r>
              <w:rPr>
                <w:rFonts w:eastAsia="Times New Roman" w:cs="Times New Roman"/>
                <w:b/>
                <w:bCs/>
                <w:color w:val="000000"/>
                <w:sz w:val="17"/>
                <w:szCs w:val="17"/>
              </w:rPr>
              <w:t>Student Group</w:t>
            </w:r>
          </w:p>
        </w:tc>
        <w:tc>
          <w:tcPr>
            <w:tcW w:w="1123" w:type="dxa"/>
            <w:tcBorders>
              <w:top w:val="single" w:sz="12" w:space="0" w:color="auto"/>
              <w:left w:val="nil"/>
              <w:bottom w:val="single" w:sz="12" w:space="0" w:color="auto"/>
              <w:right w:val="single" w:sz="4" w:space="0" w:color="auto"/>
            </w:tcBorders>
            <w:shd w:val="clear" w:color="000000" w:fill="6DB6FF"/>
            <w:vAlign w:val="center"/>
            <w:hideMark/>
          </w:tcPr>
          <w:p w14:paraId="15DC2D4F" w14:textId="61208479" w:rsidR="00C74C8E" w:rsidRPr="00E57DE8" w:rsidRDefault="00C74C8E" w:rsidP="005F5D71">
            <w:pPr>
              <w:jc w:val="center"/>
              <w:rPr>
                <w:rFonts w:eastAsia="Times New Roman" w:cs="Times New Roman"/>
                <w:color w:val="000000"/>
                <w:sz w:val="17"/>
                <w:szCs w:val="17"/>
              </w:rPr>
            </w:pPr>
            <w:r>
              <w:rPr>
                <w:rFonts w:eastAsia="Times New Roman" w:cs="Times New Roman"/>
                <w:color w:val="000000"/>
                <w:sz w:val="17"/>
                <w:szCs w:val="17"/>
              </w:rPr>
              <w:t>Below Benchmark</w:t>
            </w:r>
          </w:p>
        </w:tc>
        <w:tc>
          <w:tcPr>
            <w:tcW w:w="1123" w:type="dxa"/>
            <w:tcBorders>
              <w:top w:val="single" w:sz="12" w:space="0" w:color="auto"/>
              <w:left w:val="nil"/>
              <w:bottom w:val="single" w:sz="12" w:space="0" w:color="auto"/>
              <w:right w:val="single" w:sz="12" w:space="0" w:color="auto"/>
            </w:tcBorders>
            <w:shd w:val="clear" w:color="000000" w:fill="6DB6FF"/>
            <w:vAlign w:val="center"/>
            <w:hideMark/>
          </w:tcPr>
          <w:p w14:paraId="3AC2F6E2" w14:textId="49A7BE43" w:rsidR="00C74C8E" w:rsidRPr="00E57DE8" w:rsidRDefault="00C74C8E" w:rsidP="005F5D71">
            <w:pPr>
              <w:jc w:val="center"/>
              <w:rPr>
                <w:rFonts w:eastAsia="Times New Roman" w:cs="Times New Roman"/>
                <w:color w:val="000000"/>
                <w:sz w:val="17"/>
                <w:szCs w:val="17"/>
              </w:rPr>
            </w:pPr>
            <w:r>
              <w:rPr>
                <w:rFonts w:eastAsia="Times New Roman" w:cs="Times New Roman"/>
                <w:color w:val="000000"/>
                <w:sz w:val="17"/>
                <w:szCs w:val="17"/>
              </w:rPr>
              <w:t>At or Above Benchmark</w:t>
            </w:r>
          </w:p>
        </w:tc>
      </w:tr>
      <w:tr w:rsidR="000B2866" w:rsidRPr="009D1285" w14:paraId="4DF750F6" w14:textId="77777777" w:rsidTr="00C74C8E">
        <w:trPr>
          <w:trHeight w:val="230"/>
        </w:trPr>
        <w:tc>
          <w:tcPr>
            <w:tcW w:w="3795"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047AED74"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All Students</w:t>
            </w:r>
          </w:p>
        </w:tc>
        <w:tc>
          <w:tcPr>
            <w:tcW w:w="1123" w:type="dxa"/>
            <w:tcBorders>
              <w:top w:val="single" w:sz="12" w:space="0" w:color="auto"/>
              <w:left w:val="nil"/>
              <w:bottom w:val="dashed" w:sz="4" w:space="0" w:color="auto"/>
              <w:right w:val="single" w:sz="4" w:space="0" w:color="auto"/>
            </w:tcBorders>
            <w:shd w:val="clear" w:color="auto" w:fill="auto"/>
            <w:hideMark/>
          </w:tcPr>
          <w:p w14:paraId="1627F002" w14:textId="1E794E00"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22</w:t>
            </w:r>
            <w:r w:rsidR="00BA0B27">
              <w:rPr>
                <w:rFonts w:eastAsia="Times New Roman" w:cs="Times New Roman"/>
                <w:color w:val="000000"/>
                <w:sz w:val="17"/>
                <w:szCs w:val="17"/>
              </w:rPr>
              <w:t>,</w:t>
            </w:r>
            <w:r w:rsidRPr="000B2866">
              <w:rPr>
                <w:rFonts w:eastAsia="Times New Roman" w:cs="Times New Roman"/>
                <w:color w:val="000000"/>
                <w:sz w:val="17"/>
                <w:szCs w:val="17"/>
              </w:rPr>
              <w:t>799</w:t>
            </w:r>
          </w:p>
        </w:tc>
        <w:tc>
          <w:tcPr>
            <w:tcW w:w="1123" w:type="dxa"/>
            <w:tcBorders>
              <w:top w:val="single" w:sz="12" w:space="0" w:color="auto"/>
              <w:left w:val="nil"/>
              <w:bottom w:val="dashed" w:sz="4" w:space="0" w:color="auto"/>
              <w:right w:val="single" w:sz="12" w:space="0" w:color="auto"/>
            </w:tcBorders>
            <w:shd w:val="clear" w:color="auto" w:fill="auto"/>
            <w:hideMark/>
          </w:tcPr>
          <w:p w14:paraId="152F2DA8" w14:textId="14599561"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34</w:t>
            </w:r>
            <w:r w:rsidR="00BA0B27">
              <w:rPr>
                <w:rFonts w:eastAsia="Times New Roman" w:cs="Times New Roman"/>
                <w:color w:val="000000"/>
                <w:sz w:val="17"/>
                <w:szCs w:val="17"/>
              </w:rPr>
              <w:t>,</w:t>
            </w:r>
            <w:r w:rsidRPr="000B2866">
              <w:rPr>
                <w:rFonts w:eastAsia="Times New Roman" w:cs="Times New Roman"/>
                <w:color w:val="000000"/>
                <w:sz w:val="17"/>
                <w:szCs w:val="17"/>
              </w:rPr>
              <w:t>638</w:t>
            </w:r>
          </w:p>
        </w:tc>
      </w:tr>
      <w:tr w:rsidR="000B2866" w:rsidRPr="009D1285" w14:paraId="63244FDF" w14:textId="77777777" w:rsidTr="00C74C8E">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23E9B96C"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 of All Students</w:t>
            </w:r>
          </w:p>
        </w:tc>
        <w:tc>
          <w:tcPr>
            <w:tcW w:w="1123" w:type="dxa"/>
            <w:tcBorders>
              <w:top w:val="nil"/>
              <w:left w:val="nil"/>
              <w:bottom w:val="single" w:sz="12" w:space="0" w:color="auto"/>
              <w:right w:val="single" w:sz="4" w:space="0" w:color="auto"/>
            </w:tcBorders>
            <w:shd w:val="clear" w:color="auto" w:fill="auto"/>
            <w:hideMark/>
          </w:tcPr>
          <w:p w14:paraId="36DB7813" w14:textId="787195E1"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39.7%</w:t>
            </w:r>
          </w:p>
        </w:tc>
        <w:tc>
          <w:tcPr>
            <w:tcW w:w="1123" w:type="dxa"/>
            <w:tcBorders>
              <w:top w:val="nil"/>
              <w:left w:val="nil"/>
              <w:bottom w:val="single" w:sz="12" w:space="0" w:color="auto"/>
              <w:right w:val="single" w:sz="12" w:space="0" w:color="auto"/>
            </w:tcBorders>
            <w:shd w:val="clear" w:color="auto" w:fill="auto"/>
            <w:hideMark/>
          </w:tcPr>
          <w:p w14:paraId="1C9A365D" w14:textId="0165A898"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60.3%</w:t>
            </w:r>
          </w:p>
        </w:tc>
      </w:tr>
      <w:tr w:rsidR="000B2866" w:rsidRPr="009D1285" w14:paraId="2A021B28"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318FFCC"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American Indian or Alaska Native</w:t>
            </w:r>
          </w:p>
        </w:tc>
        <w:tc>
          <w:tcPr>
            <w:tcW w:w="1123" w:type="dxa"/>
            <w:tcBorders>
              <w:top w:val="nil"/>
              <w:left w:val="nil"/>
              <w:bottom w:val="dashed" w:sz="4" w:space="0" w:color="auto"/>
              <w:right w:val="single" w:sz="4" w:space="0" w:color="auto"/>
            </w:tcBorders>
            <w:shd w:val="clear" w:color="auto" w:fill="auto"/>
            <w:hideMark/>
          </w:tcPr>
          <w:p w14:paraId="4DBB0316" w14:textId="3A67082C"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243</w:t>
            </w:r>
          </w:p>
        </w:tc>
        <w:tc>
          <w:tcPr>
            <w:tcW w:w="1123" w:type="dxa"/>
            <w:tcBorders>
              <w:top w:val="nil"/>
              <w:left w:val="nil"/>
              <w:bottom w:val="dashed" w:sz="4" w:space="0" w:color="auto"/>
              <w:right w:val="single" w:sz="12" w:space="0" w:color="auto"/>
            </w:tcBorders>
            <w:shd w:val="clear" w:color="auto" w:fill="auto"/>
            <w:hideMark/>
          </w:tcPr>
          <w:p w14:paraId="1A723258" w14:textId="37023E89"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172</w:t>
            </w:r>
          </w:p>
        </w:tc>
      </w:tr>
      <w:tr w:rsidR="000B2866" w:rsidRPr="009D1285" w14:paraId="14C262E4" w14:textId="77777777" w:rsidTr="00C74C8E">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2DD8A86C"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 of American Indian or Alaska Native</w:t>
            </w:r>
          </w:p>
        </w:tc>
        <w:tc>
          <w:tcPr>
            <w:tcW w:w="1123" w:type="dxa"/>
            <w:tcBorders>
              <w:top w:val="nil"/>
              <w:left w:val="nil"/>
              <w:bottom w:val="single" w:sz="4" w:space="0" w:color="auto"/>
              <w:right w:val="single" w:sz="4" w:space="0" w:color="auto"/>
            </w:tcBorders>
            <w:shd w:val="clear" w:color="auto" w:fill="auto"/>
            <w:hideMark/>
          </w:tcPr>
          <w:p w14:paraId="19BAD34C" w14:textId="02C63948"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58.6%</w:t>
            </w:r>
          </w:p>
        </w:tc>
        <w:tc>
          <w:tcPr>
            <w:tcW w:w="1123" w:type="dxa"/>
            <w:tcBorders>
              <w:top w:val="nil"/>
              <w:left w:val="nil"/>
              <w:bottom w:val="single" w:sz="4" w:space="0" w:color="auto"/>
              <w:right w:val="single" w:sz="12" w:space="0" w:color="auto"/>
            </w:tcBorders>
            <w:shd w:val="clear" w:color="auto" w:fill="auto"/>
            <w:hideMark/>
          </w:tcPr>
          <w:p w14:paraId="2F48BE89" w14:textId="7D12B597"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41.4%</w:t>
            </w:r>
          </w:p>
        </w:tc>
      </w:tr>
      <w:tr w:rsidR="000B2866" w:rsidRPr="009D1285" w14:paraId="563C69FA"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058857F"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lastRenderedPageBreak/>
              <w:t>Number (N) Asian</w:t>
            </w:r>
          </w:p>
        </w:tc>
        <w:tc>
          <w:tcPr>
            <w:tcW w:w="1123" w:type="dxa"/>
            <w:tcBorders>
              <w:top w:val="nil"/>
              <w:left w:val="nil"/>
              <w:bottom w:val="dashed" w:sz="4" w:space="0" w:color="auto"/>
              <w:right w:val="single" w:sz="4" w:space="0" w:color="auto"/>
            </w:tcBorders>
            <w:shd w:val="clear" w:color="auto" w:fill="auto"/>
            <w:hideMark/>
          </w:tcPr>
          <w:p w14:paraId="1271E07E" w14:textId="4E54397A"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567</w:t>
            </w:r>
          </w:p>
        </w:tc>
        <w:tc>
          <w:tcPr>
            <w:tcW w:w="1123" w:type="dxa"/>
            <w:tcBorders>
              <w:top w:val="nil"/>
              <w:left w:val="nil"/>
              <w:bottom w:val="dashed" w:sz="4" w:space="0" w:color="auto"/>
              <w:right w:val="single" w:sz="12" w:space="0" w:color="auto"/>
            </w:tcBorders>
            <w:shd w:val="clear" w:color="auto" w:fill="auto"/>
            <w:hideMark/>
          </w:tcPr>
          <w:p w14:paraId="35BE07C2" w14:textId="62605414"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w:t>
            </w:r>
            <w:r w:rsidR="00BA0B27">
              <w:rPr>
                <w:rFonts w:eastAsia="Times New Roman" w:cs="Times New Roman"/>
                <w:color w:val="000000"/>
                <w:sz w:val="17"/>
                <w:szCs w:val="17"/>
              </w:rPr>
              <w:t>,</w:t>
            </w:r>
            <w:r w:rsidRPr="000B2866">
              <w:rPr>
                <w:rFonts w:eastAsia="Times New Roman" w:cs="Times New Roman"/>
                <w:color w:val="000000"/>
                <w:sz w:val="17"/>
                <w:szCs w:val="17"/>
              </w:rPr>
              <w:t>419</w:t>
            </w:r>
          </w:p>
        </w:tc>
      </w:tr>
      <w:tr w:rsidR="000B2866" w:rsidRPr="009D1285" w14:paraId="0651B9D1" w14:textId="77777777" w:rsidTr="00C74C8E">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66BA871E"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 of Asian</w:t>
            </w:r>
          </w:p>
        </w:tc>
        <w:tc>
          <w:tcPr>
            <w:tcW w:w="1123" w:type="dxa"/>
            <w:tcBorders>
              <w:top w:val="nil"/>
              <w:left w:val="nil"/>
              <w:bottom w:val="single" w:sz="4" w:space="0" w:color="auto"/>
              <w:right w:val="single" w:sz="4" w:space="0" w:color="auto"/>
            </w:tcBorders>
            <w:shd w:val="clear" w:color="auto" w:fill="auto"/>
            <w:hideMark/>
          </w:tcPr>
          <w:p w14:paraId="6DE961A5" w14:textId="4BDEB0E5"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28.5%</w:t>
            </w:r>
          </w:p>
        </w:tc>
        <w:tc>
          <w:tcPr>
            <w:tcW w:w="1123" w:type="dxa"/>
            <w:tcBorders>
              <w:top w:val="nil"/>
              <w:left w:val="nil"/>
              <w:bottom w:val="single" w:sz="4" w:space="0" w:color="auto"/>
              <w:right w:val="single" w:sz="12" w:space="0" w:color="auto"/>
            </w:tcBorders>
            <w:shd w:val="clear" w:color="auto" w:fill="auto"/>
            <w:hideMark/>
          </w:tcPr>
          <w:p w14:paraId="2D53E3AA" w14:textId="44553F59"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71.5%</w:t>
            </w:r>
          </w:p>
        </w:tc>
      </w:tr>
      <w:tr w:rsidR="00CF6DFC" w:rsidRPr="009D1285" w14:paraId="3BF3B442"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8523E3A" w14:textId="1073ADB8" w:rsidR="00CF6DFC" w:rsidRPr="00E57DE8" w:rsidRDefault="00CF6DFC" w:rsidP="00CF6DFC">
            <w:pPr>
              <w:jc w:val="center"/>
              <w:rPr>
                <w:rFonts w:eastAsia="Times New Roman" w:cs="Times New Roman"/>
                <w:color w:val="000000"/>
                <w:sz w:val="17"/>
                <w:szCs w:val="17"/>
              </w:rPr>
            </w:pPr>
            <w:r w:rsidRPr="00E57DE8">
              <w:rPr>
                <w:rFonts w:eastAsia="Times New Roman" w:cs="Times New Roman"/>
                <w:color w:val="000000"/>
                <w:sz w:val="17"/>
                <w:szCs w:val="17"/>
              </w:rPr>
              <w:t>Number (N) Black</w:t>
            </w:r>
            <w:r>
              <w:rPr>
                <w:rFonts w:eastAsia="Times New Roman" w:cs="Times New Roman"/>
                <w:color w:val="000000"/>
                <w:sz w:val="17"/>
                <w:szCs w:val="17"/>
              </w:rPr>
              <w:t xml:space="preserve"> or African American</w:t>
            </w:r>
          </w:p>
        </w:tc>
        <w:tc>
          <w:tcPr>
            <w:tcW w:w="1123" w:type="dxa"/>
            <w:tcBorders>
              <w:top w:val="nil"/>
              <w:left w:val="nil"/>
              <w:bottom w:val="dashed" w:sz="4" w:space="0" w:color="auto"/>
              <w:right w:val="single" w:sz="4" w:space="0" w:color="auto"/>
            </w:tcBorders>
            <w:shd w:val="clear" w:color="auto" w:fill="auto"/>
            <w:hideMark/>
          </w:tcPr>
          <w:p w14:paraId="7B60559A" w14:textId="66BD3A13" w:rsidR="00CF6DFC" w:rsidRPr="00E57DE8" w:rsidRDefault="00CF6DFC" w:rsidP="00CF6DFC">
            <w:pPr>
              <w:jc w:val="center"/>
              <w:rPr>
                <w:rFonts w:eastAsia="Times New Roman" w:cs="Times New Roman"/>
                <w:color w:val="000000"/>
                <w:sz w:val="17"/>
                <w:szCs w:val="17"/>
              </w:rPr>
            </w:pPr>
            <w:r w:rsidRPr="000B2866">
              <w:rPr>
                <w:rFonts w:eastAsia="Times New Roman" w:cs="Times New Roman"/>
                <w:color w:val="000000"/>
                <w:sz w:val="17"/>
                <w:szCs w:val="17"/>
              </w:rPr>
              <w:t>1</w:t>
            </w:r>
            <w:r w:rsidR="00BA0B27">
              <w:rPr>
                <w:rFonts w:eastAsia="Times New Roman" w:cs="Times New Roman"/>
                <w:color w:val="000000"/>
                <w:sz w:val="17"/>
                <w:szCs w:val="17"/>
              </w:rPr>
              <w:t>,</w:t>
            </w:r>
            <w:r w:rsidRPr="000B2866">
              <w:rPr>
                <w:rFonts w:eastAsia="Times New Roman" w:cs="Times New Roman"/>
                <w:color w:val="000000"/>
                <w:sz w:val="17"/>
                <w:szCs w:val="17"/>
              </w:rPr>
              <w:t>503</w:t>
            </w:r>
          </w:p>
        </w:tc>
        <w:tc>
          <w:tcPr>
            <w:tcW w:w="1123" w:type="dxa"/>
            <w:tcBorders>
              <w:top w:val="nil"/>
              <w:left w:val="nil"/>
              <w:bottom w:val="dashed" w:sz="4" w:space="0" w:color="auto"/>
              <w:right w:val="single" w:sz="12" w:space="0" w:color="auto"/>
            </w:tcBorders>
            <w:shd w:val="clear" w:color="auto" w:fill="auto"/>
            <w:hideMark/>
          </w:tcPr>
          <w:p w14:paraId="39C0FE97" w14:textId="7E7612EC" w:rsidR="00CF6DFC" w:rsidRPr="00E57DE8" w:rsidRDefault="00CF6DFC" w:rsidP="00CF6DFC">
            <w:pPr>
              <w:jc w:val="center"/>
              <w:rPr>
                <w:rFonts w:eastAsia="Times New Roman" w:cs="Times New Roman"/>
                <w:color w:val="000000"/>
                <w:sz w:val="17"/>
                <w:szCs w:val="17"/>
              </w:rPr>
            </w:pPr>
            <w:r w:rsidRPr="000B2866">
              <w:rPr>
                <w:rFonts w:eastAsia="Times New Roman" w:cs="Times New Roman"/>
                <w:color w:val="000000"/>
                <w:sz w:val="17"/>
                <w:szCs w:val="17"/>
              </w:rPr>
              <w:t>984</w:t>
            </w:r>
          </w:p>
        </w:tc>
      </w:tr>
      <w:tr w:rsidR="00CF6DFC" w:rsidRPr="009D1285" w14:paraId="1A851289" w14:textId="77777777" w:rsidTr="00C74C8E">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0F5713CF" w14:textId="56686CF2" w:rsidR="00CF6DFC" w:rsidRPr="00E57DE8" w:rsidRDefault="00CF6DFC" w:rsidP="00CF6DFC">
            <w:pPr>
              <w:jc w:val="center"/>
              <w:rPr>
                <w:rFonts w:eastAsia="Times New Roman" w:cs="Times New Roman"/>
                <w:color w:val="000000"/>
                <w:sz w:val="17"/>
                <w:szCs w:val="17"/>
              </w:rPr>
            </w:pPr>
            <w:r w:rsidRPr="00E57DE8">
              <w:rPr>
                <w:rFonts w:eastAsia="Times New Roman" w:cs="Times New Roman"/>
                <w:color w:val="000000"/>
                <w:sz w:val="17"/>
                <w:szCs w:val="17"/>
              </w:rPr>
              <w:t>Percent (%) of Black</w:t>
            </w:r>
            <w:r>
              <w:rPr>
                <w:rFonts w:eastAsia="Times New Roman" w:cs="Times New Roman"/>
                <w:color w:val="000000"/>
                <w:sz w:val="17"/>
                <w:szCs w:val="17"/>
              </w:rPr>
              <w:t xml:space="preserve"> or African American</w:t>
            </w:r>
          </w:p>
        </w:tc>
        <w:tc>
          <w:tcPr>
            <w:tcW w:w="1123" w:type="dxa"/>
            <w:tcBorders>
              <w:top w:val="nil"/>
              <w:left w:val="nil"/>
              <w:bottom w:val="single" w:sz="4" w:space="0" w:color="auto"/>
              <w:right w:val="single" w:sz="4" w:space="0" w:color="auto"/>
            </w:tcBorders>
            <w:shd w:val="clear" w:color="auto" w:fill="auto"/>
            <w:hideMark/>
          </w:tcPr>
          <w:p w14:paraId="1834AF67" w14:textId="0C134502" w:rsidR="00CF6DFC" w:rsidRPr="00E57DE8" w:rsidRDefault="00CF6DFC" w:rsidP="00CF6DFC">
            <w:pPr>
              <w:jc w:val="center"/>
              <w:rPr>
                <w:rFonts w:eastAsia="Times New Roman" w:cs="Times New Roman"/>
                <w:color w:val="000000"/>
                <w:sz w:val="17"/>
                <w:szCs w:val="17"/>
              </w:rPr>
            </w:pPr>
            <w:r w:rsidRPr="000B2866">
              <w:rPr>
                <w:rFonts w:eastAsia="Times New Roman" w:cs="Times New Roman"/>
                <w:color w:val="000000"/>
                <w:sz w:val="17"/>
                <w:szCs w:val="17"/>
              </w:rPr>
              <w:t>60.4%</w:t>
            </w:r>
          </w:p>
        </w:tc>
        <w:tc>
          <w:tcPr>
            <w:tcW w:w="1123" w:type="dxa"/>
            <w:tcBorders>
              <w:top w:val="nil"/>
              <w:left w:val="nil"/>
              <w:bottom w:val="single" w:sz="4" w:space="0" w:color="auto"/>
              <w:right w:val="single" w:sz="12" w:space="0" w:color="auto"/>
            </w:tcBorders>
            <w:shd w:val="clear" w:color="auto" w:fill="auto"/>
            <w:hideMark/>
          </w:tcPr>
          <w:p w14:paraId="3839BFEF" w14:textId="0EE2526B" w:rsidR="00CF6DFC" w:rsidRPr="00E57DE8" w:rsidRDefault="00CF6DFC" w:rsidP="00CF6DFC">
            <w:pPr>
              <w:jc w:val="center"/>
              <w:rPr>
                <w:rFonts w:eastAsia="Times New Roman" w:cs="Times New Roman"/>
                <w:color w:val="000000"/>
                <w:sz w:val="17"/>
                <w:szCs w:val="17"/>
              </w:rPr>
            </w:pPr>
            <w:r w:rsidRPr="000B2866">
              <w:rPr>
                <w:rFonts w:eastAsia="Times New Roman" w:cs="Times New Roman"/>
                <w:color w:val="000000"/>
                <w:sz w:val="17"/>
                <w:szCs w:val="17"/>
              </w:rPr>
              <w:t>39.6%</w:t>
            </w:r>
          </w:p>
        </w:tc>
      </w:tr>
      <w:tr w:rsidR="00CF6DFC" w:rsidRPr="009D1285" w14:paraId="415138F6"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E24DC05" w14:textId="4A24D17E" w:rsidR="00CF6DFC" w:rsidRPr="00E57DE8" w:rsidRDefault="00CF6DFC" w:rsidP="00CF6DFC">
            <w:pPr>
              <w:jc w:val="center"/>
              <w:rPr>
                <w:rFonts w:eastAsia="Times New Roman" w:cs="Times New Roman"/>
                <w:color w:val="000000"/>
                <w:sz w:val="17"/>
                <w:szCs w:val="17"/>
              </w:rPr>
            </w:pPr>
            <w:r w:rsidRPr="00E57DE8">
              <w:rPr>
                <w:rFonts w:eastAsia="Times New Roman" w:cs="Times New Roman"/>
                <w:color w:val="000000"/>
                <w:sz w:val="17"/>
                <w:szCs w:val="17"/>
              </w:rPr>
              <w:t>Number (N) Hispanic</w:t>
            </w:r>
            <w:r>
              <w:rPr>
                <w:rFonts w:eastAsia="Times New Roman" w:cs="Times New Roman"/>
                <w:color w:val="000000"/>
                <w:sz w:val="17"/>
                <w:szCs w:val="17"/>
              </w:rPr>
              <w:t xml:space="preserve"> or Latino</w:t>
            </w:r>
          </w:p>
        </w:tc>
        <w:tc>
          <w:tcPr>
            <w:tcW w:w="1123" w:type="dxa"/>
            <w:tcBorders>
              <w:top w:val="nil"/>
              <w:left w:val="nil"/>
              <w:bottom w:val="dashed" w:sz="4" w:space="0" w:color="auto"/>
              <w:right w:val="single" w:sz="4" w:space="0" w:color="auto"/>
            </w:tcBorders>
            <w:shd w:val="clear" w:color="auto" w:fill="auto"/>
            <w:hideMark/>
          </w:tcPr>
          <w:p w14:paraId="52A24416" w14:textId="4A00AB27" w:rsidR="00CF6DFC" w:rsidRPr="00E57DE8" w:rsidRDefault="00CF6DFC" w:rsidP="00CF6DFC">
            <w:pPr>
              <w:jc w:val="center"/>
              <w:rPr>
                <w:rFonts w:eastAsia="Times New Roman" w:cs="Times New Roman"/>
                <w:color w:val="000000"/>
                <w:sz w:val="17"/>
                <w:szCs w:val="17"/>
              </w:rPr>
            </w:pPr>
            <w:r w:rsidRPr="000B2866">
              <w:rPr>
                <w:rFonts w:eastAsia="Times New Roman" w:cs="Times New Roman"/>
                <w:color w:val="000000"/>
                <w:sz w:val="17"/>
                <w:szCs w:val="17"/>
              </w:rPr>
              <w:t>11</w:t>
            </w:r>
            <w:r w:rsidR="00BA0B27">
              <w:rPr>
                <w:rFonts w:eastAsia="Times New Roman" w:cs="Times New Roman"/>
                <w:color w:val="000000"/>
                <w:sz w:val="17"/>
                <w:szCs w:val="17"/>
              </w:rPr>
              <w:t>,</w:t>
            </w:r>
            <w:r w:rsidRPr="000B2866">
              <w:rPr>
                <w:rFonts w:eastAsia="Times New Roman" w:cs="Times New Roman"/>
                <w:color w:val="000000"/>
                <w:sz w:val="17"/>
                <w:szCs w:val="17"/>
              </w:rPr>
              <w:t>041</w:t>
            </w:r>
          </w:p>
        </w:tc>
        <w:tc>
          <w:tcPr>
            <w:tcW w:w="1123" w:type="dxa"/>
            <w:tcBorders>
              <w:top w:val="nil"/>
              <w:left w:val="nil"/>
              <w:bottom w:val="dashed" w:sz="4" w:space="0" w:color="auto"/>
              <w:right w:val="single" w:sz="12" w:space="0" w:color="auto"/>
            </w:tcBorders>
            <w:shd w:val="clear" w:color="auto" w:fill="auto"/>
            <w:hideMark/>
          </w:tcPr>
          <w:p w14:paraId="361AE85E" w14:textId="5AB7C626" w:rsidR="00CF6DFC" w:rsidRPr="00E57DE8" w:rsidRDefault="00CF6DFC" w:rsidP="00CF6DFC">
            <w:pPr>
              <w:jc w:val="center"/>
              <w:rPr>
                <w:rFonts w:eastAsia="Times New Roman" w:cs="Times New Roman"/>
                <w:color w:val="000000"/>
                <w:sz w:val="17"/>
                <w:szCs w:val="17"/>
              </w:rPr>
            </w:pPr>
            <w:r w:rsidRPr="000B2866">
              <w:rPr>
                <w:rFonts w:eastAsia="Times New Roman" w:cs="Times New Roman"/>
                <w:color w:val="000000"/>
                <w:sz w:val="17"/>
                <w:szCs w:val="17"/>
              </w:rPr>
              <w:t>7</w:t>
            </w:r>
            <w:r w:rsidR="00BA0B27">
              <w:rPr>
                <w:rFonts w:eastAsia="Times New Roman" w:cs="Times New Roman"/>
                <w:color w:val="000000"/>
                <w:sz w:val="17"/>
                <w:szCs w:val="17"/>
              </w:rPr>
              <w:t>,</w:t>
            </w:r>
            <w:r w:rsidRPr="000B2866">
              <w:rPr>
                <w:rFonts w:eastAsia="Times New Roman" w:cs="Times New Roman"/>
                <w:color w:val="000000"/>
                <w:sz w:val="17"/>
                <w:szCs w:val="17"/>
              </w:rPr>
              <w:t>257</w:t>
            </w:r>
          </w:p>
        </w:tc>
      </w:tr>
      <w:tr w:rsidR="00CF6DFC" w:rsidRPr="009D1285" w14:paraId="192CA050" w14:textId="77777777" w:rsidTr="00C74C8E">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640314E6" w14:textId="7F23E665" w:rsidR="00CF6DFC" w:rsidRPr="00E57DE8" w:rsidRDefault="00CF6DFC" w:rsidP="00CF6DFC">
            <w:pPr>
              <w:jc w:val="center"/>
              <w:rPr>
                <w:rFonts w:eastAsia="Times New Roman" w:cs="Times New Roman"/>
                <w:color w:val="000000"/>
                <w:sz w:val="17"/>
                <w:szCs w:val="17"/>
              </w:rPr>
            </w:pPr>
            <w:r w:rsidRPr="00E57DE8">
              <w:rPr>
                <w:rFonts w:eastAsia="Times New Roman" w:cs="Times New Roman"/>
                <w:color w:val="000000"/>
                <w:sz w:val="17"/>
                <w:szCs w:val="17"/>
              </w:rPr>
              <w:t>Percent (%) of Hispanic</w:t>
            </w:r>
            <w:r>
              <w:rPr>
                <w:rFonts w:eastAsia="Times New Roman" w:cs="Times New Roman"/>
                <w:color w:val="000000"/>
                <w:sz w:val="17"/>
                <w:szCs w:val="17"/>
              </w:rPr>
              <w:t xml:space="preserve"> or Latino</w:t>
            </w:r>
          </w:p>
        </w:tc>
        <w:tc>
          <w:tcPr>
            <w:tcW w:w="1123" w:type="dxa"/>
            <w:tcBorders>
              <w:top w:val="nil"/>
              <w:left w:val="nil"/>
              <w:bottom w:val="single" w:sz="4" w:space="0" w:color="auto"/>
              <w:right w:val="single" w:sz="4" w:space="0" w:color="auto"/>
            </w:tcBorders>
            <w:shd w:val="clear" w:color="auto" w:fill="auto"/>
            <w:hideMark/>
          </w:tcPr>
          <w:p w14:paraId="72D1FC02" w14:textId="565D8BE8" w:rsidR="00CF6DFC" w:rsidRPr="00E57DE8" w:rsidRDefault="00CF6DFC" w:rsidP="00CF6DFC">
            <w:pPr>
              <w:jc w:val="center"/>
              <w:rPr>
                <w:rFonts w:eastAsia="Times New Roman" w:cs="Times New Roman"/>
                <w:color w:val="000000"/>
                <w:sz w:val="17"/>
                <w:szCs w:val="17"/>
              </w:rPr>
            </w:pPr>
            <w:r w:rsidRPr="000B2866">
              <w:rPr>
                <w:rFonts w:eastAsia="Times New Roman" w:cs="Times New Roman"/>
                <w:color w:val="000000"/>
                <w:sz w:val="17"/>
                <w:szCs w:val="17"/>
              </w:rPr>
              <w:t>60.3%</w:t>
            </w:r>
          </w:p>
        </w:tc>
        <w:tc>
          <w:tcPr>
            <w:tcW w:w="1123" w:type="dxa"/>
            <w:tcBorders>
              <w:top w:val="nil"/>
              <w:left w:val="nil"/>
              <w:bottom w:val="single" w:sz="4" w:space="0" w:color="auto"/>
              <w:right w:val="single" w:sz="12" w:space="0" w:color="auto"/>
            </w:tcBorders>
            <w:shd w:val="clear" w:color="auto" w:fill="auto"/>
            <w:hideMark/>
          </w:tcPr>
          <w:p w14:paraId="7CBDD1F5" w14:textId="21E8942B" w:rsidR="00CF6DFC" w:rsidRPr="00E57DE8" w:rsidRDefault="00CF6DFC" w:rsidP="00CF6DFC">
            <w:pPr>
              <w:jc w:val="center"/>
              <w:rPr>
                <w:rFonts w:eastAsia="Times New Roman" w:cs="Times New Roman"/>
                <w:color w:val="000000"/>
                <w:sz w:val="17"/>
                <w:szCs w:val="17"/>
              </w:rPr>
            </w:pPr>
            <w:r w:rsidRPr="000B2866">
              <w:rPr>
                <w:rFonts w:eastAsia="Times New Roman" w:cs="Times New Roman"/>
                <w:color w:val="000000"/>
                <w:sz w:val="17"/>
                <w:szCs w:val="17"/>
              </w:rPr>
              <w:t>39.7%</w:t>
            </w:r>
          </w:p>
        </w:tc>
      </w:tr>
      <w:tr w:rsidR="000B2866" w:rsidRPr="009D1285" w14:paraId="04ABA0E9"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00EDDB9"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White</w:t>
            </w:r>
          </w:p>
        </w:tc>
        <w:tc>
          <w:tcPr>
            <w:tcW w:w="1123" w:type="dxa"/>
            <w:tcBorders>
              <w:top w:val="nil"/>
              <w:left w:val="nil"/>
              <w:bottom w:val="dashed" w:sz="4" w:space="0" w:color="auto"/>
              <w:right w:val="single" w:sz="4" w:space="0" w:color="auto"/>
            </w:tcBorders>
            <w:shd w:val="clear" w:color="auto" w:fill="auto"/>
            <w:hideMark/>
          </w:tcPr>
          <w:p w14:paraId="5728264E" w14:textId="32B18692"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8</w:t>
            </w:r>
            <w:r w:rsidR="00BA0B27">
              <w:rPr>
                <w:rFonts w:eastAsia="Times New Roman" w:cs="Times New Roman"/>
                <w:color w:val="000000"/>
                <w:sz w:val="17"/>
                <w:szCs w:val="17"/>
              </w:rPr>
              <w:t>,</w:t>
            </w:r>
            <w:r w:rsidRPr="000B2866">
              <w:rPr>
                <w:rFonts w:eastAsia="Times New Roman" w:cs="Times New Roman"/>
                <w:color w:val="000000"/>
                <w:sz w:val="17"/>
                <w:szCs w:val="17"/>
              </w:rPr>
              <w:t>657</w:t>
            </w:r>
          </w:p>
        </w:tc>
        <w:tc>
          <w:tcPr>
            <w:tcW w:w="1123" w:type="dxa"/>
            <w:tcBorders>
              <w:top w:val="nil"/>
              <w:left w:val="nil"/>
              <w:bottom w:val="dashed" w:sz="4" w:space="0" w:color="auto"/>
              <w:right w:val="single" w:sz="12" w:space="0" w:color="auto"/>
            </w:tcBorders>
            <w:shd w:val="clear" w:color="auto" w:fill="auto"/>
            <w:hideMark/>
          </w:tcPr>
          <w:p w14:paraId="3A525C4C" w14:textId="1067B759"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23</w:t>
            </w:r>
            <w:r w:rsidR="00BA0B27">
              <w:rPr>
                <w:rFonts w:eastAsia="Times New Roman" w:cs="Times New Roman"/>
                <w:color w:val="000000"/>
                <w:sz w:val="17"/>
                <w:szCs w:val="17"/>
              </w:rPr>
              <w:t>,</w:t>
            </w:r>
            <w:r w:rsidRPr="000B2866">
              <w:rPr>
                <w:rFonts w:eastAsia="Times New Roman" w:cs="Times New Roman"/>
                <w:color w:val="000000"/>
                <w:sz w:val="17"/>
                <w:szCs w:val="17"/>
              </w:rPr>
              <w:t>308</w:t>
            </w:r>
          </w:p>
        </w:tc>
      </w:tr>
      <w:tr w:rsidR="000B2866" w:rsidRPr="009D1285" w14:paraId="6CD48F9A" w14:textId="77777777" w:rsidTr="00C74C8E">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4748C131"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 of White</w:t>
            </w:r>
          </w:p>
        </w:tc>
        <w:tc>
          <w:tcPr>
            <w:tcW w:w="1123" w:type="dxa"/>
            <w:tcBorders>
              <w:top w:val="nil"/>
              <w:left w:val="nil"/>
              <w:bottom w:val="single" w:sz="4" w:space="0" w:color="auto"/>
              <w:right w:val="single" w:sz="4" w:space="0" w:color="auto"/>
            </w:tcBorders>
            <w:shd w:val="clear" w:color="auto" w:fill="auto"/>
            <w:hideMark/>
          </w:tcPr>
          <w:p w14:paraId="62587D22" w14:textId="101EEA28"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27.1%</w:t>
            </w:r>
          </w:p>
        </w:tc>
        <w:tc>
          <w:tcPr>
            <w:tcW w:w="1123" w:type="dxa"/>
            <w:tcBorders>
              <w:top w:val="nil"/>
              <w:left w:val="nil"/>
              <w:bottom w:val="single" w:sz="4" w:space="0" w:color="auto"/>
              <w:right w:val="single" w:sz="12" w:space="0" w:color="auto"/>
            </w:tcBorders>
            <w:shd w:val="clear" w:color="auto" w:fill="auto"/>
            <w:hideMark/>
          </w:tcPr>
          <w:p w14:paraId="77C572DD" w14:textId="4AACF559"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72.9%</w:t>
            </w:r>
          </w:p>
        </w:tc>
      </w:tr>
      <w:tr w:rsidR="000B2866" w:rsidRPr="009D1285" w14:paraId="28A82B55"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19608F2"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Hawaiian/Pacific Islander</w:t>
            </w:r>
          </w:p>
        </w:tc>
        <w:tc>
          <w:tcPr>
            <w:tcW w:w="1123" w:type="dxa"/>
            <w:tcBorders>
              <w:top w:val="nil"/>
              <w:left w:val="nil"/>
              <w:bottom w:val="dashed" w:sz="4" w:space="0" w:color="auto"/>
              <w:right w:val="single" w:sz="4" w:space="0" w:color="auto"/>
            </w:tcBorders>
            <w:shd w:val="clear" w:color="auto" w:fill="auto"/>
            <w:hideMark/>
          </w:tcPr>
          <w:p w14:paraId="22D0EFDB" w14:textId="76158B2D"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70</w:t>
            </w:r>
          </w:p>
        </w:tc>
        <w:tc>
          <w:tcPr>
            <w:tcW w:w="1123" w:type="dxa"/>
            <w:tcBorders>
              <w:top w:val="nil"/>
              <w:left w:val="nil"/>
              <w:bottom w:val="dashed" w:sz="4" w:space="0" w:color="auto"/>
              <w:right w:val="single" w:sz="12" w:space="0" w:color="auto"/>
            </w:tcBorders>
            <w:shd w:val="clear" w:color="auto" w:fill="auto"/>
            <w:hideMark/>
          </w:tcPr>
          <w:p w14:paraId="448E7841" w14:textId="321F6693"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71</w:t>
            </w:r>
          </w:p>
        </w:tc>
      </w:tr>
      <w:tr w:rsidR="000B2866" w:rsidRPr="009D1285" w14:paraId="4402B727" w14:textId="77777777" w:rsidTr="00C74C8E">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56932DED"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 of Hawaiian/Pacific Islander</w:t>
            </w:r>
          </w:p>
        </w:tc>
        <w:tc>
          <w:tcPr>
            <w:tcW w:w="1123" w:type="dxa"/>
            <w:tcBorders>
              <w:top w:val="nil"/>
              <w:left w:val="nil"/>
              <w:bottom w:val="single" w:sz="4" w:space="0" w:color="auto"/>
              <w:right w:val="single" w:sz="4" w:space="0" w:color="auto"/>
            </w:tcBorders>
            <w:shd w:val="clear" w:color="auto" w:fill="auto"/>
            <w:hideMark/>
          </w:tcPr>
          <w:p w14:paraId="2AC8B38B" w14:textId="46FD509E"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49.6%</w:t>
            </w:r>
          </w:p>
        </w:tc>
        <w:tc>
          <w:tcPr>
            <w:tcW w:w="1123" w:type="dxa"/>
            <w:tcBorders>
              <w:top w:val="nil"/>
              <w:left w:val="nil"/>
              <w:bottom w:val="single" w:sz="4" w:space="0" w:color="auto"/>
              <w:right w:val="single" w:sz="12" w:space="0" w:color="auto"/>
            </w:tcBorders>
            <w:shd w:val="clear" w:color="auto" w:fill="auto"/>
            <w:hideMark/>
          </w:tcPr>
          <w:p w14:paraId="709CA213" w14:textId="5555C573"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50.4%</w:t>
            </w:r>
          </w:p>
        </w:tc>
      </w:tr>
      <w:tr w:rsidR="000B2866" w:rsidRPr="009D1285" w14:paraId="74516D9F"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7391D93"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Two or More Races</w:t>
            </w:r>
          </w:p>
        </w:tc>
        <w:tc>
          <w:tcPr>
            <w:tcW w:w="1123" w:type="dxa"/>
            <w:tcBorders>
              <w:top w:val="nil"/>
              <w:left w:val="nil"/>
              <w:bottom w:val="dashed" w:sz="4" w:space="0" w:color="auto"/>
              <w:right w:val="single" w:sz="4" w:space="0" w:color="auto"/>
            </w:tcBorders>
            <w:shd w:val="clear" w:color="auto" w:fill="auto"/>
            <w:hideMark/>
          </w:tcPr>
          <w:p w14:paraId="32F08D52" w14:textId="3D122960"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697</w:t>
            </w:r>
          </w:p>
        </w:tc>
        <w:tc>
          <w:tcPr>
            <w:tcW w:w="1123" w:type="dxa"/>
            <w:tcBorders>
              <w:top w:val="nil"/>
              <w:left w:val="nil"/>
              <w:bottom w:val="dashed" w:sz="4" w:space="0" w:color="auto"/>
              <w:right w:val="single" w:sz="12" w:space="0" w:color="auto"/>
            </w:tcBorders>
            <w:shd w:val="clear" w:color="auto" w:fill="auto"/>
            <w:hideMark/>
          </w:tcPr>
          <w:p w14:paraId="516A4121" w14:textId="0EBAB91A"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w:t>
            </w:r>
            <w:r w:rsidR="00BA0B27">
              <w:rPr>
                <w:rFonts w:eastAsia="Times New Roman" w:cs="Times New Roman"/>
                <w:color w:val="000000"/>
                <w:sz w:val="17"/>
                <w:szCs w:val="17"/>
              </w:rPr>
              <w:t>,</w:t>
            </w:r>
            <w:r w:rsidRPr="000B2866">
              <w:rPr>
                <w:rFonts w:eastAsia="Times New Roman" w:cs="Times New Roman"/>
                <w:color w:val="000000"/>
                <w:sz w:val="17"/>
                <w:szCs w:val="17"/>
              </w:rPr>
              <w:t>421</w:t>
            </w:r>
          </w:p>
        </w:tc>
      </w:tr>
      <w:tr w:rsidR="000B2866" w:rsidRPr="009D1285" w14:paraId="3D4FCB0F" w14:textId="77777777" w:rsidTr="00C74C8E">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2E75668"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 of Two or More Races</w:t>
            </w:r>
          </w:p>
        </w:tc>
        <w:tc>
          <w:tcPr>
            <w:tcW w:w="1123" w:type="dxa"/>
            <w:tcBorders>
              <w:top w:val="nil"/>
              <w:left w:val="nil"/>
              <w:bottom w:val="single" w:sz="12" w:space="0" w:color="auto"/>
              <w:right w:val="single" w:sz="4" w:space="0" w:color="auto"/>
            </w:tcBorders>
            <w:shd w:val="clear" w:color="auto" w:fill="auto"/>
            <w:hideMark/>
          </w:tcPr>
          <w:p w14:paraId="783D7593" w14:textId="4C2A5F88"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32.9%</w:t>
            </w:r>
          </w:p>
        </w:tc>
        <w:tc>
          <w:tcPr>
            <w:tcW w:w="1123" w:type="dxa"/>
            <w:tcBorders>
              <w:top w:val="nil"/>
              <w:left w:val="nil"/>
              <w:bottom w:val="single" w:sz="12" w:space="0" w:color="auto"/>
              <w:right w:val="single" w:sz="12" w:space="0" w:color="auto"/>
            </w:tcBorders>
            <w:shd w:val="clear" w:color="auto" w:fill="auto"/>
            <w:hideMark/>
          </w:tcPr>
          <w:p w14:paraId="68D48DC6" w14:textId="5A697308"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67.1%</w:t>
            </w:r>
          </w:p>
        </w:tc>
      </w:tr>
      <w:tr w:rsidR="000B2866" w:rsidRPr="009D1285" w14:paraId="712ACFD8"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92DC808"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Eligible for Free/Reduced Meals</w:t>
            </w:r>
          </w:p>
        </w:tc>
        <w:tc>
          <w:tcPr>
            <w:tcW w:w="1123" w:type="dxa"/>
            <w:tcBorders>
              <w:top w:val="nil"/>
              <w:left w:val="nil"/>
              <w:bottom w:val="dashed" w:sz="4" w:space="0" w:color="auto"/>
              <w:right w:val="single" w:sz="4" w:space="0" w:color="auto"/>
            </w:tcBorders>
            <w:shd w:val="clear" w:color="auto" w:fill="auto"/>
            <w:hideMark/>
          </w:tcPr>
          <w:p w14:paraId="40B11A1D" w14:textId="344A4C31"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11</w:t>
            </w:r>
            <w:r w:rsidR="00BA0B27">
              <w:rPr>
                <w:rFonts w:eastAsia="Times New Roman" w:cs="Times New Roman"/>
                <w:color w:val="000000"/>
                <w:sz w:val="17"/>
                <w:szCs w:val="17"/>
              </w:rPr>
              <w:t>,</w:t>
            </w:r>
            <w:r w:rsidRPr="000B2866">
              <w:rPr>
                <w:rFonts w:eastAsia="Times New Roman" w:cs="Times New Roman"/>
                <w:color w:val="000000"/>
                <w:sz w:val="17"/>
                <w:szCs w:val="17"/>
              </w:rPr>
              <w:t>539</w:t>
            </w:r>
          </w:p>
        </w:tc>
        <w:tc>
          <w:tcPr>
            <w:tcW w:w="1123" w:type="dxa"/>
            <w:tcBorders>
              <w:top w:val="nil"/>
              <w:left w:val="nil"/>
              <w:bottom w:val="dashed" w:sz="4" w:space="0" w:color="auto"/>
              <w:right w:val="single" w:sz="12" w:space="0" w:color="auto"/>
            </w:tcBorders>
            <w:shd w:val="clear" w:color="auto" w:fill="auto"/>
            <w:hideMark/>
          </w:tcPr>
          <w:p w14:paraId="6543B2AF" w14:textId="76C8F89C"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7</w:t>
            </w:r>
            <w:r w:rsidR="00BA0B27">
              <w:rPr>
                <w:rFonts w:eastAsia="Times New Roman" w:cs="Times New Roman"/>
                <w:color w:val="000000"/>
                <w:sz w:val="17"/>
                <w:szCs w:val="17"/>
              </w:rPr>
              <w:t>,</w:t>
            </w:r>
            <w:r w:rsidRPr="000B2866">
              <w:rPr>
                <w:rFonts w:eastAsia="Times New Roman" w:cs="Times New Roman"/>
                <w:color w:val="000000"/>
                <w:sz w:val="17"/>
                <w:szCs w:val="17"/>
              </w:rPr>
              <w:t>310</w:t>
            </w:r>
          </w:p>
        </w:tc>
      </w:tr>
      <w:tr w:rsidR="000B2866" w:rsidRPr="009D1285" w14:paraId="22F59830" w14:textId="77777777" w:rsidTr="00C74C8E">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2747D5E"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 of Eligible for Free/Reduced Meals</w:t>
            </w:r>
          </w:p>
        </w:tc>
        <w:tc>
          <w:tcPr>
            <w:tcW w:w="1123" w:type="dxa"/>
            <w:tcBorders>
              <w:top w:val="nil"/>
              <w:left w:val="nil"/>
              <w:bottom w:val="single" w:sz="4" w:space="0" w:color="auto"/>
              <w:right w:val="single" w:sz="4" w:space="0" w:color="auto"/>
            </w:tcBorders>
            <w:shd w:val="clear" w:color="auto" w:fill="auto"/>
            <w:hideMark/>
          </w:tcPr>
          <w:p w14:paraId="3F57731F" w14:textId="794A82CD"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61.2%</w:t>
            </w:r>
          </w:p>
        </w:tc>
        <w:tc>
          <w:tcPr>
            <w:tcW w:w="1123" w:type="dxa"/>
            <w:tcBorders>
              <w:top w:val="nil"/>
              <w:left w:val="nil"/>
              <w:bottom w:val="single" w:sz="4" w:space="0" w:color="auto"/>
              <w:right w:val="single" w:sz="12" w:space="0" w:color="auto"/>
            </w:tcBorders>
            <w:shd w:val="clear" w:color="auto" w:fill="auto"/>
            <w:hideMark/>
          </w:tcPr>
          <w:p w14:paraId="18E84D99" w14:textId="2F7CEF15"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38.8%</w:t>
            </w:r>
          </w:p>
        </w:tc>
      </w:tr>
      <w:tr w:rsidR="000B2866" w:rsidRPr="00E2344C" w14:paraId="1C988E90"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42DC265B"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Not Eligible for Free/Reduced Meals</w:t>
            </w:r>
          </w:p>
        </w:tc>
        <w:tc>
          <w:tcPr>
            <w:tcW w:w="1123" w:type="dxa"/>
            <w:tcBorders>
              <w:top w:val="nil"/>
              <w:left w:val="nil"/>
              <w:bottom w:val="dashed" w:sz="4" w:space="0" w:color="auto"/>
              <w:right w:val="single" w:sz="4" w:space="0" w:color="auto"/>
            </w:tcBorders>
            <w:shd w:val="clear" w:color="auto" w:fill="auto"/>
            <w:hideMark/>
          </w:tcPr>
          <w:p w14:paraId="0B14103C" w14:textId="093271E7"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11</w:t>
            </w:r>
            <w:r w:rsidR="00BA0B27">
              <w:rPr>
                <w:rFonts w:eastAsia="Times New Roman" w:cs="Times New Roman"/>
                <w:color w:val="000000"/>
                <w:sz w:val="17"/>
                <w:szCs w:val="17"/>
              </w:rPr>
              <w:t>,</w:t>
            </w:r>
            <w:r w:rsidRPr="000B2866">
              <w:rPr>
                <w:rFonts w:eastAsia="Times New Roman" w:cs="Times New Roman"/>
                <w:color w:val="000000"/>
                <w:sz w:val="17"/>
                <w:szCs w:val="17"/>
              </w:rPr>
              <w:t>260</w:t>
            </w:r>
          </w:p>
        </w:tc>
        <w:tc>
          <w:tcPr>
            <w:tcW w:w="1123" w:type="dxa"/>
            <w:tcBorders>
              <w:top w:val="nil"/>
              <w:left w:val="nil"/>
              <w:bottom w:val="dashed" w:sz="4" w:space="0" w:color="auto"/>
              <w:right w:val="single" w:sz="12" w:space="0" w:color="auto"/>
            </w:tcBorders>
            <w:shd w:val="clear" w:color="auto" w:fill="auto"/>
            <w:hideMark/>
          </w:tcPr>
          <w:p w14:paraId="1BBF7FDA" w14:textId="38E46940"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27</w:t>
            </w:r>
            <w:r w:rsidR="00BA0B27">
              <w:rPr>
                <w:rFonts w:eastAsia="Times New Roman" w:cs="Times New Roman"/>
                <w:color w:val="000000"/>
                <w:sz w:val="17"/>
                <w:szCs w:val="17"/>
              </w:rPr>
              <w:t>,</w:t>
            </w:r>
            <w:r w:rsidRPr="000B2866">
              <w:rPr>
                <w:rFonts w:eastAsia="Times New Roman" w:cs="Times New Roman"/>
                <w:color w:val="000000"/>
                <w:sz w:val="17"/>
                <w:szCs w:val="17"/>
              </w:rPr>
              <w:t>328</w:t>
            </w:r>
          </w:p>
        </w:tc>
      </w:tr>
      <w:tr w:rsidR="000B2866" w:rsidRPr="00E2344C" w14:paraId="1304D309" w14:textId="77777777" w:rsidTr="00C74C8E">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23A1DEEA"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 of Not Eligible for Free/Reduced Meals</w:t>
            </w:r>
          </w:p>
        </w:tc>
        <w:tc>
          <w:tcPr>
            <w:tcW w:w="1123" w:type="dxa"/>
            <w:tcBorders>
              <w:top w:val="nil"/>
              <w:left w:val="nil"/>
              <w:bottom w:val="single" w:sz="12" w:space="0" w:color="auto"/>
              <w:right w:val="single" w:sz="4" w:space="0" w:color="auto"/>
            </w:tcBorders>
            <w:shd w:val="clear" w:color="auto" w:fill="auto"/>
            <w:hideMark/>
          </w:tcPr>
          <w:p w14:paraId="49634526" w14:textId="56895ABE"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29.2%</w:t>
            </w:r>
          </w:p>
        </w:tc>
        <w:tc>
          <w:tcPr>
            <w:tcW w:w="1123" w:type="dxa"/>
            <w:tcBorders>
              <w:top w:val="nil"/>
              <w:left w:val="nil"/>
              <w:bottom w:val="single" w:sz="12" w:space="0" w:color="auto"/>
              <w:right w:val="single" w:sz="12" w:space="0" w:color="auto"/>
            </w:tcBorders>
            <w:shd w:val="clear" w:color="auto" w:fill="auto"/>
            <w:hideMark/>
          </w:tcPr>
          <w:p w14:paraId="00608CC3" w14:textId="1DFC1D8D"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70.8%</w:t>
            </w:r>
          </w:p>
        </w:tc>
      </w:tr>
      <w:tr w:rsidR="000B2866" w:rsidRPr="00E2344C" w14:paraId="2EA80635"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B20AA9B"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Students with Disabilities</w:t>
            </w:r>
          </w:p>
        </w:tc>
        <w:tc>
          <w:tcPr>
            <w:tcW w:w="1123" w:type="dxa"/>
            <w:tcBorders>
              <w:top w:val="nil"/>
              <w:left w:val="nil"/>
              <w:bottom w:val="dashed" w:sz="4" w:space="0" w:color="auto"/>
              <w:right w:val="single" w:sz="4" w:space="0" w:color="auto"/>
            </w:tcBorders>
            <w:shd w:val="clear" w:color="auto" w:fill="auto"/>
            <w:hideMark/>
          </w:tcPr>
          <w:p w14:paraId="190CF0F8" w14:textId="4AE17DE0"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3</w:t>
            </w:r>
            <w:r w:rsidR="00BA0B27">
              <w:rPr>
                <w:rFonts w:eastAsia="Times New Roman" w:cs="Times New Roman"/>
                <w:color w:val="000000"/>
                <w:sz w:val="17"/>
                <w:szCs w:val="17"/>
              </w:rPr>
              <w:t>,</w:t>
            </w:r>
            <w:r w:rsidRPr="000B2866">
              <w:rPr>
                <w:rFonts w:eastAsia="Times New Roman" w:cs="Times New Roman"/>
                <w:color w:val="000000"/>
                <w:sz w:val="17"/>
                <w:szCs w:val="17"/>
              </w:rPr>
              <w:t>447</w:t>
            </w:r>
          </w:p>
        </w:tc>
        <w:tc>
          <w:tcPr>
            <w:tcW w:w="1123" w:type="dxa"/>
            <w:tcBorders>
              <w:top w:val="nil"/>
              <w:left w:val="nil"/>
              <w:bottom w:val="dashed" w:sz="4" w:space="0" w:color="auto"/>
              <w:right w:val="single" w:sz="12" w:space="0" w:color="auto"/>
            </w:tcBorders>
            <w:shd w:val="clear" w:color="auto" w:fill="auto"/>
            <w:hideMark/>
          </w:tcPr>
          <w:p w14:paraId="2085234D" w14:textId="1B2D70C3"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586</w:t>
            </w:r>
          </w:p>
        </w:tc>
      </w:tr>
      <w:tr w:rsidR="000B2866" w:rsidRPr="00E2344C" w14:paraId="316E5D3A" w14:textId="77777777" w:rsidTr="00C74C8E">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7F02F2CC"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 of Students with Disabilities</w:t>
            </w:r>
          </w:p>
        </w:tc>
        <w:tc>
          <w:tcPr>
            <w:tcW w:w="1123" w:type="dxa"/>
            <w:tcBorders>
              <w:top w:val="nil"/>
              <w:left w:val="nil"/>
              <w:bottom w:val="single" w:sz="4" w:space="0" w:color="auto"/>
              <w:right w:val="single" w:sz="4" w:space="0" w:color="auto"/>
            </w:tcBorders>
            <w:shd w:val="clear" w:color="auto" w:fill="auto"/>
            <w:hideMark/>
          </w:tcPr>
          <w:p w14:paraId="22C07C14" w14:textId="26E64803"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85.5%</w:t>
            </w:r>
          </w:p>
        </w:tc>
        <w:tc>
          <w:tcPr>
            <w:tcW w:w="1123" w:type="dxa"/>
            <w:tcBorders>
              <w:top w:val="nil"/>
              <w:left w:val="nil"/>
              <w:bottom w:val="single" w:sz="4" w:space="0" w:color="auto"/>
              <w:right w:val="single" w:sz="12" w:space="0" w:color="auto"/>
            </w:tcBorders>
            <w:shd w:val="clear" w:color="auto" w:fill="auto"/>
            <w:hideMark/>
          </w:tcPr>
          <w:p w14:paraId="4D64DC90" w14:textId="295E5885"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14.5%</w:t>
            </w:r>
          </w:p>
        </w:tc>
      </w:tr>
      <w:tr w:rsidR="000B2866" w:rsidRPr="00E2344C" w14:paraId="5B16DC0F"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1FB3689"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Students without Disabilities</w:t>
            </w:r>
          </w:p>
        </w:tc>
        <w:tc>
          <w:tcPr>
            <w:tcW w:w="1123" w:type="dxa"/>
            <w:tcBorders>
              <w:top w:val="nil"/>
              <w:left w:val="nil"/>
              <w:bottom w:val="dashed" w:sz="4" w:space="0" w:color="auto"/>
              <w:right w:val="single" w:sz="4" w:space="0" w:color="auto"/>
            </w:tcBorders>
            <w:shd w:val="clear" w:color="auto" w:fill="auto"/>
            <w:hideMark/>
          </w:tcPr>
          <w:p w14:paraId="4D299A0E" w14:textId="4D1245E6"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19</w:t>
            </w:r>
            <w:r w:rsidR="00BA0B27">
              <w:rPr>
                <w:rFonts w:eastAsia="Times New Roman" w:cs="Times New Roman"/>
                <w:color w:val="000000"/>
                <w:sz w:val="17"/>
                <w:szCs w:val="17"/>
              </w:rPr>
              <w:t>,</w:t>
            </w:r>
            <w:r w:rsidRPr="000B2866">
              <w:rPr>
                <w:rFonts w:eastAsia="Times New Roman" w:cs="Times New Roman"/>
                <w:color w:val="000000"/>
                <w:sz w:val="17"/>
                <w:szCs w:val="17"/>
              </w:rPr>
              <w:t>352</w:t>
            </w:r>
          </w:p>
        </w:tc>
        <w:tc>
          <w:tcPr>
            <w:tcW w:w="1123" w:type="dxa"/>
            <w:tcBorders>
              <w:top w:val="nil"/>
              <w:left w:val="nil"/>
              <w:bottom w:val="dashed" w:sz="4" w:space="0" w:color="auto"/>
              <w:right w:val="single" w:sz="12" w:space="0" w:color="auto"/>
            </w:tcBorders>
            <w:shd w:val="clear" w:color="auto" w:fill="auto"/>
            <w:hideMark/>
          </w:tcPr>
          <w:p w14:paraId="5007ECDE" w14:textId="0BFFB565"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34</w:t>
            </w:r>
            <w:r w:rsidR="00BA0B27">
              <w:rPr>
                <w:rFonts w:eastAsia="Times New Roman" w:cs="Times New Roman"/>
                <w:color w:val="000000"/>
                <w:sz w:val="17"/>
                <w:szCs w:val="17"/>
              </w:rPr>
              <w:t>,</w:t>
            </w:r>
            <w:r w:rsidRPr="000B2866">
              <w:rPr>
                <w:rFonts w:eastAsia="Times New Roman" w:cs="Times New Roman"/>
                <w:color w:val="000000"/>
                <w:sz w:val="17"/>
                <w:szCs w:val="17"/>
              </w:rPr>
              <w:t>052</w:t>
            </w:r>
          </w:p>
        </w:tc>
      </w:tr>
      <w:tr w:rsidR="000B2866" w:rsidRPr="00E2344C" w14:paraId="4C05E78C" w14:textId="77777777" w:rsidTr="00C74C8E">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17051C5E"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 of Students without Disabilities</w:t>
            </w:r>
          </w:p>
        </w:tc>
        <w:tc>
          <w:tcPr>
            <w:tcW w:w="1123" w:type="dxa"/>
            <w:tcBorders>
              <w:top w:val="nil"/>
              <w:left w:val="nil"/>
              <w:bottom w:val="single" w:sz="12" w:space="0" w:color="auto"/>
              <w:right w:val="single" w:sz="4" w:space="0" w:color="auto"/>
            </w:tcBorders>
            <w:shd w:val="clear" w:color="auto" w:fill="auto"/>
            <w:hideMark/>
          </w:tcPr>
          <w:p w14:paraId="285183C4" w14:textId="47723A58"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36.2%</w:t>
            </w:r>
          </w:p>
        </w:tc>
        <w:tc>
          <w:tcPr>
            <w:tcW w:w="1123" w:type="dxa"/>
            <w:tcBorders>
              <w:top w:val="nil"/>
              <w:left w:val="nil"/>
              <w:bottom w:val="single" w:sz="12" w:space="0" w:color="auto"/>
              <w:right w:val="single" w:sz="12" w:space="0" w:color="auto"/>
            </w:tcBorders>
            <w:shd w:val="clear" w:color="auto" w:fill="auto"/>
            <w:hideMark/>
          </w:tcPr>
          <w:p w14:paraId="5A38B1B2" w14:textId="04E02138"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63.8%</w:t>
            </w:r>
          </w:p>
        </w:tc>
      </w:tr>
      <w:tr w:rsidR="000B2866" w:rsidRPr="00E2344C" w14:paraId="389AF27F"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990BAFB"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English Learners (NEP/LEP)</w:t>
            </w:r>
          </w:p>
        </w:tc>
        <w:tc>
          <w:tcPr>
            <w:tcW w:w="1123" w:type="dxa"/>
            <w:tcBorders>
              <w:top w:val="nil"/>
              <w:left w:val="nil"/>
              <w:bottom w:val="dashed" w:sz="4" w:space="0" w:color="auto"/>
              <w:right w:val="single" w:sz="4" w:space="0" w:color="auto"/>
            </w:tcBorders>
            <w:shd w:val="clear" w:color="auto" w:fill="auto"/>
            <w:hideMark/>
          </w:tcPr>
          <w:p w14:paraId="32ECD497" w14:textId="3F0C368F"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3</w:t>
            </w:r>
            <w:r w:rsidR="00BA0B27">
              <w:rPr>
                <w:rFonts w:eastAsia="Times New Roman" w:cs="Times New Roman"/>
                <w:color w:val="000000"/>
                <w:sz w:val="17"/>
                <w:szCs w:val="17"/>
              </w:rPr>
              <w:t>,</w:t>
            </w:r>
            <w:r w:rsidRPr="000B2866">
              <w:rPr>
                <w:rFonts w:eastAsia="Times New Roman" w:cs="Times New Roman"/>
                <w:color w:val="000000"/>
                <w:sz w:val="17"/>
                <w:szCs w:val="17"/>
              </w:rPr>
              <w:t>374</w:t>
            </w:r>
          </w:p>
        </w:tc>
        <w:tc>
          <w:tcPr>
            <w:tcW w:w="1123" w:type="dxa"/>
            <w:tcBorders>
              <w:top w:val="nil"/>
              <w:left w:val="nil"/>
              <w:bottom w:val="dashed" w:sz="4" w:space="0" w:color="auto"/>
              <w:right w:val="single" w:sz="12" w:space="0" w:color="auto"/>
            </w:tcBorders>
            <w:shd w:val="clear" w:color="auto" w:fill="auto"/>
            <w:hideMark/>
          </w:tcPr>
          <w:p w14:paraId="42A46A9D" w14:textId="67062059"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212</w:t>
            </w:r>
          </w:p>
        </w:tc>
      </w:tr>
      <w:tr w:rsidR="000B2866" w:rsidRPr="00E2344C" w14:paraId="3F61E02C" w14:textId="77777777" w:rsidTr="00C74C8E">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2B55D20C"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E57DE8">
              <w:rPr>
                <w:rFonts w:eastAsia="Times New Roman" w:cs="Times New Roman"/>
                <w:color w:val="000000"/>
                <w:sz w:val="17"/>
                <w:szCs w:val="17"/>
              </w:rPr>
              <w:t>English Learners (NEP/LEP)</w:t>
            </w:r>
          </w:p>
        </w:tc>
        <w:tc>
          <w:tcPr>
            <w:tcW w:w="1123" w:type="dxa"/>
            <w:tcBorders>
              <w:top w:val="nil"/>
              <w:left w:val="nil"/>
              <w:bottom w:val="single" w:sz="12" w:space="0" w:color="auto"/>
              <w:right w:val="single" w:sz="4" w:space="0" w:color="auto"/>
            </w:tcBorders>
            <w:shd w:val="clear" w:color="auto" w:fill="auto"/>
            <w:hideMark/>
          </w:tcPr>
          <w:p w14:paraId="0B9590B1" w14:textId="20DB1183"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94.1%</w:t>
            </w:r>
          </w:p>
        </w:tc>
        <w:tc>
          <w:tcPr>
            <w:tcW w:w="1123" w:type="dxa"/>
            <w:tcBorders>
              <w:top w:val="nil"/>
              <w:left w:val="nil"/>
              <w:bottom w:val="single" w:sz="12" w:space="0" w:color="auto"/>
              <w:right w:val="single" w:sz="12" w:space="0" w:color="auto"/>
            </w:tcBorders>
            <w:shd w:val="clear" w:color="auto" w:fill="auto"/>
            <w:hideMark/>
          </w:tcPr>
          <w:p w14:paraId="03DC8EE0" w14:textId="7A41491A"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5.9%</w:t>
            </w:r>
          </w:p>
        </w:tc>
      </w:tr>
      <w:tr w:rsidR="000B2866" w:rsidRPr="00E2344C" w14:paraId="6B25AD08"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28E1C5B0"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Males</w:t>
            </w:r>
          </w:p>
        </w:tc>
        <w:tc>
          <w:tcPr>
            <w:tcW w:w="1123" w:type="dxa"/>
            <w:tcBorders>
              <w:top w:val="nil"/>
              <w:left w:val="nil"/>
              <w:bottom w:val="dashed" w:sz="4" w:space="0" w:color="auto"/>
              <w:right w:val="single" w:sz="4" w:space="0" w:color="auto"/>
            </w:tcBorders>
            <w:shd w:val="clear" w:color="auto" w:fill="auto"/>
            <w:hideMark/>
          </w:tcPr>
          <w:p w14:paraId="1637170E" w14:textId="71746EF9"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11</w:t>
            </w:r>
            <w:r w:rsidR="00BA0B27">
              <w:rPr>
                <w:rFonts w:eastAsia="Times New Roman" w:cs="Times New Roman"/>
                <w:color w:val="000000"/>
                <w:sz w:val="17"/>
                <w:szCs w:val="17"/>
              </w:rPr>
              <w:t>,</w:t>
            </w:r>
            <w:r w:rsidRPr="000B2866">
              <w:rPr>
                <w:rFonts w:eastAsia="Times New Roman" w:cs="Times New Roman"/>
                <w:color w:val="000000"/>
                <w:sz w:val="17"/>
                <w:szCs w:val="17"/>
              </w:rPr>
              <w:t>971</w:t>
            </w:r>
          </w:p>
        </w:tc>
        <w:tc>
          <w:tcPr>
            <w:tcW w:w="1123" w:type="dxa"/>
            <w:tcBorders>
              <w:top w:val="nil"/>
              <w:left w:val="nil"/>
              <w:bottom w:val="dashed" w:sz="4" w:space="0" w:color="auto"/>
              <w:right w:val="single" w:sz="12" w:space="0" w:color="auto"/>
            </w:tcBorders>
            <w:shd w:val="clear" w:color="auto" w:fill="auto"/>
            <w:hideMark/>
          </w:tcPr>
          <w:p w14:paraId="5A7C3C64" w14:textId="0A6D7C2B"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16</w:t>
            </w:r>
            <w:r w:rsidR="00BA0B27">
              <w:rPr>
                <w:rFonts w:eastAsia="Times New Roman" w:cs="Times New Roman"/>
                <w:color w:val="000000"/>
                <w:sz w:val="17"/>
                <w:szCs w:val="17"/>
              </w:rPr>
              <w:t>,</w:t>
            </w:r>
            <w:r w:rsidRPr="000B2866">
              <w:rPr>
                <w:rFonts w:eastAsia="Times New Roman" w:cs="Times New Roman"/>
                <w:color w:val="000000"/>
                <w:sz w:val="17"/>
                <w:szCs w:val="17"/>
              </w:rPr>
              <w:t>515</w:t>
            </w:r>
          </w:p>
        </w:tc>
      </w:tr>
      <w:tr w:rsidR="000B2866" w:rsidRPr="00E2344C" w14:paraId="05D8F4B2" w14:textId="77777777" w:rsidTr="00C74C8E">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F6BEA8B"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Percent (%)</w:t>
            </w:r>
            <w:r>
              <w:rPr>
                <w:rFonts w:eastAsia="Times New Roman" w:cs="Times New Roman"/>
                <w:color w:val="000000"/>
                <w:sz w:val="17"/>
                <w:szCs w:val="17"/>
              </w:rPr>
              <w:t xml:space="preserve"> of</w:t>
            </w:r>
            <w:r w:rsidRPr="00E57DE8">
              <w:rPr>
                <w:rFonts w:eastAsia="Times New Roman" w:cs="Times New Roman"/>
                <w:color w:val="000000"/>
                <w:sz w:val="17"/>
                <w:szCs w:val="17"/>
              </w:rPr>
              <w:t xml:space="preserve"> Males</w:t>
            </w:r>
          </w:p>
        </w:tc>
        <w:tc>
          <w:tcPr>
            <w:tcW w:w="1123" w:type="dxa"/>
            <w:tcBorders>
              <w:top w:val="nil"/>
              <w:left w:val="nil"/>
              <w:bottom w:val="single" w:sz="4" w:space="0" w:color="auto"/>
              <w:right w:val="single" w:sz="4" w:space="0" w:color="auto"/>
            </w:tcBorders>
            <w:shd w:val="clear" w:color="auto" w:fill="auto"/>
            <w:hideMark/>
          </w:tcPr>
          <w:p w14:paraId="5BBCE073" w14:textId="2C10F068"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42.0%</w:t>
            </w:r>
          </w:p>
        </w:tc>
        <w:tc>
          <w:tcPr>
            <w:tcW w:w="1123" w:type="dxa"/>
            <w:tcBorders>
              <w:top w:val="nil"/>
              <w:left w:val="nil"/>
              <w:bottom w:val="single" w:sz="4" w:space="0" w:color="auto"/>
              <w:right w:val="single" w:sz="12" w:space="0" w:color="auto"/>
            </w:tcBorders>
            <w:shd w:val="clear" w:color="auto" w:fill="auto"/>
            <w:hideMark/>
          </w:tcPr>
          <w:p w14:paraId="77FB7C35" w14:textId="52DA9D33"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58.0%</w:t>
            </w:r>
          </w:p>
        </w:tc>
      </w:tr>
      <w:tr w:rsidR="000B2866" w:rsidRPr="00E2344C" w14:paraId="77B53A0B"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F2FF274"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Females</w:t>
            </w:r>
          </w:p>
        </w:tc>
        <w:tc>
          <w:tcPr>
            <w:tcW w:w="1123" w:type="dxa"/>
            <w:tcBorders>
              <w:top w:val="nil"/>
              <w:left w:val="nil"/>
              <w:bottom w:val="dashed" w:sz="4" w:space="0" w:color="auto"/>
              <w:right w:val="single" w:sz="4" w:space="0" w:color="auto"/>
            </w:tcBorders>
            <w:shd w:val="clear" w:color="auto" w:fill="auto"/>
            <w:hideMark/>
          </w:tcPr>
          <w:p w14:paraId="6EF874C9" w14:textId="629EAEDD"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10</w:t>
            </w:r>
            <w:r w:rsidR="00BA0B27">
              <w:rPr>
                <w:rFonts w:eastAsia="Times New Roman" w:cs="Times New Roman"/>
                <w:color w:val="000000"/>
                <w:sz w:val="17"/>
                <w:szCs w:val="17"/>
              </w:rPr>
              <w:t>,</w:t>
            </w:r>
            <w:r w:rsidRPr="000B2866">
              <w:rPr>
                <w:rFonts w:eastAsia="Times New Roman" w:cs="Times New Roman"/>
                <w:color w:val="000000"/>
                <w:sz w:val="17"/>
                <w:szCs w:val="17"/>
              </w:rPr>
              <w:t>721</w:t>
            </w:r>
          </w:p>
        </w:tc>
        <w:tc>
          <w:tcPr>
            <w:tcW w:w="1123" w:type="dxa"/>
            <w:tcBorders>
              <w:top w:val="nil"/>
              <w:left w:val="nil"/>
              <w:bottom w:val="dashed" w:sz="4" w:space="0" w:color="auto"/>
              <w:right w:val="single" w:sz="12" w:space="0" w:color="auto"/>
            </w:tcBorders>
            <w:shd w:val="clear" w:color="auto" w:fill="auto"/>
            <w:hideMark/>
          </w:tcPr>
          <w:p w14:paraId="4CA52CD1" w14:textId="0462DF10"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18</w:t>
            </w:r>
            <w:r w:rsidR="00BA0B27">
              <w:rPr>
                <w:rFonts w:eastAsia="Times New Roman" w:cs="Times New Roman"/>
                <w:color w:val="000000"/>
                <w:sz w:val="17"/>
                <w:szCs w:val="17"/>
              </w:rPr>
              <w:t>,</w:t>
            </w:r>
            <w:r w:rsidRPr="000B2866">
              <w:rPr>
                <w:rFonts w:eastAsia="Times New Roman" w:cs="Times New Roman"/>
                <w:color w:val="000000"/>
                <w:sz w:val="17"/>
                <w:szCs w:val="17"/>
              </w:rPr>
              <w:t>059</w:t>
            </w:r>
          </w:p>
        </w:tc>
      </w:tr>
      <w:tr w:rsidR="000B2866" w:rsidRPr="00E2344C" w14:paraId="7B701AE6" w14:textId="77777777" w:rsidTr="00C74C8E">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E80BC51"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E57DE8">
              <w:rPr>
                <w:rFonts w:eastAsia="Times New Roman" w:cs="Times New Roman"/>
                <w:color w:val="000000"/>
                <w:sz w:val="17"/>
                <w:szCs w:val="17"/>
              </w:rPr>
              <w:t>Females</w:t>
            </w:r>
          </w:p>
        </w:tc>
        <w:tc>
          <w:tcPr>
            <w:tcW w:w="1123" w:type="dxa"/>
            <w:tcBorders>
              <w:top w:val="nil"/>
              <w:left w:val="nil"/>
              <w:bottom w:val="single" w:sz="12" w:space="0" w:color="auto"/>
              <w:right w:val="single" w:sz="4" w:space="0" w:color="auto"/>
            </w:tcBorders>
            <w:shd w:val="clear" w:color="auto" w:fill="auto"/>
            <w:hideMark/>
          </w:tcPr>
          <w:p w14:paraId="7AD484EC" w14:textId="7062BDE5"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37.3%</w:t>
            </w:r>
          </w:p>
        </w:tc>
        <w:tc>
          <w:tcPr>
            <w:tcW w:w="1123" w:type="dxa"/>
            <w:tcBorders>
              <w:top w:val="nil"/>
              <w:left w:val="nil"/>
              <w:bottom w:val="single" w:sz="12" w:space="0" w:color="auto"/>
              <w:right w:val="single" w:sz="12" w:space="0" w:color="auto"/>
            </w:tcBorders>
            <w:shd w:val="clear" w:color="auto" w:fill="auto"/>
            <w:hideMark/>
          </w:tcPr>
          <w:p w14:paraId="45FC4F04" w14:textId="2617353D" w:rsidR="000B2866" w:rsidRPr="00E57DE8" w:rsidRDefault="000B2866" w:rsidP="000B2866">
            <w:pPr>
              <w:jc w:val="center"/>
              <w:rPr>
                <w:rFonts w:eastAsia="Times New Roman" w:cs="Times New Roman"/>
                <w:color w:val="000000"/>
                <w:sz w:val="17"/>
                <w:szCs w:val="17"/>
              </w:rPr>
            </w:pPr>
            <w:r w:rsidRPr="000B2866">
              <w:rPr>
                <w:rFonts w:eastAsia="Times New Roman" w:cs="Times New Roman"/>
                <w:color w:val="000000"/>
                <w:sz w:val="17"/>
                <w:szCs w:val="17"/>
              </w:rPr>
              <w:t>62.7%</w:t>
            </w:r>
          </w:p>
        </w:tc>
      </w:tr>
      <w:tr w:rsidR="000B2866" w:rsidRPr="00E2344C" w14:paraId="2C38B9F4"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6C4F094"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Number (N) Migrant Students</w:t>
            </w:r>
          </w:p>
        </w:tc>
        <w:tc>
          <w:tcPr>
            <w:tcW w:w="1123" w:type="dxa"/>
            <w:tcBorders>
              <w:top w:val="nil"/>
              <w:left w:val="nil"/>
              <w:bottom w:val="dashed" w:sz="4" w:space="0" w:color="auto"/>
              <w:right w:val="single" w:sz="4" w:space="0" w:color="auto"/>
            </w:tcBorders>
            <w:shd w:val="clear" w:color="auto" w:fill="auto"/>
            <w:hideMark/>
          </w:tcPr>
          <w:p w14:paraId="1C296324" w14:textId="474F0041" w:rsidR="000B2866" w:rsidRPr="00E57DE8" w:rsidRDefault="000B2866" w:rsidP="000B2866">
            <w:pPr>
              <w:jc w:val="center"/>
              <w:rPr>
                <w:rFonts w:eastAsia="Times New Roman" w:cs="Times New Roman"/>
                <w:color w:val="000000"/>
                <w:sz w:val="17"/>
                <w:szCs w:val="17"/>
              </w:rPr>
            </w:pPr>
            <w:r w:rsidRPr="00560AFC">
              <w:rPr>
                <w:rFonts w:eastAsia="Times New Roman" w:cs="Times New Roman"/>
                <w:color w:val="000000"/>
                <w:sz w:val="17"/>
                <w:szCs w:val="17"/>
              </w:rPr>
              <w:t>108</w:t>
            </w:r>
          </w:p>
        </w:tc>
        <w:tc>
          <w:tcPr>
            <w:tcW w:w="1123" w:type="dxa"/>
            <w:tcBorders>
              <w:top w:val="nil"/>
              <w:left w:val="nil"/>
              <w:bottom w:val="dashed" w:sz="4" w:space="0" w:color="auto"/>
              <w:right w:val="single" w:sz="12" w:space="0" w:color="auto"/>
            </w:tcBorders>
            <w:shd w:val="clear" w:color="auto" w:fill="auto"/>
            <w:hideMark/>
          </w:tcPr>
          <w:p w14:paraId="7ACD2CB3" w14:textId="1DDAE245" w:rsidR="000B2866" w:rsidRPr="00E57DE8" w:rsidRDefault="000B2866" w:rsidP="000B2866">
            <w:pPr>
              <w:jc w:val="center"/>
              <w:rPr>
                <w:rFonts w:eastAsia="Times New Roman" w:cs="Times New Roman"/>
                <w:color w:val="000000"/>
                <w:sz w:val="17"/>
                <w:szCs w:val="17"/>
              </w:rPr>
            </w:pPr>
            <w:r w:rsidRPr="00560AFC">
              <w:rPr>
                <w:rFonts w:eastAsia="Times New Roman" w:cs="Times New Roman"/>
                <w:color w:val="000000"/>
                <w:sz w:val="17"/>
                <w:szCs w:val="17"/>
              </w:rPr>
              <w:t>21</w:t>
            </w:r>
          </w:p>
        </w:tc>
      </w:tr>
      <w:tr w:rsidR="000B2866" w:rsidRPr="00E2344C" w14:paraId="3A500655" w14:textId="77777777" w:rsidTr="00C74C8E">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174280E9" w14:textId="77777777" w:rsidR="000B2866" w:rsidRPr="00E57DE8" w:rsidRDefault="000B2866" w:rsidP="000B2866">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E57DE8">
              <w:rPr>
                <w:rFonts w:eastAsia="Times New Roman" w:cs="Times New Roman"/>
                <w:color w:val="000000"/>
                <w:sz w:val="17"/>
                <w:szCs w:val="17"/>
              </w:rPr>
              <w:t>Migrant Students</w:t>
            </w:r>
          </w:p>
        </w:tc>
        <w:tc>
          <w:tcPr>
            <w:tcW w:w="1123" w:type="dxa"/>
            <w:tcBorders>
              <w:top w:val="nil"/>
              <w:left w:val="nil"/>
              <w:bottom w:val="single" w:sz="12" w:space="0" w:color="auto"/>
              <w:right w:val="single" w:sz="4" w:space="0" w:color="auto"/>
            </w:tcBorders>
            <w:shd w:val="clear" w:color="auto" w:fill="auto"/>
            <w:hideMark/>
          </w:tcPr>
          <w:p w14:paraId="106EA084" w14:textId="08F6348A" w:rsidR="000B2866" w:rsidRPr="00E57DE8" w:rsidRDefault="000B2866" w:rsidP="000B2866">
            <w:pPr>
              <w:jc w:val="center"/>
              <w:rPr>
                <w:rFonts w:eastAsia="Times New Roman" w:cs="Times New Roman"/>
                <w:color w:val="000000"/>
                <w:sz w:val="17"/>
                <w:szCs w:val="17"/>
              </w:rPr>
            </w:pPr>
            <w:r w:rsidRPr="00560AFC">
              <w:rPr>
                <w:rFonts w:eastAsia="Times New Roman" w:cs="Times New Roman"/>
                <w:color w:val="000000"/>
                <w:sz w:val="17"/>
                <w:szCs w:val="17"/>
              </w:rPr>
              <w:t>83.7%</w:t>
            </w:r>
          </w:p>
        </w:tc>
        <w:tc>
          <w:tcPr>
            <w:tcW w:w="1123" w:type="dxa"/>
            <w:tcBorders>
              <w:top w:val="nil"/>
              <w:left w:val="nil"/>
              <w:bottom w:val="single" w:sz="12" w:space="0" w:color="auto"/>
              <w:right w:val="single" w:sz="12" w:space="0" w:color="auto"/>
            </w:tcBorders>
            <w:shd w:val="clear" w:color="auto" w:fill="auto"/>
            <w:hideMark/>
          </w:tcPr>
          <w:p w14:paraId="7F1095CE" w14:textId="02D09532" w:rsidR="000B2866" w:rsidRPr="00E57DE8" w:rsidRDefault="000B2866" w:rsidP="000B2866">
            <w:pPr>
              <w:jc w:val="center"/>
              <w:rPr>
                <w:rFonts w:eastAsia="Times New Roman" w:cs="Times New Roman"/>
                <w:color w:val="000000"/>
                <w:sz w:val="17"/>
                <w:szCs w:val="17"/>
              </w:rPr>
            </w:pPr>
            <w:r w:rsidRPr="00560AFC">
              <w:rPr>
                <w:rFonts w:eastAsia="Times New Roman" w:cs="Times New Roman"/>
                <w:color w:val="000000"/>
                <w:sz w:val="17"/>
                <w:szCs w:val="17"/>
              </w:rPr>
              <w:t>16.3%</w:t>
            </w:r>
          </w:p>
        </w:tc>
      </w:tr>
      <w:tr w:rsidR="00560AFC" w:rsidRPr="00E2344C" w14:paraId="0DBCC213"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2B0FC685" w14:textId="77777777" w:rsidR="00560AFC" w:rsidRPr="00E57DE8" w:rsidRDefault="00560AFC" w:rsidP="00560AFC">
            <w:pPr>
              <w:jc w:val="center"/>
              <w:rPr>
                <w:rFonts w:eastAsia="Times New Roman" w:cs="Times New Roman"/>
                <w:color w:val="000000"/>
                <w:sz w:val="17"/>
                <w:szCs w:val="17"/>
              </w:rPr>
            </w:pPr>
            <w:r w:rsidRPr="00E57DE8">
              <w:rPr>
                <w:rFonts w:eastAsia="Times New Roman" w:cs="Times New Roman"/>
                <w:color w:val="000000"/>
                <w:sz w:val="17"/>
                <w:szCs w:val="17"/>
              </w:rPr>
              <w:t>Number (N) Students Experiencing Homelessness</w:t>
            </w:r>
          </w:p>
        </w:tc>
        <w:tc>
          <w:tcPr>
            <w:tcW w:w="1123" w:type="dxa"/>
            <w:tcBorders>
              <w:top w:val="nil"/>
              <w:left w:val="nil"/>
              <w:bottom w:val="dashed" w:sz="4" w:space="0" w:color="auto"/>
              <w:right w:val="single" w:sz="4" w:space="0" w:color="auto"/>
            </w:tcBorders>
            <w:shd w:val="clear" w:color="auto" w:fill="auto"/>
            <w:hideMark/>
          </w:tcPr>
          <w:p w14:paraId="726E21C5" w14:textId="1491CA92"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482</w:t>
            </w:r>
          </w:p>
        </w:tc>
        <w:tc>
          <w:tcPr>
            <w:tcW w:w="1123" w:type="dxa"/>
            <w:tcBorders>
              <w:top w:val="nil"/>
              <w:left w:val="nil"/>
              <w:bottom w:val="dashed" w:sz="4" w:space="0" w:color="auto"/>
              <w:right w:val="single" w:sz="12" w:space="0" w:color="auto"/>
            </w:tcBorders>
            <w:shd w:val="clear" w:color="auto" w:fill="auto"/>
            <w:hideMark/>
          </w:tcPr>
          <w:p w14:paraId="0612791B" w14:textId="18FF8395"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224</w:t>
            </w:r>
          </w:p>
        </w:tc>
      </w:tr>
      <w:tr w:rsidR="00560AFC" w:rsidRPr="00E2344C" w14:paraId="7ED1C83E" w14:textId="77777777" w:rsidTr="00C74C8E">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1D6E0E66" w14:textId="77777777" w:rsidR="00560AFC" w:rsidRPr="00E57DE8" w:rsidRDefault="00560AFC" w:rsidP="00560AFC">
            <w:pPr>
              <w:jc w:val="center"/>
              <w:rPr>
                <w:rFonts w:eastAsia="Times New Roman" w:cs="Times New Roman"/>
                <w:color w:val="000000"/>
                <w:sz w:val="17"/>
                <w:szCs w:val="17"/>
              </w:rPr>
            </w:pPr>
            <w:r w:rsidRPr="00E57DE8">
              <w:rPr>
                <w:rFonts w:eastAsia="Times New Roman" w:cs="Times New Roman"/>
                <w:color w:val="000000"/>
                <w:sz w:val="17"/>
                <w:szCs w:val="17"/>
              </w:rPr>
              <w:t>Percent (%) of Students Experiencing Homelessness</w:t>
            </w:r>
          </w:p>
        </w:tc>
        <w:tc>
          <w:tcPr>
            <w:tcW w:w="1123" w:type="dxa"/>
            <w:tcBorders>
              <w:top w:val="nil"/>
              <w:left w:val="nil"/>
              <w:bottom w:val="single" w:sz="12" w:space="0" w:color="auto"/>
              <w:right w:val="single" w:sz="4" w:space="0" w:color="auto"/>
            </w:tcBorders>
            <w:shd w:val="clear" w:color="auto" w:fill="auto"/>
            <w:hideMark/>
          </w:tcPr>
          <w:p w14:paraId="45928F5F" w14:textId="2D2DBB9C"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68.3%</w:t>
            </w:r>
          </w:p>
        </w:tc>
        <w:tc>
          <w:tcPr>
            <w:tcW w:w="1123" w:type="dxa"/>
            <w:tcBorders>
              <w:top w:val="nil"/>
              <w:left w:val="nil"/>
              <w:bottom w:val="single" w:sz="12" w:space="0" w:color="auto"/>
              <w:right w:val="single" w:sz="12" w:space="0" w:color="auto"/>
            </w:tcBorders>
            <w:shd w:val="clear" w:color="auto" w:fill="auto"/>
            <w:hideMark/>
          </w:tcPr>
          <w:p w14:paraId="22930FCC" w14:textId="156F9FB6"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31.7%</w:t>
            </w:r>
          </w:p>
        </w:tc>
      </w:tr>
      <w:tr w:rsidR="00560AFC" w:rsidRPr="00E2344C" w14:paraId="60E5AC06"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0FBE922" w14:textId="77777777" w:rsidR="00560AFC" w:rsidRPr="00E57DE8" w:rsidRDefault="00560AFC" w:rsidP="00560AFC">
            <w:pPr>
              <w:jc w:val="center"/>
              <w:rPr>
                <w:rFonts w:eastAsia="Times New Roman" w:cs="Times New Roman"/>
                <w:color w:val="000000"/>
                <w:sz w:val="17"/>
                <w:szCs w:val="17"/>
              </w:rPr>
            </w:pPr>
            <w:r w:rsidRPr="00E57DE8">
              <w:rPr>
                <w:rFonts w:eastAsia="Times New Roman" w:cs="Times New Roman"/>
                <w:color w:val="000000"/>
                <w:sz w:val="17"/>
                <w:szCs w:val="17"/>
              </w:rPr>
              <w:t xml:space="preserve">Number (N) Students </w:t>
            </w:r>
            <w:r>
              <w:rPr>
                <w:rFonts w:eastAsia="Times New Roman" w:cs="Times New Roman"/>
                <w:color w:val="000000"/>
                <w:sz w:val="17"/>
                <w:szCs w:val="17"/>
              </w:rPr>
              <w:t>in Foster Care</w:t>
            </w:r>
          </w:p>
        </w:tc>
        <w:tc>
          <w:tcPr>
            <w:tcW w:w="1123" w:type="dxa"/>
            <w:tcBorders>
              <w:top w:val="nil"/>
              <w:left w:val="nil"/>
              <w:bottom w:val="dashed" w:sz="4" w:space="0" w:color="auto"/>
              <w:right w:val="single" w:sz="4" w:space="0" w:color="auto"/>
            </w:tcBorders>
            <w:shd w:val="clear" w:color="auto" w:fill="auto"/>
            <w:hideMark/>
          </w:tcPr>
          <w:p w14:paraId="73D4AF42" w14:textId="4438D551"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170</w:t>
            </w:r>
          </w:p>
        </w:tc>
        <w:tc>
          <w:tcPr>
            <w:tcW w:w="1123" w:type="dxa"/>
            <w:tcBorders>
              <w:top w:val="nil"/>
              <w:left w:val="nil"/>
              <w:bottom w:val="dashed" w:sz="4" w:space="0" w:color="auto"/>
              <w:right w:val="single" w:sz="12" w:space="0" w:color="auto"/>
            </w:tcBorders>
            <w:shd w:val="clear" w:color="auto" w:fill="auto"/>
            <w:hideMark/>
          </w:tcPr>
          <w:p w14:paraId="41547A53" w14:textId="177CC0B1"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58</w:t>
            </w:r>
          </w:p>
        </w:tc>
      </w:tr>
      <w:tr w:rsidR="00560AFC" w:rsidRPr="00E2344C" w14:paraId="1AA248EF" w14:textId="77777777" w:rsidTr="00C74C8E">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66055544" w14:textId="77777777" w:rsidR="00560AFC" w:rsidRPr="00E57DE8" w:rsidRDefault="00560AFC" w:rsidP="00560AFC">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of Students </w:t>
            </w:r>
            <w:r>
              <w:rPr>
                <w:rFonts w:eastAsia="Times New Roman" w:cs="Times New Roman"/>
                <w:color w:val="000000"/>
                <w:sz w:val="17"/>
                <w:szCs w:val="17"/>
              </w:rPr>
              <w:t>in Foster Care</w:t>
            </w:r>
          </w:p>
        </w:tc>
        <w:tc>
          <w:tcPr>
            <w:tcW w:w="1123" w:type="dxa"/>
            <w:tcBorders>
              <w:top w:val="nil"/>
              <w:left w:val="nil"/>
              <w:bottom w:val="single" w:sz="12" w:space="0" w:color="auto"/>
              <w:right w:val="single" w:sz="4" w:space="0" w:color="auto"/>
            </w:tcBorders>
            <w:shd w:val="clear" w:color="auto" w:fill="auto"/>
            <w:hideMark/>
          </w:tcPr>
          <w:p w14:paraId="3AA194E0" w14:textId="16A14CD0"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74.6%</w:t>
            </w:r>
          </w:p>
        </w:tc>
        <w:tc>
          <w:tcPr>
            <w:tcW w:w="1123" w:type="dxa"/>
            <w:tcBorders>
              <w:top w:val="nil"/>
              <w:left w:val="nil"/>
              <w:bottom w:val="single" w:sz="12" w:space="0" w:color="auto"/>
              <w:right w:val="single" w:sz="12" w:space="0" w:color="auto"/>
            </w:tcBorders>
            <w:shd w:val="clear" w:color="auto" w:fill="auto"/>
            <w:hideMark/>
          </w:tcPr>
          <w:p w14:paraId="63D91909" w14:textId="0A38078D"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25.4%</w:t>
            </w:r>
          </w:p>
        </w:tc>
      </w:tr>
      <w:tr w:rsidR="00560AFC" w:rsidRPr="00E2344C" w14:paraId="612D29DB" w14:textId="77777777" w:rsidTr="00C74C8E">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ED4CA6B" w14:textId="77777777" w:rsidR="00560AFC" w:rsidRPr="00E57DE8" w:rsidRDefault="00560AFC" w:rsidP="00560AFC">
            <w:pPr>
              <w:jc w:val="center"/>
              <w:rPr>
                <w:rFonts w:eastAsia="Times New Roman" w:cs="Times New Roman"/>
                <w:color w:val="000000"/>
                <w:sz w:val="17"/>
                <w:szCs w:val="17"/>
              </w:rPr>
            </w:pPr>
            <w:r w:rsidRPr="00E57DE8">
              <w:rPr>
                <w:rFonts w:eastAsia="Times New Roman" w:cs="Times New Roman"/>
                <w:color w:val="000000"/>
                <w:sz w:val="17"/>
                <w:szCs w:val="17"/>
              </w:rPr>
              <w:t xml:space="preserve">Number (N) </w:t>
            </w:r>
            <w:r>
              <w:rPr>
                <w:rFonts w:eastAsia="Times New Roman" w:cs="Times New Roman"/>
                <w:color w:val="000000"/>
                <w:sz w:val="17"/>
                <w:szCs w:val="17"/>
              </w:rPr>
              <w:t>Military Connected Students</w:t>
            </w:r>
          </w:p>
        </w:tc>
        <w:tc>
          <w:tcPr>
            <w:tcW w:w="1123" w:type="dxa"/>
            <w:tcBorders>
              <w:top w:val="nil"/>
              <w:left w:val="nil"/>
              <w:bottom w:val="dashed" w:sz="4" w:space="0" w:color="auto"/>
              <w:right w:val="single" w:sz="4" w:space="0" w:color="auto"/>
            </w:tcBorders>
            <w:shd w:val="clear" w:color="auto" w:fill="auto"/>
            <w:hideMark/>
          </w:tcPr>
          <w:p w14:paraId="6DFA26E5" w14:textId="1817E771"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239</w:t>
            </w:r>
          </w:p>
        </w:tc>
        <w:tc>
          <w:tcPr>
            <w:tcW w:w="1123" w:type="dxa"/>
            <w:tcBorders>
              <w:top w:val="nil"/>
              <w:left w:val="nil"/>
              <w:bottom w:val="dashed" w:sz="4" w:space="0" w:color="auto"/>
              <w:right w:val="single" w:sz="12" w:space="0" w:color="auto"/>
            </w:tcBorders>
            <w:shd w:val="clear" w:color="auto" w:fill="auto"/>
            <w:hideMark/>
          </w:tcPr>
          <w:p w14:paraId="30B314AE" w14:textId="48B29280"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534</w:t>
            </w:r>
          </w:p>
        </w:tc>
      </w:tr>
      <w:tr w:rsidR="00560AFC" w:rsidRPr="00E2344C" w14:paraId="3A675DDB" w14:textId="77777777" w:rsidTr="00C74C8E">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1CAB9DD0" w14:textId="77777777" w:rsidR="00560AFC" w:rsidRPr="00E57DE8" w:rsidRDefault="00560AFC" w:rsidP="00560AFC">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of </w:t>
            </w:r>
            <w:r>
              <w:rPr>
                <w:rFonts w:eastAsia="Times New Roman" w:cs="Times New Roman"/>
                <w:color w:val="000000"/>
                <w:sz w:val="17"/>
                <w:szCs w:val="17"/>
              </w:rPr>
              <w:t>Military Connected Students</w:t>
            </w:r>
          </w:p>
        </w:tc>
        <w:tc>
          <w:tcPr>
            <w:tcW w:w="1123" w:type="dxa"/>
            <w:tcBorders>
              <w:top w:val="nil"/>
              <w:left w:val="nil"/>
              <w:bottom w:val="single" w:sz="12" w:space="0" w:color="auto"/>
              <w:right w:val="single" w:sz="4" w:space="0" w:color="auto"/>
            </w:tcBorders>
            <w:shd w:val="clear" w:color="auto" w:fill="auto"/>
            <w:hideMark/>
          </w:tcPr>
          <w:p w14:paraId="01B4D307" w14:textId="11808789"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30.9%</w:t>
            </w:r>
          </w:p>
        </w:tc>
        <w:tc>
          <w:tcPr>
            <w:tcW w:w="1123" w:type="dxa"/>
            <w:tcBorders>
              <w:top w:val="nil"/>
              <w:left w:val="nil"/>
              <w:bottom w:val="single" w:sz="12" w:space="0" w:color="auto"/>
              <w:right w:val="single" w:sz="12" w:space="0" w:color="auto"/>
            </w:tcBorders>
            <w:shd w:val="clear" w:color="auto" w:fill="auto"/>
            <w:hideMark/>
          </w:tcPr>
          <w:p w14:paraId="111053B1" w14:textId="411D9DF0" w:rsidR="00560AFC" w:rsidRPr="00E57DE8" w:rsidRDefault="00560AFC" w:rsidP="00560AFC">
            <w:pPr>
              <w:jc w:val="center"/>
              <w:rPr>
                <w:rFonts w:eastAsia="Times New Roman" w:cs="Times New Roman"/>
                <w:color w:val="000000"/>
                <w:sz w:val="17"/>
                <w:szCs w:val="17"/>
              </w:rPr>
            </w:pPr>
            <w:r w:rsidRPr="00560AFC">
              <w:rPr>
                <w:rFonts w:eastAsia="Times New Roman" w:cs="Times New Roman"/>
                <w:color w:val="000000"/>
                <w:sz w:val="17"/>
                <w:szCs w:val="17"/>
              </w:rPr>
              <w:t>69.1%</w:t>
            </w:r>
          </w:p>
        </w:tc>
      </w:tr>
    </w:tbl>
    <w:p w14:paraId="0A123DD4" w14:textId="77777777" w:rsidR="00740C3D" w:rsidRDefault="00740C3D" w:rsidP="00DE6B7A">
      <w:pPr>
        <w:pStyle w:val="BodyText"/>
        <w:spacing w:after="0" w:afterAutospacing="0"/>
      </w:pPr>
    </w:p>
    <w:p w14:paraId="68ADB164" w14:textId="1AE29802" w:rsidR="00120A22" w:rsidRDefault="00895C21" w:rsidP="00387F5A">
      <w:pPr>
        <w:pStyle w:val="BodyText"/>
        <w:spacing w:after="120" w:afterAutospacing="0"/>
      </w:pPr>
      <w:r>
        <w:t xml:space="preserve">Table </w:t>
      </w:r>
      <w:r w:rsidR="0059039B">
        <w:t>6</w:t>
      </w:r>
      <w:r>
        <w:t xml:space="preserve"> shows the number and percent of students performing at each performance level</w:t>
      </w:r>
      <w:r w:rsidR="00C85692">
        <w:t xml:space="preserve"> </w:t>
      </w:r>
      <w:r>
        <w:t xml:space="preserve">on the CoAlt English language arts assessment. Statewide, approximately </w:t>
      </w:r>
      <w:r w:rsidR="00C85692">
        <w:t>30.7</w:t>
      </w:r>
      <w:r>
        <w:t xml:space="preserve">% of students were at target or advanced. By race/ethnicity, </w:t>
      </w:r>
      <w:r w:rsidR="004F6D11">
        <w:t>37.9</w:t>
      </w:r>
      <w:r>
        <w:t xml:space="preserve">% of American Indian or Alaska Native students, </w:t>
      </w:r>
      <w:r w:rsidR="004F6D11">
        <w:t xml:space="preserve">23.2% of Asian students, </w:t>
      </w:r>
      <w:r w:rsidR="00C307BC">
        <w:t>27.4</w:t>
      </w:r>
      <w:r>
        <w:t xml:space="preserve">% of Black </w:t>
      </w:r>
      <w:r w:rsidR="00C307BC">
        <w:t xml:space="preserve">or African American </w:t>
      </w:r>
      <w:r>
        <w:t xml:space="preserve">students, </w:t>
      </w:r>
      <w:r w:rsidR="00D62A5D">
        <w:t>28.3</w:t>
      </w:r>
      <w:r>
        <w:t xml:space="preserve">% of Hispanic </w:t>
      </w:r>
      <w:r w:rsidR="00D62A5D">
        <w:t xml:space="preserve">or Latino </w:t>
      </w:r>
      <w:r>
        <w:t xml:space="preserve">students, </w:t>
      </w:r>
      <w:r w:rsidR="00D62A5D">
        <w:t>33.7</w:t>
      </w:r>
      <w:r>
        <w:t xml:space="preserve">% of White students, and </w:t>
      </w:r>
      <w:r w:rsidR="00D62A5D">
        <w:t>27.6</w:t>
      </w:r>
      <w:r>
        <w:t>% of students of two or more races were at target or advanced.</w:t>
      </w:r>
      <w:r w:rsidRPr="0088495B">
        <w:t xml:space="preserve"> </w:t>
      </w:r>
      <w:r>
        <w:t xml:space="preserve">Approximately </w:t>
      </w:r>
      <w:r w:rsidR="00CF4021">
        <w:t>32.3</w:t>
      </w:r>
      <w:r>
        <w:t>% of students who were economically disadvantaged</w:t>
      </w:r>
      <w:r w:rsidRPr="00744425">
        <w:t xml:space="preserve"> </w:t>
      </w:r>
      <w:r>
        <w:t xml:space="preserve">were at target or advanced, compared to </w:t>
      </w:r>
      <w:r w:rsidR="00CF4021">
        <w:t>28.4</w:t>
      </w:r>
      <w:r>
        <w:t>% of students who were not economically disadvantaged.</w:t>
      </w:r>
      <w:r w:rsidRPr="0088495B">
        <w:t xml:space="preserve"> </w:t>
      </w:r>
      <w:r>
        <w:t xml:space="preserve">Approximately </w:t>
      </w:r>
      <w:r w:rsidR="001452AE">
        <w:t>23.9</w:t>
      </w:r>
      <w:r>
        <w:t xml:space="preserve">% of English learners, </w:t>
      </w:r>
      <w:r w:rsidR="001452AE">
        <w:t>29.6</w:t>
      </w:r>
      <w:r>
        <w:t xml:space="preserve">% of male students, </w:t>
      </w:r>
      <w:r w:rsidR="001452AE">
        <w:t>32.4</w:t>
      </w:r>
      <w:r>
        <w:t xml:space="preserve">% of female students, </w:t>
      </w:r>
      <w:r w:rsidR="001452AE">
        <w:t>43.1</w:t>
      </w:r>
      <w:r>
        <w:t>% of students experiencing homelessness</w:t>
      </w:r>
      <w:r w:rsidR="001452AE">
        <w:t>, 30.0% of students in foster care, and 25.2% of military connected students</w:t>
      </w:r>
      <w:r>
        <w:t xml:space="preserve"> were at target or advanced.</w:t>
      </w:r>
      <w:r w:rsidR="00120A22">
        <w:br w:type="page"/>
      </w:r>
    </w:p>
    <w:p w14:paraId="6A7B4615" w14:textId="53B33D0F" w:rsidR="00895C21" w:rsidRDefault="00895C21" w:rsidP="00895C21">
      <w:pPr>
        <w:pStyle w:val="BodyText"/>
        <w:spacing w:after="0" w:afterAutospacing="0"/>
      </w:pPr>
      <w:r>
        <w:rPr>
          <w:rStyle w:val="Emphasis"/>
        </w:rPr>
        <w:lastRenderedPageBreak/>
        <w:t xml:space="preserve">Table </w:t>
      </w:r>
      <w:r w:rsidR="0059039B">
        <w:rPr>
          <w:rStyle w:val="Emphasis"/>
        </w:rPr>
        <w:t>6</w:t>
      </w:r>
      <w:r w:rsidRPr="00A06183">
        <w:rPr>
          <w:rStyle w:val="Emphasis"/>
        </w:rPr>
        <w:t xml:space="preserve">. </w:t>
      </w:r>
      <w:r>
        <w:rPr>
          <w:rStyle w:val="Emphasis"/>
        </w:rPr>
        <w:t xml:space="preserve">Number and </w:t>
      </w:r>
      <w:r w:rsidRPr="00A72FE8">
        <w:rPr>
          <w:rStyle w:val="Emphasis"/>
        </w:rPr>
        <w:t>Percent</w:t>
      </w:r>
      <w:r>
        <w:rPr>
          <w:rStyle w:val="Emphasis"/>
        </w:rPr>
        <w:t>age</w:t>
      </w:r>
      <w:r w:rsidRPr="00A72FE8">
        <w:rPr>
          <w:rStyle w:val="Emphasis"/>
        </w:rPr>
        <w:t xml:space="preserve"> of </w:t>
      </w:r>
      <w:r>
        <w:rPr>
          <w:rStyle w:val="Emphasis"/>
        </w:rPr>
        <w:t>Students Scoring at Each Performance Level, by Student Group, on the CoAlt English Language Arts Assessment</w:t>
      </w:r>
      <w:r>
        <w:rPr>
          <w:rStyle w:val="FootnoteReference"/>
          <w:i/>
          <w:iCs/>
        </w:rPr>
        <w:footnoteReference w:id="8"/>
      </w:r>
    </w:p>
    <w:tbl>
      <w:tblPr>
        <w:tblW w:w="8582" w:type="dxa"/>
        <w:tblInd w:w="93" w:type="dxa"/>
        <w:tblLook w:val="04A0" w:firstRow="1" w:lastRow="0" w:firstColumn="1" w:lastColumn="0" w:noHBand="0" w:noVBand="1"/>
        <w:tblCaption w:val="Table 6"/>
        <w:tblDescription w:val="This table shows the number and percentage of students scoring at each performance level on the CoAlt English language arts assessment, overall, and disaggregated by student group."/>
      </w:tblPr>
      <w:tblGrid>
        <w:gridCol w:w="3802"/>
        <w:gridCol w:w="1195"/>
        <w:gridCol w:w="1195"/>
        <w:gridCol w:w="1195"/>
        <w:gridCol w:w="1195"/>
      </w:tblGrid>
      <w:tr w:rsidR="0059039B" w:rsidRPr="00893420" w14:paraId="30ED1B2D" w14:textId="77777777" w:rsidTr="0059039B">
        <w:trPr>
          <w:trHeight w:val="36"/>
          <w:tblHeader/>
        </w:trPr>
        <w:tc>
          <w:tcPr>
            <w:tcW w:w="380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63C7E08" w14:textId="77777777" w:rsidR="0059039B" w:rsidRPr="00893420" w:rsidRDefault="0059039B" w:rsidP="00A77532">
            <w:pPr>
              <w:jc w:val="center"/>
              <w:rPr>
                <w:rFonts w:eastAsia="Times New Roman" w:cs="Times New Roman"/>
                <w:b/>
                <w:bCs/>
                <w:color w:val="000000"/>
                <w:sz w:val="17"/>
                <w:szCs w:val="17"/>
              </w:rPr>
            </w:pPr>
            <w:r>
              <w:rPr>
                <w:rFonts w:eastAsia="Times New Roman" w:cs="Times New Roman"/>
                <w:b/>
                <w:bCs/>
                <w:color w:val="000000"/>
                <w:sz w:val="17"/>
                <w:szCs w:val="17"/>
              </w:rPr>
              <w:t>Student Group</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1F6981EE" w14:textId="77777777" w:rsidR="0059039B" w:rsidRPr="00893420" w:rsidRDefault="0059039B" w:rsidP="00A77532">
            <w:pPr>
              <w:jc w:val="center"/>
              <w:rPr>
                <w:rFonts w:eastAsia="Times New Roman" w:cs="Times New Roman"/>
                <w:color w:val="000000"/>
                <w:sz w:val="17"/>
                <w:szCs w:val="17"/>
              </w:rPr>
            </w:pPr>
            <w:r w:rsidRPr="00893420">
              <w:rPr>
                <w:rFonts w:eastAsia="Times New Roman" w:cs="Times New Roman"/>
                <w:color w:val="000000"/>
                <w:sz w:val="17"/>
                <w:szCs w:val="17"/>
              </w:rPr>
              <w:t>Emerging</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2DAA5BC2" w14:textId="77777777" w:rsidR="0059039B" w:rsidRPr="00893420" w:rsidRDefault="0059039B" w:rsidP="00A77532">
            <w:pPr>
              <w:jc w:val="center"/>
              <w:rPr>
                <w:rFonts w:eastAsia="Times New Roman" w:cs="Times New Roman"/>
                <w:color w:val="000000"/>
                <w:sz w:val="17"/>
                <w:szCs w:val="17"/>
              </w:rPr>
            </w:pPr>
            <w:r w:rsidRPr="00893420">
              <w:rPr>
                <w:rFonts w:eastAsia="Times New Roman" w:cs="Times New Roman"/>
                <w:color w:val="000000"/>
                <w:sz w:val="17"/>
                <w:szCs w:val="17"/>
              </w:rPr>
              <w:t>Approaching the Target</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7B8EE236" w14:textId="77777777" w:rsidR="0059039B" w:rsidRPr="00893420" w:rsidRDefault="0059039B" w:rsidP="00A77532">
            <w:pPr>
              <w:jc w:val="center"/>
              <w:rPr>
                <w:rFonts w:eastAsia="Times New Roman" w:cs="Times New Roman"/>
                <w:color w:val="000000"/>
                <w:sz w:val="17"/>
                <w:szCs w:val="17"/>
              </w:rPr>
            </w:pPr>
            <w:r w:rsidRPr="00893420">
              <w:rPr>
                <w:rFonts w:eastAsia="Times New Roman" w:cs="Times New Roman"/>
                <w:color w:val="000000"/>
                <w:sz w:val="17"/>
                <w:szCs w:val="17"/>
              </w:rPr>
              <w:t>At Target</w:t>
            </w:r>
          </w:p>
        </w:tc>
        <w:tc>
          <w:tcPr>
            <w:tcW w:w="1195" w:type="dxa"/>
            <w:tcBorders>
              <w:top w:val="single" w:sz="12" w:space="0" w:color="auto"/>
              <w:left w:val="nil"/>
              <w:bottom w:val="single" w:sz="12" w:space="0" w:color="auto"/>
              <w:right w:val="single" w:sz="12" w:space="0" w:color="auto"/>
            </w:tcBorders>
            <w:shd w:val="clear" w:color="000000" w:fill="6DB6FF"/>
            <w:vAlign w:val="center"/>
            <w:hideMark/>
          </w:tcPr>
          <w:p w14:paraId="33892F6C" w14:textId="77777777" w:rsidR="0059039B" w:rsidRPr="00893420" w:rsidRDefault="0059039B" w:rsidP="00A77532">
            <w:pPr>
              <w:jc w:val="center"/>
              <w:rPr>
                <w:rFonts w:eastAsia="Times New Roman" w:cs="Times New Roman"/>
                <w:color w:val="000000"/>
                <w:sz w:val="17"/>
                <w:szCs w:val="17"/>
              </w:rPr>
            </w:pPr>
            <w:r w:rsidRPr="00893420">
              <w:rPr>
                <w:rFonts w:eastAsia="Times New Roman" w:cs="Times New Roman"/>
                <w:color w:val="000000"/>
                <w:sz w:val="17"/>
                <w:szCs w:val="17"/>
              </w:rPr>
              <w:t>Advanced</w:t>
            </w:r>
          </w:p>
        </w:tc>
      </w:tr>
      <w:tr w:rsidR="000F534F" w:rsidRPr="000F534F" w14:paraId="18D6FCA2" w14:textId="77777777" w:rsidTr="005F5D71">
        <w:trPr>
          <w:trHeight w:val="230"/>
        </w:trPr>
        <w:tc>
          <w:tcPr>
            <w:tcW w:w="3802"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13385821"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All Students</w:t>
            </w:r>
          </w:p>
        </w:tc>
        <w:tc>
          <w:tcPr>
            <w:tcW w:w="1195" w:type="dxa"/>
            <w:tcBorders>
              <w:top w:val="single" w:sz="12" w:space="0" w:color="auto"/>
              <w:left w:val="nil"/>
              <w:bottom w:val="dashed" w:sz="4" w:space="0" w:color="auto"/>
              <w:right w:val="single" w:sz="4" w:space="0" w:color="auto"/>
            </w:tcBorders>
            <w:shd w:val="clear" w:color="auto" w:fill="auto"/>
            <w:hideMark/>
          </w:tcPr>
          <w:p w14:paraId="68D2DD89" w14:textId="59D99502"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w:t>
            </w:r>
            <w:r w:rsidR="009E6334">
              <w:rPr>
                <w:rFonts w:eastAsia="Times New Roman" w:cs="Times New Roman"/>
                <w:color w:val="000000"/>
                <w:sz w:val="17"/>
                <w:szCs w:val="17"/>
              </w:rPr>
              <w:t>,</w:t>
            </w:r>
            <w:r w:rsidRPr="000F534F">
              <w:rPr>
                <w:rFonts w:eastAsia="Times New Roman" w:cs="Times New Roman"/>
                <w:color w:val="000000"/>
                <w:sz w:val="17"/>
                <w:szCs w:val="17"/>
              </w:rPr>
              <w:t>800</w:t>
            </w:r>
          </w:p>
        </w:tc>
        <w:tc>
          <w:tcPr>
            <w:tcW w:w="1195" w:type="dxa"/>
            <w:tcBorders>
              <w:top w:val="single" w:sz="12" w:space="0" w:color="auto"/>
              <w:left w:val="nil"/>
              <w:bottom w:val="dashed" w:sz="4" w:space="0" w:color="auto"/>
              <w:right w:val="single" w:sz="4" w:space="0" w:color="auto"/>
            </w:tcBorders>
            <w:shd w:val="clear" w:color="auto" w:fill="auto"/>
            <w:hideMark/>
          </w:tcPr>
          <w:p w14:paraId="7C89C6C7" w14:textId="3B899D56"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994</w:t>
            </w:r>
          </w:p>
        </w:tc>
        <w:tc>
          <w:tcPr>
            <w:tcW w:w="1195" w:type="dxa"/>
            <w:tcBorders>
              <w:top w:val="single" w:sz="12" w:space="0" w:color="auto"/>
              <w:left w:val="nil"/>
              <w:bottom w:val="dashed" w:sz="4" w:space="0" w:color="auto"/>
              <w:right w:val="single" w:sz="4" w:space="0" w:color="auto"/>
            </w:tcBorders>
            <w:shd w:val="clear" w:color="auto" w:fill="auto"/>
            <w:hideMark/>
          </w:tcPr>
          <w:p w14:paraId="4C9BC3B7" w14:textId="3F5331FA"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992</w:t>
            </w:r>
          </w:p>
        </w:tc>
        <w:tc>
          <w:tcPr>
            <w:tcW w:w="1195" w:type="dxa"/>
            <w:tcBorders>
              <w:top w:val="single" w:sz="12" w:space="0" w:color="auto"/>
              <w:left w:val="nil"/>
              <w:bottom w:val="dashed" w:sz="4" w:space="0" w:color="auto"/>
              <w:right w:val="single" w:sz="12" w:space="0" w:color="auto"/>
            </w:tcBorders>
            <w:shd w:val="clear" w:color="auto" w:fill="auto"/>
            <w:hideMark/>
          </w:tcPr>
          <w:p w14:paraId="0EB03467" w14:textId="2402CE24"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244</w:t>
            </w:r>
          </w:p>
        </w:tc>
      </w:tr>
      <w:tr w:rsidR="000F534F" w:rsidRPr="000F534F" w14:paraId="0F5DB283"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0AA68296"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Percent (%) of All Students</w:t>
            </w:r>
          </w:p>
        </w:tc>
        <w:tc>
          <w:tcPr>
            <w:tcW w:w="1195" w:type="dxa"/>
            <w:tcBorders>
              <w:top w:val="nil"/>
              <w:left w:val="nil"/>
              <w:bottom w:val="single" w:sz="12" w:space="0" w:color="auto"/>
              <w:right w:val="single" w:sz="4" w:space="0" w:color="auto"/>
            </w:tcBorders>
            <w:shd w:val="clear" w:color="auto" w:fill="auto"/>
            <w:hideMark/>
          </w:tcPr>
          <w:p w14:paraId="76AB5A4A" w14:textId="2E31E55C"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44.7%</w:t>
            </w:r>
          </w:p>
        </w:tc>
        <w:tc>
          <w:tcPr>
            <w:tcW w:w="1195" w:type="dxa"/>
            <w:tcBorders>
              <w:top w:val="nil"/>
              <w:left w:val="nil"/>
              <w:bottom w:val="single" w:sz="12" w:space="0" w:color="auto"/>
              <w:right w:val="single" w:sz="4" w:space="0" w:color="auto"/>
            </w:tcBorders>
            <w:shd w:val="clear" w:color="auto" w:fill="auto"/>
            <w:hideMark/>
          </w:tcPr>
          <w:p w14:paraId="26B3D11B" w14:textId="59825612"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24.7%</w:t>
            </w:r>
          </w:p>
        </w:tc>
        <w:tc>
          <w:tcPr>
            <w:tcW w:w="1195" w:type="dxa"/>
            <w:tcBorders>
              <w:top w:val="nil"/>
              <w:left w:val="nil"/>
              <w:bottom w:val="single" w:sz="12" w:space="0" w:color="auto"/>
              <w:right w:val="single" w:sz="4" w:space="0" w:color="auto"/>
            </w:tcBorders>
            <w:shd w:val="clear" w:color="auto" w:fill="auto"/>
            <w:hideMark/>
          </w:tcPr>
          <w:p w14:paraId="5B69B4FA" w14:textId="68BBC426"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24.6%</w:t>
            </w:r>
          </w:p>
        </w:tc>
        <w:tc>
          <w:tcPr>
            <w:tcW w:w="1195" w:type="dxa"/>
            <w:tcBorders>
              <w:top w:val="nil"/>
              <w:left w:val="nil"/>
              <w:bottom w:val="single" w:sz="12" w:space="0" w:color="auto"/>
              <w:right w:val="single" w:sz="12" w:space="0" w:color="auto"/>
            </w:tcBorders>
            <w:shd w:val="clear" w:color="auto" w:fill="auto"/>
            <w:hideMark/>
          </w:tcPr>
          <w:p w14:paraId="0150AF32" w14:textId="4E702BE1"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6.1%</w:t>
            </w:r>
          </w:p>
        </w:tc>
      </w:tr>
      <w:tr w:rsidR="000F534F" w:rsidRPr="000F534F" w14:paraId="55296981"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1895F88D"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American Indian or Alaska Native</w:t>
            </w:r>
          </w:p>
        </w:tc>
        <w:tc>
          <w:tcPr>
            <w:tcW w:w="1195" w:type="dxa"/>
            <w:tcBorders>
              <w:top w:val="nil"/>
              <w:left w:val="nil"/>
              <w:bottom w:val="dashed" w:sz="4" w:space="0" w:color="auto"/>
              <w:right w:val="single" w:sz="4" w:space="0" w:color="auto"/>
            </w:tcBorders>
            <w:shd w:val="clear" w:color="auto" w:fill="auto"/>
            <w:hideMark/>
          </w:tcPr>
          <w:p w14:paraId="0B639DE3" w14:textId="629A8A7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19</w:t>
            </w:r>
          </w:p>
        </w:tc>
        <w:tc>
          <w:tcPr>
            <w:tcW w:w="1195" w:type="dxa"/>
            <w:tcBorders>
              <w:top w:val="nil"/>
              <w:left w:val="nil"/>
              <w:bottom w:val="dashed" w:sz="4" w:space="0" w:color="auto"/>
              <w:right w:val="single" w:sz="4" w:space="0" w:color="auto"/>
            </w:tcBorders>
            <w:shd w:val="clear" w:color="auto" w:fill="auto"/>
            <w:hideMark/>
          </w:tcPr>
          <w:p w14:paraId="07ACBB79" w14:textId="66EF687B"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17</w:t>
            </w:r>
          </w:p>
        </w:tc>
        <w:tc>
          <w:tcPr>
            <w:tcW w:w="1195" w:type="dxa"/>
            <w:tcBorders>
              <w:top w:val="nil"/>
              <w:left w:val="nil"/>
              <w:bottom w:val="dashed" w:sz="4" w:space="0" w:color="auto"/>
              <w:right w:val="single" w:sz="4" w:space="0" w:color="auto"/>
            </w:tcBorders>
            <w:shd w:val="clear" w:color="auto" w:fill="auto"/>
            <w:hideMark/>
          </w:tcPr>
          <w:p w14:paraId="08A0D8AB" w14:textId="461C5D4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c>
          <w:tcPr>
            <w:tcW w:w="1195" w:type="dxa"/>
            <w:tcBorders>
              <w:top w:val="nil"/>
              <w:left w:val="nil"/>
              <w:bottom w:val="dashed" w:sz="4" w:space="0" w:color="auto"/>
              <w:right w:val="single" w:sz="12" w:space="0" w:color="auto"/>
            </w:tcBorders>
            <w:shd w:val="clear" w:color="auto" w:fill="auto"/>
            <w:hideMark/>
          </w:tcPr>
          <w:p w14:paraId="1DA4C515" w14:textId="3905058E"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r>
      <w:tr w:rsidR="000F534F" w:rsidRPr="000F534F" w14:paraId="14601900"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30C16084"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Percent (%) of American Indian or Alaska Native</w:t>
            </w:r>
          </w:p>
        </w:tc>
        <w:tc>
          <w:tcPr>
            <w:tcW w:w="1195" w:type="dxa"/>
            <w:tcBorders>
              <w:top w:val="nil"/>
              <w:left w:val="nil"/>
              <w:bottom w:val="single" w:sz="4" w:space="0" w:color="auto"/>
              <w:right w:val="single" w:sz="4" w:space="0" w:color="auto"/>
            </w:tcBorders>
            <w:shd w:val="clear" w:color="auto" w:fill="auto"/>
            <w:hideMark/>
          </w:tcPr>
          <w:p w14:paraId="78BFE481" w14:textId="3B085CE9"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32.8%</w:t>
            </w:r>
          </w:p>
        </w:tc>
        <w:tc>
          <w:tcPr>
            <w:tcW w:w="1195" w:type="dxa"/>
            <w:tcBorders>
              <w:top w:val="nil"/>
              <w:left w:val="nil"/>
              <w:bottom w:val="single" w:sz="4" w:space="0" w:color="auto"/>
              <w:right w:val="single" w:sz="4" w:space="0" w:color="auto"/>
            </w:tcBorders>
            <w:shd w:val="clear" w:color="auto" w:fill="auto"/>
            <w:hideMark/>
          </w:tcPr>
          <w:p w14:paraId="74AE10C9" w14:textId="3A13ED7B"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29.3%</w:t>
            </w:r>
          </w:p>
        </w:tc>
        <w:tc>
          <w:tcPr>
            <w:tcW w:w="1195" w:type="dxa"/>
            <w:tcBorders>
              <w:top w:val="nil"/>
              <w:left w:val="nil"/>
              <w:bottom w:val="single" w:sz="4" w:space="0" w:color="auto"/>
              <w:right w:val="single" w:sz="4" w:space="0" w:color="auto"/>
            </w:tcBorders>
            <w:shd w:val="clear" w:color="auto" w:fill="auto"/>
            <w:hideMark/>
          </w:tcPr>
          <w:p w14:paraId="54C6ECD3" w14:textId="3C30EA56"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c>
          <w:tcPr>
            <w:tcW w:w="1195" w:type="dxa"/>
            <w:tcBorders>
              <w:top w:val="nil"/>
              <w:left w:val="nil"/>
              <w:bottom w:val="single" w:sz="4" w:space="0" w:color="auto"/>
              <w:right w:val="single" w:sz="12" w:space="0" w:color="auto"/>
            </w:tcBorders>
            <w:shd w:val="clear" w:color="auto" w:fill="auto"/>
            <w:hideMark/>
          </w:tcPr>
          <w:p w14:paraId="6E783397" w14:textId="396AE845"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r>
      <w:tr w:rsidR="000F534F" w:rsidRPr="000F534F" w14:paraId="2AD7229B"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45ABD344"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Asian</w:t>
            </w:r>
          </w:p>
        </w:tc>
        <w:tc>
          <w:tcPr>
            <w:tcW w:w="1195" w:type="dxa"/>
            <w:tcBorders>
              <w:top w:val="nil"/>
              <w:left w:val="nil"/>
              <w:bottom w:val="dashed" w:sz="4" w:space="0" w:color="auto"/>
              <w:right w:val="single" w:sz="4" w:space="0" w:color="auto"/>
            </w:tcBorders>
            <w:shd w:val="clear" w:color="auto" w:fill="auto"/>
            <w:hideMark/>
          </w:tcPr>
          <w:p w14:paraId="595896EB" w14:textId="7B98891C"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58</w:t>
            </w:r>
          </w:p>
        </w:tc>
        <w:tc>
          <w:tcPr>
            <w:tcW w:w="1195" w:type="dxa"/>
            <w:tcBorders>
              <w:top w:val="nil"/>
              <w:left w:val="nil"/>
              <w:bottom w:val="dashed" w:sz="4" w:space="0" w:color="auto"/>
              <w:right w:val="single" w:sz="4" w:space="0" w:color="auto"/>
            </w:tcBorders>
            <w:shd w:val="clear" w:color="auto" w:fill="auto"/>
            <w:hideMark/>
          </w:tcPr>
          <w:p w14:paraId="36A29342" w14:textId="5A140DA0"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28</w:t>
            </w:r>
          </w:p>
        </w:tc>
        <w:tc>
          <w:tcPr>
            <w:tcW w:w="1195" w:type="dxa"/>
            <w:tcBorders>
              <w:top w:val="nil"/>
              <w:left w:val="nil"/>
              <w:bottom w:val="dashed" w:sz="4" w:space="0" w:color="auto"/>
              <w:right w:val="single" w:sz="4" w:space="0" w:color="auto"/>
            </w:tcBorders>
            <w:shd w:val="clear" w:color="auto" w:fill="auto"/>
            <w:hideMark/>
          </w:tcPr>
          <w:p w14:paraId="15F8154F" w14:textId="29C2CB5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22</w:t>
            </w:r>
          </w:p>
        </w:tc>
        <w:tc>
          <w:tcPr>
            <w:tcW w:w="1195" w:type="dxa"/>
            <w:tcBorders>
              <w:top w:val="nil"/>
              <w:left w:val="nil"/>
              <w:bottom w:val="dashed" w:sz="4" w:space="0" w:color="auto"/>
              <w:right w:val="single" w:sz="12" w:space="0" w:color="auto"/>
            </w:tcBorders>
            <w:shd w:val="clear" w:color="auto" w:fill="auto"/>
            <w:hideMark/>
          </w:tcPr>
          <w:p w14:paraId="6956325E" w14:textId="42AFADF4"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w:t>
            </w:r>
          </w:p>
        </w:tc>
      </w:tr>
      <w:tr w:rsidR="000F534F" w:rsidRPr="000F534F" w14:paraId="56B1E419"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1A5761B6"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Percent (%) of Asian</w:t>
            </w:r>
          </w:p>
        </w:tc>
        <w:tc>
          <w:tcPr>
            <w:tcW w:w="1195" w:type="dxa"/>
            <w:tcBorders>
              <w:top w:val="nil"/>
              <w:left w:val="nil"/>
              <w:bottom w:val="single" w:sz="4" w:space="0" w:color="auto"/>
              <w:right w:val="single" w:sz="4" w:space="0" w:color="auto"/>
            </w:tcBorders>
            <w:shd w:val="clear" w:color="auto" w:fill="auto"/>
            <w:hideMark/>
          </w:tcPr>
          <w:p w14:paraId="7B7D6CDB" w14:textId="754B2246"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51.8%</w:t>
            </w:r>
          </w:p>
        </w:tc>
        <w:tc>
          <w:tcPr>
            <w:tcW w:w="1195" w:type="dxa"/>
            <w:tcBorders>
              <w:top w:val="nil"/>
              <w:left w:val="nil"/>
              <w:bottom w:val="single" w:sz="4" w:space="0" w:color="auto"/>
              <w:right w:val="single" w:sz="4" w:space="0" w:color="auto"/>
            </w:tcBorders>
            <w:shd w:val="clear" w:color="auto" w:fill="auto"/>
            <w:hideMark/>
          </w:tcPr>
          <w:p w14:paraId="15C610B0" w14:textId="5A53B60D"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25.0%</w:t>
            </w:r>
          </w:p>
        </w:tc>
        <w:tc>
          <w:tcPr>
            <w:tcW w:w="1195" w:type="dxa"/>
            <w:tcBorders>
              <w:top w:val="nil"/>
              <w:left w:val="nil"/>
              <w:bottom w:val="single" w:sz="4" w:space="0" w:color="auto"/>
              <w:right w:val="single" w:sz="4" w:space="0" w:color="auto"/>
            </w:tcBorders>
            <w:shd w:val="clear" w:color="auto" w:fill="auto"/>
            <w:hideMark/>
          </w:tcPr>
          <w:p w14:paraId="6A7ADE9E" w14:textId="28BC5BA1"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19.6%</w:t>
            </w:r>
          </w:p>
        </w:tc>
        <w:tc>
          <w:tcPr>
            <w:tcW w:w="1195" w:type="dxa"/>
            <w:tcBorders>
              <w:top w:val="nil"/>
              <w:left w:val="nil"/>
              <w:bottom w:val="single" w:sz="4" w:space="0" w:color="auto"/>
              <w:right w:val="single" w:sz="12" w:space="0" w:color="auto"/>
            </w:tcBorders>
            <w:shd w:val="clear" w:color="auto" w:fill="auto"/>
            <w:hideMark/>
          </w:tcPr>
          <w:p w14:paraId="06BB3376" w14:textId="5FC8C5F6"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3.6%</w:t>
            </w:r>
          </w:p>
        </w:tc>
      </w:tr>
      <w:tr w:rsidR="000F534F" w:rsidRPr="000F534F" w14:paraId="13DD2009"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01886FB3" w14:textId="42E47BAC" w:rsidR="000F534F" w:rsidRPr="00893420" w:rsidRDefault="000F534F" w:rsidP="000F534F">
            <w:pPr>
              <w:jc w:val="center"/>
              <w:rPr>
                <w:rFonts w:eastAsia="Times New Roman" w:cs="Times New Roman"/>
                <w:color w:val="000000"/>
                <w:sz w:val="17"/>
                <w:szCs w:val="17"/>
              </w:rPr>
            </w:pPr>
            <w:r w:rsidRPr="00E57DE8">
              <w:rPr>
                <w:rFonts w:eastAsia="Times New Roman" w:cs="Times New Roman"/>
                <w:color w:val="000000"/>
                <w:sz w:val="17"/>
                <w:szCs w:val="17"/>
              </w:rPr>
              <w:t>Number (N) Black</w:t>
            </w:r>
            <w:r>
              <w:rPr>
                <w:rFonts w:eastAsia="Times New Roman" w:cs="Times New Roman"/>
                <w:color w:val="000000"/>
                <w:sz w:val="17"/>
                <w:szCs w:val="17"/>
              </w:rPr>
              <w:t xml:space="preserve"> or African American</w:t>
            </w:r>
          </w:p>
        </w:tc>
        <w:tc>
          <w:tcPr>
            <w:tcW w:w="1195" w:type="dxa"/>
            <w:tcBorders>
              <w:top w:val="nil"/>
              <w:left w:val="nil"/>
              <w:bottom w:val="dashed" w:sz="4" w:space="0" w:color="auto"/>
              <w:right w:val="single" w:sz="4" w:space="0" w:color="auto"/>
            </w:tcBorders>
            <w:shd w:val="clear" w:color="auto" w:fill="auto"/>
            <w:hideMark/>
          </w:tcPr>
          <w:p w14:paraId="129D9C21" w14:textId="4739813A"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146</w:t>
            </w:r>
          </w:p>
        </w:tc>
        <w:tc>
          <w:tcPr>
            <w:tcW w:w="1195" w:type="dxa"/>
            <w:tcBorders>
              <w:top w:val="nil"/>
              <w:left w:val="nil"/>
              <w:bottom w:val="dashed" w:sz="4" w:space="0" w:color="auto"/>
              <w:right w:val="single" w:sz="4" w:space="0" w:color="auto"/>
            </w:tcBorders>
            <w:shd w:val="clear" w:color="auto" w:fill="auto"/>
            <w:hideMark/>
          </w:tcPr>
          <w:p w14:paraId="437B5F2D" w14:textId="437D8BD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69</w:t>
            </w:r>
          </w:p>
        </w:tc>
        <w:tc>
          <w:tcPr>
            <w:tcW w:w="1195" w:type="dxa"/>
            <w:tcBorders>
              <w:top w:val="nil"/>
              <w:left w:val="nil"/>
              <w:bottom w:val="dashed" w:sz="4" w:space="0" w:color="auto"/>
              <w:right w:val="single" w:sz="4" w:space="0" w:color="auto"/>
            </w:tcBorders>
            <w:shd w:val="clear" w:color="auto" w:fill="auto"/>
            <w:hideMark/>
          </w:tcPr>
          <w:p w14:paraId="6EFF1C3C" w14:textId="1194540F"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59</w:t>
            </w:r>
          </w:p>
        </w:tc>
        <w:tc>
          <w:tcPr>
            <w:tcW w:w="1195" w:type="dxa"/>
            <w:tcBorders>
              <w:top w:val="nil"/>
              <w:left w:val="nil"/>
              <w:bottom w:val="dashed" w:sz="4" w:space="0" w:color="auto"/>
              <w:right w:val="single" w:sz="12" w:space="0" w:color="auto"/>
            </w:tcBorders>
            <w:shd w:val="clear" w:color="auto" w:fill="auto"/>
            <w:hideMark/>
          </w:tcPr>
          <w:p w14:paraId="4BEB104C" w14:textId="22211DFD"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22</w:t>
            </w:r>
          </w:p>
        </w:tc>
      </w:tr>
      <w:tr w:rsidR="000F534F" w:rsidRPr="000F534F" w14:paraId="0DE849C6"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2522A661" w14:textId="2F25DD08" w:rsidR="000F534F" w:rsidRPr="00893420" w:rsidRDefault="000F534F" w:rsidP="000F534F">
            <w:pPr>
              <w:jc w:val="center"/>
              <w:rPr>
                <w:rFonts w:eastAsia="Times New Roman" w:cs="Times New Roman"/>
                <w:color w:val="000000"/>
                <w:sz w:val="17"/>
                <w:szCs w:val="17"/>
              </w:rPr>
            </w:pPr>
            <w:r w:rsidRPr="00E57DE8">
              <w:rPr>
                <w:rFonts w:eastAsia="Times New Roman" w:cs="Times New Roman"/>
                <w:color w:val="000000"/>
                <w:sz w:val="17"/>
                <w:szCs w:val="17"/>
              </w:rPr>
              <w:t>Percent (%) of Black</w:t>
            </w:r>
            <w:r>
              <w:rPr>
                <w:rFonts w:eastAsia="Times New Roman" w:cs="Times New Roman"/>
                <w:color w:val="000000"/>
                <w:sz w:val="17"/>
                <w:szCs w:val="17"/>
              </w:rPr>
              <w:t xml:space="preserve"> or African American</w:t>
            </w:r>
          </w:p>
        </w:tc>
        <w:tc>
          <w:tcPr>
            <w:tcW w:w="1195" w:type="dxa"/>
            <w:tcBorders>
              <w:top w:val="nil"/>
              <w:left w:val="nil"/>
              <w:bottom w:val="single" w:sz="4" w:space="0" w:color="auto"/>
              <w:right w:val="single" w:sz="4" w:space="0" w:color="auto"/>
            </w:tcBorders>
            <w:shd w:val="clear" w:color="auto" w:fill="auto"/>
            <w:hideMark/>
          </w:tcPr>
          <w:p w14:paraId="17B70923" w14:textId="63F00D36"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49.3%</w:t>
            </w:r>
          </w:p>
        </w:tc>
        <w:tc>
          <w:tcPr>
            <w:tcW w:w="1195" w:type="dxa"/>
            <w:tcBorders>
              <w:top w:val="nil"/>
              <w:left w:val="nil"/>
              <w:bottom w:val="single" w:sz="4" w:space="0" w:color="auto"/>
              <w:right w:val="single" w:sz="4" w:space="0" w:color="auto"/>
            </w:tcBorders>
            <w:shd w:val="clear" w:color="auto" w:fill="auto"/>
            <w:hideMark/>
          </w:tcPr>
          <w:p w14:paraId="63E63218" w14:textId="754D713D"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23.3%</w:t>
            </w:r>
          </w:p>
        </w:tc>
        <w:tc>
          <w:tcPr>
            <w:tcW w:w="1195" w:type="dxa"/>
            <w:tcBorders>
              <w:top w:val="nil"/>
              <w:left w:val="nil"/>
              <w:bottom w:val="single" w:sz="4" w:space="0" w:color="auto"/>
              <w:right w:val="single" w:sz="4" w:space="0" w:color="auto"/>
            </w:tcBorders>
            <w:shd w:val="clear" w:color="auto" w:fill="auto"/>
            <w:hideMark/>
          </w:tcPr>
          <w:p w14:paraId="111CAD45" w14:textId="4CD5FB47"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19.9%</w:t>
            </w:r>
          </w:p>
        </w:tc>
        <w:tc>
          <w:tcPr>
            <w:tcW w:w="1195" w:type="dxa"/>
            <w:tcBorders>
              <w:top w:val="nil"/>
              <w:left w:val="nil"/>
              <w:bottom w:val="single" w:sz="4" w:space="0" w:color="auto"/>
              <w:right w:val="single" w:sz="12" w:space="0" w:color="auto"/>
            </w:tcBorders>
            <w:shd w:val="clear" w:color="auto" w:fill="auto"/>
            <w:hideMark/>
          </w:tcPr>
          <w:p w14:paraId="142FEEC9" w14:textId="047DDE27"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7.4%</w:t>
            </w:r>
          </w:p>
        </w:tc>
      </w:tr>
      <w:tr w:rsidR="000F534F" w:rsidRPr="000F534F" w14:paraId="40A108AA"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2362DF9D" w14:textId="5C774587" w:rsidR="000F534F" w:rsidRPr="00893420" w:rsidRDefault="000F534F" w:rsidP="000F534F">
            <w:pPr>
              <w:jc w:val="center"/>
              <w:rPr>
                <w:rFonts w:eastAsia="Times New Roman" w:cs="Times New Roman"/>
                <w:color w:val="000000"/>
                <w:sz w:val="17"/>
                <w:szCs w:val="17"/>
              </w:rPr>
            </w:pPr>
            <w:r w:rsidRPr="00E57DE8">
              <w:rPr>
                <w:rFonts w:eastAsia="Times New Roman" w:cs="Times New Roman"/>
                <w:color w:val="000000"/>
                <w:sz w:val="17"/>
                <w:szCs w:val="17"/>
              </w:rPr>
              <w:t>Number (N) Hispanic</w:t>
            </w:r>
            <w:r>
              <w:rPr>
                <w:rFonts w:eastAsia="Times New Roman" w:cs="Times New Roman"/>
                <w:color w:val="000000"/>
                <w:sz w:val="17"/>
                <w:szCs w:val="17"/>
              </w:rPr>
              <w:t xml:space="preserve"> or Latino</w:t>
            </w:r>
          </w:p>
        </w:tc>
        <w:tc>
          <w:tcPr>
            <w:tcW w:w="1195" w:type="dxa"/>
            <w:tcBorders>
              <w:top w:val="nil"/>
              <w:left w:val="nil"/>
              <w:bottom w:val="dashed" w:sz="4" w:space="0" w:color="auto"/>
              <w:right w:val="single" w:sz="4" w:space="0" w:color="auto"/>
            </w:tcBorders>
            <w:shd w:val="clear" w:color="auto" w:fill="auto"/>
            <w:hideMark/>
          </w:tcPr>
          <w:p w14:paraId="01183188" w14:textId="49905DD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749</w:t>
            </w:r>
          </w:p>
        </w:tc>
        <w:tc>
          <w:tcPr>
            <w:tcW w:w="1195" w:type="dxa"/>
            <w:tcBorders>
              <w:top w:val="nil"/>
              <w:left w:val="nil"/>
              <w:bottom w:val="dashed" w:sz="4" w:space="0" w:color="auto"/>
              <w:right w:val="single" w:sz="4" w:space="0" w:color="auto"/>
            </w:tcBorders>
            <w:shd w:val="clear" w:color="auto" w:fill="auto"/>
            <w:hideMark/>
          </w:tcPr>
          <w:p w14:paraId="1830E4A8" w14:textId="696DD5AA"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381</w:t>
            </w:r>
          </w:p>
        </w:tc>
        <w:tc>
          <w:tcPr>
            <w:tcW w:w="1195" w:type="dxa"/>
            <w:tcBorders>
              <w:top w:val="nil"/>
              <w:left w:val="nil"/>
              <w:bottom w:val="dashed" w:sz="4" w:space="0" w:color="auto"/>
              <w:right w:val="single" w:sz="4" w:space="0" w:color="auto"/>
            </w:tcBorders>
            <w:shd w:val="clear" w:color="auto" w:fill="auto"/>
            <w:hideMark/>
          </w:tcPr>
          <w:p w14:paraId="26C0C7FE" w14:textId="73E18097"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365</w:t>
            </w:r>
          </w:p>
        </w:tc>
        <w:tc>
          <w:tcPr>
            <w:tcW w:w="1195" w:type="dxa"/>
            <w:tcBorders>
              <w:top w:val="nil"/>
              <w:left w:val="nil"/>
              <w:bottom w:val="dashed" w:sz="4" w:space="0" w:color="auto"/>
              <w:right w:val="single" w:sz="12" w:space="0" w:color="auto"/>
            </w:tcBorders>
            <w:shd w:val="clear" w:color="auto" w:fill="auto"/>
            <w:hideMark/>
          </w:tcPr>
          <w:p w14:paraId="4CC51AC6" w14:textId="39994101"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82</w:t>
            </w:r>
          </w:p>
        </w:tc>
      </w:tr>
      <w:tr w:rsidR="000F534F" w:rsidRPr="000F534F" w14:paraId="6594552C"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7CD6451C" w14:textId="06056FA2" w:rsidR="000F534F" w:rsidRPr="00893420" w:rsidRDefault="000F534F" w:rsidP="000F534F">
            <w:pPr>
              <w:jc w:val="center"/>
              <w:rPr>
                <w:rFonts w:eastAsia="Times New Roman" w:cs="Times New Roman"/>
                <w:color w:val="000000"/>
                <w:sz w:val="17"/>
                <w:szCs w:val="17"/>
              </w:rPr>
            </w:pPr>
            <w:r w:rsidRPr="00E57DE8">
              <w:rPr>
                <w:rFonts w:eastAsia="Times New Roman" w:cs="Times New Roman"/>
                <w:color w:val="000000"/>
                <w:sz w:val="17"/>
                <w:szCs w:val="17"/>
              </w:rPr>
              <w:t>Percent (%) of Hispanic</w:t>
            </w:r>
            <w:r>
              <w:rPr>
                <w:rFonts w:eastAsia="Times New Roman" w:cs="Times New Roman"/>
                <w:color w:val="000000"/>
                <w:sz w:val="17"/>
                <w:szCs w:val="17"/>
              </w:rPr>
              <w:t xml:space="preserve"> or Latino</w:t>
            </w:r>
          </w:p>
        </w:tc>
        <w:tc>
          <w:tcPr>
            <w:tcW w:w="1195" w:type="dxa"/>
            <w:tcBorders>
              <w:top w:val="nil"/>
              <w:left w:val="nil"/>
              <w:bottom w:val="single" w:sz="4" w:space="0" w:color="auto"/>
              <w:right w:val="single" w:sz="4" w:space="0" w:color="auto"/>
            </w:tcBorders>
            <w:shd w:val="clear" w:color="auto" w:fill="auto"/>
            <w:hideMark/>
          </w:tcPr>
          <w:p w14:paraId="2D1ED532" w14:textId="3B57F777"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47.5%</w:t>
            </w:r>
          </w:p>
        </w:tc>
        <w:tc>
          <w:tcPr>
            <w:tcW w:w="1195" w:type="dxa"/>
            <w:tcBorders>
              <w:top w:val="nil"/>
              <w:left w:val="nil"/>
              <w:bottom w:val="single" w:sz="4" w:space="0" w:color="auto"/>
              <w:right w:val="single" w:sz="4" w:space="0" w:color="auto"/>
            </w:tcBorders>
            <w:shd w:val="clear" w:color="auto" w:fill="auto"/>
            <w:hideMark/>
          </w:tcPr>
          <w:p w14:paraId="12E59737" w14:textId="573613B7"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24.2%</w:t>
            </w:r>
          </w:p>
        </w:tc>
        <w:tc>
          <w:tcPr>
            <w:tcW w:w="1195" w:type="dxa"/>
            <w:tcBorders>
              <w:top w:val="nil"/>
              <w:left w:val="nil"/>
              <w:bottom w:val="single" w:sz="4" w:space="0" w:color="auto"/>
              <w:right w:val="single" w:sz="4" w:space="0" w:color="auto"/>
            </w:tcBorders>
            <w:shd w:val="clear" w:color="auto" w:fill="auto"/>
            <w:hideMark/>
          </w:tcPr>
          <w:p w14:paraId="0CE6C75D" w14:textId="09352AF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23.1%</w:t>
            </w:r>
          </w:p>
        </w:tc>
        <w:tc>
          <w:tcPr>
            <w:tcW w:w="1195" w:type="dxa"/>
            <w:tcBorders>
              <w:top w:val="nil"/>
              <w:left w:val="nil"/>
              <w:bottom w:val="single" w:sz="4" w:space="0" w:color="auto"/>
              <w:right w:val="single" w:sz="12" w:space="0" w:color="auto"/>
            </w:tcBorders>
            <w:shd w:val="clear" w:color="auto" w:fill="auto"/>
            <w:hideMark/>
          </w:tcPr>
          <w:p w14:paraId="0C7AFEF9" w14:textId="19F7BF4B"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5.2%</w:t>
            </w:r>
          </w:p>
        </w:tc>
      </w:tr>
      <w:tr w:rsidR="000F534F" w:rsidRPr="000F534F" w14:paraId="2B9A517A"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0694541A"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White</w:t>
            </w:r>
          </w:p>
        </w:tc>
        <w:tc>
          <w:tcPr>
            <w:tcW w:w="1195" w:type="dxa"/>
            <w:tcBorders>
              <w:top w:val="nil"/>
              <w:left w:val="nil"/>
              <w:bottom w:val="dashed" w:sz="4" w:space="0" w:color="auto"/>
              <w:right w:val="single" w:sz="4" w:space="0" w:color="auto"/>
            </w:tcBorders>
            <w:shd w:val="clear" w:color="auto" w:fill="auto"/>
            <w:hideMark/>
          </w:tcPr>
          <w:p w14:paraId="3E8963AF" w14:textId="4DF706E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736</w:t>
            </w:r>
          </w:p>
        </w:tc>
        <w:tc>
          <w:tcPr>
            <w:tcW w:w="1195" w:type="dxa"/>
            <w:tcBorders>
              <w:top w:val="nil"/>
              <w:left w:val="nil"/>
              <w:bottom w:val="dashed" w:sz="4" w:space="0" w:color="auto"/>
              <w:right w:val="single" w:sz="4" w:space="0" w:color="auto"/>
            </w:tcBorders>
            <w:shd w:val="clear" w:color="auto" w:fill="auto"/>
            <w:hideMark/>
          </w:tcPr>
          <w:p w14:paraId="37C2052B" w14:textId="7FA30772"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440</w:t>
            </w:r>
          </w:p>
        </w:tc>
        <w:tc>
          <w:tcPr>
            <w:tcW w:w="1195" w:type="dxa"/>
            <w:tcBorders>
              <w:top w:val="nil"/>
              <w:left w:val="nil"/>
              <w:bottom w:val="dashed" w:sz="4" w:space="0" w:color="auto"/>
              <w:right w:val="single" w:sz="4" w:space="0" w:color="auto"/>
            </w:tcBorders>
            <w:shd w:val="clear" w:color="auto" w:fill="auto"/>
            <w:hideMark/>
          </w:tcPr>
          <w:p w14:paraId="294D1F3C" w14:textId="37618A5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480</w:t>
            </w:r>
          </w:p>
        </w:tc>
        <w:tc>
          <w:tcPr>
            <w:tcW w:w="1195" w:type="dxa"/>
            <w:tcBorders>
              <w:top w:val="nil"/>
              <w:left w:val="nil"/>
              <w:bottom w:val="dashed" w:sz="4" w:space="0" w:color="auto"/>
              <w:right w:val="single" w:sz="12" w:space="0" w:color="auto"/>
            </w:tcBorders>
            <w:shd w:val="clear" w:color="auto" w:fill="auto"/>
            <w:hideMark/>
          </w:tcPr>
          <w:p w14:paraId="0EB407C2" w14:textId="24DB8D0C"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119</w:t>
            </w:r>
          </w:p>
        </w:tc>
      </w:tr>
      <w:tr w:rsidR="000F534F" w:rsidRPr="000F534F" w14:paraId="04918B8B"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5A349168"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Percent (%) of White</w:t>
            </w:r>
          </w:p>
        </w:tc>
        <w:tc>
          <w:tcPr>
            <w:tcW w:w="1195" w:type="dxa"/>
            <w:tcBorders>
              <w:top w:val="nil"/>
              <w:left w:val="nil"/>
              <w:bottom w:val="single" w:sz="4" w:space="0" w:color="auto"/>
              <w:right w:val="single" w:sz="4" w:space="0" w:color="auto"/>
            </w:tcBorders>
            <w:shd w:val="clear" w:color="auto" w:fill="auto"/>
            <w:hideMark/>
          </w:tcPr>
          <w:p w14:paraId="7FA1A1C8" w14:textId="5454F26B"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41.5%</w:t>
            </w:r>
          </w:p>
        </w:tc>
        <w:tc>
          <w:tcPr>
            <w:tcW w:w="1195" w:type="dxa"/>
            <w:tcBorders>
              <w:top w:val="nil"/>
              <w:left w:val="nil"/>
              <w:bottom w:val="single" w:sz="4" w:space="0" w:color="auto"/>
              <w:right w:val="single" w:sz="4" w:space="0" w:color="auto"/>
            </w:tcBorders>
            <w:shd w:val="clear" w:color="auto" w:fill="auto"/>
            <w:hideMark/>
          </w:tcPr>
          <w:p w14:paraId="76C8757B" w14:textId="392F580F"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24.8%</w:t>
            </w:r>
          </w:p>
        </w:tc>
        <w:tc>
          <w:tcPr>
            <w:tcW w:w="1195" w:type="dxa"/>
            <w:tcBorders>
              <w:top w:val="nil"/>
              <w:left w:val="nil"/>
              <w:bottom w:val="single" w:sz="4" w:space="0" w:color="auto"/>
              <w:right w:val="single" w:sz="4" w:space="0" w:color="auto"/>
            </w:tcBorders>
            <w:shd w:val="clear" w:color="auto" w:fill="auto"/>
            <w:hideMark/>
          </w:tcPr>
          <w:p w14:paraId="034FEB65" w14:textId="2CBF1477"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27.0%</w:t>
            </w:r>
          </w:p>
        </w:tc>
        <w:tc>
          <w:tcPr>
            <w:tcW w:w="1195" w:type="dxa"/>
            <w:tcBorders>
              <w:top w:val="nil"/>
              <w:left w:val="nil"/>
              <w:bottom w:val="single" w:sz="4" w:space="0" w:color="auto"/>
              <w:right w:val="single" w:sz="12" w:space="0" w:color="auto"/>
            </w:tcBorders>
            <w:shd w:val="clear" w:color="auto" w:fill="auto"/>
            <w:hideMark/>
          </w:tcPr>
          <w:p w14:paraId="2C0630F9" w14:textId="21088196"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6.7%</w:t>
            </w:r>
          </w:p>
        </w:tc>
      </w:tr>
      <w:tr w:rsidR="000F534F" w:rsidRPr="000F534F" w14:paraId="5151A748"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5EA2F7C3"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Hawaiian/Pacific Islander</w:t>
            </w:r>
          </w:p>
        </w:tc>
        <w:tc>
          <w:tcPr>
            <w:tcW w:w="1195" w:type="dxa"/>
            <w:tcBorders>
              <w:top w:val="nil"/>
              <w:left w:val="nil"/>
              <w:bottom w:val="dashed" w:sz="4" w:space="0" w:color="auto"/>
              <w:right w:val="single" w:sz="4" w:space="0" w:color="auto"/>
            </w:tcBorders>
            <w:shd w:val="clear" w:color="auto" w:fill="auto"/>
            <w:hideMark/>
          </w:tcPr>
          <w:p w14:paraId="1EEBE393" w14:textId="28DBD7E0"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5A864D4D" w14:textId="275EFDDB"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6D506713" w14:textId="0DEED030"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c>
          <w:tcPr>
            <w:tcW w:w="1195" w:type="dxa"/>
            <w:tcBorders>
              <w:top w:val="nil"/>
              <w:left w:val="nil"/>
              <w:bottom w:val="dashed" w:sz="4" w:space="0" w:color="auto"/>
              <w:right w:val="single" w:sz="12" w:space="0" w:color="auto"/>
            </w:tcBorders>
            <w:shd w:val="clear" w:color="auto" w:fill="auto"/>
            <w:hideMark/>
          </w:tcPr>
          <w:p w14:paraId="408F3784" w14:textId="58249D3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r>
      <w:tr w:rsidR="000F534F" w:rsidRPr="000F534F" w14:paraId="2A174BC2"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448B5750"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Percent (%) of Hawaiian/Pacific Islander</w:t>
            </w:r>
          </w:p>
        </w:tc>
        <w:tc>
          <w:tcPr>
            <w:tcW w:w="1195" w:type="dxa"/>
            <w:tcBorders>
              <w:top w:val="nil"/>
              <w:left w:val="nil"/>
              <w:bottom w:val="single" w:sz="4" w:space="0" w:color="auto"/>
              <w:right w:val="single" w:sz="4" w:space="0" w:color="auto"/>
            </w:tcBorders>
            <w:shd w:val="clear" w:color="auto" w:fill="auto"/>
            <w:hideMark/>
          </w:tcPr>
          <w:p w14:paraId="3C50BFF4" w14:textId="7D30F37F"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c>
          <w:tcPr>
            <w:tcW w:w="1195" w:type="dxa"/>
            <w:tcBorders>
              <w:top w:val="nil"/>
              <w:left w:val="nil"/>
              <w:bottom w:val="single" w:sz="4" w:space="0" w:color="auto"/>
              <w:right w:val="single" w:sz="4" w:space="0" w:color="auto"/>
            </w:tcBorders>
            <w:shd w:val="clear" w:color="auto" w:fill="auto"/>
            <w:hideMark/>
          </w:tcPr>
          <w:p w14:paraId="00E0C518" w14:textId="7066E982"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c>
          <w:tcPr>
            <w:tcW w:w="1195" w:type="dxa"/>
            <w:tcBorders>
              <w:top w:val="nil"/>
              <w:left w:val="nil"/>
              <w:bottom w:val="single" w:sz="4" w:space="0" w:color="auto"/>
              <w:right w:val="single" w:sz="4" w:space="0" w:color="auto"/>
            </w:tcBorders>
            <w:shd w:val="clear" w:color="auto" w:fill="auto"/>
            <w:hideMark/>
          </w:tcPr>
          <w:p w14:paraId="49F5C7D7" w14:textId="586E5F9C"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c>
          <w:tcPr>
            <w:tcW w:w="1195" w:type="dxa"/>
            <w:tcBorders>
              <w:top w:val="nil"/>
              <w:left w:val="nil"/>
              <w:bottom w:val="single" w:sz="4" w:space="0" w:color="auto"/>
              <w:right w:val="single" w:sz="12" w:space="0" w:color="auto"/>
            </w:tcBorders>
            <w:shd w:val="clear" w:color="auto" w:fill="auto"/>
            <w:hideMark/>
          </w:tcPr>
          <w:p w14:paraId="75005DB1" w14:textId="233B4191"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N/A</w:t>
            </w:r>
          </w:p>
        </w:tc>
      </w:tr>
      <w:tr w:rsidR="000F534F" w:rsidRPr="000F534F" w14:paraId="3AE77BFD"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5AC22013"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Two or More Races</w:t>
            </w:r>
          </w:p>
        </w:tc>
        <w:tc>
          <w:tcPr>
            <w:tcW w:w="1195" w:type="dxa"/>
            <w:tcBorders>
              <w:top w:val="nil"/>
              <w:left w:val="nil"/>
              <w:bottom w:val="dashed" w:sz="4" w:space="0" w:color="auto"/>
              <w:right w:val="single" w:sz="4" w:space="0" w:color="auto"/>
            </w:tcBorders>
            <w:shd w:val="clear" w:color="auto" w:fill="auto"/>
            <w:hideMark/>
          </w:tcPr>
          <w:p w14:paraId="3B7050DF" w14:textId="7CAD6ED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81</w:t>
            </w:r>
          </w:p>
        </w:tc>
        <w:tc>
          <w:tcPr>
            <w:tcW w:w="1195" w:type="dxa"/>
            <w:tcBorders>
              <w:top w:val="nil"/>
              <w:left w:val="nil"/>
              <w:bottom w:val="dashed" w:sz="4" w:space="0" w:color="auto"/>
              <w:right w:val="single" w:sz="4" w:space="0" w:color="auto"/>
            </w:tcBorders>
            <w:shd w:val="clear" w:color="auto" w:fill="auto"/>
            <w:hideMark/>
          </w:tcPr>
          <w:p w14:paraId="5EDB5DC4" w14:textId="337EE445"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50</w:t>
            </w:r>
          </w:p>
        </w:tc>
        <w:tc>
          <w:tcPr>
            <w:tcW w:w="1195" w:type="dxa"/>
            <w:tcBorders>
              <w:top w:val="nil"/>
              <w:left w:val="nil"/>
              <w:bottom w:val="dashed" w:sz="4" w:space="0" w:color="auto"/>
              <w:right w:val="single" w:sz="4" w:space="0" w:color="auto"/>
            </w:tcBorders>
            <w:shd w:val="clear" w:color="auto" w:fill="auto"/>
            <w:hideMark/>
          </w:tcPr>
          <w:p w14:paraId="20A9117B" w14:textId="1A134817"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39</w:t>
            </w:r>
          </w:p>
        </w:tc>
        <w:tc>
          <w:tcPr>
            <w:tcW w:w="1195" w:type="dxa"/>
            <w:tcBorders>
              <w:top w:val="nil"/>
              <w:left w:val="nil"/>
              <w:bottom w:val="dashed" w:sz="4" w:space="0" w:color="auto"/>
              <w:right w:val="single" w:sz="12" w:space="0" w:color="auto"/>
            </w:tcBorders>
            <w:shd w:val="clear" w:color="auto" w:fill="auto"/>
            <w:hideMark/>
          </w:tcPr>
          <w:p w14:paraId="11105708" w14:textId="42ED94E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11</w:t>
            </w:r>
          </w:p>
        </w:tc>
      </w:tr>
      <w:tr w:rsidR="000F534F" w:rsidRPr="000F534F" w14:paraId="667265FB"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5D8C6795"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Percent (%) of Two or More Races</w:t>
            </w:r>
          </w:p>
        </w:tc>
        <w:tc>
          <w:tcPr>
            <w:tcW w:w="1195" w:type="dxa"/>
            <w:tcBorders>
              <w:top w:val="nil"/>
              <w:left w:val="nil"/>
              <w:bottom w:val="single" w:sz="12" w:space="0" w:color="auto"/>
              <w:right w:val="single" w:sz="4" w:space="0" w:color="auto"/>
            </w:tcBorders>
            <w:shd w:val="clear" w:color="auto" w:fill="auto"/>
            <w:hideMark/>
          </w:tcPr>
          <w:p w14:paraId="2816C3EB" w14:textId="4F02DA75"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44.8%</w:t>
            </w:r>
          </w:p>
        </w:tc>
        <w:tc>
          <w:tcPr>
            <w:tcW w:w="1195" w:type="dxa"/>
            <w:tcBorders>
              <w:top w:val="nil"/>
              <w:left w:val="nil"/>
              <w:bottom w:val="single" w:sz="12" w:space="0" w:color="auto"/>
              <w:right w:val="single" w:sz="4" w:space="0" w:color="auto"/>
            </w:tcBorders>
            <w:shd w:val="clear" w:color="auto" w:fill="auto"/>
            <w:hideMark/>
          </w:tcPr>
          <w:p w14:paraId="0C66CB24" w14:textId="4024198F"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27.6%</w:t>
            </w:r>
          </w:p>
        </w:tc>
        <w:tc>
          <w:tcPr>
            <w:tcW w:w="1195" w:type="dxa"/>
            <w:tcBorders>
              <w:top w:val="nil"/>
              <w:left w:val="nil"/>
              <w:bottom w:val="single" w:sz="12" w:space="0" w:color="auto"/>
              <w:right w:val="single" w:sz="4" w:space="0" w:color="auto"/>
            </w:tcBorders>
            <w:shd w:val="clear" w:color="auto" w:fill="auto"/>
            <w:hideMark/>
          </w:tcPr>
          <w:p w14:paraId="5E8BE377" w14:textId="3443A21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21.5%</w:t>
            </w:r>
          </w:p>
        </w:tc>
        <w:tc>
          <w:tcPr>
            <w:tcW w:w="1195" w:type="dxa"/>
            <w:tcBorders>
              <w:top w:val="nil"/>
              <w:left w:val="nil"/>
              <w:bottom w:val="single" w:sz="12" w:space="0" w:color="auto"/>
              <w:right w:val="single" w:sz="12" w:space="0" w:color="auto"/>
            </w:tcBorders>
            <w:shd w:val="clear" w:color="auto" w:fill="auto"/>
            <w:hideMark/>
          </w:tcPr>
          <w:p w14:paraId="37A23FB2" w14:textId="3568AAE2"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6.1%</w:t>
            </w:r>
          </w:p>
        </w:tc>
      </w:tr>
      <w:tr w:rsidR="000F534F" w:rsidRPr="000F534F" w14:paraId="3180E49A"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4DBF319D"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Eligible for Free/Reduced Meals</w:t>
            </w:r>
          </w:p>
        </w:tc>
        <w:tc>
          <w:tcPr>
            <w:tcW w:w="1195" w:type="dxa"/>
            <w:tcBorders>
              <w:top w:val="nil"/>
              <w:left w:val="nil"/>
              <w:bottom w:val="dashed" w:sz="4" w:space="0" w:color="auto"/>
              <w:right w:val="single" w:sz="4" w:space="0" w:color="auto"/>
            </w:tcBorders>
            <w:shd w:val="clear" w:color="auto" w:fill="auto"/>
            <w:hideMark/>
          </w:tcPr>
          <w:p w14:paraId="1F265998" w14:textId="218AD944"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w:t>
            </w:r>
            <w:r w:rsidR="009E6334">
              <w:rPr>
                <w:rFonts w:eastAsia="Times New Roman" w:cs="Times New Roman"/>
                <w:color w:val="000000"/>
                <w:sz w:val="17"/>
                <w:szCs w:val="17"/>
              </w:rPr>
              <w:t>,</w:t>
            </w:r>
            <w:r w:rsidRPr="000F534F">
              <w:rPr>
                <w:rFonts w:eastAsia="Times New Roman" w:cs="Times New Roman"/>
                <w:color w:val="000000"/>
                <w:sz w:val="17"/>
                <w:szCs w:val="17"/>
              </w:rPr>
              <w:t>015</w:t>
            </w:r>
          </w:p>
        </w:tc>
        <w:tc>
          <w:tcPr>
            <w:tcW w:w="1195" w:type="dxa"/>
            <w:tcBorders>
              <w:top w:val="nil"/>
              <w:left w:val="nil"/>
              <w:bottom w:val="dashed" w:sz="4" w:space="0" w:color="auto"/>
              <w:right w:val="single" w:sz="4" w:space="0" w:color="auto"/>
            </w:tcBorders>
            <w:shd w:val="clear" w:color="auto" w:fill="auto"/>
            <w:hideMark/>
          </w:tcPr>
          <w:p w14:paraId="1D47CDAD" w14:textId="0501028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590</w:t>
            </w:r>
          </w:p>
        </w:tc>
        <w:tc>
          <w:tcPr>
            <w:tcW w:w="1195" w:type="dxa"/>
            <w:tcBorders>
              <w:top w:val="nil"/>
              <w:left w:val="nil"/>
              <w:bottom w:val="dashed" w:sz="4" w:space="0" w:color="auto"/>
              <w:right w:val="single" w:sz="4" w:space="0" w:color="auto"/>
            </w:tcBorders>
            <w:shd w:val="clear" w:color="auto" w:fill="auto"/>
            <w:hideMark/>
          </w:tcPr>
          <w:p w14:paraId="66AA14D3" w14:textId="6A6C2AF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608</w:t>
            </w:r>
          </w:p>
        </w:tc>
        <w:tc>
          <w:tcPr>
            <w:tcW w:w="1195" w:type="dxa"/>
            <w:tcBorders>
              <w:top w:val="nil"/>
              <w:left w:val="nil"/>
              <w:bottom w:val="dashed" w:sz="4" w:space="0" w:color="auto"/>
              <w:right w:val="single" w:sz="12" w:space="0" w:color="auto"/>
            </w:tcBorders>
            <w:shd w:val="clear" w:color="auto" w:fill="auto"/>
            <w:hideMark/>
          </w:tcPr>
          <w:p w14:paraId="25EDDE96" w14:textId="2CB085FA"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157</w:t>
            </w:r>
          </w:p>
        </w:tc>
      </w:tr>
      <w:tr w:rsidR="000F534F" w:rsidRPr="000F534F" w14:paraId="7D1BAE15"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38CEC60E"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Percent (%) of Eligible for Free/Reduced Meals</w:t>
            </w:r>
          </w:p>
        </w:tc>
        <w:tc>
          <w:tcPr>
            <w:tcW w:w="1195" w:type="dxa"/>
            <w:tcBorders>
              <w:top w:val="nil"/>
              <w:left w:val="nil"/>
              <w:bottom w:val="single" w:sz="4" w:space="0" w:color="auto"/>
              <w:right w:val="single" w:sz="4" w:space="0" w:color="auto"/>
            </w:tcBorders>
            <w:shd w:val="clear" w:color="auto" w:fill="auto"/>
            <w:hideMark/>
          </w:tcPr>
          <w:p w14:paraId="24E0AC76" w14:textId="135998A5"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42.8%</w:t>
            </w:r>
          </w:p>
        </w:tc>
        <w:tc>
          <w:tcPr>
            <w:tcW w:w="1195" w:type="dxa"/>
            <w:tcBorders>
              <w:top w:val="nil"/>
              <w:left w:val="nil"/>
              <w:bottom w:val="single" w:sz="4" w:space="0" w:color="auto"/>
              <w:right w:val="single" w:sz="4" w:space="0" w:color="auto"/>
            </w:tcBorders>
            <w:shd w:val="clear" w:color="auto" w:fill="auto"/>
            <w:hideMark/>
          </w:tcPr>
          <w:p w14:paraId="5A44E83B" w14:textId="464B3655"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24.9%</w:t>
            </w:r>
          </w:p>
        </w:tc>
        <w:tc>
          <w:tcPr>
            <w:tcW w:w="1195" w:type="dxa"/>
            <w:tcBorders>
              <w:top w:val="nil"/>
              <w:left w:val="nil"/>
              <w:bottom w:val="single" w:sz="4" w:space="0" w:color="auto"/>
              <w:right w:val="single" w:sz="4" w:space="0" w:color="auto"/>
            </w:tcBorders>
            <w:shd w:val="clear" w:color="auto" w:fill="auto"/>
            <w:hideMark/>
          </w:tcPr>
          <w:p w14:paraId="208E1692" w14:textId="43CB2FAF"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25.7%</w:t>
            </w:r>
          </w:p>
        </w:tc>
        <w:tc>
          <w:tcPr>
            <w:tcW w:w="1195" w:type="dxa"/>
            <w:tcBorders>
              <w:top w:val="nil"/>
              <w:left w:val="nil"/>
              <w:bottom w:val="single" w:sz="4" w:space="0" w:color="auto"/>
              <w:right w:val="single" w:sz="12" w:space="0" w:color="auto"/>
            </w:tcBorders>
            <w:shd w:val="clear" w:color="auto" w:fill="auto"/>
            <w:hideMark/>
          </w:tcPr>
          <w:p w14:paraId="0604B18A" w14:textId="14722A21"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6.6%</w:t>
            </w:r>
          </w:p>
        </w:tc>
      </w:tr>
      <w:tr w:rsidR="000F534F" w:rsidRPr="000F534F" w14:paraId="2D102CA6"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29F24940"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Not Eligible for Free/Reduced Meals</w:t>
            </w:r>
          </w:p>
        </w:tc>
        <w:tc>
          <w:tcPr>
            <w:tcW w:w="1195" w:type="dxa"/>
            <w:tcBorders>
              <w:top w:val="nil"/>
              <w:left w:val="nil"/>
              <w:bottom w:val="dashed" w:sz="4" w:space="0" w:color="auto"/>
              <w:right w:val="single" w:sz="4" w:space="0" w:color="auto"/>
            </w:tcBorders>
            <w:shd w:val="clear" w:color="auto" w:fill="auto"/>
            <w:hideMark/>
          </w:tcPr>
          <w:p w14:paraId="0BA2331A" w14:textId="3BB6116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785</w:t>
            </w:r>
          </w:p>
        </w:tc>
        <w:tc>
          <w:tcPr>
            <w:tcW w:w="1195" w:type="dxa"/>
            <w:tcBorders>
              <w:top w:val="nil"/>
              <w:left w:val="nil"/>
              <w:bottom w:val="dashed" w:sz="4" w:space="0" w:color="auto"/>
              <w:right w:val="single" w:sz="4" w:space="0" w:color="auto"/>
            </w:tcBorders>
            <w:shd w:val="clear" w:color="auto" w:fill="auto"/>
            <w:hideMark/>
          </w:tcPr>
          <w:p w14:paraId="688F265D" w14:textId="0930B97B"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404</w:t>
            </w:r>
          </w:p>
        </w:tc>
        <w:tc>
          <w:tcPr>
            <w:tcW w:w="1195" w:type="dxa"/>
            <w:tcBorders>
              <w:top w:val="nil"/>
              <w:left w:val="nil"/>
              <w:bottom w:val="dashed" w:sz="4" w:space="0" w:color="auto"/>
              <w:right w:val="single" w:sz="4" w:space="0" w:color="auto"/>
            </w:tcBorders>
            <w:shd w:val="clear" w:color="auto" w:fill="auto"/>
            <w:hideMark/>
          </w:tcPr>
          <w:p w14:paraId="56BFA748" w14:textId="4B8F4E34"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384</w:t>
            </w:r>
          </w:p>
        </w:tc>
        <w:tc>
          <w:tcPr>
            <w:tcW w:w="1195" w:type="dxa"/>
            <w:tcBorders>
              <w:top w:val="nil"/>
              <w:left w:val="nil"/>
              <w:bottom w:val="dashed" w:sz="4" w:space="0" w:color="auto"/>
              <w:right w:val="single" w:sz="12" w:space="0" w:color="auto"/>
            </w:tcBorders>
            <w:shd w:val="clear" w:color="auto" w:fill="auto"/>
            <w:hideMark/>
          </w:tcPr>
          <w:p w14:paraId="11816BC5" w14:textId="553A1CAC"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87</w:t>
            </w:r>
          </w:p>
        </w:tc>
      </w:tr>
      <w:tr w:rsidR="000F534F" w:rsidRPr="000F534F" w14:paraId="6E044D29"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608DAC1A"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Percent (%) of Not Eligible for Free/Reduced Meals</w:t>
            </w:r>
          </w:p>
        </w:tc>
        <w:tc>
          <w:tcPr>
            <w:tcW w:w="1195" w:type="dxa"/>
            <w:tcBorders>
              <w:top w:val="nil"/>
              <w:left w:val="nil"/>
              <w:bottom w:val="single" w:sz="12" w:space="0" w:color="auto"/>
              <w:right w:val="single" w:sz="4" w:space="0" w:color="auto"/>
            </w:tcBorders>
            <w:shd w:val="clear" w:color="auto" w:fill="auto"/>
            <w:hideMark/>
          </w:tcPr>
          <w:p w14:paraId="2A517394" w14:textId="6A978D87"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47.3%</w:t>
            </w:r>
          </w:p>
        </w:tc>
        <w:tc>
          <w:tcPr>
            <w:tcW w:w="1195" w:type="dxa"/>
            <w:tcBorders>
              <w:top w:val="nil"/>
              <w:left w:val="nil"/>
              <w:bottom w:val="single" w:sz="12" w:space="0" w:color="auto"/>
              <w:right w:val="single" w:sz="4" w:space="0" w:color="auto"/>
            </w:tcBorders>
            <w:shd w:val="clear" w:color="auto" w:fill="auto"/>
            <w:hideMark/>
          </w:tcPr>
          <w:p w14:paraId="11CBB728" w14:textId="28DC8AC6"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24.3%</w:t>
            </w:r>
          </w:p>
        </w:tc>
        <w:tc>
          <w:tcPr>
            <w:tcW w:w="1195" w:type="dxa"/>
            <w:tcBorders>
              <w:top w:val="nil"/>
              <w:left w:val="nil"/>
              <w:bottom w:val="single" w:sz="12" w:space="0" w:color="auto"/>
              <w:right w:val="single" w:sz="4" w:space="0" w:color="auto"/>
            </w:tcBorders>
            <w:shd w:val="clear" w:color="auto" w:fill="auto"/>
            <w:hideMark/>
          </w:tcPr>
          <w:p w14:paraId="4F3E2A75" w14:textId="2107000F"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23.1%</w:t>
            </w:r>
          </w:p>
        </w:tc>
        <w:tc>
          <w:tcPr>
            <w:tcW w:w="1195" w:type="dxa"/>
            <w:tcBorders>
              <w:top w:val="nil"/>
              <w:left w:val="nil"/>
              <w:bottom w:val="single" w:sz="12" w:space="0" w:color="auto"/>
              <w:right w:val="single" w:sz="12" w:space="0" w:color="auto"/>
            </w:tcBorders>
            <w:shd w:val="clear" w:color="auto" w:fill="auto"/>
            <w:hideMark/>
          </w:tcPr>
          <w:p w14:paraId="1EEFBBCC" w14:textId="42F7A987"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5.2%</w:t>
            </w:r>
          </w:p>
        </w:tc>
      </w:tr>
      <w:tr w:rsidR="000F534F" w:rsidRPr="000F534F" w14:paraId="3A64DC60"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361105BF"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Students with Disabilities</w:t>
            </w:r>
          </w:p>
        </w:tc>
        <w:tc>
          <w:tcPr>
            <w:tcW w:w="1195" w:type="dxa"/>
            <w:tcBorders>
              <w:top w:val="nil"/>
              <w:left w:val="nil"/>
              <w:bottom w:val="dashed" w:sz="4" w:space="0" w:color="auto"/>
              <w:right w:val="single" w:sz="4" w:space="0" w:color="auto"/>
            </w:tcBorders>
            <w:shd w:val="clear" w:color="auto" w:fill="auto"/>
            <w:hideMark/>
          </w:tcPr>
          <w:p w14:paraId="5EC5F4C7" w14:textId="3F522DF5"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w:t>
            </w:r>
            <w:r w:rsidR="009E6334">
              <w:rPr>
                <w:rFonts w:eastAsia="Times New Roman" w:cs="Times New Roman"/>
                <w:color w:val="000000"/>
                <w:sz w:val="17"/>
                <w:szCs w:val="17"/>
              </w:rPr>
              <w:t>,</w:t>
            </w:r>
            <w:r w:rsidRPr="000F534F">
              <w:rPr>
                <w:rFonts w:eastAsia="Times New Roman" w:cs="Times New Roman"/>
                <w:color w:val="000000"/>
                <w:sz w:val="17"/>
                <w:szCs w:val="17"/>
              </w:rPr>
              <w:t>800</w:t>
            </w:r>
          </w:p>
        </w:tc>
        <w:tc>
          <w:tcPr>
            <w:tcW w:w="1195" w:type="dxa"/>
            <w:tcBorders>
              <w:top w:val="nil"/>
              <w:left w:val="nil"/>
              <w:bottom w:val="dashed" w:sz="4" w:space="0" w:color="auto"/>
              <w:right w:val="single" w:sz="4" w:space="0" w:color="auto"/>
            </w:tcBorders>
            <w:shd w:val="clear" w:color="auto" w:fill="auto"/>
            <w:hideMark/>
          </w:tcPr>
          <w:p w14:paraId="6B4C5BF8" w14:textId="3D12DA5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994</w:t>
            </w:r>
          </w:p>
        </w:tc>
        <w:tc>
          <w:tcPr>
            <w:tcW w:w="1195" w:type="dxa"/>
            <w:tcBorders>
              <w:top w:val="nil"/>
              <w:left w:val="nil"/>
              <w:bottom w:val="dashed" w:sz="4" w:space="0" w:color="auto"/>
              <w:right w:val="single" w:sz="4" w:space="0" w:color="auto"/>
            </w:tcBorders>
            <w:shd w:val="clear" w:color="auto" w:fill="auto"/>
            <w:hideMark/>
          </w:tcPr>
          <w:p w14:paraId="6B712596" w14:textId="36962C5D"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992</w:t>
            </w:r>
          </w:p>
        </w:tc>
        <w:tc>
          <w:tcPr>
            <w:tcW w:w="1195" w:type="dxa"/>
            <w:tcBorders>
              <w:top w:val="nil"/>
              <w:left w:val="nil"/>
              <w:bottom w:val="dashed" w:sz="4" w:space="0" w:color="auto"/>
              <w:right w:val="single" w:sz="12" w:space="0" w:color="auto"/>
            </w:tcBorders>
            <w:shd w:val="clear" w:color="auto" w:fill="auto"/>
            <w:hideMark/>
          </w:tcPr>
          <w:p w14:paraId="6EBBEC4B" w14:textId="7ABBAC92"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244</w:t>
            </w:r>
          </w:p>
        </w:tc>
      </w:tr>
      <w:tr w:rsidR="000F534F" w:rsidRPr="000F534F" w14:paraId="2C521B09"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4A6734B4"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Percent (%) of Students with Disabilities</w:t>
            </w:r>
          </w:p>
        </w:tc>
        <w:tc>
          <w:tcPr>
            <w:tcW w:w="1195" w:type="dxa"/>
            <w:tcBorders>
              <w:top w:val="nil"/>
              <w:left w:val="nil"/>
              <w:bottom w:val="single" w:sz="4" w:space="0" w:color="auto"/>
              <w:right w:val="single" w:sz="4" w:space="0" w:color="auto"/>
            </w:tcBorders>
            <w:shd w:val="clear" w:color="auto" w:fill="auto"/>
            <w:hideMark/>
          </w:tcPr>
          <w:p w14:paraId="496DCE10" w14:textId="6407DF10"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44.7%</w:t>
            </w:r>
          </w:p>
        </w:tc>
        <w:tc>
          <w:tcPr>
            <w:tcW w:w="1195" w:type="dxa"/>
            <w:tcBorders>
              <w:top w:val="nil"/>
              <w:left w:val="nil"/>
              <w:bottom w:val="single" w:sz="4" w:space="0" w:color="auto"/>
              <w:right w:val="single" w:sz="4" w:space="0" w:color="auto"/>
            </w:tcBorders>
            <w:shd w:val="clear" w:color="auto" w:fill="auto"/>
            <w:hideMark/>
          </w:tcPr>
          <w:p w14:paraId="14871FB2" w14:textId="6DEEF16F"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24.7%</w:t>
            </w:r>
          </w:p>
        </w:tc>
        <w:tc>
          <w:tcPr>
            <w:tcW w:w="1195" w:type="dxa"/>
            <w:tcBorders>
              <w:top w:val="nil"/>
              <w:left w:val="nil"/>
              <w:bottom w:val="single" w:sz="4" w:space="0" w:color="auto"/>
              <w:right w:val="single" w:sz="4" w:space="0" w:color="auto"/>
            </w:tcBorders>
            <w:shd w:val="clear" w:color="auto" w:fill="auto"/>
            <w:hideMark/>
          </w:tcPr>
          <w:p w14:paraId="1ED7A803" w14:textId="5E15324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24.6%</w:t>
            </w:r>
          </w:p>
        </w:tc>
        <w:tc>
          <w:tcPr>
            <w:tcW w:w="1195" w:type="dxa"/>
            <w:tcBorders>
              <w:top w:val="nil"/>
              <w:left w:val="nil"/>
              <w:bottom w:val="single" w:sz="4" w:space="0" w:color="auto"/>
              <w:right w:val="single" w:sz="12" w:space="0" w:color="auto"/>
            </w:tcBorders>
            <w:shd w:val="clear" w:color="auto" w:fill="auto"/>
            <w:hideMark/>
          </w:tcPr>
          <w:p w14:paraId="52554558" w14:textId="477B38F5"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6.1%</w:t>
            </w:r>
          </w:p>
        </w:tc>
      </w:tr>
      <w:tr w:rsidR="000F534F" w:rsidRPr="000F534F" w14:paraId="42A14828" w14:textId="77777777" w:rsidTr="000F534F">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64E3E87B"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Students without Disabilities</w:t>
            </w:r>
          </w:p>
        </w:tc>
        <w:tc>
          <w:tcPr>
            <w:tcW w:w="1195" w:type="dxa"/>
            <w:tcBorders>
              <w:top w:val="nil"/>
              <w:left w:val="nil"/>
              <w:bottom w:val="dashed" w:sz="4" w:space="0" w:color="auto"/>
              <w:right w:val="single" w:sz="4" w:space="0" w:color="auto"/>
            </w:tcBorders>
            <w:shd w:val="clear" w:color="000000" w:fill="808080"/>
          </w:tcPr>
          <w:p w14:paraId="2F3B6A41" w14:textId="1F176B21" w:rsidR="000F534F" w:rsidRPr="00893420" w:rsidRDefault="000F534F" w:rsidP="000F534F">
            <w:pPr>
              <w:jc w:val="center"/>
              <w:rPr>
                <w:rFonts w:eastAsia="Times New Roman" w:cs="Times New Roman"/>
                <w:color w:val="000000"/>
                <w:sz w:val="17"/>
                <w:szCs w:val="17"/>
              </w:rPr>
            </w:pPr>
          </w:p>
        </w:tc>
        <w:tc>
          <w:tcPr>
            <w:tcW w:w="1195" w:type="dxa"/>
            <w:tcBorders>
              <w:top w:val="nil"/>
              <w:left w:val="nil"/>
              <w:bottom w:val="dashed" w:sz="4" w:space="0" w:color="auto"/>
              <w:right w:val="single" w:sz="4" w:space="0" w:color="auto"/>
            </w:tcBorders>
            <w:shd w:val="clear" w:color="000000" w:fill="808080"/>
          </w:tcPr>
          <w:p w14:paraId="156800CE" w14:textId="7F4BEEDC" w:rsidR="000F534F" w:rsidRPr="00893420" w:rsidRDefault="000F534F" w:rsidP="000F534F">
            <w:pPr>
              <w:jc w:val="center"/>
              <w:rPr>
                <w:rFonts w:eastAsia="Times New Roman" w:cs="Times New Roman"/>
                <w:color w:val="000000"/>
                <w:sz w:val="17"/>
                <w:szCs w:val="17"/>
              </w:rPr>
            </w:pPr>
          </w:p>
        </w:tc>
        <w:tc>
          <w:tcPr>
            <w:tcW w:w="1195" w:type="dxa"/>
            <w:tcBorders>
              <w:top w:val="nil"/>
              <w:left w:val="nil"/>
              <w:bottom w:val="dashed" w:sz="4" w:space="0" w:color="auto"/>
              <w:right w:val="single" w:sz="4" w:space="0" w:color="auto"/>
            </w:tcBorders>
            <w:shd w:val="clear" w:color="000000" w:fill="808080"/>
          </w:tcPr>
          <w:p w14:paraId="51F3935C" w14:textId="4C193D27" w:rsidR="000F534F" w:rsidRPr="00893420" w:rsidRDefault="000F534F" w:rsidP="000F534F">
            <w:pPr>
              <w:jc w:val="center"/>
              <w:rPr>
                <w:rFonts w:eastAsia="Times New Roman" w:cs="Times New Roman"/>
                <w:color w:val="000000"/>
                <w:sz w:val="17"/>
                <w:szCs w:val="17"/>
              </w:rPr>
            </w:pPr>
          </w:p>
        </w:tc>
        <w:tc>
          <w:tcPr>
            <w:tcW w:w="1195" w:type="dxa"/>
            <w:tcBorders>
              <w:top w:val="nil"/>
              <w:left w:val="nil"/>
              <w:bottom w:val="dashed" w:sz="4" w:space="0" w:color="auto"/>
              <w:right w:val="single" w:sz="12" w:space="0" w:color="auto"/>
            </w:tcBorders>
            <w:shd w:val="clear" w:color="000000" w:fill="808080"/>
          </w:tcPr>
          <w:p w14:paraId="086916ED" w14:textId="3B2D18B2" w:rsidR="000F534F" w:rsidRPr="00893420" w:rsidRDefault="000F534F" w:rsidP="000F534F">
            <w:pPr>
              <w:jc w:val="center"/>
              <w:rPr>
                <w:rFonts w:eastAsia="Times New Roman" w:cs="Times New Roman"/>
                <w:color w:val="000000"/>
                <w:sz w:val="17"/>
                <w:szCs w:val="17"/>
              </w:rPr>
            </w:pPr>
          </w:p>
        </w:tc>
      </w:tr>
      <w:tr w:rsidR="000F534F" w:rsidRPr="000F534F" w14:paraId="1C617466" w14:textId="77777777" w:rsidTr="000F534F">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4059FA00"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Percent (%) of Students without Disabilities</w:t>
            </w:r>
          </w:p>
        </w:tc>
        <w:tc>
          <w:tcPr>
            <w:tcW w:w="1195" w:type="dxa"/>
            <w:tcBorders>
              <w:top w:val="nil"/>
              <w:left w:val="nil"/>
              <w:bottom w:val="single" w:sz="12" w:space="0" w:color="auto"/>
              <w:right w:val="single" w:sz="4" w:space="0" w:color="auto"/>
            </w:tcBorders>
            <w:shd w:val="clear" w:color="000000" w:fill="808080"/>
          </w:tcPr>
          <w:p w14:paraId="5344D1C2" w14:textId="025F061A" w:rsidR="000F534F" w:rsidRPr="00893420" w:rsidRDefault="000F534F" w:rsidP="000F534F">
            <w:pPr>
              <w:jc w:val="center"/>
              <w:rPr>
                <w:rFonts w:eastAsia="Times New Roman" w:cs="Times New Roman"/>
                <w:color w:val="000000"/>
                <w:sz w:val="17"/>
                <w:szCs w:val="17"/>
              </w:rPr>
            </w:pPr>
          </w:p>
        </w:tc>
        <w:tc>
          <w:tcPr>
            <w:tcW w:w="1195" w:type="dxa"/>
            <w:tcBorders>
              <w:top w:val="nil"/>
              <w:left w:val="nil"/>
              <w:bottom w:val="single" w:sz="12" w:space="0" w:color="auto"/>
              <w:right w:val="single" w:sz="4" w:space="0" w:color="auto"/>
            </w:tcBorders>
            <w:shd w:val="clear" w:color="000000" w:fill="808080"/>
          </w:tcPr>
          <w:p w14:paraId="122FD439" w14:textId="0B52CBBF" w:rsidR="000F534F" w:rsidRPr="00893420" w:rsidRDefault="000F534F" w:rsidP="000F534F">
            <w:pPr>
              <w:jc w:val="center"/>
              <w:rPr>
                <w:rFonts w:eastAsia="Times New Roman" w:cs="Times New Roman"/>
                <w:color w:val="000000"/>
                <w:sz w:val="17"/>
                <w:szCs w:val="17"/>
              </w:rPr>
            </w:pPr>
          </w:p>
        </w:tc>
        <w:tc>
          <w:tcPr>
            <w:tcW w:w="1195" w:type="dxa"/>
            <w:tcBorders>
              <w:top w:val="nil"/>
              <w:left w:val="nil"/>
              <w:bottom w:val="single" w:sz="12" w:space="0" w:color="auto"/>
              <w:right w:val="single" w:sz="4" w:space="0" w:color="auto"/>
            </w:tcBorders>
            <w:shd w:val="clear" w:color="000000" w:fill="808080"/>
          </w:tcPr>
          <w:p w14:paraId="4FED52E4" w14:textId="3DEEC044" w:rsidR="000F534F" w:rsidRPr="00893420" w:rsidRDefault="000F534F" w:rsidP="000F534F">
            <w:pPr>
              <w:jc w:val="center"/>
              <w:rPr>
                <w:rFonts w:eastAsia="Times New Roman" w:cs="Times New Roman"/>
                <w:color w:val="000000"/>
                <w:sz w:val="17"/>
                <w:szCs w:val="17"/>
              </w:rPr>
            </w:pPr>
          </w:p>
        </w:tc>
        <w:tc>
          <w:tcPr>
            <w:tcW w:w="1195" w:type="dxa"/>
            <w:tcBorders>
              <w:top w:val="nil"/>
              <w:left w:val="nil"/>
              <w:bottom w:val="single" w:sz="12" w:space="0" w:color="auto"/>
              <w:right w:val="single" w:sz="12" w:space="0" w:color="auto"/>
            </w:tcBorders>
            <w:shd w:val="clear" w:color="000000" w:fill="808080"/>
          </w:tcPr>
          <w:p w14:paraId="5E91D9E8" w14:textId="6E654401" w:rsidR="000F534F" w:rsidRPr="00893420" w:rsidRDefault="000F534F" w:rsidP="000F534F">
            <w:pPr>
              <w:jc w:val="center"/>
              <w:rPr>
                <w:rFonts w:eastAsia="Times New Roman" w:cs="Times New Roman"/>
                <w:color w:val="000000"/>
                <w:sz w:val="17"/>
                <w:szCs w:val="17"/>
              </w:rPr>
            </w:pPr>
          </w:p>
        </w:tc>
      </w:tr>
      <w:tr w:rsidR="000F534F" w:rsidRPr="000F534F" w14:paraId="42FFABA4"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61BB1BBC"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English Learners (NEP/LEP)</w:t>
            </w:r>
          </w:p>
        </w:tc>
        <w:tc>
          <w:tcPr>
            <w:tcW w:w="1195" w:type="dxa"/>
            <w:tcBorders>
              <w:top w:val="nil"/>
              <w:left w:val="nil"/>
              <w:bottom w:val="dashed" w:sz="4" w:space="0" w:color="auto"/>
              <w:right w:val="single" w:sz="4" w:space="0" w:color="auto"/>
            </w:tcBorders>
            <w:shd w:val="clear" w:color="auto" w:fill="auto"/>
            <w:hideMark/>
          </w:tcPr>
          <w:p w14:paraId="14A306A8" w14:textId="414DFFFE"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413</w:t>
            </w:r>
          </w:p>
        </w:tc>
        <w:tc>
          <w:tcPr>
            <w:tcW w:w="1195" w:type="dxa"/>
            <w:tcBorders>
              <w:top w:val="nil"/>
              <w:left w:val="nil"/>
              <w:bottom w:val="dashed" w:sz="4" w:space="0" w:color="auto"/>
              <w:right w:val="single" w:sz="4" w:space="0" w:color="auto"/>
            </w:tcBorders>
            <w:shd w:val="clear" w:color="auto" w:fill="auto"/>
            <w:hideMark/>
          </w:tcPr>
          <w:p w14:paraId="4D431147" w14:textId="2792E5CC"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187</w:t>
            </w:r>
          </w:p>
        </w:tc>
        <w:tc>
          <w:tcPr>
            <w:tcW w:w="1195" w:type="dxa"/>
            <w:tcBorders>
              <w:top w:val="nil"/>
              <w:left w:val="nil"/>
              <w:bottom w:val="dashed" w:sz="4" w:space="0" w:color="auto"/>
              <w:right w:val="single" w:sz="4" w:space="0" w:color="auto"/>
            </w:tcBorders>
            <w:shd w:val="clear" w:color="auto" w:fill="auto"/>
            <w:hideMark/>
          </w:tcPr>
          <w:p w14:paraId="20FABE1E" w14:textId="4749611C"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156</w:t>
            </w:r>
          </w:p>
        </w:tc>
        <w:tc>
          <w:tcPr>
            <w:tcW w:w="1195" w:type="dxa"/>
            <w:tcBorders>
              <w:top w:val="nil"/>
              <w:left w:val="nil"/>
              <w:bottom w:val="dashed" w:sz="4" w:space="0" w:color="auto"/>
              <w:right w:val="single" w:sz="12" w:space="0" w:color="auto"/>
            </w:tcBorders>
            <w:shd w:val="clear" w:color="auto" w:fill="auto"/>
            <w:hideMark/>
          </w:tcPr>
          <w:p w14:paraId="4E5C38E6" w14:textId="7EF2AAB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32</w:t>
            </w:r>
          </w:p>
        </w:tc>
      </w:tr>
      <w:tr w:rsidR="000F534F" w:rsidRPr="000F534F" w14:paraId="701E21C9"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6568957B" w14:textId="41319CDD"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893420">
              <w:rPr>
                <w:rFonts w:eastAsia="Times New Roman" w:cs="Times New Roman"/>
                <w:color w:val="000000"/>
                <w:sz w:val="17"/>
                <w:szCs w:val="17"/>
              </w:rPr>
              <w:t>English Learners (NEP/LEP)</w:t>
            </w:r>
          </w:p>
        </w:tc>
        <w:tc>
          <w:tcPr>
            <w:tcW w:w="1195" w:type="dxa"/>
            <w:tcBorders>
              <w:top w:val="nil"/>
              <w:left w:val="nil"/>
              <w:bottom w:val="single" w:sz="12" w:space="0" w:color="auto"/>
              <w:right w:val="single" w:sz="4" w:space="0" w:color="auto"/>
            </w:tcBorders>
            <w:shd w:val="clear" w:color="auto" w:fill="auto"/>
            <w:hideMark/>
          </w:tcPr>
          <w:p w14:paraId="1EB2D8A8" w14:textId="29D83166"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52.4%</w:t>
            </w:r>
          </w:p>
        </w:tc>
        <w:tc>
          <w:tcPr>
            <w:tcW w:w="1195" w:type="dxa"/>
            <w:tcBorders>
              <w:top w:val="nil"/>
              <w:left w:val="nil"/>
              <w:bottom w:val="single" w:sz="12" w:space="0" w:color="auto"/>
              <w:right w:val="single" w:sz="4" w:space="0" w:color="auto"/>
            </w:tcBorders>
            <w:shd w:val="clear" w:color="auto" w:fill="auto"/>
            <w:hideMark/>
          </w:tcPr>
          <w:p w14:paraId="4E2E7A60" w14:textId="261FE43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23.7%</w:t>
            </w:r>
          </w:p>
        </w:tc>
        <w:tc>
          <w:tcPr>
            <w:tcW w:w="1195" w:type="dxa"/>
            <w:tcBorders>
              <w:top w:val="nil"/>
              <w:left w:val="nil"/>
              <w:bottom w:val="single" w:sz="12" w:space="0" w:color="auto"/>
              <w:right w:val="single" w:sz="4" w:space="0" w:color="auto"/>
            </w:tcBorders>
            <w:shd w:val="clear" w:color="auto" w:fill="auto"/>
            <w:hideMark/>
          </w:tcPr>
          <w:p w14:paraId="68198A71" w14:textId="2EDC0C91"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19.8%</w:t>
            </w:r>
          </w:p>
        </w:tc>
        <w:tc>
          <w:tcPr>
            <w:tcW w:w="1195" w:type="dxa"/>
            <w:tcBorders>
              <w:top w:val="nil"/>
              <w:left w:val="nil"/>
              <w:bottom w:val="single" w:sz="12" w:space="0" w:color="auto"/>
              <w:right w:val="single" w:sz="12" w:space="0" w:color="auto"/>
            </w:tcBorders>
            <w:shd w:val="clear" w:color="auto" w:fill="auto"/>
            <w:hideMark/>
          </w:tcPr>
          <w:p w14:paraId="36E0FB86" w14:textId="4B443565"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4.1%</w:t>
            </w:r>
          </w:p>
        </w:tc>
      </w:tr>
      <w:tr w:rsidR="000F534F" w:rsidRPr="000F534F" w14:paraId="65E867D6"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4F03219E"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Males</w:t>
            </w:r>
          </w:p>
        </w:tc>
        <w:tc>
          <w:tcPr>
            <w:tcW w:w="1195" w:type="dxa"/>
            <w:tcBorders>
              <w:top w:val="nil"/>
              <w:left w:val="nil"/>
              <w:bottom w:val="dashed" w:sz="4" w:space="0" w:color="auto"/>
              <w:right w:val="single" w:sz="4" w:space="0" w:color="auto"/>
            </w:tcBorders>
            <w:shd w:val="clear" w:color="auto" w:fill="auto"/>
            <w:hideMark/>
          </w:tcPr>
          <w:p w14:paraId="5A7372A0" w14:textId="3FA43F3C"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w:t>
            </w:r>
            <w:r w:rsidR="009E6334">
              <w:rPr>
                <w:rFonts w:eastAsia="Times New Roman" w:cs="Times New Roman"/>
                <w:color w:val="000000"/>
                <w:sz w:val="17"/>
                <w:szCs w:val="17"/>
              </w:rPr>
              <w:t>,</w:t>
            </w:r>
            <w:r w:rsidRPr="000F534F">
              <w:rPr>
                <w:rFonts w:eastAsia="Times New Roman" w:cs="Times New Roman"/>
                <w:color w:val="000000"/>
                <w:sz w:val="17"/>
                <w:szCs w:val="17"/>
              </w:rPr>
              <w:t>160</w:t>
            </w:r>
          </w:p>
        </w:tc>
        <w:tc>
          <w:tcPr>
            <w:tcW w:w="1195" w:type="dxa"/>
            <w:tcBorders>
              <w:top w:val="nil"/>
              <w:left w:val="nil"/>
              <w:bottom w:val="dashed" w:sz="4" w:space="0" w:color="auto"/>
              <w:right w:val="single" w:sz="4" w:space="0" w:color="auto"/>
            </w:tcBorders>
            <w:shd w:val="clear" w:color="auto" w:fill="auto"/>
            <w:hideMark/>
          </w:tcPr>
          <w:p w14:paraId="1A014935" w14:textId="340BC6B9"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607</w:t>
            </w:r>
          </w:p>
        </w:tc>
        <w:tc>
          <w:tcPr>
            <w:tcW w:w="1195" w:type="dxa"/>
            <w:tcBorders>
              <w:top w:val="nil"/>
              <w:left w:val="nil"/>
              <w:bottom w:val="dashed" w:sz="4" w:space="0" w:color="auto"/>
              <w:right w:val="single" w:sz="4" w:space="0" w:color="auto"/>
            </w:tcBorders>
            <w:shd w:val="clear" w:color="auto" w:fill="auto"/>
            <w:hideMark/>
          </w:tcPr>
          <w:p w14:paraId="3E622B01" w14:textId="458C2C3B"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600</w:t>
            </w:r>
          </w:p>
        </w:tc>
        <w:tc>
          <w:tcPr>
            <w:tcW w:w="1195" w:type="dxa"/>
            <w:tcBorders>
              <w:top w:val="nil"/>
              <w:left w:val="nil"/>
              <w:bottom w:val="dashed" w:sz="4" w:space="0" w:color="auto"/>
              <w:right w:val="single" w:sz="12" w:space="0" w:color="auto"/>
            </w:tcBorders>
            <w:shd w:val="clear" w:color="auto" w:fill="auto"/>
            <w:hideMark/>
          </w:tcPr>
          <w:p w14:paraId="57189A68" w14:textId="175E75DF"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144</w:t>
            </w:r>
          </w:p>
        </w:tc>
      </w:tr>
      <w:tr w:rsidR="000F534F" w:rsidRPr="000F534F" w14:paraId="08B55112"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1FE477B4" w14:textId="5AC3A1EE"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893420">
              <w:rPr>
                <w:rFonts w:eastAsia="Times New Roman" w:cs="Times New Roman"/>
                <w:color w:val="000000"/>
                <w:sz w:val="17"/>
                <w:szCs w:val="17"/>
              </w:rPr>
              <w:t>Males</w:t>
            </w:r>
          </w:p>
        </w:tc>
        <w:tc>
          <w:tcPr>
            <w:tcW w:w="1195" w:type="dxa"/>
            <w:tcBorders>
              <w:top w:val="nil"/>
              <w:left w:val="nil"/>
              <w:bottom w:val="single" w:sz="4" w:space="0" w:color="auto"/>
              <w:right w:val="single" w:sz="4" w:space="0" w:color="auto"/>
            </w:tcBorders>
            <w:shd w:val="clear" w:color="auto" w:fill="auto"/>
            <w:hideMark/>
          </w:tcPr>
          <w:p w14:paraId="5BC65C89" w14:textId="32F67A8F"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46.2%</w:t>
            </w:r>
          </w:p>
        </w:tc>
        <w:tc>
          <w:tcPr>
            <w:tcW w:w="1195" w:type="dxa"/>
            <w:tcBorders>
              <w:top w:val="nil"/>
              <w:left w:val="nil"/>
              <w:bottom w:val="single" w:sz="4" w:space="0" w:color="auto"/>
              <w:right w:val="single" w:sz="4" w:space="0" w:color="auto"/>
            </w:tcBorders>
            <w:shd w:val="clear" w:color="auto" w:fill="auto"/>
            <w:hideMark/>
          </w:tcPr>
          <w:p w14:paraId="63D8CE22" w14:textId="0CF7A09F"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24.2%</w:t>
            </w:r>
          </w:p>
        </w:tc>
        <w:tc>
          <w:tcPr>
            <w:tcW w:w="1195" w:type="dxa"/>
            <w:tcBorders>
              <w:top w:val="nil"/>
              <w:left w:val="nil"/>
              <w:bottom w:val="single" w:sz="4" w:space="0" w:color="auto"/>
              <w:right w:val="single" w:sz="4" w:space="0" w:color="auto"/>
            </w:tcBorders>
            <w:shd w:val="clear" w:color="auto" w:fill="auto"/>
            <w:hideMark/>
          </w:tcPr>
          <w:p w14:paraId="0F68CA71" w14:textId="43563C4E"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23.9%</w:t>
            </w:r>
          </w:p>
        </w:tc>
        <w:tc>
          <w:tcPr>
            <w:tcW w:w="1195" w:type="dxa"/>
            <w:tcBorders>
              <w:top w:val="nil"/>
              <w:left w:val="nil"/>
              <w:bottom w:val="single" w:sz="4" w:space="0" w:color="auto"/>
              <w:right w:val="single" w:sz="12" w:space="0" w:color="auto"/>
            </w:tcBorders>
            <w:shd w:val="clear" w:color="auto" w:fill="auto"/>
            <w:hideMark/>
          </w:tcPr>
          <w:p w14:paraId="422B0D98" w14:textId="65CB1EE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5.7%</w:t>
            </w:r>
          </w:p>
        </w:tc>
      </w:tr>
      <w:tr w:rsidR="000F534F" w:rsidRPr="000F534F" w14:paraId="46C222DD"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2EF3D2A4"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Females</w:t>
            </w:r>
          </w:p>
        </w:tc>
        <w:tc>
          <w:tcPr>
            <w:tcW w:w="1195" w:type="dxa"/>
            <w:tcBorders>
              <w:top w:val="nil"/>
              <w:left w:val="nil"/>
              <w:bottom w:val="dashed" w:sz="4" w:space="0" w:color="auto"/>
              <w:right w:val="single" w:sz="4" w:space="0" w:color="auto"/>
            </w:tcBorders>
            <w:shd w:val="clear" w:color="auto" w:fill="auto"/>
            <w:hideMark/>
          </w:tcPr>
          <w:p w14:paraId="12AB1D90" w14:textId="361DBA34"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640</w:t>
            </w:r>
          </w:p>
        </w:tc>
        <w:tc>
          <w:tcPr>
            <w:tcW w:w="1195" w:type="dxa"/>
            <w:tcBorders>
              <w:top w:val="nil"/>
              <w:left w:val="nil"/>
              <w:bottom w:val="dashed" w:sz="4" w:space="0" w:color="auto"/>
              <w:right w:val="single" w:sz="4" w:space="0" w:color="auto"/>
            </w:tcBorders>
            <w:shd w:val="clear" w:color="auto" w:fill="auto"/>
            <w:hideMark/>
          </w:tcPr>
          <w:p w14:paraId="4999E9AA" w14:textId="370B5CB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387</w:t>
            </w:r>
          </w:p>
        </w:tc>
        <w:tc>
          <w:tcPr>
            <w:tcW w:w="1195" w:type="dxa"/>
            <w:tcBorders>
              <w:top w:val="nil"/>
              <w:left w:val="nil"/>
              <w:bottom w:val="dashed" w:sz="4" w:space="0" w:color="auto"/>
              <w:right w:val="single" w:sz="4" w:space="0" w:color="auto"/>
            </w:tcBorders>
            <w:shd w:val="clear" w:color="auto" w:fill="auto"/>
            <w:hideMark/>
          </w:tcPr>
          <w:p w14:paraId="30A5FC1F" w14:textId="371D2A1A"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392</w:t>
            </w:r>
          </w:p>
        </w:tc>
        <w:tc>
          <w:tcPr>
            <w:tcW w:w="1195" w:type="dxa"/>
            <w:tcBorders>
              <w:top w:val="nil"/>
              <w:left w:val="nil"/>
              <w:bottom w:val="dashed" w:sz="4" w:space="0" w:color="auto"/>
              <w:right w:val="single" w:sz="12" w:space="0" w:color="auto"/>
            </w:tcBorders>
            <w:shd w:val="clear" w:color="auto" w:fill="auto"/>
            <w:hideMark/>
          </w:tcPr>
          <w:p w14:paraId="6AC5F12C" w14:textId="0E9A9446"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100</w:t>
            </w:r>
          </w:p>
        </w:tc>
      </w:tr>
      <w:tr w:rsidR="000F534F" w:rsidRPr="000F534F" w14:paraId="4273F999"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20C0581F" w14:textId="7785E37B"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893420">
              <w:rPr>
                <w:rFonts w:eastAsia="Times New Roman" w:cs="Times New Roman"/>
                <w:color w:val="000000"/>
                <w:sz w:val="17"/>
                <w:szCs w:val="17"/>
              </w:rPr>
              <w:t>Females</w:t>
            </w:r>
          </w:p>
        </w:tc>
        <w:tc>
          <w:tcPr>
            <w:tcW w:w="1195" w:type="dxa"/>
            <w:tcBorders>
              <w:top w:val="nil"/>
              <w:left w:val="nil"/>
              <w:bottom w:val="single" w:sz="12" w:space="0" w:color="auto"/>
              <w:right w:val="single" w:sz="4" w:space="0" w:color="auto"/>
            </w:tcBorders>
            <w:shd w:val="clear" w:color="auto" w:fill="auto"/>
            <w:hideMark/>
          </w:tcPr>
          <w:p w14:paraId="6557BF40" w14:textId="693E18D8"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42.1%</w:t>
            </w:r>
          </w:p>
        </w:tc>
        <w:tc>
          <w:tcPr>
            <w:tcW w:w="1195" w:type="dxa"/>
            <w:tcBorders>
              <w:top w:val="nil"/>
              <w:left w:val="nil"/>
              <w:bottom w:val="single" w:sz="12" w:space="0" w:color="auto"/>
              <w:right w:val="single" w:sz="4" w:space="0" w:color="auto"/>
            </w:tcBorders>
            <w:shd w:val="clear" w:color="auto" w:fill="auto"/>
            <w:hideMark/>
          </w:tcPr>
          <w:p w14:paraId="7250E672" w14:textId="151D780B"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25.5%</w:t>
            </w:r>
          </w:p>
        </w:tc>
        <w:tc>
          <w:tcPr>
            <w:tcW w:w="1195" w:type="dxa"/>
            <w:tcBorders>
              <w:top w:val="nil"/>
              <w:left w:val="nil"/>
              <w:bottom w:val="single" w:sz="12" w:space="0" w:color="auto"/>
              <w:right w:val="single" w:sz="4" w:space="0" w:color="auto"/>
            </w:tcBorders>
            <w:shd w:val="clear" w:color="auto" w:fill="auto"/>
            <w:hideMark/>
          </w:tcPr>
          <w:p w14:paraId="24A58858" w14:textId="6F09F7D5"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25.8%</w:t>
            </w:r>
          </w:p>
        </w:tc>
        <w:tc>
          <w:tcPr>
            <w:tcW w:w="1195" w:type="dxa"/>
            <w:tcBorders>
              <w:top w:val="nil"/>
              <w:left w:val="nil"/>
              <w:bottom w:val="single" w:sz="12" w:space="0" w:color="auto"/>
              <w:right w:val="single" w:sz="12" w:space="0" w:color="auto"/>
            </w:tcBorders>
            <w:shd w:val="clear" w:color="auto" w:fill="auto"/>
            <w:hideMark/>
          </w:tcPr>
          <w:p w14:paraId="7D6C6537" w14:textId="76B2C8D3" w:rsidR="000F534F" w:rsidRPr="00893420" w:rsidRDefault="000F534F" w:rsidP="000F534F">
            <w:pPr>
              <w:jc w:val="center"/>
              <w:rPr>
                <w:rFonts w:eastAsia="Times New Roman" w:cs="Times New Roman"/>
                <w:color w:val="000000"/>
                <w:sz w:val="17"/>
                <w:szCs w:val="17"/>
              </w:rPr>
            </w:pPr>
            <w:r w:rsidRPr="000F534F">
              <w:rPr>
                <w:rFonts w:eastAsia="Times New Roman" w:cs="Times New Roman"/>
                <w:color w:val="000000"/>
                <w:sz w:val="17"/>
                <w:szCs w:val="17"/>
              </w:rPr>
              <w:t>6.6%</w:t>
            </w:r>
          </w:p>
        </w:tc>
      </w:tr>
      <w:tr w:rsidR="000F534F" w:rsidRPr="00332FF2" w14:paraId="77B0609E"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763B3DEB" w14:textId="77777777"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Number (N) Migrant Students</w:t>
            </w:r>
          </w:p>
        </w:tc>
        <w:tc>
          <w:tcPr>
            <w:tcW w:w="1195" w:type="dxa"/>
            <w:tcBorders>
              <w:top w:val="nil"/>
              <w:left w:val="nil"/>
              <w:bottom w:val="dashed" w:sz="4" w:space="0" w:color="auto"/>
              <w:right w:val="single" w:sz="4" w:space="0" w:color="auto"/>
            </w:tcBorders>
            <w:shd w:val="clear" w:color="auto" w:fill="auto"/>
            <w:hideMark/>
          </w:tcPr>
          <w:p w14:paraId="3406FFA3" w14:textId="7F6B6D7F" w:rsidR="000F534F" w:rsidRPr="00893420" w:rsidRDefault="000F534F" w:rsidP="000F534F">
            <w:pPr>
              <w:jc w:val="center"/>
              <w:rPr>
                <w:rFonts w:eastAsia="Times New Roman" w:cs="Times New Roman"/>
                <w:color w:val="000000"/>
                <w:sz w:val="17"/>
                <w:szCs w:val="17"/>
              </w:rPr>
            </w:pPr>
            <w:r w:rsidRPr="00332FF2">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0B89CD82" w14:textId="625FD390" w:rsidR="000F534F" w:rsidRPr="00893420" w:rsidRDefault="000F534F" w:rsidP="000F534F">
            <w:pPr>
              <w:jc w:val="center"/>
              <w:rPr>
                <w:rFonts w:eastAsia="Times New Roman" w:cs="Times New Roman"/>
                <w:color w:val="000000"/>
                <w:sz w:val="17"/>
                <w:szCs w:val="17"/>
              </w:rPr>
            </w:pPr>
            <w:r w:rsidRPr="00332FF2">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409DBE08" w14:textId="7FAF3F83" w:rsidR="000F534F" w:rsidRPr="00893420" w:rsidRDefault="000F534F" w:rsidP="000F534F">
            <w:pPr>
              <w:jc w:val="center"/>
              <w:rPr>
                <w:rFonts w:eastAsia="Times New Roman" w:cs="Times New Roman"/>
                <w:color w:val="000000"/>
                <w:sz w:val="17"/>
                <w:szCs w:val="17"/>
              </w:rPr>
            </w:pPr>
            <w:r w:rsidRPr="00332FF2">
              <w:rPr>
                <w:rFonts w:eastAsia="Times New Roman" w:cs="Times New Roman"/>
                <w:color w:val="000000"/>
                <w:sz w:val="17"/>
                <w:szCs w:val="17"/>
              </w:rPr>
              <w:t>N/A</w:t>
            </w:r>
          </w:p>
        </w:tc>
        <w:tc>
          <w:tcPr>
            <w:tcW w:w="1195" w:type="dxa"/>
            <w:tcBorders>
              <w:top w:val="nil"/>
              <w:left w:val="nil"/>
              <w:bottom w:val="dashed" w:sz="4" w:space="0" w:color="auto"/>
              <w:right w:val="single" w:sz="12" w:space="0" w:color="auto"/>
            </w:tcBorders>
            <w:shd w:val="clear" w:color="auto" w:fill="auto"/>
            <w:hideMark/>
          </w:tcPr>
          <w:p w14:paraId="7E900F85" w14:textId="710A1149" w:rsidR="000F534F" w:rsidRPr="00893420" w:rsidRDefault="000F534F" w:rsidP="000F534F">
            <w:pPr>
              <w:jc w:val="center"/>
              <w:rPr>
                <w:rFonts w:eastAsia="Times New Roman" w:cs="Times New Roman"/>
                <w:color w:val="000000"/>
                <w:sz w:val="17"/>
                <w:szCs w:val="17"/>
              </w:rPr>
            </w:pPr>
            <w:r w:rsidRPr="00332FF2">
              <w:rPr>
                <w:rFonts w:eastAsia="Times New Roman" w:cs="Times New Roman"/>
                <w:color w:val="000000"/>
                <w:sz w:val="17"/>
                <w:szCs w:val="17"/>
              </w:rPr>
              <w:t>N/A</w:t>
            </w:r>
          </w:p>
        </w:tc>
      </w:tr>
      <w:tr w:rsidR="000F534F" w:rsidRPr="00332FF2" w14:paraId="67BF204C"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44777E9D" w14:textId="1AA7F73B" w:rsidR="000F534F" w:rsidRPr="00893420" w:rsidRDefault="000F534F" w:rsidP="000F534F">
            <w:pPr>
              <w:jc w:val="center"/>
              <w:rPr>
                <w:rFonts w:eastAsia="Times New Roman" w:cs="Times New Roman"/>
                <w:color w:val="000000"/>
                <w:sz w:val="17"/>
                <w:szCs w:val="17"/>
              </w:rPr>
            </w:pPr>
            <w:r w:rsidRPr="0089342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893420">
              <w:rPr>
                <w:rFonts w:eastAsia="Times New Roman" w:cs="Times New Roman"/>
                <w:color w:val="000000"/>
                <w:sz w:val="17"/>
                <w:szCs w:val="17"/>
              </w:rPr>
              <w:t>Migrant Students</w:t>
            </w:r>
          </w:p>
        </w:tc>
        <w:tc>
          <w:tcPr>
            <w:tcW w:w="1195" w:type="dxa"/>
            <w:tcBorders>
              <w:top w:val="nil"/>
              <w:left w:val="nil"/>
              <w:bottom w:val="single" w:sz="12" w:space="0" w:color="auto"/>
              <w:right w:val="single" w:sz="4" w:space="0" w:color="auto"/>
            </w:tcBorders>
            <w:shd w:val="clear" w:color="auto" w:fill="auto"/>
            <w:hideMark/>
          </w:tcPr>
          <w:p w14:paraId="5C239286" w14:textId="5E3FC74E" w:rsidR="000F534F" w:rsidRPr="00893420" w:rsidRDefault="000F534F" w:rsidP="000F534F">
            <w:pPr>
              <w:jc w:val="center"/>
              <w:rPr>
                <w:rFonts w:eastAsia="Times New Roman" w:cs="Times New Roman"/>
                <w:color w:val="000000"/>
                <w:sz w:val="17"/>
                <w:szCs w:val="17"/>
              </w:rPr>
            </w:pPr>
            <w:r w:rsidRPr="00332FF2">
              <w:rPr>
                <w:rFonts w:eastAsia="Times New Roman" w:cs="Times New Roman"/>
                <w:color w:val="000000"/>
                <w:sz w:val="17"/>
                <w:szCs w:val="17"/>
              </w:rPr>
              <w:t>N/A</w:t>
            </w:r>
          </w:p>
        </w:tc>
        <w:tc>
          <w:tcPr>
            <w:tcW w:w="1195" w:type="dxa"/>
            <w:tcBorders>
              <w:top w:val="nil"/>
              <w:left w:val="nil"/>
              <w:bottom w:val="single" w:sz="12" w:space="0" w:color="auto"/>
              <w:right w:val="single" w:sz="4" w:space="0" w:color="auto"/>
            </w:tcBorders>
            <w:shd w:val="clear" w:color="auto" w:fill="auto"/>
            <w:hideMark/>
          </w:tcPr>
          <w:p w14:paraId="5BB910F2" w14:textId="296BEF02" w:rsidR="000F534F" w:rsidRPr="00893420" w:rsidRDefault="000F534F" w:rsidP="000F534F">
            <w:pPr>
              <w:jc w:val="center"/>
              <w:rPr>
                <w:rFonts w:eastAsia="Times New Roman" w:cs="Times New Roman"/>
                <w:color w:val="000000"/>
                <w:sz w:val="17"/>
                <w:szCs w:val="17"/>
              </w:rPr>
            </w:pPr>
            <w:r w:rsidRPr="00332FF2">
              <w:rPr>
                <w:rFonts w:eastAsia="Times New Roman" w:cs="Times New Roman"/>
                <w:color w:val="000000"/>
                <w:sz w:val="17"/>
                <w:szCs w:val="17"/>
              </w:rPr>
              <w:t>N/A</w:t>
            </w:r>
          </w:p>
        </w:tc>
        <w:tc>
          <w:tcPr>
            <w:tcW w:w="1195" w:type="dxa"/>
            <w:tcBorders>
              <w:top w:val="nil"/>
              <w:left w:val="nil"/>
              <w:bottom w:val="single" w:sz="12" w:space="0" w:color="auto"/>
              <w:right w:val="single" w:sz="4" w:space="0" w:color="auto"/>
            </w:tcBorders>
            <w:shd w:val="clear" w:color="auto" w:fill="auto"/>
            <w:hideMark/>
          </w:tcPr>
          <w:p w14:paraId="65CBEDD3" w14:textId="673AF2CE" w:rsidR="000F534F" w:rsidRPr="00893420" w:rsidRDefault="000F534F" w:rsidP="000F534F">
            <w:pPr>
              <w:jc w:val="center"/>
              <w:rPr>
                <w:rFonts w:eastAsia="Times New Roman" w:cs="Times New Roman"/>
                <w:color w:val="000000"/>
                <w:sz w:val="17"/>
                <w:szCs w:val="17"/>
              </w:rPr>
            </w:pPr>
            <w:r w:rsidRPr="00332FF2">
              <w:rPr>
                <w:rFonts w:eastAsia="Times New Roman" w:cs="Times New Roman"/>
                <w:color w:val="000000"/>
                <w:sz w:val="17"/>
                <w:szCs w:val="17"/>
              </w:rPr>
              <w:t>N/A</w:t>
            </w:r>
          </w:p>
        </w:tc>
        <w:tc>
          <w:tcPr>
            <w:tcW w:w="1195" w:type="dxa"/>
            <w:tcBorders>
              <w:top w:val="nil"/>
              <w:left w:val="nil"/>
              <w:bottom w:val="single" w:sz="12" w:space="0" w:color="auto"/>
              <w:right w:val="single" w:sz="12" w:space="0" w:color="auto"/>
            </w:tcBorders>
            <w:shd w:val="clear" w:color="auto" w:fill="auto"/>
            <w:hideMark/>
          </w:tcPr>
          <w:p w14:paraId="5B6FB6A8" w14:textId="1A1C1810" w:rsidR="000F534F" w:rsidRPr="00893420" w:rsidRDefault="000F534F" w:rsidP="000F534F">
            <w:pPr>
              <w:jc w:val="center"/>
              <w:rPr>
                <w:rFonts w:eastAsia="Times New Roman" w:cs="Times New Roman"/>
                <w:color w:val="000000"/>
                <w:sz w:val="17"/>
                <w:szCs w:val="17"/>
              </w:rPr>
            </w:pPr>
            <w:r w:rsidRPr="00332FF2">
              <w:rPr>
                <w:rFonts w:eastAsia="Times New Roman" w:cs="Times New Roman"/>
                <w:color w:val="000000"/>
                <w:sz w:val="17"/>
                <w:szCs w:val="17"/>
              </w:rPr>
              <w:t>N/A</w:t>
            </w:r>
          </w:p>
        </w:tc>
      </w:tr>
      <w:tr w:rsidR="00332FF2" w:rsidRPr="00332FF2" w14:paraId="0BB4FE13"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109B7039" w14:textId="77777777" w:rsidR="00332FF2" w:rsidRPr="00893420" w:rsidRDefault="00332FF2" w:rsidP="00332FF2">
            <w:pPr>
              <w:jc w:val="center"/>
              <w:rPr>
                <w:rFonts w:eastAsia="Times New Roman" w:cs="Times New Roman"/>
                <w:color w:val="000000"/>
                <w:sz w:val="17"/>
                <w:szCs w:val="17"/>
              </w:rPr>
            </w:pPr>
            <w:r w:rsidRPr="00893420">
              <w:rPr>
                <w:rFonts w:eastAsia="Times New Roman" w:cs="Times New Roman"/>
                <w:color w:val="000000"/>
                <w:sz w:val="17"/>
                <w:szCs w:val="17"/>
              </w:rPr>
              <w:t>Number (N) Students Experiencing Homelessness</w:t>
            </w:r>
          </w:p>
        </w:tc>
        <w:tc>
          <w:tcPr>
            <w:tcW w:w="1195" w:type="dxa"/>
            <w:tcBorders>
              <w:top w:val="nil"/>
              <w:left w:val="nil"/>
              <w:bottom w:val="dashed" w:sz="4" w:space="0" w:color="auto"/>
              <w:right w:val="single" w:sz="4" w:space="0" w:color="auto"/>
            </w:tcBorders>
            <w:shd w:val="clear" w:color="auto" w:fill="auto"/>
            <w:hideMark/>
          </w:tcPr>
          <w:p w14:paraId="362CFC32" w14:textId="50BB35EE"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41</w:t>
            </w:r>
          </w:p>
        </w:tc>
        <w:tc>
          <w:tcPr>
            <w:tcW w:w="1195" w:type="dxa"/>
            <w:tcBorders>
              <w:top w:val="nil"/>
              <w:left w:val="nil"/>
              <w:bottom w:val="dashed" w:sz="4" w:space="0" w:color="auto"/>
              <w:right w:val="single" w:sz="4" w:space="0" w:color="auto"/>
            </w:tcBorders>
            <w:shd w:val="clear" w:color="auto" w:fill="auto"/>
            <w:hideMark/>
          </w:tcPr>
          <w:p w14:paraId="76D3DA8F" w14:textId="51AAA0F3"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21</w:t>
            </w:r>
          </w:p>
        </w:tc>
        <w:tc>
          <w:tcPr>
            <w:tcW w:w="1195" w:type="dxa"/>
            <w:tcBorders>
              <w:top w:val="nil"/>
              <w:left w:val="nil"/>
              <w:bottom w:val="dashed" w:sz="4" w:space="0" w:color="auto"/>
              <w:right w:val="single" w:sz="4" w:space="0" w:color="auto"/>
            </w:tcBorders>
            <w:shd w:val="clear" w:color="auto" w:fill="auto"/>
            <w:hideMark/>
          </w:tcPr>
          <w:p w14:paraId="38749C55" w14:textId="424F0E45"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38</w:t>
            </w:r>
          </w:p>
        </w:tc>
        <w:tc>
          <w:tcPr>
            <w:tcW w:w="1195" w:type="dxa"/>
            <w:tcBorders>
              <w:top w:val="nil"/>
              <w:left w:val="nil"/>
              <w:bottom w:val="dashed" w:sz="4" w:space="0" w:color="auto"/>
              <w:right w:val="single" w:sz="12" w:space="0" w:color="auto"/>
            </w:tcBorders>
            <w:shd w:val="clear" w:color="auto" w:fill="auto"/>
            <w:hideMark/>
          </w:tcPr>
          <w:p w14:paraId="6C9E306F" w14:textId="436620FB"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9</w:t>
            </w:r>
          </w:p>
        </w:tc>
      </w:tr>
      <w:tr w:rsidR="00332FF2" w:rsidRPr="00332FF2" w14:paraId="735E2313"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3983DA2C" w14:textId="77777777" w:rsidR="00332FF2" w:rsidRPr="00893420" w:rsidRDefault="00332FF2" w:rsidP="00332FF2">
            <w:pPr>
              <w:jc w:val="center"/>
              <w:rPr>
                <w:rFonts w:eastAsia="Times New Roman" w:cs="Times New Roman"/>
                <w:color w:val="000000"/>
                <w:sz w:val="17"/>
                <w:szCs w:val="17"/>
              </w:rPr>
            </w:pPr>
            <w:r w:rsidRPr="00893420">
              <w:rPr>
                <w:rFonts w:eastAsia="Times New Roman" w:cs="Times New Roman"/>
                <w:color w:val="000000"/>
                <w:sz w:val="17"/>
                <w:szCs w:val="17"/>
              </w:rPr>
              <w:t>Percent (%) of Students Experiencing Homelessness</w:t>
            </w:r>
          </w:p>
        </w:tc>
        <w:tc>
          <w:tcPr>
            <w:tcW w:w="1195" w:type="dxa"/>
            <w:tcBorders>
              <w:top w:val="nil"/>
              <w:left w:val="nil"/>
              <w:bottom w:val="single" w:sz="12" w:space="0" w:color="auto"/>
              <w:right w:val="single" w:sz="4" w:space="0" w:color="auto"/>
            </w:tcBorders>
            <w:shd w:val="clear" w:color="auto" w:fill="auto"/>
            <w:hideMark/>
          </w:tcPr>
          <w:p w14:paraId="12559777" w14:textId="2818F2AB"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37.6%</w:t>
            </w:r>
          </w:p>
        </w:tc>
        <w:tc>
          <w:tcPr>
            <w:tcW w:w="1195" w:type="dxa"/>
            <w:tcBorders>
              <w:top w:val="nil"/>
              <w:left w:val="nil"/>
              <w:bottom w:val="single" w:sz="12" w:space="0" w:color="auto"/>
              <w:right w:val="single" w:sz="4" w:space="0" w:color="auto"/>
            </w:tcBorders>
            <w:shd w:val="clear" w:color="auto" w:fill="auto"/>
            <w:hideMark/>
          </w:tcPr>
          <w:p w14:paraId="78A05CA9" w14:textId="1F034CD7"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19.3%</w:t>
            </w:r>
          </w:p>
        </w:tc>
        <w:tc>
          <w:tcPr>
            <w:tcW w:w="1195" w:type="dxa"/>
            <w:tcBorders>
              <w:top w:val="nil"/>
              <w:left w:val="nil"/>
              <w:bottom w:val="single" w:sz="12" w:space="0" w:color="auto"/>
              <w:right w:val="single" w:sz="4" w:space="0" w:color="auto"/>
            </w:tcBorders>
            <w:shd w:val="clear" w:color="auto" w:fill="auto"/>
            <w:hideMark/>
          </w:tcPr>
          <w:p w14:paraId="3B0FB495" w14:textId="23456294"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34.9%</w:t>
            </w:r>
          </w:p>
        </w:tc>
        <w:tc>
          <w:tcPr>
            <w:tcW w:w="1195" w:type="dxa"/>
            <w:tcBorders>
              <w:top w:val="nil"/>
              <w:left w:val="nil"/>
              <w:bottom w:val="single" w:sz="12" w:space="0" w:color="auto"/>
              <w:right w:val="single" w:sz="12" w:space="0" w:color="auto"/>
            </w:tcBorders>
            <w:shd w:val="clear" w:color="auto" w:fill="auto"/>
            <w:hideMark/>
          </w:tcPr>
          <w:p w14:paraId="648F9543" w14:textId="2DF8BFD1"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8.3%</w:t>
            </w:r>
          </w:p>
        </w:tc>
      </w:tr>
      <w:tr w:rsidR="00332FF2" w:rsidRPr="00332FF2" w14:paraId="7AA7F8D3"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7D7473C7" w14:textId="09B1A7D1" w:rsidR="00332FF2" w:rsidRPr="00893420" w:rsidRDefault="00332FF2" w:rsidP="00332FF2">
            <w:pPr>
              <w:jc w:val="center"/>
              <w:rPr>
                <w:rFonts w:eastAsia="Times New Roman" w:cs="Times New Roman"/>
                <w:color w:val="000000"/>
                <w:sz w:val="17"/>
                <w:szCs w:val="17"/>
              </w:rPr>
            </w:pPr>
            <w:r w:rsidRPr="00893420">
              <w:rPr>
                <w:rFonts w:eastAsia="Times New Roman" w:cs="Times New Roman"/>
                <w:color w:val="000000"/>
                <w:sz w:val="17"/>
                <w:szCs w:val="17"/>
              </w:rPr>
              <w:t xml:space="preserve">Number (N) Students </w:t>
            </w:r>
            <w:r>
              <w:rPr>
                <w:rFonts w:eastAsia="Times New Roman" w:cs="Times New Roman"/>
                <w:color w:val="000000"/>
                <w:sz w:val="17"/>
                <w:szCs w:val="17"/>
              </w:rPr>
              <w:t>in Foster Care</w:t>
            </w:r>
          </w:p>
        </w:tc>
        <w:tc>
          <w:tcPr>
            <w:tcW w:w="1195" w:type="dxa"/>
            <w:tcBorders>
              <w:top w:val="nil"/>
              <w:left w:val="nil"/>
              <w:bottom w:val="dashed" w:sz="4" w:space="0" w:color="auto"/>
              <w:right w:val="single" w:sz="4" w:space="0" w:color="auto"/>
            </w:tcBorders>
            <w:shd w:val="clear" w:color="auto" w:fill="auto"/>
            <w:hideMark/>
          </w:tcPr>
          <w:p w14:paraId="778A9E70" w14:textId="443CA5A8"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27</w:t>
            </w:r>
          </w:p>
        </w:tc>
        <w:tc>
          <w:tcPr>
            <w:tcW w:w="1195" w:type="dxa"/>
            <w:tcBorders>
              <w:top w:val="nil"/>
              <w:left w:val="nil"/>
              <w:bottom w:val="dashed" w:sz="4" w:space="0" w:color="auto"/>
              <w:right w:val="single" w:sz="4" w:space="0" w:color="auto"/>
            </w:tcBorders>
            <w:shd w:val="clear" w:color="auto" w:fill="auto"/>
            <w:hideMark/>
          </w:tcPr>
          <w:p w14:paraId="1BED265A" w14:textId="0EC1952C"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22</w:t>
            </w:r>
          </w:p>
        </w:tc>
        <w:tc>
          <w:tcPr>
            <w:tcW w:w="1195" w:type="dxa"/>
            <w:tcBorders>
              <w:top w:val="nil"/>
              <w:left w:val="nil"/>
              <w:bottom w:val="dashed" w:sz="4" w:space="0" w:color="auto"/>
              <w:right w:val="single" w:sz="4" w:space="0" w:color="auto"/>
            </w:tcBorders>
            <w:shd w:val="clear" w:color="auto" w:fill="auto"/>
            <w:hideMark/>
          </w:tcPr>
          <w:p w14:paraId="73E50151" w14:textId="7D04DCB9"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17</w:t>
            </w:r>
          </w:p>
        </w:tc>
        <w:tc>
          <w:tcPr>
            <w:tcW w:w="1195" w:type="dxa"/>
            <w:tcBorders>
              <w:top w:val="nil"/>
              <w:left w:val="nil"/>
              <w:bottom w:val="dashed" w:sz="4" w:space="0" w:color="auto"/>
              <w:right w:val="single" w:sz="12" w:space="0" w:color="auto"/>
            </w:tcBorders>
            <w:shd w:val="clear" w:color="auto" w:fill="auto"/>
            <w:hideMark/>
          </w:tcPr>
          <w:p w14:paraId="33706A3A" w14:textId="65169BDC"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4</w:t>
            </w:r>
          </w:p>
        </w:tc>
      </w:tr>
      <w:tr w:rsidR="00332FF2" w:rsidRPr="00332FF2" w14:paraId="21DBF420"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1901BAFA" w14:textId="3F981966" w:rsidR="00332FF2" w:rsidRPr="00893420" w:rsidRDefault="00332FF2" w:rsidP="00332FF2">
            <w:pPr>
              <w:jc w:val="center"/>
              <w:rPr>
                <w:rFonts w:eastAsia="Times New Roman" w:cs="Times New Roman"/>
                <w:color w:val="000000"/>
                <w:sz w:val="17"/>
                <w:szCs w:val="17"/>
              </w:rPr>
            </w:pPr>
            <w:r w:rsidRPr="00893420">
              <w:rPr>
                <w:rFonts w:eastAsia="Times New Roman" w:cs="Times New Roman"/>
                <w:color w:val="000000"/>
                <w:sz w:val="17"/>
                <w:szCs w:val="17"/>
              </w:rPr>
              <w:t xml:space="preserve">Percent (%) of Students </w:t>
            </w:r>
            <w:r>
              <w:rPr>
                <w:rFonts w:eastAsia="Times New Roman" w:cs="Times New Roman"/>
                <w:color w:val="000000"/>
                <w:sz w:val="17"/>
                <w:szCs w:val="17"/>
              </w:rPr>
              <w:t>in Foster Care</w:t>
            </w:r>
          </w:p>
        </w:tc>
        <w:tc>
          <w:tcPr>
            <w:tcW w:w="1195" w:type="dxa"/>
            <w:tcBorders>
              <w:top w:val="nil"/>
              <w:left w:val="nil"/>
              <w:bottom w:val="single" w:sz="12" w:space="0" w:color="auto"/>
              <w:right w:val="single" w:sz="4" w:space="0" w:color="auto"/>
            </w:tcBorders>
            <w:shd w:val="clear" w:color="auto" w:fill="auto"/>
            <w:hideMark/>
          </w:tcPr>
          <w:p w14:paraId="726EDA44" w14:textId="7D59BB1E"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38.6%</w:t>
            </w:r>
          </w:p>
        </w:tc>
        <w:tc>
          <w:tcPr>
            <w:tcW w:w="1195" w:type="dxa"/>
            <w:tcBorders>
              <w:top w:val="nil"/>
              <w:left w:val="nil"/>
              <w:bottom w:val="single" w:sz="12" w:space="0" w:color="auto"/>
              <w:right w:val="single" w:sz="4" w:space="0" w:color="auto"/>
            </w:tcBorders>
            <w:shd w:val="clear" w:color="auto" w:fill="auto"/>
            <w:hideMark/>
          </w:tcPr>
          <w:p w14:paraId="21B84D8E" w14:textId="39F67F8A"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31.4%</w:t>
            </w:r>
          </w:p>
        </w:tc>
        <w:tc>
          <w:tcPr>
            <w:tcW w:w="1195" w:type="dxa"/>
            <w:tcBorders>
              <w:top w:val="nil"/>
              <w:left w:val="nil"/>
              <w:bottom w:val="single" w:sz="12" w:space="0" w:color="auto"/>
              <w:right w:val="single" w:sz="4" w:space="0" w:color="auto"/>
            </w:tcBorders>
            <w:shd w:val="clear" w:color="auto" w:fill="auto"/>
            <w:hideMark/>
          </w:tcPr>
          <w:p w14:paraId="3683F4F6" w14:textId="2E0D7745"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24.3%</w:t>
            </w:r>
          </w:p>
        </w:tc>
        <w:tc>
          <w:tcPr>
            <w:tcW w:w="1195" w:type="dxa"/>
            <w:tcBorders>
              <w:top w:val="nil"/>
              <w:left w:val="nil"/>
              <w:bottom w:val="single" w:sz="12" w:space="0" w:color="auto"/>
              <w:right w:val="single" w:sz="12" w:space="0" w:color="auto"/>
            </w:tcBorders>
            <w:shd w:val="clear" w:color="auto" w:fill="auto"/>
            <w:hideMark/>
          </w:tcPr>
          <w:p w14:paraId="7F5959EE" w14:textId="4582BC74"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5.7%</w:t>
            </w:r>
          </w:p>
        </w:tc>
      </w:tr>
      <w:tr w:rsidR="00332FF2" w:rsidRPr="00332FF2" w14:paraId="200F2098"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2A46F893" w14:textId="3AFF3548" w:rsidR="00332FF2" w:rsidRPr="00893420" w:rsidRDefault="00332FF2" w:rsidP="00332FF2">
            <w:pPr>
              <w:jc w:val="center"/>
              <w:rPr>
                <w:rFonts w:eastAsia="Times New Roman" w:cs="Times New Roman"/>
                <w:color w:val="000000"/>
                <w:sz w:val="17"/>
                <w:szCs w:val="17"/>
              </w:rPr>
            </w:pPr>
            <w:r w:rsidRPr="00893420">
              <w:rPr>
                <w:rFonts w:eastAsia="Times New Roman" w:cs="Times New Roman"/>
                <w:color w:val="000000"/>
                <w:sz w:val="17"/>
                <w:szCs w:val="17"/>
              </w:rPr>
              <w:t xml:space="preserve">Number (N) </w:t>
            </w:r>
            <w:r>
              <w:rPr>
                <w:rFonts w:eastAsia="Times New Roman" w:cs="Times New Roman"/>
                <w:color w:val="000000"/>
                <w:sz w:val="17"/>
                <w:szCs w:val="17"/>
              </w:rPr>
              <w:t>Military Connected Students</w:t>
            </w:r>
          </w:p>
        </w:tc>
        <w:tc>
          <w:tcPr>
            <w:tcW w:w="1195" w:type="dxa"/>
            <w:tcBorders>
              <w:top w:val="nil"/>
              <w:left w:val="nil"/>
              <w:bottom w:val="dashed" w:sz="4" w:space="0" w:color="auto"/>
              <w:right w:val="single" w:sz="4" w:space="0" w:color="auto"/>
            </w:tcBorders>
            <w:shd w:val="clear" w:color="auto" w:fill="auto"/>
            <w:hideMark/>
          </w:tcPr>
          <w:p w14:paraId="40550F96" w14:textId="4FA36B5F"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54</w:t>
            </w:r>
          </w:p>
        </w:tc>
        <w:tc>
          <w:tcPr>
            <w:tcW w:w="1195" w:type="dxa"/>
            <w:tcBorders>
              <w:top w:val="nil"/>
              <w:left w:val="nil"/>
              <w:bottom w:val="dashed" w:sz="4" w:space="0" w:color="auto"/>
              <w:right w:val="single" w:sz="4" w:space="0" w:color="auto"/>
            </w:tcBorders>
            <w:shd w:val="clear" w:color="auto" w:fill="auto"/>
            <w:hideMark/>
          </w:tcPr>
          <w:p w14:paraId="1A43D053" w14:textId="7B441236"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23</w:t>
            </w:r>
          </w:p>
        </w:tc>
        <w:tc>
          <w:tcPr>
            <w:tcW w:w="1195" w:type="dxa"/>
            <w:tcBorders>
              <w:top w:val="nil"/>
              <w:left w:val="nil"/>
              <w:bottom w:val="dashed" w:sz="4" w:space="0" w:color="auto"/>
              <w:right w:val="single" w:sz="4" w:space="0" w:color="auto"/>
            </w:tcBorders>
            <w:shd w:val="clear" w:color="auto" w:fill="auto"/>
            <w:hideMark/>
          </w:tcPr>
          <w:p w14:paraId="369BCA08" w14:textId="074171FA"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19</w:t>
            </w:r>
          </w:p>
        </w:tc>
        <w:tc>
          <w:tcPr>
            <w:tcW w:w="1195" w:type="dxa"/>
            <w:tcBorders>
              <w:top w:val="nil"/>
              <w:left w:val="nil"/>
              <w:bottom w:val="dashed" w:sz="4" w:space="0" w:color="auto"/>
              <w:right w:val="single" w:sz="12" w:space="0" w:color="auto"/>
            </w:tcBorders>
            <w:shd w:val="clear" w:color="auto" w:fill="auto"/>
            <w:hideMark/>
          </w:tcPr>
          <w:p w14:paraId="11A2727F" w14:textId="3F6ABB25"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7</w:t>
            </w:r>
          </w:p>
        </w:tc>
      </w:tr>
      <w:tr w:rsidR="00332FF2" w:rsidRPr="00332FF2" w14:paraId="06BD7362"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7F62325E" w14:textId="25CC7C7B" w:rsidR="00332FF2" w:rsidRPr="00893420" w:rsidRDefault="00332FF2" w:rsidP="00332FF2">
            <w:pPr>
              <w:jc w:val="center"/>
              <w:rPr>
                <w:rFonts w:eastAsia="Times New Roman" w:cs="Times New Roman"/>
                <w:color w:val="000000"/>
                <w:sz w:val="17"/>
                <w:szCs w:val="17"/>
              </w:rPr>
            </w:pPr>
            <w:r w:rsidRPr="00893420">
              <w:rPr>
                <w:rFonts w:eastAsia="Times New Roman" w:cs="Times New Roman"/>
                <w:color w:val="000000"/>
                <w:sz w:val="17"/>
                <w:szCs w:val="17"/>
              </w:rPr>
              <w:t xml:space="preserve">Percent (%) of </w:t>
            </w:r>
            <w:r>
              <w:rPr>
                <w:rFonts w:eastAsia="Times New Roman" w:cs="Times New Roman"/>
                <w:color w:val="000000"/>
                <w:sz w:val="17"/>
                <w:szCs w:val="17"/>
              </w:rPr>
              <w:t>Military Connected Students</w:t>
            </w:r>
          </w:p>
        </w:tc>
        <w:tc>
          <w:tcPr>
            <w:tcW w:w="1195" w:type="dxa"/>
            <w:tcBorders>
              <w:top w:val="nil"/>
              <w:left w:val="nil"/>
              <w:bottom w:val="single" w:sz="12" w:space="0" w:color="auto"/>
              <w:right w:val="single" w:sz="4" w:space="0" w:color="auto"/>
            </w:tcBorders>
            <w:shd w:val="clear" w:color="auto" w:fill="auto"/>
            <w:hideMark/>
          </w:tcPr>
          <w:p w14:paraId="4B49A23B" w14:textId="47B71ECB"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52.4%</w:t>
            </w:r>
          </w:p>
        </w:tc>
        <w:tc>
          <w:tcPr>
            <w:tcW w:w="1195" w:type="dxa"/>
            <w:tcBorders>
              <w:top w:val="nil"/>
              <w:left w:val="nil"/>
              <w:bottom w:val="single" w:sz="12" w:space="0" w:color="auto"/>
              <w:right w:val="single" w:sz="4" w:space="0" w:color="auto"/>
            </w:tcBorders>
            <w:shd w:val="clear" w:color="auto" w:fill="auto"/>
            <w:hideMark/>
          </w:tcPr>
          <w:p w14:paraId="62E190F7" w14:textId="48C9625F"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22.3%</w:t>
            </w:r>
          </w:p>
        </w:tc>
        <w:tc>
          <w:tcPr>
            <w:tcW w:w="1195" w:type="dxa"/>
            <w:tcBorders>
              <w:top w:val="nil"/>
              <w:left w:val="nil"/>
              <w:bottom w:val="single" w:sz="12" w:space="0" w:color="auto"/>
              <w:right w:val="single" w:sz="4" w:space="0" w:color="auto"/>
            </w:tcBorders>
            <w:shd w:val="clear" w:color="auto" w:fill="auto"/>
            <w:hideMark/>
          </w:tcPr>
          <w:p w14:paraId="02834447" w14:textId="68DB9351"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18.4%</w:t>
            </w:r>
          </w:p>
        </w:tc>
        <w:tc>
          <w:tcPr>
            <w:tcW w:w="1195" w:type="dxa"/>
            <w:tcBorders>
              <w:top w:val="nil"/>
              <w:left w:val="nil"/>
              <w:bottom w:val="single" w:sz="12" w:space="0" w:color="auto"/>
              <w:right w:val="single" w:sz="12" w:space="0" w:color="auto"/>
            </w:tcBorders>
            <w:shd w:val="clear" w:color="auto" w:fill="auto"/>
            <w:hideMark/>
          </w:tcPr>
          <w:p w14:paraId="00DF0488" w14:textId="47E53C82" w:rsidR="00332FF2" w:rsidRPr="00893420" w:rsidRDefault="00332FF2" w:rsidP="00332FF2">
            <w:pPr>
              <w:jc w:val="center"/>
              <w:rPr>
                <w:rFonts w:eastAsia="Times New Roman" w:cs="Times New Roman"/>
                <w:color w:val="000000"/>
                <w:sz w:val="17"/>
                <w:szCs w:val="17"/>
              </w:rPr>
            </w:pPr>
            <w:r w:rsidRPr="00332FF2">
              <w:rPr>
                <w:rFonts w:eastAsia="Times New Roman" w:cs="Times New Roman"/>
                <w:color w:val="000000"/>
                <w:sz w:val="17"/>
                <w:szCs w:val="17"/>
              </w:rPr>
              <w:t>6.8%</w:t>
            </w:r>
          </w:p>
        </w:tc>
      </w:tr>
    </w:tbl>
    <w:p w14:paraId="2D0033E3" w14:textId="77777777" w:rsidR="00895C21" w:rsidRDefault="00895C21" w:rsidP="00895C21">
      <w:pPr>
        <w:pStyle w:val="BodyText"/>
        <w:spacing w:after="0" w:afterAutospacing="0"/>
      </w:pPr>
    </w:p>
    <w:p w14:paraId="0371F9F9" w14:textId="07D7F0C2" w:rsidR="00872F72" w:rsidRDefault="002A129A" w:rsidP="004F52DB">
      <w:pPr>
        <w:pStyle w:val="BodyText"/>
        <w:spacing w:after="120" w:afterAutospacing="0"/>
      </w:pPr>
      <w:r>
        <w:t>Third</w:t>
      </w:r>
      <w:r w:rsidR="001B33C2">
        <w:t xml:space="preserve"> and fourth grade </w:t>
      </w:r>
      <w:r w:rsidR="00924F8E">
        <w:t>English learners</w:t>
      </w:r>
      <w:r w:rsidR="001B33C2">
        <w:t xml:space="preserve"> who meet eligibility criteria are </w:t>
      </w:r>
      <w:r w:rsidR="00924F8E">
        <w:t>able to participate in the Colorado Spanish Language Arts (CSLA) assessment instead of the English language arts assessment.</w:t>
      </w:r>
      <w:r w:rsidR="00777099">
        <w:t xml:space="preserve"> Table </w:t>
      </w:r>
      <w:r w:rsidR="008A443B">
        <w:t>7</w:t>
      </w:r>
      <w:r w:rsidR="00777099">
        <w:t xml:space="preserve"> shows the </w:t>
      </w:r>
      <w:r w:rsidR="00AE0163">
        <w:t xml:space="preserve">number and percent of students performing at each performance level on the CSLA assessment. </w:t>
      </w:r>
      <w:r w:rsidR="002C57E7">
        <w:t xml:space="preserve">Statewide, approximately 24.4% of students met or exceeded state expectations. </w:t>
      </w:r>
      <w:r w:rsidR="00F477A9">
        <w:t xml:space="preserve">Approximately 24.1% of students who were economically disadvantaged met or exceeded expectations, compared to 28.9% of students who were not economically disadvantaged. </w:t>
      </w:r>
      <w:r w:rsidR="004F52DB">
        <w:t xml:space="preserve">Of the students with disabilities, 6.3% met or exceeded expectations, compared to 26.3% of students without disabilities. Approximately 24.4% of Hispanic or Latino students, 19.3% of male </w:t>
      </w:r>
      <w:r w:rsidR="004F52DB">
        <w:lastRenderedPageBreak/>
        <w:t>students, 29.2% of female students, and 15.1% of students experiencing homelessness met or exceeded state expectations.</w:t>
      </w:r>
    </w:p>
    <w:p w14:paraId="325739D0" w14:textId="0DF9F718" w:rsidR="001F4486" w:rsidRDefault="001F4486" w:rsidP="001F4486">
      <w:pPr>
        <w:pStyle w:val="BodyText"/>
        <w:spacing w:after="0" w:afterAutospacing="0"/>
        <w:rPr>
          <w:rStyle w:val="Emphasis"/>
        </w:rPr>
      </w:pPr>
      <w:r>
        <w:rPr>
          <w:rStyle w:val="Emphasis"/>
        </w:rPr>
        <w:t xml:space="preserve">Table </w:t>
      </w:r>
      <w:r w:rsidR="004F52DB">
        <w:rPr>
          <w:rStyle w:val="Emphasis"/>
        </w:rPr>
        <w:t>7</w:t>
      </w:r>
      <w:r w:rsidRPr="00A06183">
        <w:rPr>
          <w:rStyle w:val="Emphasis"/>
        </w:rPr>
        <w:t xml:space="preserve">. </w:t>
      </w:r>
      <w:r>
        <w:rPr>
          <w:rStyle w:val="Emphasis"/>
        </w:rPr>
        <w:t xml:space="preserve">Number and </w:t>
      </w:r>
      <w:r w:rsidRPr="00A72FE8">
        <w:rPr>
          <w:rStyle w:val="Emphasis"/>
        </w:rPr>
        <w:t>Percent</w:t>
      </w:r>
      <w:r>
        <w:rPr>
          <w:rStyle w:val="Emphasis"/>
        </w:rPr>
        <w:t>age</w:t>
      </w:r>
      <w:r w:rsidRPr="00A72FE8">
        <w:rPr>
          <w:rStyle w:val="Emphasis"/>
        </w:rPr>
        <w:t xml:space="preserve"> of </w:t>
      </w:r>
      <w:r>
        <w:rPr>
          <w:rStyle w:val="Emphasis"/>
        </w:rPr>
        <w:t xml:space="preserve">Students Scoring at Each Performance Level, by Student Group, on the </w:t>
      </w:r>
      <w:r w:rsidR="004F52DB">
        <w:rPr>
          <w:rStyle w:val="Emphasis"/>
        </w:rPr>
        <w:t>Colorado Spanish</w:t>
      </w:r>
      <w:r>
        <w:rPr>
          <w:rStyle w:val="Emphasis"/>
        </w:rPr>
        <w:t xml:space="preserve"> Language Arts Assessment</w:t>
      </w:r>
      <w:r>
        <w:rPr>
          <w:rStyle w:val="FootnoteReference"/>
          <w:i/>
          <w:iCs/>
        </w:rPr>
        <w:footnoteReference w:id="9"/>
      </w:r>
    </w:p>
    <w:tbl>
      <w:tblPr>
        <w:tblW w:w="9410" w:type="dxa"/>
        <w:tblInd w:w="93" w:type="dxa"/>
        <w:tblLook w:val="04A0" w:firstRow="1" w:lastRow="0" w:firstColumn="1" w:lastColumn="0" w:noHBand="0" w:noVBand="1"/>
        <w:tblCaption w:val="Table 7"/>
        <w:tblDescription w:val="This table shows the number and percentage of students scoring at each performance level on the Colorado Spanish language arts assessment, overall, and disaggregated by student group."/>
      </w:tblPr>
      <w:tblGrid>
        <w:gridCol w:w="3795"/>
        <w:gridCol w:w="1123"/>
        <w:gridCol w:w="1123"/>
        <w:gridCol w:w="1123"/>
        <w:gridCol w:w="1123"/>
        <w:gridCol w:w="1123"/>
      </w:tblGrid>
      <w:tr w:rsidR="001813C8" w:rsidRPr="00E57DE8" w14:paraId="61569DB5" w14:textId="77777777" w:rsidTr="005F5D71">
        <w:trPr>
          <w:trHeight w:val="36"/>
          <w:tblHeader/>
        </w:trPr>
        <w:tc>
          <w:tcPr>
            <w:tcW w:w="3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D7CED3C" w14:textId="77777777" w:rsidR="001813C8" w:rsidRPr="00E57DE8" w:rsidRDefault="001813C8" w:rsidP="005F5D71">
            <w:pPr>
              <w:jc w:val="center"/>
              <w:rPr>
                <w:rFonts w:eastAsia="Times New Roman" w:cs="Times New Roman"/>
                <w:b/>
                <w:bCs/>
                <w:color w:val="000000"/>
                <w:sz w:val="17"/>
                <w:szCs w:val="17"/>
              </w:rPr>
            </w:pPr>
            <w:r>
              <w:rPr>
                <w:rFonts w:eastAsia="Times New Roman" w:cs="Times New Roman"/>
                <w:b/>
                <w:bCs/>
                <w:color w:val="000000"/>
                <w:sz w:val="17"/>
                <w:szCs w:val="17"/>
              </w:rPr>
              <w:t>Student Group</w:t>
            </w:r>
          </w:p>
        </w:tc>
        <w:tc>
          <w:tcPr>
            <w:tcW w:w="1123" w:type="dxa"/>
            <w:tcBorders>
              <w:top w:val="single" w:sz="12" w:space="0" w:color="auto"/>
              <w:left w:val="nil"/>
              <w:bottom w:val="single" w:sz="12" w:space="0" w:color="auto"/>
              <w:right w:val="single" w:sz="4" w:space="0" w:color="auto"/>
            </w:tcBorders>
            <w:shd w:val="clear" w:color="000000" w:fill="6DB6FF"/>
            <w:vAlign w:val="center"/>
            <w:hideMark/>
          </w:tcPr>
          <w:p w14:paraId="1CA6059E" w14:textId="77777777" w:rsidR="001813C8" w:rsidRPr="00E57DE8" w:rsidRDefault="001813C8" w:rsidP="005F5D71">
            <w:pPr>
              <w:jc w:val="center"/>
              <w:rPr>
                <w:rFonts w:eastAsia="Times New Roman" w:cs="Times New Roman"/>
                <w:color w:val="000000"/>
                <w:sz w:val="17"/>
                <w:szCs w:val="17"/>
              </w:rPr>
            </w:pPr>
            <w:r w:rsidRPr="00E57DE8">
              <w:rPr>
                <w:rFonts w:eastAsia="Times New Roman" w:cs="Times New Roman"/>
                <w:color w:val="000000"/>
                <w:sz w:val="17"/>
                <w:szCs w:val="17"/>
              </w:rPr>
              <w:t>Did Not Yet Meet Expectations</w:t>
            </w:r>
          </w:p>
        </w:tc>
        <w:tc>
          <w:tcPr>
            <w:tcW w:w="1123" w:type="dxa"/>
            <w:tcBorders>
              <w:top w:val="single" w:sz="12" w:space="0" w:color="auto"/>
              <w:left w:val="nil"/>
              <w:bottom w:val="single" w:sz="12" w:space="0" w:color="auto"/>
              <w:right w:val="single" w:sz="4" w:space="0" w:color="auto"/>
            </w:tcBorders>
            <w:shd w:val="clear" w:color="000000" w:fill="6DB6FF"/>
            <w:vAlign w:val="center"/>
            <w:hideMark/>
          </w:tcPr>
          <w:p w14:paraId="28324AAD" w14:textId="77777777" w:rsidR="001813C8" w:rsidRPr="00E57DE8" w:rsidRDefault="001813C8" w:rsidP="005F5D71">
            <w:pPr>
              <w:jc w:val="center"/>
              <w:rPr>
                <w:rFonts w:eastAsia="Times New Roman" w:cs="Times New Roman"/>
                <w:color w:val="000000"/>
                <w:sz w:val="17"/>
                <w:szCs w:val="17"/>
              </w:rPr>
            </w:pPr>
            <w:r w:rsidRPr="00E57DE8">
              <w:rPr>
                <w:rFonts w:eastAsia="Times New Roman" w:cs="Times New Roman"/>
                <w:color w:val="000000"/>
                <w:sz w:val="17"/>
                <w:szCs w:val="17"/>
              </w:rPr>
              <w:t>Partially Met Expectations</w:t>
            </w:r>
          </w:p>
        </w:tc>
        <w:tc>
          <w:tcPr>
            <w:tcW w:w="1123" w:type="dxa"/>
            <w:tcBorders>
              <w:top w:val="single" w:sz="12" w:space="0" w:color="auto"/>
              <w:left w:val="nil"/>
              <w:bottom w:val="single" w:sz="12" w:space="0" w:color="auto"/>
              <w:right w:val="single" w:sz="4" w:space="0" w:color="auto"/>
            </w:tcBorders>
            <w:shd w:val="clear" w:color="000000" w:fill="6DB6FF"/>
            <w:vAlign w:val="center"/>
            <w:hideMark/>
          </w:tcPr>
          <w:p w14:paraId="2C67A53E" w14:textId="77777777" w:rsidR="001813C8" w:rsidRPr="00E57DE8" w:rsidRDefault="001813C8" w:rsidP="005F5D71">
            <w:pPr>
              <w:jc w:val="center"/>
              <w:rPr>
                <w:rFonts w:eastAsia="Times New Roman" w:cs="Times New Roman"/>
                <w:color w:val="000000"/>
                <w:sz w:val="17"/>
                <w:szCs w:val="17"/>
              </w:rPr>
            </w:pPr>
            <w:r w:rsidRPr="00E57DE8">
              <w:rPr>
                <w:rFonts w:eastAsia="Times New Roman" w:cs="Times New Roman"/>
                <w:color w:val="000000"/>
                <w:sz w:val="17"/>
                <w:szCs w:val="17"/>
              </w:rPr>
              <w:t>Approached Expectations</w:t>
            </w:r>
          </w:p>
        </w:tc>
        <w:tc>
          <w:tcPr>
            <w:tcW w:w="1123" w:type="dxa"/>
            <w:tcBorders>
              <w:top w:val="single" w:sz="12" w:space="0" w:color="auto"/>
              <w:left w:val="nil"/>
              <w:bottom w:val="single" w:sz="12" w:space="0" w:color="auto"/>
              <w:right w:val="single" w:sz="4" w:space="0" w:color="auto"/>
            </w:tcBorders>
            <w:shd w:val="clear" w:color="000000" w:fill="6DB6FF"/>
            <w:vAlign w:val="center"/>
            <w:hideMark/>
          </w:tcPr>
          <w:p w14:paraId="1F3AFF90" w14:textId="77777777" w:rsidR="001813C8" w:rsidRPr="00E57DE8" w:rsidRDefault="001813C8" w:rsidP="005F5D71">
            <w:pPr>
              <w:jc w:val="center"/>
              <w:rPr>
                <w:rFonts w:eastAsia="Times New Roman" w:cs="Times New Roman"/>
                <w:color w:val="000000"/>
                <w:sz w:val="17"/>
                <w:szCs w:val="17"/>
              </w:rPr>
            </w:pPr>
            <w:r w:rsidRPr="00E57DE8">
              <w:rPr>
                <w:rFonts w:eastAsia="Times New Roman" w:cs="Times New Roman"/>
                <w:color w:val="000000"/>
                <w:sz w:val="17"/>
                <w:szCs w:val="17"/>
              </w:rPr>
              <w:t>Met Expectations</w:t>
            </w:r>
          </w:p>
        </w:tc>
        <w:tc>
          <w:tcPr>
            <w:tcW w:w="1123" w:type="dxa"/>
            <w:tcBorders>
              <w:top w:val="single" w:sz="12" w:space="0" w:color="auto"/>
              <w:left w:val="nil"/>
              <w:bottom w:val="single" w:sz="12" w:space="0" w:color="auto"/>
              <w:right w:val="single" w:sz="12" w:space="0" w:color="auto"/>
            </w:tcBorders>
            <w:shd w:val="clear" w:color="000000" w:fill="6DB6FF"/>
            <w:vAlign w:val="center"/>
            <w:hideMark/>
          </w:tcPr>
          <w:p w14:paraId="356AE817" w14:textId="77777777" w:rsidR="001813C8" w:rsidRPr="00E57DE8" w:rsidRDefault="001813C8" w:rsidP="005F5D71">
            <w:pPr>
              <w:jc w:val="center"/>
              <w:rPr>
                <w:rFonts w:eastAsia="Times New Roman" w:cs="Times New Roman"/>
                <w:color w:val="000000"/>
                <w:sz w:val="17"/>
                <w:szCs w:val="17"/>
              </w:rPr>
            </w:pPr>
            <w:r w:rsidRPr="00E57DE8">
              <w:rPr>
                <w:rFonts w:eastAsia="Times New Roman" w:cs="Times New Roman"/>
                <w:color w:val="000000"/>
                <w:sz w:val="17"/>
                <w:szCs w:val="17"/>
              </w:rPr>
              <w:t>Exceed Expectations</w:t>
            </w:r>
          </w:p>
        </w:tc>
      </w:tr>
      <w:tr w:rsidR="00FC51B6" w:rsidRPr="009D1285" w14:paraId="6A921921" w14:textId="77777777" w:rsidTr="005F5D71">
        <w:trPr>
          <w:trHeight w:val="230"/>
        </w:trPr>
        <w:tc>
          <w:tcPr>
            <w:tcW w:w="3795"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52ED2369"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All Students</w:t>
            </w:r>
          </w:p>
        </w:tc>
        <w:tc>
          <w:tcPr>
            <w:tcW w:w="1123" w:type="dxa"/>
            <w:tcBorders>
              <w:top w:val="single" w:sz="12" w:space="0" w:color="auto"/>
              <w:left w:val="nil"/>
              <w:bottom w:val="dashed" w:sz="4" w:space="0" w:color="auto"/>
              <w:right w:val="single" w:sz="4" w:space="0" w:color="auto"/>
            </w:tcBorders>
            <w:shd w:val="clear" w:color="auto" w:fill="auto"/>
            <w:hideMark/>
          </w:tcPr>
          <w:p w14:paraId="6E745A3E" w14:textId="425737C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213</w:t>
            </w:r>
          </w:p>
        </w:tc>
        <w:tc>
          <w:tcPr>
            <w:tcW w:w="1123" w:type="dxa"/>
            <w:tcBorders>
              <w:top w:val="single" w:sz="12" w:space="0" w:color="auto"/>
              <w:left w:val="nil"/>
              <w:bottom w:val="dashed" w:sz="4" w:space="0" w:color="auto"/>
              <w:right w:val="single" w:sz="4" w:space="0" w:color="auto"/>
            </w:tcBorders>
            <w:shd w:val="clear" w:color="auto" w:fill="auto"/>
            <w:hideMark/>
          </w:tcPr>
          <w:p w14:paraId="00B6FA55" w14:textId="5A56772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735</w:t>
            </w:r>
          </w:p>
        </w:tc>
        <w:tc>
          <w:tcPr>
            <w:tcW w:w="1123" w:type="dxa"/>
            <w:tcBorders>
              <w:top w:val="single" w:sz="12" w:space="0" w:color="auto"/>
              <w:left w:val="nil"/>
              <w:bottom w:val="dashed" w:sz="4" w:space="0" w:color="auto"/>
              <w:right w:val="single" w:sz="4" w:space="0" w:color="auto"/>
            </w:tcBorders>
            <w:shd w:val="clear" w:color="auto" w:fill="auto"/>
            <w:hideMark/>
          </w:tcPr>
          <w:p w14:paraId="06AE4176" w14:textId="40B6127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w:t>
            </w:r>
            <w:r w:rsidR="00A32E6D">
              <w:rPr>
                <w:rFonts w:eastAsia="Times New Roman" w:cs="Times New Roman"/>
                <w:color w:val="000000"/>
                <w:sz w:val="17"/>
                <w:szCs w:val="17"/>
              </w:rPr>
              <w:t>,</w:t>
            </w:r>
            <w:r w:rsidRPr="00FC51B6">
              <w:rPr>
                <w:rFonts w:eastAsia="Times New Roman" w:cs="Times New Roman"/>
                <w:color w:val="000000"/>
                <w:sz w:val="17"/>
                <w:szCs w:val="17"/>
              </w:rPr>
              <w:t>084</w:t>
            </w:r>
          </w:p>
        </w:tc>
        <w:tc>
          <w:tcPr>
            <w:tcW w:w="1123" w:type="dxa"/>
            <w:tcBorders>
              <w:top w:val="single" w:sz="12" w:space="0" w:color="auto"/>
              <w:left w:val="nil"/>
              <w:bottom w:val="dashed" w:sz="4" w:space="0" w:color="auto"/>
              <w:right w:val="single" w:sz="4" w:space="0" w:color="auto"/>
            </w:tcBorders>
            <w:shd w:val="clear" w:color="auto" w:fill="auto"/>
            <w:hideMark/>
          </w:tcPr>
          <w:p w14:paraId="6611F048" w14:textId="3798658F"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558</w:t>
            </w:r>
          </w:p>
        </w:tc>
        <w:tc>
          <w:tcPr>
            <w:tcW w:w="1123" w:type="dxa"/>
            <w:tcBorders>
              <w:top w:val="single" w:sz="12" w:space="0" w:color="auto"/>
              <w:left w:val="nil"/>
              <w:bottom w:val="dashed" w:sz="4" w:space="0" w:color="auto"/>
              <w:right w:val="single" w:sz="12" w:space="0" w:color="auto"/>
            </w:tcBorders>
            <w:shd w:val="clear" w:color="auto" w:fill="auto"/>
            <w:hideMark/>
          </w:tcPr>
          <w:p w14:paraId="593BEA23" w14:textId="0F44C75F"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98</w:t>
            </w:r>
          </w:p>
        </w:tc>
      </w:tr>
      <w:tr w:rsidR="00FC51B6" w:rsidRPr="009D1285" w14:paraId="157885C4"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01DAEDB8"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All Students</w:t>
            </w:r>
          </w:p>
        </w:tc>
        <w:tc>
          <w:tcPr>
            <w:tcW w:w="1123" w:type="dxa"/>
            <w:tcBorders>
              <w:top w:val="nil"/>
              <w:left w:val="nil"/>
              <w:bottom w:val="single" w:sz="12" w:space="0" w:color="auto"/>
              <w:right w:val="single" w:sz="4" w:space="0" w:color="auto"/>
            </w:tcBorders>
            <w:shd w:val="clear" w:color="auto" w:fill="auto"/>
            <w:hideMark/>
          </w:tcPr>
          <w:p w14:paraId="46DE6071" w14:textId="3174C12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7.9%</w:t>
            </w:r>
          </w:p>
        </w:tc>
        <w:tc>
          <w:tcPr>
            <w:tcW w:w="1123" w:type="dxa"/>
            <w:tcBorders>
              <w:top w:val="nil"/>
              <w:left w:val="nil"/>
              <w:bottom w:val="single" w:sz="12" w:space="0" w:color="auto"/>
              <w:right w:val="single" w:sz="4" w:space="0" w:color="auto"/>
            </w:tcBorders>
            <w:shd w:val="clear" w:color="auto" w:fill="auto"/>
            <w:hideMark/>
          </w:tcPr>
          <w:p w14:paraId="5C26BC86" w14:textId="528E1E0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27.3%</w:t>
            </w:r>
          </w:p>
        </w:tc>
        <w:tc>
          <w:tcPr>
            <w:tcW w:w="1123" w:type="dxa"/>
            <w:tcBorders>
              <w:top w:val="nil"/>
              <w:left w:val="nil"/>
              <w:bottom w:val="single" w:sz="12" w:space="0" w:color="auto"/>
              <w:right w:val="single" w:sz="4" w:space="0" w:color="auto"/>
            </w:tcBorders>
            <w:shd w:val="clear" w:color="auto" w:fill="auto"/>
            <w:hideMark/>
          </w:tcPr>
          <w:p w14:paraId="551B399E" w14:textId="0140744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40.3%</w:t>
            </w:r>
          </w:p>
        </w:tc>
        <w:tc>
          <w:tcPr>
            <w:tcW w:w="1123" w:type="dxa"/>
            <w:tcBorders>
              <w:top w:val="nil"/>
              <w:left w:val="nil"/>
              <w:bottom w:val="single" w:sz="12" w:space="0" w:color="auto"/>
              <w:right w:val="single" w:sz="4" w:space="0" w:color="auto"/>
            </w:tcBorders>
            <w:shd w:val="clear" w:color="auto" w:fill="auto"/>
            <w:hideMark/>
          </w:tcPr>
          <w:p w14:paraId="107E538B" w14:textId="5DBEEFC7"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20.8%</w:t>
            </w:r>
          </w:p>
        </w:tc>
        <w:tc>
          <w:tcPr>
            <w:tcW w:w="1123" w:type="dxa"/>
            <w:tcBorders>
              <w:top w:val="nil"/>
              <w:left w:val="nil"/>
              <w:bottom w:val="single" w:sz="12" w:space="0" w:color="auto"/>
              <w:right w:val="single" w:sz="12" w:space="0" w:color="auto"/>
            </w:tcBorders>
            <w:shd w:val="clear" w:color="auto" w:fill="auto"/>
            <w:hideMark/>
          </w:tcPr>
          <w:p w14:paraId="5957B99C" w14:textId="33A3440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3.6%</w:t>
            </w:r>
          </w:p>
        </w:tc>
      </w:tr>
      <w:tr w:rsidR="00FC51B6" w:rsidRPr="009D1285" w14:paraId="18EA5E51"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4BB07FDA"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American Indian or Alaska Native</w:t>
            </w:r>
          </w:p>
        </w:tc>
        <w:tc>
          <w:tcPr>
            <w:tcW w:w="1123" w:type="dxa"/>
            <w:tcBorders>
              <w:top w:val="nil"/>
              <w:left w:val="nil"/>
              <w:bottom w:val="dashed" w:sz="4" w:space="0" w:color="auto"/>
              <w:right w:val="single" w:sz="4" w:space="0" w:color="auto"/>
            </w:tcBorders>
            <w:shd w:val="clear" w:color="auto" w:fill="auto"/>
            <w:hideMark/>
          </w:tcPr>
          <w:p w14:paraId="4D25AB41" w14:textId="5CDF26F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3927CD62" w14:textId="4C0C1BD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46FEEA3D" w14:textId="52C305F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3C6D047F" w14:textId="285EBC9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3D5249EA" w14:textId="7924C6B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557EF884"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723107C3"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American Indian or Alaska Native</w:t>
            </w:r>
          </w:p>
        </w:tc>
        <w:tc>
          <w:tcPr>
            <w:tcW w:w="1123" w:type="dxa"/>
            <w:tcBorders>
              <w:top w:val="nil"/>
              <w:left w:val="nil"/>
              <w:bottom w:val="single" w:sz="4" w:space="0" w:color="auto"/>
              <w:right w:val="single" w:sz="4" w:space="0" w:color="auto"/>
            </w:tcBorders>
            <w:shd w:val="clear" w:color="auto" w:fill="auto"/>
            <w:hideMark/>
          </w:tcPr>
          <w:p w14:paraId="5E03C8D6" w14:textId="5FFE0567"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523CA377" w14:textId="4D5B64D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7B57F161" w14:textId="19F1957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77D41EAE" w14:textId="398709F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12" w:space="0" w:color="auto"/>
            </w:tcBorders>
            <w:shd w:val="clear" w:color="auto" w:fill="auto"/>
            <w:hideMark/>
          </w:tcPr>
          <w:p w14:paraId="1FA9F093" w14:textId="504F672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52FDFF44"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310B3E0"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Asian</w:t>
            </w:r>
          </w:p>
        </w:tc>
        <w:tc>
          <w:tcPr>
            <w:tcW w:w="1123" w:type="dxa"/>
            <w:tcBorders>
              <w:top w:val="nil"/>
              <w:left w:val="nil"/>
              <w:bottom w:val="dashed" w:sz="4" w:space="0" w:color="auto"/>
              <w:right w:val="single" w:sz="4" w:space="0" w:color="auto"/>
            </w:tcBorders>
            <w:shd w:val="clear" w:color="auto" w:fill="auto"/>
            <w:hideMark/>
          </w:tcPr>
          <w:p w14:paraId="32D15CA3" w14:textId="23A832C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24DB9EE7" w14:textId="586D173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186BCB8D" w14:textId="51723F7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7A6CAC92" w14:textId="33814F75"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362560C4" w14:textId="4F86EE47"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04931A22"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7536B927"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Asian</w:t>
            </w:r>
          </w:p>
        </w:tc>
        <w:tc>
          <w:tcPr>
            <w:tcW w:w="1123" w:type="dxa"/>
            <w:tcBorders>
              <w:top w:val="nil"/>
              <w:left w:val="nil"/>
              <w:bottom w:val="single" w:sz="4" w:space="0" w:color="auto"/>
              <w:right w:val="single" w:sz="4" w:space="0" w:color="auto"/>
            </w:tcBorders>
            <w:shd w:val="clear" w:color="auto" w:fill="auto"/>
            <w:hideMark/>
          </w:tcPr>
          <w:p w14:paraId="4F6A0B1F" w14:textId="13A84B1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32398B24" w14:textId="65D3CE5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649BA69D" w14:textId="3D2190D4"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4253BA43" w14:textId="4EC38D46"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12" w:space="0" w:color="auto"/>
            </w:tcBorders>
            <w:shd w:val="clear" w:color="auto" w:fill="auto"/>
            <w:hideMark/>
          </w:tcPr>
          <w:p w14:paraId="211D8564" w14:textId="56CA6E7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05378A35"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A5E44CC"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Black</w:t>
            </w:r>
            <w:r>
              <w:rPr>
                <w:rFonts w:eastAsia="Times New Roman" w:cs="Times New Roman"/>
                <w:color w:val="000000"/>
                <w:sz w:val="17"/>
                <w:szCs w:val="17"/>
              </w:rPr>
              <w:t xml:space="preserve"> or African American</w:t>
            </w:r>
          </w:p>
        </w:tc>
        <w:tc>
          <w:tcPr>
            <w:tcW w:w="1123" w:type="dxa"/>
            <w:tcBorders>
              <w:top w:val="nil"/>
              <w:left w:val="nil"/>
              <w:bottom w:val="dashed" w:sz="4" w:space="0" w:color="auto"/>
              <w:right w:val="single" w:sz="4" w:space="0" w:color="auto"/>
            </w:tcBorders>
            <w:shd w:val="clear" w:color="auto" w:fill="auto"/>
            <w:hideMark/>
          </w:tcPr>
          <w:p w14:paraId="2D8213A9" w14:textId="158A674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72391428" w14:textId="3B3CA74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12C7339A" w14:textId="64450FC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7F13522A" w14:textId="4B263E07"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23441071" w14:textId="00D05DF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6DADAF2E"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3EBDCDD9"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Black</w:t>
            </w:r>
            <w:r>
              <w:rPr>
                <w:rFonts w:eastAsia="Times New Roman" w:cs="Times New Roman"/>
                <w:color w:val="000000"/>
                <w:sz w:val="17"/>
                <w:szCs w:val="17"/>
              </w:rPr>
              <w:t xml:space="preserve"> or African American</w:t>
            </w:r>
          </w:p>
        </w:tc>
        <w:tc>
          <w:tcPr>
            <w:tcW w:w="1123" w:type="dxa"/>
            <w:tcBorders>
              <w:top w:val="nil"/>
              <w:left w:val="nil"/>
              <w:bottom w:val="single" w:sz="4" w:space="0" w:color="auto"/>
              <w:right w:val="single" w:sz="4" w:space="0" w:color="auto"/>
            </w:tcBorders>
            <w:shd w:val="clear" w:color="auto" w:fill="auto"/>
            <w:hideMark/>
          </w:tcPr>
          <w:p w14:paraId="128ED953" w14:textId="4F83BA96"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0D33F051" w14:textId="28854F4E"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1C96F885" w14:textId="41F6B5D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66C8B66B" w14:textId="40D6B84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12" w:space="0" w:color="auto"/>
            </w:tcBorders>
            <w:shd w:val="clear" w:color="auto" w:fill="auto"/>
            <w:hideMark/>
          </w:tcPr>
          <w:p w14:paraId="3D0B183D" w14:textId="0F435B8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4230C1" w:rsidRPr="009D1285" w14:paraId="0E2DE663"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B265B71" w14:textId="77777777" w:rsidR="004230C1" w:rsidRPr="00E57DE8" w:rsidRDefault="004230C1" w:rsidP="004230C1">
            <w:pPr>
              <w:jc w:val="center"/>
              <w:rPr>
                <w:rFonts w:eastAsia="Times New Roman" w:cs="Times New Roman"/>
                <w:color w:val="000000"/>
                <w:sz w:val="17"/>
                <w:szCs w:val="17"/>
              </w:rPr>
            </w:pPr>
            <w:r w:rsidRPr="00E57DE8">
              <w:rPr>
                <w:rFonts w:eastAsia="Times New Roman" w:cs="Times New Roman"/>
                <w:color w:val="000000"/>
                <w:sz w:val="17"/>
                <w:szCs w:val="17"/>
              </w:rPr>
              <w:t>Number (N) Hispanic</w:t>
            </w:r>
            <w:r>
              <w:rPr>
                <w:rFonts w:eastAsia="Times New Roman" w:cs="Times New Roman"/>
                <w:color w:val="000000"/>
                <w:sz w:val="17"/>
                <w:szCs w:val="17"/>
              </w:rPr>
              <w:t xml:space="preserve"> or Latino</w:t>
            </w:r>
          </w:p>
        </w:tc>
        <w:tc>
          <w:tcPr>
            <w:tcW w:w="1123" w:type="dxa"/>
            <w:tcBorders>
              <w:top w:val="nil"/>
              <w:left w:val="nil"/>
              <w:bottom w:val="dashed" w:sz="4" w:space="0" w:color="auto"/>
              <w:right w:val="single" w:sz="4" w:space="0" w:color="auto"/>
            </w:tcBorders>
            <w:shd w:val="clear" w:color="auto" w:fill="auto"/>
            <w:hideMark/>
          </w:tcPr>
          <w:p w14:paraId="498ECEE6" w14:textId="7BEE733E" w:rsidR="004230C1" w:rsidRPr="00E57DE8" w:rsidRDefault="004230C1" w:rsidP="004230C1">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06A42706" w14:textId="6606CDA1" w:rsidR="004230C1" w:rsidRPr="00E57DE8" w:rsidRDefault="004230C1" w:rsidP="004230C1">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6279C002" w14:textId="3CD5E649" w:rsidR="004230C1" w:rsidRPr="00E57DE8" w:rsidRDefault="004230C1" w:rsidP="004230C1">
            <w:pPr>
              <w:jc w:val="center"/>
              <w:rPr>
                <w:rFonts w:eastAsia="Times New Roman" w:cs="Times New Roman"/>
                <w:color w:val="000000"/>
                <w:sz w:val="17"/>
                <w:szCs w:val="17"/>
              </w:rPr>
            </w:pPr>
            <w:r w:rsidRPr="004230C1">
              <w:rPr>
                <w:rFonts w:eastAsia="Times New Roman" w:cs="Times New Roman"/>
                <w:color w:val="000000"/>
                <w:sz w:val="17"/>
                <w:szCs w:val="17"/>
              </w:rPr>
              <w:t>1</w:t>
            </w:r>
            <w:r w:rsidR="00A32E6D">
              <w:rPr>
                <w:rFonts w:eastAsia="Times New Roman" w:cs="Times New Roman"/>
                <w:color w:val="000000"/>
                <w:sz w:val="17"/>
                <w:szCs w:val="17"/>
              </w:rPr>
              <w:t>,</w:t>
            </w:r>
            <w:r w:rsidRPr="004230C1">
              <w:rPr>
                <w:rFonts w:eastAsia="Times New Roman" w:cs="Times New Roman"/>
                <w:color w:val="000000"/>
                <w:sz w:val="17"/>
                <w:szCs w:val="17"/>
              </w:rPr>
              <w:t>073</w:t>
            </w:r>
          </w:p>
        </w:tc>
        <w:tc>
          <w:tcPr>
            <w:tcW w:w="1123" w:type="dxa"/>
            <w:tcBorders>
              <w:top w:val="nil"/>
              <w:left w:val="nil"/>
              <w:bottom w:val="dashed" w:sz="4" w:space="0" w:color="auto"/>
              <w:right w:val="single" w:sz="4" w:space="0" w:color="auto"/>
            </w:tcBorders>
            <w:shd w:val="clear" w:color="auto" w:fill="auto"/>
            <w:hideMark/>
          </w:tcPr>
          <w:p w14:paraId="73C7FAB8" w14:textId="437BDC55" w:rsidR="004230C1" w:rsidRPr="00E57DE8" w:rsidRDefault="004230C1" w:rsidP="004230C1">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59EA578F" w14:textId="5388A5D0" w:rsidR="004230C1" w:rsidRPr="00E57DE8" w:rsidRDefault="004230C1" w:rsidP="004230C1">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4230C1" w:rsidRPr="009D1285" w14:paraId="6CE6F42C"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1EC2ADA" w14:textId="77777777" w:rsidR="004230C1" w:rsidRPr="00E57DE8" w:rsidRDefault="004230C1" w:rsidP="004230C1">
            <w:pPr>
              <w:jc w:val="center"/>
              <w:rPr>
                <w:rFonts w:eastAsia="Times New Roman" w:cs="Times New Roman"/>
                <w:color w:val="000000"/>
                <w:sz w:val="17"/>
                <w:szCs w:val="17"/>
              </w:rPr>
            </w:pPr>
            <w:r w:rsidRPr="00E57DE8">
              <w:rPr>
                <w:rFonts w:eastAsia="Times New Roman" w:cs="Times New Roman"/>
                <w:color w:val="000000"/>
                <w:sz w:val="17"/>
                <w:szCs w:val="17"/>
              </w:rPr>
              <w:t>Percent (%) of Hispanic</w:t>
            </w:r>
            <w:r>
              <w:rPr>
                <w:rFonts w:eastAsia="Times New Roman" w:cs="Times New Roman"/>
                <w:color w:val="000000"/>
                <w:sz w:val="17"/>
                <w:szCs w:val="17"/>
              </w:rPr>
              <w:t xml:space="preserve"> or Latino</w:t>
            </w:r>
          </w:p>
        </w:tc>
        <w:tc>
          <w:tcPr>
            <w:tcW w:w="1123" w:type="dxa"/>
            <w:tcBorders>
              <w:top w:val="nil"/>
              <w:left w:val="nil"/>
              <w:bottom w:val="single" w:sz="4" w:space="0" w:color="auto"/>
              <w:right w:val="single" w:sz="4" w:space="0" w:color="auto"/>
            </w:tcBorders>
            <w:shd w:val="clear" w:color="auto" w:fill="auto"/>
            <w:hideMark/>
          </w:tcPr>
          <w:p w14:paraId="2C349A3B" w14:textId="18A776EE" w:rsidR="004230C1" w:rsidRPr="00E57DE8" w:rsidRDefault="004230C1" w:rsidP="004230C1">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790D8346" w14:textId="306100EA" w:rsidR="004230C1" w:rsidRPr="00E57DE8" w:rsidRDefault="004230C1" w:rsidP="004230C1">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16721D54" w14:textId="4335E3CF" w:rsidR="004230C1" w:rsidRPr="00E57DE8" w:rsidRDefault="004230C1" w:rsidP="004230C1">
            <w:pPr>
              <w:jc w:val="center"/>
              <w:rPr>
                <w:rFonts w:eastAsia="Times New Roman" w:cs="Times New Roman"/>
                <w:color w:val="000000"/>
                <w:sz w:val="17"/>
                <w:szCs w:val="17"/>
              </w:rPr>
            </w:pPr>
            <w:r w:rsidRPr="004230C1">
              <w:rPr>
                <w:rFonts w:eastAsia="Times New Roman" w:cs="Times New Roman"/>
                <w:color w:val="000000"/>
                <w:sz w:val="17"/>
                <w:szCs w:val="17"/>
              </w:rPr>
              <w:t>40.3%</w:t>
            </w:r>
          </w:p>
        </w:tc>
        <w:tc>
          <w:tcPr>
            <w:tcW w:w="1123" w:type="dxa"/>
            <w:tcBorders>
              <w:top w:val="nil"/>
              <w:left w:val="nil"/>
              <w:bottom w:val="single" w:sz="4" w:space="0" w:color="auto"/>
              <w:right w:val="single" w:sz="4" w:space="0" w:color="auto"/>
            </w:tcBorders>
            <w:shd w:val="clear" w:color="auto" w:fill="auto"/>
            <w:hideMark/>
          </w:tcPr>
          <w:p w14:paraId="32DBCD99" w14:textId="518366BE" w:rsidR="004230C1" w:rsidRPr="00E57DE8" w:rsidRDefault="004230C1" w:rsidP="004230C1">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12" w:space="0" w:color="auto"/>
            </w:tcBorders>
            <w:shd w:val="clear" w:color="auto" w:fill="auto"/>
            <w:hideMark/>
          </w:tcPr>
          <w:p w14:paraId="356B3542" w14:textId="367CDF7A" w:rsidR="004230C1" w:rsidRPr="00E57DE8" w:rsidRDefault="004230C1" w:rsidP="004230C1">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3381539F"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3323BF6"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White</w:t>
            </w:r>
          </w:p>
        </w:tc>
        <w:tc>
          <w:tcPr>
            <w:tcW w:w="1123" w:type="dxa"/>
            <w:tcBorders>
              <w:top w:val="nil"/>
              <w:left w:val="nil"/>
              <w:bottom w:val="dashed" w:sz="4" w:space="0" w:color="auto"/>
              <w:right w:val="single" w:sz="4" w:space="0" w:color="auto"/>
            </w:tcBorders>
            <w:shd w:val="clear" w:color="auto" w:fill="auto"/>
            <w:hideMark/>
          </w:tcPr>
          <w:p w14:paraId="69332F7F" w14:textId="6D6A2F95"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6BB200F6" w14:textId="117390E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26DBD7CD" w14:textId="7F06ADA6"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5AF2A5D1" w14:textId="550DD6E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29D034AB" w14:textId="34DB0C6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6A189532"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0371C9E4"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White</w:t>
            </w:r>
          </w:p>
        </w:tc>
        <w:tc>
          <w:tcPr>
            <w:tcW w:w="1123" w:type="dxa"/>
            <w:tcBorders>
              <w:top w:val="nil"/>
              <w:left w:val="nil"/>
              <w:bottom w:val="single" w:sz="4" w:space="0" w:color="auto"/>
              <w:right w:val="single" w:sz="4" w:space="0" w:color="auto"/>
            </w:tcBorders>
            <w:shd w:val="clear" w:color="auto" w:fill="auto"/>
            <w:hideMark/>
          </w:tcPr>
          <w:p w14:paraId="3F5ADC1C" w14:textId="29D3616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1BBB056D" w14:textId="6DB2ED8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70CBE59C" w14:textId="75EEFD8F"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593488A8" w14:textId="5EF7694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12" w:space="0" w:color="auto"/>
            </w:tcBorders>
            <w:shd w:val="clear" w:color="auto" w:fill="auto"/>
            <w:hideMark/>
          </w:tcPr>
          <w:p w14:paraId="4F6B7FF4" w14:textId="61ADC45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456B5093"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4C208C09"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Hawaiian/Pacific Islander</w:t>
            </w:r>
          </w:p>
        </w:tc>
        <w:tc>
          <w:tcPr>
            <w:tcW w:w="1123" w:type="dxa"/>
            <w:tcBorders>
              <w:top w:val="nil"/>
              <w:left w:val="nil"/>
              <w:bottom w:val="dashed" w:sz="4" w:space="0" w:color="auto"/>
              <w:right w:val="single" w:sz="4" w:space="0" w:color="auto"/>
            </w:tcBorders>
            <w:shd w:val="clear" w:color="auto" w:fill="auto"/>
            <w:hideMark/>
          </w:tcPr>
          <w:p w14:paraId="17A90C30" w14:textId="68E8A72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4B455BE3" w14:textId="5D90D55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3EE2F41F" w14:textId="34E3278D"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23BC2F3E" w14:textId="5227A40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056D192C" w14:textId="7FF58A0E"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26884D64"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40FEFBF5"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Hawaiian/Pacific Islander</w:t>
            </w:r>
          </w:p>
        </w:tc>
        <w:tc>
          <w:tcPr>
            <w:tcW w:w="1123" w:type="dxa"/>
            <w:tcBorders>
              <w:top w:val="nil"/>
              <w:left w:val="nil"/>
              <w:bottom w:val="single" w:sz="4" w:space="0" w:color="auto"/>
              <w:right w:val="single" w:sz="4" w:space="0" w:color="auto"/>
            </w:tcBorders>
            <w:shd w:val="clear" w:color="auto" w:fill="auto"/>
            <w:hideMark/>
          </w:tcPr>
          <w:p w14:paraId="1114B6B4" w14:textId="63AA43F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62B1E2EB" w14:textId="5ECA3CC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5D5B2ECE" w14:textId="2FA7C1A9"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4" w:space="0" w:color="auto"/>
            </w:tcBorders>
            <w:shd w:val="clear" w:color="auto" w:fill="auto"/>
            <w:hideMark/>
          </w:tcPr>
          <w:p w14:paraId="0E1F8216" w14:textId="663A4CF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12" w:space="0" w:color="auto"/>
            </w:tcBorders>
            <w:shd w:val="clear" w:color="auto" w:fill="auto"/>
            <w:hideMark/>
          </w:tcPr>
          <w:p w14:paraId="69CE3306" w14:textId="43C185DE"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4CBFD626"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60DB17F"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Two or More Races</w:t>
            </w:r>
          </w:p>
        </w:tc>
        <w:tc>
          <w:tcPr>
            <w:tcW w:w="1123" w:type="dxa"/>
            <w:tcBorders>
              <w:top w:val="nil"/>
              <w:left w:val="nil"/>
              <w:bottom w:val="dashed" w:sz="4" w:space="0" w:color="auto"/>
              <w:right w:val="single" w:sz="4" w:space="0" w:color="auto"/>
            </w:tcBorders>
            <w:shd w:val="clear" w:color="auto" w:fill="auto"/>
            <w:hideMark/>
          </w:tcPr>
          <w:p w14:paraId="665F2981" w14:textId="22E0E447"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6BC827EE" w14:textId="75874C8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78B0CF24" w14:textId="1F8C78E4"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320797AF" w14:textId="7664CCE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6852D4EF" w14:textId="3AC71B2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60D4F1D3"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6875D46"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Two or More Races</w:t>
            </w:r>
          </w:p>
        </w:tc>
        <w:tc>
          <w:tcPr>
            <w:tcW w:w="1123" w:type="dxa"/>
            <w:tcBorders>
              <w:top w:val="nil"/>
              <w:left w:val="nil"/>
              <w:bottom w:val="single" w:sz="12" w:space="0" w:color="auto"/>
              <w:right w:val="single" w:sz="4" w:space="0" w:color="auto"/>
            </w:tcBorders>
            <w:shd w:val="clear" w:color="auto" w:fill="auto"/>
            <w:hideMark/>
          </w:tcPr>
          <w:p w14:paraId="42122EBB" w14:textId="0F98B95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4E978FC7" w14:textId="6530DEB4"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2773A8F3" w14:textId="0EAA358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1B253C16" w14:textId="6A6D116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12" w:space="0" w:color="auto"/>
            </w:tcBorders>
            <w:shd w:val="clear" w:color="auto" w:fill="auto"/>
            <w:hideMark/>
          </w:tcPr>
          <w:p w14:paraId="7E7EC83E" w14:textId="0707954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9D1285" w14:paraId="1FA821BE"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44E1CDE"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Eligible for Free/Reduced Meals</w:t>
            </w:r>
          </w:p>
        </w:tc>
        <w:tc>
          <w:tcPr>
            <w:tcW w:w="1123" w:type="dxa"/>
            <w:tcBorders>
              <w:top w:val="nil"/>
              <w:left w:val="nil"/>
              <w:bottom w:val="dashed" w:sz="4" w:space="0" w:color="auto"/>
              <w:right w:val="single" w:sz="4" w:space="0" w:color="auto"/>
            </w:tcBorders>
            <w:shd w:val="clear" w:color="auto" w:fill="auto"/>
            <w:hideMark/>
          </w:tcPr>
          <w:p w14:paraId="23B65C19" w14:textId="0D296E1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198</w:t>
            </w:r>
          </w:p>
        </w:tc>
        <w:tc>
          <w:tcPr>
            <w:tcW w:w="1123" w:type="dxa"/>
            <w:tcBorders>
              <w:top w:val="nil"/>
              <w:left w:val="nil"/>
              <w:bottom w:val="dashed" w:sz="4" w:space="0" w:color="auto"/>
              <w:right w:val="single" w:sz="4" w:space="0" w:color="auto"/>
            </w:tcBorders>
            <w:shd w:val="clear" w:color="auto" w:fill="auto"/>
            <w:hideMark/>
          </w:tcPr>
          <w:p w14:paraId="25F7F0B1" w14:textId="68225BC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695</w:t>
            </w:r>
          </w:p>
        </w:tc>
        <w:tc>
          <w:tcPr>
            <w:tcW w:w="1123" w:type="dxa"/>
            <w:tcBorders>
              <w:top w:val="nil"/>
              <w:left w:val="nil"/>
              <w:bottom w:val="dashed" w:sz="4" w:space="0" w:color="auto"/>
              <w:right w:val="single" w:sz="4" w:space="0" w:color="auto"/>
            </w:tcBorders>
            <w:shd w:val="clear" w:color="auto" w:fill="auto"/>
            <w:hideMark/>
          </w:tcPr>
          <w:p w14:paraId="33D98653" w14:textId="62CA2EF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w:t>
            </w:r>
            <w:r w:rsidR="00A32E6D">
              <w:rPr>
                <w:rFonts w:eastAsia="Times New Roman" w:cs="Times New Roman"/>
                <w:color w:val="000000"/>
                <w:sz w:val="17"/>
                <w:szCs w:val="17"/>
              </w:rPr>
              <w:t>,</w:t>
            </w:r>
            <w:r w:rsidRPr="00FC51B6">
              <w:rPr>
                <w:rFonts w:eastAsia="Times New Roman" w:cs="Times New Roman"/>
                <w:color w:val="000000"/>
                <w:sz w:val="17"/>
                <w:szCs w:val="17"/>
              </w:rPr>
              <w:t>011</w:t>
            </w:r>
          </w:p>
        </w:tc>
        <w:tc>
          <w:tcPr>
            <w:tcW w:w="1123" w:type="dxa"/>
            <w:tcBorders>
              <w:top w:val="nil"/>
              <w:left w:val="nil"/>
              <w:bottom w:val="dashed" w:sz="4" w:space="0" w:color="auto"/>
              <w:right w:val="single" w:sz="4" w:space="0" w:color="auto"/>
            </w:tcBorders>
            <w:shd w:val="clear" w:color="auto" w:fill="auto"/>
            <w:hideMark/>
          </w:tcPr>
          <w:p w14:paraId="3B02F7B1" w14:textId="217ABD5D"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521</w:t>
            </w:r>
          </w:p>
        </w:tc>
        <w:tc>
          <w:tcPr>
            <w:tcW w:w="1123" w:type="dxa"/>
            <w:tcBorders>
              <w:top w:val="nil"/>
              <w:left w:val="nil"/>
              <w:bottom w:val="dashed" w:sz="4" w:space="0" w:color="auto"/>
              <w:right w:val="single" w:sz="12" w:space="0" w:color="auto"/>
            </w:tcBorders>
            <w:shd w:val="clear" w:color="auto" w:fill="auto"/>
            <w:hideMark/>
          </w:tcPr>
          <w:p w14:paraId="7BE51D76" w14:textId="57133C0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83</w:t>
            </w:r>
          </w:p>
        </w:tc>
      </w:tr>
      <w:tr w:rsidR="00FC51B6" w:rsidRPr="009D1285" w14:paraId="61DFC9F3"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02342D4"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Eligible for Free/Reduced Meals</w:t>
            </w:r>
          </w:p>
        </w:tc>
        <w:tc>
          <w:tcPr>
            <w:tcW w:w="1123" w:type="dxa"/>
            <w:tcBorders>
              <w:top w:val="nil"/>
              <w:left w:val="nil"/>
              <w:bottom w:val="single" w:sz="4" w:space="0" w:color="auto"/>
              <w:right w:val="single" w:sz="4" w:space="0" w:color="auto"/>
            </w:tcBorders>
            <w:shd w:val="clear" w:color="auto" w:fill="auto"/>
            <w:hideMark/>
          </w:tcPr>
          <w:p w14:paraId="33C77976" w14:textId="330E2EB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7.9%</w:t>
            </w:r>
          </w:p>
        </w:tc>
        <w:tc>
          <w:tcPr>
            <w:tcW w:w="1123" w:type="dxa"/>
            <w:tcBorders>
              <w:top w:val="nil"/>
              <w:left w:val="nil"/>
              <w:bottom w:val="single" w:sz="4" w:space="0" w:color="auto"/>
              <w:right w:val="single" w:sz="4" w:space="0" w:color="auto"/>
            </w:tcBorders>
            <w:shd w:val="clear" w:color="auto" w:fill="auto"/>
            <w:hideMark/>
          </w:tcPr>
          <w:p w14:paraId="068B716C" w14:textId="6EF2A806"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27.7%</w:t>
            </w:r>
          </w:p>
        </w:tc>
        <w:tc>
          <w:tcPr>
            <w:tcW w:w="1123" w:type="dxa"/>
            <w:tcBorders>
              <w:top w:val="nil"/>
              <w:left w:val="nil"/>
              <w:bottom w:val="single" w:sz="4" w:space="0" w:color="auto"/>
              <w:right w:val="single" w:sz="4" w:space="0" w:color="auto"/>
            </w:tcBorders>
            <w:shd w:val="clear" w:color="auto" w:fill="auto"/>
            <w:hideMark/>
          </w:tcPr>
          <w:p w14:paraId="2E8AEFA3" w14:textId="17E00E1D"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40.3%</w:t>
            </w:r>
          </w:p>
        </w:tc>
        <w:tc>
          <w:tcPr>
            <w:tcW w:w="1123" w:type="dxa"/>
            <w:tcBorders>
              <w:top w:val="nil"/>
              <w:left w:val="nil"/>
              <w:bottom w:val="single" w:sz="4" w:space="0" w:color="auto"/>
              <w:right w:val="single" w:sz="4" w:space="0" w:color="auto"/>
            </w:tcBorders>
            <w:shd w:val="clear" w:color="auto" w:fill="auto"/>
            <w:hideMark/>
          </w:tcPr>
          <w:p w14:paraId="23180AEC" w14:textId="13BA9997"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20.8%</w:t>
            </w:r>
          </w:p>
        </w:tc>
        <w:tc>
          <w:tcPr>
            <w:tcW w:w="1123" w:type="dxa"/>
            <w:tcBorders>
              <w:top w:val="nil"/>
              <w:left w:val="nil"/>
              <w:bottom w:val="single" w:sz="4" w:space="0" w:color="auto"/>
              <w:right w:val="single" w:sz="12" w:space="0" w:color="auto"/>
            </w:tcBorders>
            <w:shd w:val="clear" w:color="auto" w:fill="auto"/>
            <w:hideMark/>
          </w:tcPr>
          <w:p w14:paraId="6C67B6E1" w14:textId="20D7C5C6"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3.3%</w:t>
            </w:r>
          </w:p>
        </w:tc>
      </w:tr>
      <w:tr w:rsidR="00FC51B6" w:rsidRPr="00E2344C" w14:paraId="171AC5A3"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15364FD"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Not Eligible for Free/Reduced Meals</w:t>
            </w:r>
          </w:p>
        </w:tc>
        <w:tc>
          <w:tcPr>
            <w:tcW w:w="1123" w:type="dxa"/>
            <w:tcBorders>
              <w:top w:val="nil"/>
              <w:left w:val="nil"/>
              <w:bottom w:val="dashed" w:sz="4" w:space="0" w:color="auto"/>
              <w:right w:val="single" w:sz="4" w:space="0" w:color="auto"/>
            </w:tcBorders>
            <w:shd w:val="clear" w:color="auto" w:fill="auto"/>
            <w:hideMark/>
          </w:tcPr>
          <w:p w14:paraId="57562576" w14:textId="543C1A0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15</w:t>
            </w:r>
          </w:p>
        </w:tc>
        <w:tc>
          <w:tcPr>
            <w:tcW w:w="1123" w:type="dxa"/>
            <w:tcBorders>
              <w:top w:val="nil"/>
              <w:left w:val="nil"/>
              <w:bottom w:val="dashed" w:sz="4" w:space="0" w:color="auto"/>
              <w:right w:val="single" w:sz="4" w:space="0" w:color="auto"/>
            </w:tcBorders>
            <w:shd w:val="clear" w:color="auto" w:fill="auto"/>
            <w:hideMark/>
          </w:tcPr>
          <w:p w14:paraId="1EE7FAC2" w14:textId="79B6E99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40</w:t>
            </w:r>
          </w:p>
        </w:tc>
        <w:tc>
          <w:tcPr>
            <w:tcW w:w="1123" w:type="dxa"/>
            <w:tcBorders>
              <w:top w:val="nil"/>
              <w:left w:val="nil"/>
              <w:bottom w:val="dashed" w:sz="4" w:space="0" w:color="auto"/>
              <w:right w:val="single" w:sz="4" w:space="0" w:color="auto"/>
            </w:tcBorders>
            <w:shd w:val="clear" w:color="auto" w:fill="auto"/>
            <w:hideMark/>
          </w:tcPr>
          <w:p w14:paraId="448BA49D" w14:textId="187BAB3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73</w:t>
            </w:r>
          </w:p>
        </w:tc>
        <w:tc>
          <w:tcPr>
            <w:tcW w:w="1123" w:type="dxa"/>
            <w:tcBorders>
              <w:top w:val="nil"/>
              <w:left w:val="nil"/>
              <w:bottom w:val="dashed" w:sz="4" w:space="0" w:color="auto"/>
              <w:right w:val="single" w:sz="4" w:space="0" w:color="auto"/>
            </w:tcBorders>
            <w:shd w:val="clear" w:color="auto" w:fill="auto"/>
            <w:hideMark/>
          </w:tcPr>
          <w:p w14:paraId="3C370775" w14:textId="47D5C53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37</w:t>
            </w:r>
          </w:p>
        </w:tc>
        <w:tc>
          <w:tcPr>
            <w:tcW w:w="1123" w:type="dxa"/>
            <w:tcBorders>
              <w:top w:val="nil"/>
              <w:left w:val="nil"/>
              <w:bottom w:val="dashed" w:sz="4" w:space="0" w:color="auto"/>
              <w:right w:val="single" w:sz="12" w:space="0" w:color="auto"/>
            </w:tcBorders>
            <w:shd w:val="clear" w:color="auto" w:fill="auto"/>
            <w:hideMark/>
          </w:tcPr>
          <w:p w14:paraId="2625E6FA" w14:textId="672CA585"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15</w:t>
            </w:r>
          </w:p>
        </w:tc>
      </w:tr>
      <w:tr w:rsidR="00FC51B6" w:rsidRPr="00E2344C" w14:paraId="6414A71A"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91CB642"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Not Eligible for Free/Reduced Meals</w:t>
            </w:r>
          </w:p>
        </w:tc>
        <w:tc>
          <w:tcPr>
            <w:tcW w:w="1123" w:type="dxa"/>
            <w:tcBorders>
              <w:top w:val="nil"/>
              <w:left w:val="nil"/>
              <w:bottom w:val="single" w:sz="12" w:space="0" w:color="auto"/>
              <w:right w:val="single" w:sz="4" w:space="0" w:color="auto"/>
            </w:tcBorders>
            <w:shd w:val="clear" w:color="auto" w:fill="auto"/>
            <w:hideMark/>
          </w:tcPr>
          <w:p w14:paraId="5D88FD15" w14:textId="681C731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8.3%</w:t>
            </w:r>
          </w:p>
        </w:tc>
        <w:tc>
          <w:tcPr>
            <w:tcW w:w="1123" w:type="dxa"/>
            <w:tcBorders>
              <w:top w:val="nil"/>
              <w:left w:val="nil"/>
              <w:bottom w:val="single" w:sz="12" w:space="0" w:color="auto"/>
              <w:right w:val="single" w:sz="4" w:space="0" w:color="auto"/>
            </w:tcBorders>
            <w:shd w:val="clear" w:color="auto" w:fill="auto"/>
            <w:hideMark/>
          </w:tcPr>
          <w:p w14:paraId="6B61F940" w14:textId="72B9F5C4"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22.2%</w:t>
            </w:r>
          </w:p>
        </w:tc>
        <w:tc>
          <w:tcPr>
            <w:tcW w:w="1123" w:type="dxa"/>
            <w:tcBorders>
              <w:top w:val="nil"/>
              <w:left w:val="nil"/>
              <w:bottom w:val="single" w:sz="12" w:space="0" w:color="auto"/>
              <w:right w:val="single" w:sz="4" w:space="0" w:color="auto"/>
            </w:tcBorders>
            <w:shd w:val="clear" w:color="auto" w:fill="auto"/>
            <w:hideMark/>
          </w:tcPr>
          <w:p w14:paraId="28A3F84C" w14:textId="6B3B560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40.6%</w:t>
            </w:r>
          </w:p>
        </w:tc>
        <w:tc>
          <w:tcPr>
            <w:tcW w:w="1123" w:type="dxa"/>
            <w:tcBorders>
              <w:top w:val="nil"/>
              <w:left w:val="nil"/>
              <w:bottom w:val="single" w:sz="12" w:space="0" w:color="auto"/>
              <w:right w:val="single" w:sz="4" w:space="0" w:color="auto"/>
            </w:tcBorders>
            <w:shd w:val="clear" w:color="auto" w:fill="auto"/>
            <w:hideMark/>
          </w:tcPr>
          <w:p w14:paraId="357952C0" w14:textId="1389B0F7"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20.6%</w:t>
            </w:r>
          </w:p>
        </w:tc>
        <w:tc>
          <w:tcPr>
            <w:tcW w:w="1123" w:type="dxa"/>
            <w:tcBorders>
              <w:top w:val="nil"/>
              <w:left w:val="nil"/>
              <w:bottom w:val="single" w:sz="12" w:space="0" w:color="auto"/>
              <w:right w:val="single" w:sz="12" w:space="0" w:color="auto"/>
            </w:tcBorders>
            <w:shd w:val="clear" w:color="auto" w:fill="auto"/>
            <w:hideMark/>
          </w:tcPr>
          <w:p w14:paraId="0A68731C" w14:textId="2CFFFAE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8.3%</w:t>
            </w:r>
          </w:p>
        </w:tc>
      </w:tr>
      <w:tr w:rsidR="00FC51B6" w:rsidRPr="00E2344C" w14:paraId="276194B7"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75B778D"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Students with Disabilities</w:t>
            </w:r>
          </w:p>
        </w:tc>
        <w:tc>
          <w:tcPr>
            <w:tcW w:w="1123" w:type="dxa"/>
            <w:tcBorders>
              <w:top w:val="nil"/>
              <w:left w:val="nil"/>
              <w:bottom w:val="dashed" w:sz="4" w:space="0" w:color="auto"/>
              <w:right w:val="single" w:sz="4" w:space="0" w:color="auto"/>
            </w:tcBorders>
            <w:shd w:val="clear" w:color="auto" w:fill="auto"/>
            <w:hideMark/>
          </w:tcPr>
          <w:p w14:paraId="5B060D4D" w14:textId="24F2E2E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68</w:t>
            </w:r>
          </w:p>
        </w:tc>
        <w:tc>
          <w:tcPr>
            <w:tcW w:w="1123" w:type="dxa"/>
            <w:tcBorders>
              <w:top w:val="nil"/>
              <w:left w:val="nil"/>
              <w:bottom w:val="dashed" w:sz="4" w:space="0" w:color="auto"/>
              <w:right w:val="single" w:sz="4" w:space="0" w:color="auto"/>
            </w:tcBorders>
            <w:shd w:val="clear" w:color="auto" w:fill="auto"/>
            <w:hideMark/>
          </w:tcPr>
          <w:p w14:paraId="12391BD7" w14:textId="4C98AC3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124</w:t>
            </w:r>
          </w:p>
        </w:tc>
        <w:tc>
          <w:tcPr>
            <w:tcW w:w="1123" w:type="dxa"/>
            <w:tcBorders>
              <w:top w:val="nil"/>
              <w:left w:val="nil"/>
              <w:bottom w:val="dashed" w:sz="4" w:space="0" w:color="auto"/>
              <w:right w:val="single" w:sz="4" w:space="0" w:color="auto"/>
            </w:tcBorders>
            <w:shd w:val="clear" w:color="auto" w:fill="auto"/>
            <w:hideMark/>
          </w:tcPr>
          <w:p w14:paraId="33EDCAEB" w14:textId="5FF03957"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48</w:t>
            </w:r>
          </w:p>
        </w:tc>
        <w:tc>
          <w:tcPr>
            <w:tcW w:w="1123" w:type="dxa"/>
            <w:tcBorders>
              <w:top w:val="nil"/>
              <w:left w:val="nil"/>
              <w:bottom w:val="dashed" w:sz="4" w:space="0" w:color="auto"/>
              <w:right w:val="single" w:sz="4" w:space="0" w:color="auto"/>
            </w:tcBorders>
            <w:shd w:val="clear" w:color="auto" w:fill="auto"/>
            <w:hideMark/>
          </w:tcPr>
          <w:p w14:paraId="448E5B9C" w14:textId="032D9975"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245D3907" w14:textId="402270D6"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7E720C49"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6592FBC8"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Students with Disabilities</w:t>
            </w:r>
          </w:p>
        </w:tc>
        <w:tc>
          <w:tcPr>
            <w:tcW w:w="1123" w:type="dxa"/>
            <w:tcBorders>
              <w:top w:val="nil"/>
              <w:left w:val="nil"/>
              <w:bottom w:val="single" w:sz="4" w:space="0" w:color="auto"/>
              <w:right w:val="single" w:sz="4" w:space="0" w:color="auto"/>
            </w:tcBorders>
            <w:shd w:val="clear" w:color="auto" w:fill="auto"/>
            <w:hideMark/>
          </w:tcPr>
          <w:p w14:paraId="52D2168D" w14:textId="7A4CF89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26.6%</w:t>
            </w:r>
          </w:p>
        </w:tc>
        <w:tc>
          <w:tcPr>
            <w:tcW w:w="1123" w:type="dxa"/>
            <w:tcBorders>
              <w:top w:val="nil"/>
              <w:left w:val="nil"/>
              <w:bottom w:val="single" w:sz="4" w:space="0" w:color="auto"/>
              <w:right w:val="single" w:sz="4" w:space="0" w:color="auto"/>
            </w:tcBorders>
            <w:shd w:val="clear" w:color="auto" w:fill="auto"/>
            <w:hideMark/>
          </w:tcPr>
          <w:p w14:paraId="60B7F277" w14:textId="2FFDA9F9"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48.4%</w:t>
            </w:r>
          </w:p>
        </w:tc>
        <w:tc>
          <w:tcPr>
            <w:tcW w:w="1123" w:type="dxa"/>
            <w:tcBorders>
              <w:top w:val="nil"/>
              <w:left w:val="nil"/>
              <w:bottom w:val="single" w:sz="4" w:space="0" w:color="auto"/>
              <w:right w:val="single" w:sz="4" w:space="0" w:color="auto"/>
            </w:tcBorders>
            <w:shd w:val="clear" w:color="auto" w:fill="auto"/>
            <w:hideMark/>
          </w:tcPr>
          <w:p w14:paraId="0BDDB7DE" w14:textId="76124F9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18.8%</w:t>
            </w:r>
          </w:p>
        </w:tc>
        <w:tc>
          <w:tcPr>
            <w:tcW w:w="1123" w:type="dxa"/>
            <w:tcBorders>
              <w:top w:val="nil"/>
              <w:left w:val="nil"/>
              <w:bottom w:val="single" w:sz="4" w:space="0" w:color="auto"/>
              <w:right w:val="single" w:sz="4" w:space="0" w:color="auto"/>
            </w:tcBorders>
            <w:shd w:val="clear" w:color="auto" w:fill="auto"/>
            <w:hideMark/>
          </w:tcPr>
          <w:p w14:paraId="53E3840F" w14:textId="6E4E2A84"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4" w:space="0" w:color="auto"/>
              <w:right w:val="single" w:sz="12" w:space="0" w:color="auto"/>
            </w:tcBorders>
            <w:shd w:val="clear" w:color="auto" w:fill="auto"/>
            <w:hideMark/>
          </w:tcPr>
          <w:p w14:paraId="5A4E0711" w14:textId="787164B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5DB27BDE"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84E490C"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Students without Disabilities</w:t>
            </w:r>
          </w:p>
        </w:tc>
        <w:tc>
          <w:tcPr>
            <w:tcW w:w="1123" w:type="dxa"/>
            <w:tcBorders>
              <w:top w:val="nil"/>
              <w:left w:val="nil"/>
              <w:bottom w:val="dashed" w:sz="4" w:space="0" w:color="auto"/>
              <w:right w:val="single" w:sz="4" w:space="0" w:color="auto"/>
            </w:tcBorders>
            <w:shd w:val="clear" w:color="auto" w:fill="auto"/>
            <w:hideMark/>
          </w:tcPr>
          <w:p w14:paraId="6E554D5D" w14:textId="3C3DE189"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145</w:t>
            </w:r>
          </w:p>
        </w:tc>
        <w:tc>
          <w:tcPr>
            <w:tcW w:w="1123" w:type="dxa"/>
            <w:tcBorders>
              <w:top w:val="nil"/>
              <w:left w:val="nil"/>
              <w:bottom w:val="dashed" w:sz="4" w:space="0" w:color="auto"/>
              <w:right w:val="single" w:sz="4" w:space="0" w:color="auto"/>
            </w:tcBorders>
            <w:shd w:val="clear" w:color="auto" w:fill="auto"/>
            <w:hideMark/>
          </w:tcPr>
          <w:p w14:paraId="5985DA4D" w14:textId="4612303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611</w:t>
            </w:r>
          </w:p>
        </w:tc>
        <w:tc>
          <w:tcPr>
            <w:tcW w:w="1123" w:type="dxa"/>
            <w:tcBorders>
              <w:top w:val="nil"/>
              <w:left w:val="nil"/>
              <w:bottom w:val="dashed" w:sz="4" w:space="0" w:color="auto"/>
              <w:right w:val="single" w:sz="4" w:space="0" w:color="auto"/>
            </w:tcBorders>
            <w:shd w:val="clear" w:color="auto" w:fill="auto"/>
            <w:hideMark/>
          </w:tcPr>
          <w:p w14:paraId="7F149D00" w14:textId="36FA7CE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w:t>
            </w:r>
            <w:r w:rsidR="00A32E6D">
              <w:rPr>
                <w:rFonts w:eastAsia="Times New Roman" w:cs="Times New Roman"/>
                <w:color w:val="000000"/>
                <w:sz w:val="17"/>
                <w:szCs w:val="17"/>
              </w:rPr>
              <w:t>,</w:t>
            </w:r>
            <w:r w:rsidRPr="00FC51B6">
              <w:rPr>
                <w:rFonts w:eastAsia="Times New Roman" w:cs="Times New Roman"/>
                <w:color w:val="000000"/>
                <w:sz w:val="17"/>
                <w:szCs w:val="17"/>
              </w:rPr>
              <w:t>036</w:t>
            </w:r>
          </w:p>
        </w:tc>
        <w:tc>
          <w:tcPr>
            <w:tcW w:w="1123" w:type="dxa"/>
            <w:tcBorders>
              <w:top w:val="nil"/>
              <w:left w:val="nil"/>
              <w:bottom w:val="dashed" w:sz="4" w:space="0" w:color="auto"/>
              <w:right w:val="single" w:sz="4" w:space="0" w:color="auto"/>
            </w:tcBorders>
            <w:shd w:val="clear" w:color="auto" w:fill="auto"/>
            <w:hideMark/>
          </w:tcPr>
          <w:p w14:paraId="54D811D1" w14:textId="51FF528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003072D8" w14:textId="756A625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5DC2D792"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2346E4B8"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Students without Disabilities</w:t>
            </w:r>
          </w:p>
        </w:tc>
        <w:tc>
          <w:tcPr>
            <w:tcW w:w="1123" w:type="dxa"/>
            <w:tcBorders>
              <w:top w:val="nil"/>
              <w:left w:val="nil"/>
              <w:bottom w:val="single" w:sz="12" w:space="0" w:color="auto"/>
              <w:right w:val="single" w:sz="4" w:space="0" w:color="auto"/>
            </w:tcBorders>
            <w:shd w:val="clear" w:color="auto" w:fill="auto"/>
            <w:hideMark/>
          </w:tcPr>
          <w:p w14:paraId="71C12C60" w14:textId="3F1F38F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6.0%</w:t>
            </w:r>
          </w:p>
        </w:tc>
        <w:tc>
          <w:tcPr>
            <w:tcW w:w="1123" w:type="dxa"/>
            <w:tcBorders>
              <w:top w:val="nil"/>
              <w:left w:val="nil"/>
              <w:bottom w:val="single" w:sz="12" w:space="0" w:color="auto"/>
              <w:right w:val="single" w:sz="4" w:space="0" w:color="auto"/>
            </w:tcBorders>
            <w:shd w:val="clear" w:color="auto" w:fill="auto"/>
            <w:hideMark/>
          </w:tcPr>
          <w:p w14:paraId="1AD04E4C" w14:textId="2EB0AAA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25.1%</w:t>
            </w:r>
          </w:p>
        </w:tc>
        <w:tc>
          <w:tcPr>
            <w:tcW w:w="1123" w:type="dxa"/>
            <w:tcBorders>
              <w:top w:val="nil"/>
              <w:left w:val="nil"/>
              <w:bottom w:val="single" w:sz="12" w:space="0" w:color="auto"/>
              <w:right w:val="single" w:sz="4" w:space="0" w:color="auto"/>
            </w:tcBorders>
            <w:shd w:val="clear" w:color="auto" w:fill="auto"/>
            <w:hideMark/>
          </w:tcPr>
          <w:p w14:paraId="445870FB" w14:textId="189B9216"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42.6%</w:t>
            </w:r>
          </w:p>
        </w:tc>
        <w:tc>
          <w:tcPr>
            <w:tcW w:w="1123" w:type="dxa"/>
            <w:tcBorders>
              <w:top w:val="nil"/>
              <w:left w:val="nil"/>
              <w:bottom w:val="single" w:sz="12" w:space="0" w:color="auto"/>
              <w:right w:val="single" w:sz="4" w:space="0" w:color="auto"/>
            </w:tcBorders>
            <w:shd w:val="clear" w:color="auto" w:fill="auto"/>
            <w:hideMark/>
          </w:tcPr>
          <w:p w14:paraId="0FF32FF1" w14:textId="6E6407F9"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12" w:space="0" w:color="auto"/>
            </w:tcBorders>
            <w:shd w:val="clear" w:color="auto" w:fill="auto"/>
            <w:hideMark/>
          </w:tcPr>
          <w:p w14:paraId="7F82F375" w14:textId="32359D4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0862FB9E"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6D4F6D9"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English Learners (NEP/LEP)</w:t>
            </w:r>
          </w:p>
        </w:tc>
        <w:tc>
          <w:tcPr>
            <w:tcW w:w="1123" w:type="dxa"/>
            <w:tcBorders>
              <w:top w:val="nil"/>
              <w:left w:val="nil"/>
              <w:bottom w:val="dashed" w:sz="4" w:space="0" w:color="auto"/>
              <w:right w:val="single" w:sz="4" w:space="0" w:color="auto"/>
            </w:tcBorders>
            <w:shd w:val="clear" w:color="auto" w:fill="auto"/>
            <w:hideMark/>
          </w:tcPr>
          <w:p w14:paraId="030EB183" w14:textId="68C84F8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213</w:t>
            </w:r>
          </w:p>
        </w:tc>
        <w:tc>
          <w:tcPr>
            <w:tcW w:w="1123" w:type="dxa"/>
            <w:tcBorders>
              <w:top w:val="nil"/>
              <w:left w:val="nil"/>
              <w:bottom w:val="dashed" w:sz="4" w:space="0" w:color="auto"/>
              <w:right w:val="single" w:sz="4" w:space="0" w:color="auto"/>
            </w:tcBorders>
            <w:shd w:val="clear" w:color="auto" w:fill="auto"/>
            <w:hideMark/>
          </w:tcPr>
          <w:p w14:paraId="65BC976C" w14:textId="5622DE1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735</w:t>
            </w:r>
          </w:p>
        </w:tc>
        <w:tc>
          <w:tcPr>
            <w:tcW w:w="1123" w:type="dxa"/>
            <w:tcBorders>
              <w:top w:val="nil"/>
              <w:left w:val="nil"/>
              <w:bottom w:val="dashed" w:sz="4" w:space="0" w:color="auto"/>
              <w:right w:val="single" w:sz="4" w:space="0" w:color="auto"/>
            </w:tcBorders>
            <w:shd w:val="clear" w:color="auto" w:fill="auto"/>
            <w:hideMark/>
          </w:tcPr>
          <w:p w14:paraId="0F0A0A38" w14:textId="2BCB133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w:t>
            </w:r>
            <w:r w:rsidR="00A32E6D">
              <w:rPr>
                <w:rFonts w:eastAsia="Times New Roman" w:cs="Times New Roman"/>
                <w:color w:val="000000"/>
                <w:sz w:val="17"/>
                <w:szCs w:val="17"/>
              </w:rPr>
              <w:t>,</w:t>
            </w:r>
            <w:r w:rsidRPr="00FC51B6">
              <w:rPr>
                <w:rFonts w:eastAsia="Times New Roman" w:cs="Times New Roman"/>
                <w:color w:val="000000"/>
                <w:sz w:val="17"/>
                <w:szCs w:val="17"/>
              </w:rPr>
              <w:t>084</w:t>
            </w:r>
          </w:p>
        </w:tc>
        <w:tc>
          <w:tcPr>
            <w:tcW w:w="1123" w:type="dxa"/>
            <w:tcBorders>
              <w:top w:val="nil"/>
              <w:left w:val="nil"/>
              <w:bottom w:val="dashed" w:sz="4" w:space="0" w:color="auto"/>
              <w:right w:val="single" w:sz="4" w:space="0" w:color="auto"/>
            </w:tcBorders>
            <w:shd w:val="clear" w:color="auto" w:fill="auto"/>
            <w:hideMark/>
          </w:tcPr>
          <w:p w14:paraId="0F36B3C1" w14:textId="5C4D387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558</w:t>
            </w:r>
          </w:p>
        </w:tc>
        <w:tc>
          <w:tcPr>
            <w:tcW w:w="1123" w:type="dxa"/>
            <w:tcBorders>
              <w:top w:val="nil"/>
              <w:left w:val="nil"/>
              <w:bottom w:val="dashed" w:sz="4" w:space="0" w:color="auto"/>
              <w:right w:val="single" w:sz="12" w:space="0" w:color="auto"/>
            </w:tcBorders>
            <w:shd w:val="clear" w:color="auto" w:fill="auto"/>
            <w:hideMark/>
          </w:tcPr>
          <w:p w14:paraId="409AA970" w14:textId="2356404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98</w:t>
            </w:r>
          </w:p>
        </w:tc>
      </w:tr>
      <w:tr w:rsidR="00FC51B6" w:rsidRPr="00E2344C" w14:paraId="5D260DB5"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85B8C47"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E57DE8">
              <w:rPr>
                <w:rFonts w:eastAsia="Times New Roman" w:cs="Times New Roman"/>
                <w:color w:val="000000"/>
                <w:sz w:val="17"/>
                <w:szCs w:val="17"/>
              </w:rPr>
              <w:t>English Learners (NEP/LEP)</w:t>
            </w:r>
          </w:p>
        </w:tc>
        <w:tc>
          <w:tcPr>
            <w:tcW w:w="1123" w:type="dxa"/>
            <w:tcBorders>
              <w:top w:val="nil"/>
              <w:left w:val="nil"/>
              <w:bottom w:val="single" w:sz="12" w:space="0" w:color="auto"/>
              <w:right w:val="single" w:sz="4" w:space="0" w:color="auto"/>
            </w:tcBorders>
            <w:shd w:val="clear" w:color="auto" w:fill="auto"/>
            <w:hideMark/>
          </w:tcPr>
          <w:p w14:paraId="4B215C41" w14:textId="738DEA2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7.9%</w:t>
            </w:r>
          </w:p>
        </w:tc>
        <w:tc>
          <w:tcPr>
            <w:tcW w:w="1123" w:type="dxa"/>
            <w:tcBorders>
              <w:top w:val="nil"/>
              <w:left w:val="nil"/>
              <w:bottom w:val="single" w:sz="12" w:space="0" w:color="auto"/>
              <w:right w:val="single" w:sz="4" w:space="0" w:color="auto"/>
            </w:tcBorders>
            <w:shd w:val="clear" w:color="auto" w:fill="auto"/>
            <w:hideMark/>
          </w:tcPr>
          <w:p w14:paraId="59DD08FF" w14:textId="6BE343F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27.3%</w:t>
            </w:r>
          </w:p>
        </w:tc>
        <w:tc>
          <w:tcPr>
            <w:tcW w:w="1123" w:type="dxa"/>
            <w:tcBorders>
              <w:top w:val="nil"/>
              <w:left w:val="nil"/>
              <w:bottom w:val="single" w:sz="12" w:space="0" w:color="auto"/>
              <w:right w:val="single" w:sz="4" w:space="0" w:color="auto"/>
            </w:tcBorders>
            <w:shd w:val="clear" w:color="auto" w:fill="auto"/>
            <w:hideMark/>
          </w:tcPr>
          <w:p w14:paraId="0FAF013F" w14:textId="41F67945"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40.3%</w:t>
            </w:r>
          </w:p>
        </w:tc>
        <w:tc>
          <w:tcPr>
            <w:tcW w:w="1123" w:type="dxa"/>
            <w:tcBorders>
              <w:top w:val="nil"/>
              <w:left w:val="nil"/>
              <w:bottom w:val="single" w:sz="12" w:space="0" w:color="auto"/>
              <w:right w:val="single" w:sz="4" w:space="0" w:color="auto"/>
            </w:tcBorders>
            <w:shd w:val="clear" w:color="auto" w:fill="auto"/>
            <w:hideMark/>
          </w:tcPr>
          <w:p w14:paraId="47CF82DC" w14:textId="6D791CB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20.8%</w:t>
            </w:r>
          </w:p>
        </w:tc>
        <w:tc>
          <w:tcPr>
            <w:tcW w:w="1123" w:type="dxa"/>
            <w:tcBorders>
              <w:top w:val="nil"/>
              <w:left w:val="nil"/>
              <w:bottom w:val="single" w:sz="12" w:space="0" w:color="auto"/>
              <w:right w:val="single" w:sz="12" w:space="0" w:color="auto"/>
            </w:tcBorders>
            <w:shd w:val="clear" w:color="auto" w:fill="auto"/>
            <w:hideMark/>
          </w:tcPr>
          <w:p w14:paraId="7EDC1BDE" w14:textId="5482F926"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3.6%</w:t>
            </w:r>
          </w:p>
        </w:tc>
      </w:tr>
      <w:tr w:rsidR="00FC51B6" w:rsidRPr="00E2344C" w14:paraId="053F70C1"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7E8AE8D"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Males</w:t>
            </w:r>
          </w:p>
        </w:tc>
        <w:tc>
          <w:tcPr>
            <w:tcW w:w="1123" w:type="dxa"/>
            <w:tcBorders>
              <w:top w:val="nil"/>
              <w:left w:val="nil"/>
              <w:bottom w:val="dashed" w:sz="4" w:space="0" w:color="auto"/>
              <w:right w:val="single" w:sz="4" w:space="0" w:color="auto"/>
            </w:tcBorders>
            <w:shd w:val="clear" w:color="auto" w:fill="auto"/>
            <w:hideMark/>
          </w:tcPr>
          <w:p w14:paraId="547D09E0" w14:textId="075F1266"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144</w:t>
            </w:r>
          </w:p>
        </w:tc>
        <w:tc>
          <w:tcPr>
            <w:tcW w:w="1123" w:type="dxa"/>
            <w:tcBorders>
              <w:top w:val="nil"/>
              <w:left w:val="nil"/>
              <w:bottom w:val="dashed" w:sz="4" w:space="0" w:color="auto"/>
              <w:right w:val="single" w:sz="4" w:space="0" w:color="auto"/>
            </w:tcBorders>
            <w:shd w:val="clear" w:color="auto" w:fill="auto"/>
            <w:hideMark/>
          </w:tcPr>
          <w:p w14:paraId="5BF0A81F" w14:textId="03DF3E5E"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412</w:t>
            </w:r>
          </w:p>
        </w:tc>
        <w:tc>
          <w:tcPr>
            <w:tcW w:w="1123" w:type="dxa"/>
            <w:tcBorders>
              <w:top w:val="nil"/>
              <w:left w:val="nil"/>
              <w:bottom w:val="dashed" w:sz="4" w:space="0" w:color="auto"/>
              <w:right w:val="single" w:sz="4" w:space="0" w:color="auto"/>
            </w:tcBorders>
            <w:shd w:val="clear" w:color="auto" w:fill="auto"/>
            <w:hideMark/>
          </w:tcPr>
          <w:p w14:paraId="3A6E8D9F" w14:textId="0939B085"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497</w:t>
            </w:r>
          </w:p>
        </w:tc>
        <w:tc>
          <w:tcPr>
            <w:tcW w:w="1123" w:type="dxa"/>
            <w:tcBorders>
              <w:top w:val="nil"/>
              <w:left w:val="nil"/>
              <w:bottom w:val="dashed" w:sz="4" w:space="0" w:color="auto"/>
              <w:right w:val="single" w:sz="4" w:space="0" w:color="auto"/>
            </w:tcBorders>
            <w:shd w:val="clear" w:color="auto" w:fill="auto"/>
            <w:hideMark/>
          </w:tcPr>
          <w:p w14:paraId="3E3BD6DE" w14:textId="7174DDF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224</w:t>
            </w:r>
          </w:p>
        </w:tc>
        <w:tc>
          <w:tcPr>
            <w:tcW w:w="1123" w:type="dxa"/>
            <w:tcBorders>
              <w:top w:val="nil"/>
              <w:left w:val="nil"/>
              <w:bottom w:val="dashed" w:sz="4" w:space="0" w:color="auto"/>
              <w:right w:val="single" w:sz="12" w:space="0" w:color="auto"/>
            </w:tcBorders>
            <w:shd w:val="clear" w:color="auto" w:fill="auto"/>
            <w:hideMark/>
          </w:tcPr>
          <w:p w14:paraId="18AECEC7" w14:textId="066D5E1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28</w:t>
            </w:r>
          </w:p>
        </w:tc>
      </w:tr>
      <w:tr w:rsidR="00FC51B6" w:rsidRPr="00E2344C" w14:paraId="64BD5946" w14:textId="77777777" w:rsidTr="005F5D71">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6DD54206"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w:t>
            </w:r>
            <w:r>
              <w:rPr>
                <w:rFonts w:eastAsia="Times New Roman" w:cs="Times New Roman"/>
                <w:color w:val="000000"/>
                <w:sz w:val="17"/>
                <w:szCs w:val="17"/>
              </w:rPr>
              <w:t xml:space="preserve"> of</w:t>
            </w:r>
            <w:r w:rsidRPr="00E57DE8">
              <w:rPr>
                <w:rFonts w:eastAsia="Times New Roman" w:cs="Times New Roman"/>
                <w:color w:val="000000"/>
                <w:sz w:val="17"/>
                <w:szCs w:val="17"/>
              </w:rPr>
              <w:t xml:space="preserve"> Males</w:t>
            </w:r>
          </w:p>
        </w:tc>
        <w:tc>
          <w:tcPr>
            <w:tcW w:w="1123" w:type="dxa"/>
            <w:tcBorders>
              <w:top w:val="nil"/>
              <w:left w:val="nil"/>
              <w:bottom w:val="single" w:sz="4" w:space="0" w:color="auto"/>
              <w:right w:val="single" w:sz="4" w:space="0" w:color="auto"/>
            </w:tcBorders>
            <w:shd w:val="clear" w:color="auto" w:fill="auto"/>
            <w:hideMark/>
          </w:tcPr>
          <w:p w14:paraId="2952DCF0" w14:textId="523A5ED9"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11.0%</w:t>
            </w:r>
          </w:p>
        </w:tc>
        <w:tc>
          <w:tcPr>
            <w:tcW w:w="1123" w:type="dxa"/>
            <w:tcBorders>
              <w:top w:val="nil"/>
              <w:left w:val="nil"/>
              <w:bottom w:val="single" w:sz="4" w:space="0" w:color="auto"/>
              <w:right w:val="single" w:sz="4" w:space="0" w:color="auto"/>
            </w:tcBorders>
            <w:shd w:val="clear" w:color="auto" w:fill="auto"/>
            <w:hideMark/>
          </w:tcPr>
          <w:p w14:paraId="6AF2A74C" w14:textId="7ED57767"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31.6%</w:t>
            </w:r>
          </w:p>
        </w:tc>
        <w:tc>
          <w:tcPr>
            <w:tcW w:w="1123" w:type="dxa"/>
            <w:tcBorders>
              <w:top w:val="nil"/>
              <w:left w:val="nil"/>
              <w:bottom w:val="single" w:sz="4" w:space="0" w:color="auto"/>
              <w:right w:val="single" w:sz="4" w:space="0" w:color="auto"/>
            </w:tcBorders>
            <w:shd w:val="clear" w:color="auto" w:fill="auto"/>
            <w:hideMark/>
          </w:tcPr>
          <w:p w14:paraId="7A08ECB7" w14:textId="2653F17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38.1%</w:t>
            </w:r>
          </w:p>
        </w:tc>
        <w:tc>
          <w:tcPr>
            <w:tcW w:w="1123" w:type="dxa"/>
            <w:tcBorders>
              <w:top w:val="nil"/>
              <w:left w:val="nil"/>
              <w:bottom w:val="single" w:sz="4" w:space="0" w:color="auto"/>
              <w:right w:val="single" w:sz="4" w:space="0" w:color="auto"/>
            </w:tcBorders>
            <w:shd w:val="clear" w:color="auto" w:fill="auto"/>
            <w:hideMark/>
          </w:tcPr>
          <w:p w14:paraId="436E2E14" w14:textId="68AA2F2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17.2%</w:t>
            </w:r>
          </w:p>
        </w:tc>
        <w:tc>
          <w:tcPr>
            <w:tcW w:w="1123" w:type="dxa"/>
            <w:tcBorders>
              <w:top w:val="nil"/>
              <w:left w:val="nil"/>
              <w:bottom w:val="single" w:sz="4" w:space="0" w:color="auto"/>
              <w:right w:val="single" w:sz="12" w:space="0" w:color="auto"/>
            </w:tcBorders>
            <w:shd w:val="clear" w:color="auto" w:fill="auto"/>
            <w:hideMark/>
          </w:tcPr>
          <w:p w14:paraId="74EA8A02" w14:textId="25D5EDD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2.1%</w:t>
            </w:r>
          </w:p>
        </w:tc>
      </w:tr>
      <w:tr w:rsidR="00FC51B6" w:rsidRPr="00E2344C" w14:paraId="612D0276"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4F16B7A8"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Females</w:t>
            </w:r>
          </w:p>
        </w:tc>
        <w:tc>
          <w:tcPr>
            <w:tcW w:w="1123" w:type="dxa"/>
            <w:tcBorders>
              <w:top w:val="nil"/>
              <w:left w:val="nil"/>
              <w:bottom w:val="dashed" w:sz="4" w:space="0" w:color="auto"/>
              <w:right w:val="single" w:sz="4" w:space="0" w:color="auto"/>
            </w:tcBorders>
            <w:shd w:val="clear" w:color="auto" w:fill="auto"/>
            <w:hideMark/>
          </w:tcPr>
          <w:p w14:paraId="35909115" w14:textId="7CCD8FCF"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69</w:t>
            </w:r>
          </w:p>
        </w:tc>
        <w:tc>
          <w:tcPr>
            <w:tcW w:w="1123" w:type="dxa"/>
            <w:tcBorders>
              <w:top w:val="nil"/>
              <w:left w:val="nil"/>
              <w:bottom w:val="dashed" w:sz="4" w:space="0" w:color="auto"/>
              <w:right w:val="single" w:sz="4" w:space="0" w:color="auto"/>
            </w:tcBorders>
            <w:shd w:val="clear" w:color="auto" w:fill="auto"/>
            <w:hideMark/>
          </w:tcPr>
          <w:p w14:paraId="061A9F6F" w14:textId="71D0B02F"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323</w:t>
            </w:r>
          </w:p>
        </w:tc>
        <w:tc>
          <w:tcPr>
            <w:tcW w:w="1123" w:type="dxa"/>
            <w:tcBorders>
              <w:top w:val="nil"/>
              <w:left w:val="nil"/>
              <w:bottom w:val="dashed" w:sz="4" w:space="0" w:color="auto"/>
              <w:right w:val="single" w:sz="4" w:space="0" w:color="auto"/>
            </w:tcBorders>
            <w:shd w:val="clear" w:color="auto" w:fill="auto"/>
            <w:hideMark/>
          </w:tcPr>
          <w:p w14:paraId="46631FC5" w14:textId="25BB135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587</w:t>
            </w:r>
          </w:p>
        </w:tc>
        <w:tc>
          <w:tcPr>
            <w:tcW w:w="1123" w:type="dxa"/>
            <w:tcBorders>
              <w:top w:val="nil"/>
              <w:left w:val="nil"/>
              <w:bottom w:val="dashed" w:sz="4" w:space="0" w:color="auto"/>
              <w:right w:val="single" w:sz="4" w:space="0" w:color="auto"/>
            </w:tcBorders>
            <w:shd w:val="clear" w:color="auto" w:fill="auto"/>
            <w:hideMark/>
          </w:tcPr>
          <w:p w14:paraId="63C6961E" w14:textId="4C757C59"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334</w:t>
            </w:r>
          </w:p>
        </w:tc>
        <w:tc>
          <w:tcPr>
            <w:tcW w:w="1123" w:type="dxa"/>
            <w:tcBorders>
              <w:top w:val="nil"/>
              <w:left w:val="nil"/>
              <w:bottom w:val="dashed" w:sz="4" w:space="0" w:color="auto"/>
              <w:right w:val="single" w:sz="12" w:space="0" w:color="auto"/>
            </w:tcBorders>
            <w:shd w:val="clear" w:color="auto" w:fill="auto"/>
            <w:hideMark/>
          </w:tcPr>
          <w:p w14:paraId="5479D6A9" w14:textId="1E28452D"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70</w:t>
            </w:r>
          </w:p>
        </w:tc>
      </w:tr>
      <w:tr w:rsidR="00FC51B6" w:rsidRPr="00E2344C" w14:paraId="7EDAEEAB"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16C44661"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E57DE8">
              <w:rPr>
                <w:rFonts w:eastAsia="Times New Roman" w:cs="Times New Roman"/>
                <w:color w:val="000000"/>
                <w:sz w:val="17"/>
                <w:szCs w:val="17"/>
              </w:rPr>
              <w:t>Females</w:t>
            </w:r>
          </w:p>
        </w:tc>
        <w:tc>
          <w:tcPr>
            <w:tcW w:w="1123" w:type="dxa"/>
            <w:tcBorders>
              <w:top w:val="nil"/>
              <w:left w:val="nil"/>
              <w:bottom w:val="single" w:sz="12" w:space="0" w:color="auto"/>
              <w:right w:val="single" w:sz="4" w:space="0" w:color="auto"/>
            </w:tcBorders>
            <w:shd w:val="clear" w:color="auto" w:fill="auto"/>
            <w:hideMark/>
          </w:tcPr>
          <w:p w14:paraId="02CCC518" w14:textId="3C9F3021"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5.0%</w:t>
            </w:r>
          </w:p>
        </w:tc>
        <w:tc>
          <w:tcPr>
            <w:tcW w:w="1123" w:type="dxa"/>
            <w:tcBorders>
              <w:top w:val="nil"/>
              <w:left w:val="nil"/>
              <w:bottom w:val="single" w:sz="12" w:space="0" w:color="auto"/>
              <w:right w:val="single" w:sz="4" w:space="0" w:color="auto"/>
            </w:tcBorders>
            <w:shd w:val="clear" w:color="auto" w:fill="auto"/>
            <w:hideMark/>
          </w:tcPr>
          <w:p w14:paraId="04B1D2A2" w14:textId="022C9CF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23.4%</w:t>
            </w:r>
          </w:p>
        </w:tc>
        <w:tc>
          <w:tcPr>
            <w:tcW w:w="1123" w:type="dxa"/>
            <w:tcBorders>
              <w:top w:val="nil"/>
              <w:left w:val="nil"/>
              <w:bottom w:val="single" w:sz="12" w:space="0" w:color="auto"/>
              <w:right w:val="single" w:sz="4" w:space="0" w:color="auto"/>
            </w:tcBorders>
            <w:shd w:val="clear" w:color="auto" w:fill="auto"/>
            <w:hideMark/>
          </w:tcPr>
          <w:p w14:paraId="34EA4B13" w14:textId="6D1DA23E"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42.4%</w:t>
            </w:r>
          </w:p>
        </w:tc>
        <w:tc>
          <w:tcPr>
            <w:tcW w:w="1123" w:type="dxa"/>
            <w:tcBorders>
              <w:top w:val="nil"/>
              <w:left w:val="nil"/>
              <w:bottom w:val="single" w:sz="12" w:space="0" w:color="auto"/>
              <w:right w:val="single" w:sz="4" w:space="0" w:color="auto"/>
            </w:tcBorders>
            <w:shd w:val="clear" w:color="auto" w:fill="auto"/>
            <w:hideMark/>
          </w:tcPr>
          <w:p w14:paraId="1B4EE78B" w14:textId="2AB4198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24.2%</w:t>
            </w:r>
          </w:p>
        </w:tc>
        <w:tc>
          <w:tcPr>
            <w:tcW w:w="1123" w:type="dxa"/>
            <w:tcBorders>
              <w:top w:val="nil"/>
              <w:left w:val="nil"/>
              <w:bottom w:val="single" w:sz="12" w:space="0" w:color="auto"/>
              <w:right w:val="single" w:sz="12" w:space="0" w:color="auto"/>
            </w:tcBorders>
            <w:shd w:val="clear" w:color="auto" w:fill="auto"/>
            <w:hideMark/>
          </w:tcPr>
          <w:p w14:paraId="3D158D4F" w14:textId="1F30FBF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5.1%</w:t>
            </w:r>
          </w:p>
        </w:tc>
      </w:tr>
      <w:tr w:rsidR="00FC51B6" w:rsidRPr="00E2344C" w14:paraId="4DB6F149"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0030BE9"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Migrant Students</w:t>
            </w:r>
          </w:p>
        </w:tc>
        <w:tc>
          <w:tcPr>
            <w:tcW w:w="1123" w:type="dxa"/>
            <w:tcBorders>
              <w:top w:val="nil"/>
              <w:left w:val="nil"/>
              <w:bottom w:val="dashed" w:sz="4" w:space="0" w:color="auto"/>
              <w:right w:val="single" w:sz="4" w:space="0" w:color="auto"/>
            </w:tcBorders>
            <w:shd w:val="clear" w:color="auto" w:fill="auto"/>
            <w:hideMark/>
          </w:tcPr>
          <w:p w14:paraId="7FECB1CC" w14:textId="219A778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366DDC3E" w14:textId="751EE9E9"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2FA6F730" w14:textId="329357EF"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3365BCE9" w14:textId="18681A0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610D13A1" w14:textId="049AA97E"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48C624A8"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E5369A3"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E57DE8">
              <w:rPr>
                <w:rFonts w:eastAsia="Times New Roman" w:cs="Times New Roman"/>
                <w:color w:val="000000"/>
                <w:sz w:val="17"/>
                <w:szCs w:val="17"/>
              </w:rPr>
              <w:t>Migrant Students</w:t>
            </w:r>
          </w:p>
        </w:tc>
        <w:tc>
          <w:tcPr>
            <w:tcW w:w="1123" w:type="dxa"/>
            <w:tcBorders>
              <w:top w:val="nil"/>
              <w:left w:val="nil"/>
              <w:bottom w:val="single" w:sz="12" w:space="0" w:color="auto"/>
              <w:right w:val="single" w:sz="4" w:space="0" w:color="auto"/>
            </w:tcBorders>
            <w:shd w:val="clear" w:color="auto" w:fill="auto"/>
            <w:hideMark/>
          </w:tcPr>
          <w:p w14:paraId="61089689" w14:textId="06E751B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2183FD95" w14:textId="65F0FB29"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5FA4019D" w14:textId="7FD0A2B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31DEBEA0" w14:textId="3CAB9244"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12" w:space="0" w:color="auto"/>
            </w:tcBorders>
            <w:shd w:val="clear" w:color="auto" w:fill="auto"/>
            <w:hideMark/>
          </w:tcPr>
          <w:p w14:paraId="4943CAC1" w14:textId="17EC7326"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2677BF0C"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4791300"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Number (N) Students Experiencing Homelessness</w:t>
            </w:r>
          </w:p>
        </w:tc>
        <w:tc>
          <w:tcPr>
            <w:tcW w:w="1123" w:type="dxa"/>
            <w:tcBorders>
              <w:top w:val="nil"/>
              <w:left w:val="nil"/>
              <w:bottom w:val="dashed" w:sz="4" w:space="0" w:color="auto"/>
              <w:right w:val="single" w:sz="4" w:space="0" w:color="auto"/>
            </w:tcBorders>
            <w:shd w:val="clear" w:color="auto" w:fill="auto"/>
            <w:hideMark/>
          </w:tcPr>
          <w:p w14:paraId="63DADC43" w14:textId="563FAA9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7</w:t>
            </w:r>
          </w:p>
        </w:tc>
        <w:tc>
          <w:tcPr>
            <w:tcW w:w="1123" w:type="dxa"/>
            <w:tcBorders>
              <w:top w:val="nil"/>
              <w:left w:val="nil"/>
              <w:bottom w:val="dashed" w:sz="4" w:space="0" w:color="auto"/>
              <w:right w:val="single" w:sz="4" w:space="0" w:color="auto"/>
            </w:tcBorders>
            <w:shd w:val="clear" w:color="auto" w:fill="auto"/>
            <w:hideMark/>
          </w:tcPr>
          <w:p w14:paraId="5E40DA84" w14:textId="23A5FFF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18</w:t>
            </w:r>
          </w:p>
        </w:tc>
        <w:tc>
          <w:tcPr>
            <w:tcW w:w="1123" w:type="dxa"/>
            <w:tcBorders>
              <w:top w:val="nil"/>
              <w:left w:val="nil"/>
              <w:bottom w:val="dashed" w:sz="4" w:space="0" w:color="auto"/>
              <w:right w:val="single" w:sz="4" w:space="0" w:color="auto"/>
            </w:tcBorders>
            <w:shd w:val="clear" w:color="auto" w:fill="auto"/>
            <w:hideMark/>
          </w:tcPr>
          <w:p w14:paraId="790BF488" w14:textId="3D0B4CE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20</w:t>
            </w:r>
          </w:p>
        </w:tc>
        <w:tc>
          <w:tcPr>
            <w:tcW w:w="1123" w:type="dxa"/>
            <w:tcBorders>
              <w:top w:val="nil"/>
              <w:left w:val="nil"/>
              <w:bottom w:val="dashed" w:sz="4" w:space="0" w:color="auto"/>
              <w:right w:val="single" w:sz="4" w:space="0" w:color="auto"/>
            </w:tcBorders>
            <w:shd w:val="clear" w:color="auto" w:fill="auto"/>
            <w:hideMark/>
          </w:tcPr>
          <w:p w14:paraId="5AB10BE7" w14:textId="12DE7267"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5522788E" w14:textId="3A0001F8"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1D12AF95"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AE8F292"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Percent (%) of Students Experiencing Homelessness</w:t>
            </w:r>
          </w:p>
        </w:tc>
        <w:tc>
          <w:tcPr>
            <w:tcW w:w="1123" w:type="dxa"/>
            <w:tcBorders>
              <w:top w:val="nil"/>
              <w:left w:val="nil"/>
              <w:bottom w:val="single" w:sz="12" w:space="0" w:color="auto"/>
              <w:right w:val="single" w:sz="4" w:space="0" w:color="auto"/>
            </w:tcBorders>
            <w:shd w:val="clear" w:color="auto" w:fill="auto"/>
            <w:hideMark/>
          </w:tcPr>
          <w:p w14:paraId="35AEA242" w14:textId="30131EF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13.2%</w:t>
            </w:r>
          </w:p>
        </w:tc>
        <w:tc>
          <w:tcPr>
            <w:tcW w:w="1123" w:type="dxa"/>
            <w:tcBorders>
              <w:top w:val="nil"/>
              <w:left w:val="nil"/>
              <w:bottom w:val="single" w:sz="12" w:space="0" w:color="auto"/>
              <w:right w:val="single" w:sz="4" w:space="0" w:color="auto"/>
            </w:tcBorders>
            <w:shd w:val="clear" w:color="auto" w:fill="auto"/>
            <w:hideMark/>
          </w:tcPr>
          <w:p w14:paraId="079381F1" w14:textId="0809EBA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34.0%</w:t>
            </w:r>
          </w:p>
        </w:tc>
        <w:tc>
          <w:tcPr>
            <w:tcW w:w="1123" w:type="dxa"/>
            <w:tcBorders>
              <w:top w:val="nil"/>
              <w:left w:val="nil"/>
              <w:bottom w:val="single" w:sz="12" w:space="0" w:color="auto"/>
              <w:right w:val="single" w:sz="4" w:space="0" w:color="auto"/>
            </w:tcBorders>
            <w:shd w:val="clear" w:color="auto" w:fill="auto"/>
            <w:hideMark/>
          </w:tcPr>
          <w:p w14:paraId="40ECA45C" w14:textId="18EDB6D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37.7%</w:t>
            </w:r>
          </w:p>
        </w:tc>
        <w:tc>
          <w:tcPr>
            <w:tcW w:w="1123" w:type="dxa"/>
            <w:tcBorders>
              <w:top w:val="nil"/>
              <w:left w:val="nil"/>
              <w:bottom w:val="single" w:sz="12" w:space="0" w:color="auto"/>
              <w:right w:val="single" w:sz="4" w:space="0" w:color="auto"/>
            </w:tcBorders>
            <w:shd w:val="clear" w:color="auto" w:fill="auto"/>
            <w:hideMark/>
          </w:tcPr>
          <w:p w14:paraId="516A44E6" w14:textId="152706A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12" w:space="0" w:color="auto"/>
            </w:tcBorders>
            <w:shd w:val="clear" w:color="auto" w:fill="auto"/>
            <w:hideMark/>
          </w:tcPr>
          <w:p w14:paraId="74E1FF79" w14:textId="161338EF"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4385E5CF"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0E6ACE2"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 xml:space="preserve">Number (N) Students </w:t>
            </w:r>
            <w:r>
              <w:rPr>
                <w:rFonts w:eastAsia="Times New Roman" w:cs="Times New Roman"/>
                <w:color w:val="000000"/>
                <w:sz w:val="17"/>
                <w:szCs w:val="17"/>
              </w:rPr>
              <w:t>in Foster Care</w:t>
            </w:r>
          </w:p>
        </w:tc>
        <w:tc>
          <w:tcPr>
            <w:tcW w:w="1123" w:type="dxa"/>
            <w:tcBorders>
              <w:top w:val="nil"/>
              <w:left w:val="nil"/>
              <w:bottom w:val="dashed" w:sz="4" w:space="0" w:color="auto"/>
              <w:right w:val="single" w:sz="4" w:space="0" w:color="auto"/>
            </w:tcBorders>
            <w:shd w:val="clear" w:color="auto" w:fill="auto"/>
            <w:hideMark/>
          </w:tcPr>
          <w:p w14:paraId="5C835E6C" w14:textId="7F8DE74F"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36CA4D0C" w14:textId="66B203DE"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09FA89D9" w14:textId="23494BCC"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6B86FE0E" w14:textId="2CF5B54D"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34CD5014" w14:textId="50125390"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252E1741"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02CE082D"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of Students </w:t>
            </w:r>
            <w:r>
              <w:rPr>
                <w:rFonts w:eastAsia="Times New Roman" w:cs="Times New Roman"/>
                <w:color w:val="000000"/>
                <w:sz w:val="17"/>
                <w:szCs w:val="17"/>
              </w:rPr>
              <w:t>in Foster Care</w:t>
            </w:r>
          </w:p>
        </w:tc>
        <w:tc>
          <w:tcPr>
            <w:tcW w:w="1123" w:type="dxa"/>
            <w:tcBorders>
              <w:top w:val="nil"/>
              <w:left w:val="nil"/>
              <w:bottom w:val="single" w:sz="12" w:space="0" w:color="auto"/>
              <w:right w:val="single" w:sz="4" w:space="0" w:color="auto"/>
            </w:tcBorders>
            <w:shd w:val="clear" w:color="auto" w:fill="auto"/>
            <w:hideMark/>
          </w:tcPr>
          <w:p w14:paraId="351C4EE3" w14:textId="651FD00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1A0B1836" w14:textId="7C7B153F"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36AC8D82" w14:textId="0EE239EE"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14BD8F6B" w14:textId="66A2D79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12" w:space="0" w:color="auto"/>
            </w:tcBorders>
            <w:shd w:val="clear" w:color="auto" w:fill="auto"/>
            <w:hideMark/>
          </w:tcPr>
          <w:p w14:paraId="4733B185" w14:textId="57D83512"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579702E7" w14:textId="77777777" w:rsidTr="005F5D71">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43EED94"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 xml:space="preserve">Number (N) </w:t>
            </w:r>
            <w:r>
              <w:rPr>
                <w:rFonts w:eastAsia="Times New Roman" w:cs="Times New Roman"/>
                <w:color w:val="000000"/>
                <w:sz w:val="17"/>
                <w:szCs w:val="17"/>
              </w:rPr>
              <w:t>Military Connected Students</w:t>
            </w:r>
          </w:p>
        </w:tc>
        <w:tc>
          <w:tcPr>
            <w:tcW w:w="1123" w:type="dxa"/>
            <w:tcBorders>
              <w:top w:val="nil"/>
              <w:left w:val="nil"/>
              <w:bottom w:val="dashed" w:sz="4" w:space="0" w:color="auto"/>
              <w:right w:val="single" w:sz="4" w:space="0" w:color="auto"/>
            </w:tcBorders>
            <w:shd w:val="clear" w:color="auto" w:fill="auto"/>
            <w:hideMark/>
          </w:tcPr>
          <w:p w14:paraId="2D2D4638" w14:textId="62EFE273"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3CEBAB22" w14:textId="552E51DE"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38111A8F" w14:textId="56E09C2D"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4" w:space="0" w:color="auto"/>
            </w:tcBorders>
            <w:shd w:val="clear" w:color="auto" w:fill="auto"/>
            <w:hideMark/>
          </w:tcPr>
          <w:p w14:paraId="0334A650" w14:textId="460105D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dashed" w:sz="4" w:space="0" w:color="auto"/>
              <w:right w:val="single" w:sz="12" w:space="0" w:color="auto"/>
            </w:tcBorders>
            <w:shd w:val="clear" w:color="auto" w:fill="auto"/>
            <w:hideMark/>
          </w:tcPr>
          <w:p w14:paraId="15DCEDAF" w14:textId="302C706D"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r w:rsidR="00FC51B6" w:rsidRPr="00E2344C" w14:paraId="0901C020" w14:textId="77777777" w:rsidTr="005F5D71">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7574ED4" w14:textId="77777777" w:rsidR="00FC51B6" w:rsidRPr="00E57DE8" w:rsidRDefault="00FC51B6" w:rsidP="00FC51B6">
            <w:pPr>
              <w:jc w:val="center"/>
              <w:rPr>
                <w:rFonts w:eastAsia="Times New Roman" w:cs="Times New Roman"/>
                <w:color w:val="000000"/>
                <w:sz w:val="17"/>
                <w:szCs w:val="17"/>
              </w:rPr>
            </w:pPr>
            <w:r w:rsidRPr="00E57DE8">
              <w:rPr>
                <w:rFonts w:eastAsia="Times New Roman" w:cs="Times New Roman"/>
                <w:color w:val="000000"/>
                <w:sz w:val="17"/>
                <w:szCs w:val="17"/>
              </w:rPr>
              <w:t xml:space="preserve">Percent (%) of </w:t>
            </w:r>
            <w:r>
              <w:rPr>
                <w:rFonts w:eastAsia="Times New Roman" w:cs="Times New Roman"/>
                <w:color w:val="000000"/>
                <w:sz w:val="17"/>
                <w:szCs w:val="17"/>
              </w:rPr>
              <w:t>Military Connected Students</w:t>
            </w:r>
          </w:p>
        </w:tc>
        <w:tc>
          <w:tcPr>
            <w:tcW w:w="1123" w:type="dxa"/>
            <w:tcBorders>
              <w:top w:val="nil"/>
              <w:left w:val="nil"/>
              <w:bottom w:val="single" w:sz="12" w:space="0" w:color="auto"/>
              <w:right w:val="single" w:sz="4" w:space="0" w:color="auto"/>
            </w:tcBorders>
            <w:shd w:val="clear" w:color="auto" w:fill="auto"/>
            <w:hideMark/>
          </w:tcPr>
          <w:p w14:paraId="4B77FEF8" w14:textId="7A79868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557D55C5" w14:textId="4F4BDA8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44505310" w14:textId="5BDE551D"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4" w:space="0" w:color="auto"/>
            </w:tcBorders>
            <w:shd w:val="clear" w:color="auto" w:fill="auto"/>
            <w:hideMark/>
          </w:tcPr>
          <w:p w14:paraId="588F6740" w14:textId="3353CACB"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c>
          <w:tcPr>
            <w:tcW w:w="1123" w:type="dxa"/>
            <w:tcBorders>
              <w:top w:val="nil"/>
              <w:left w:val="nil"/>
              <w:bottom w:val="single" w:sz="12" w:space="0" w:color="auto"/>
              <w:right w:val="single" w:sz="12" w:space="0" w:color="auto"/>
            </w:tcBorders>
            <w:shd w:val="clear" w:color="auto" w:fill="auto"/>
            <w:hideMark/>
          </w:tcPr>
          <w:p w14:paraId="1078E54F" w14:textId="421998CA" w:rsidR="00FC51B6" w:rsidRPr="00E57DE8" w:rsidRDefault="00FC51B6" w:rsidP="00FC51B6">
            <w:pPr>
              <w:jc w:val="center"/>
              <w:rPr>
                <w:rFonts w:eastAsia="Times New Roman" w:cs="Times New Roman"/>
                <w:color w:val="000000"/>
                <w:sz w:val="17"/>
                <w:szCs w:val="17"/>
              </w:rPr>
            </w:pPr>
            <w:r w:rsidRPr="00FC51B6">
              <w:rPr>
                <w:rFonts w:eastAsia="Times New Roman" w:cs="Times New Roman"/>
                <w:color w:val="000000"/>
                <w:sz w:val="17"/>
                <w:szCs w:val="17"/>
              </w:rPr>
              <w:t>N/A</w:t>
            </w:r>
          </w:p>
        </w:tc>
      </w:tr>
    </w:tbl>
    <w:p w14:paraId="40A405B3" w14:textId="34C81B84" w:rsidR="000F2052" w:rsidRDefault="000F2052" w:rsidP="001F4486">
      <w:pPr>
        <w:pStyle w:val="BodyText"/>
        <w:spacing w:after="0" w:afterAutospacing="0"/>
      </w:pPr>
      <w:r>
        <w:br w:type="page"/>
      </w:r>
    </w:p>
    <w:p w14:paraId="7BD36881" w14:textId="3644019A" w:rsidR="00895C21" w:rsidRDefault="00895C21" w:rsidP="005042FC">
      <w:pPr>
        <w:pStyle w:val="SubheadTrebuchet"/>
      </w:pPr>
      <w:r>
        <w:lastRenderedPageBreak/>
        <w:t>How did students perform on the 201</w:t>
      </w:r>
      <w:r w:rsidR="00CB2841">
        <w:t>8</w:t>
      </w:r>
      <w:r>
        <w:t xml:space="preserve"> CMAS and CoAlt science assessment</w:t>
      </w:r>
      <w:r w:rsidR="00CB2841">
        <w:t>s</w:t>
      </w:r>
      <w:r>
        <w:t>?</w:t>
      </w:r>
    </w:p>
    <w:p w14:paraId="785D157F" w14:textId="170FB009" w:rsidR="00895C21" w:rsidRDefault="00895C21" w:rsidP="003D6A0F">
      <w:pPr>
        <w:pStyle w:val="BodyText"/>
        <w:spacing w:after="240" w:afterAutospacing="0"/>
      </w:pPr>
      <w:r>
        <w:rPr>
          <w:noProof/>
        </w:rPr>
        <w:drawing>
          <wp:anchor distT="0" distB="0" distL="114300" distR="114300" simplePos="0" relativeHeight="251686912" behindDoc="1" locked="0" layoutInCell="1" allowOverlap="1" wp14:anchorId="583EAD86" wp14:editId="12126BC2">
            <wp:simplePos x="0" y="0"/>
            <wp:positionH relativeFrom="column">
              <wp:posOffset>25455</wp:posOffset>
            </wp:positionH>
            <wp:positionV relativeFrom="paragraph">
              <wp:posOffset>186086</wp:posOffset>
            </wp:positionV>
            <wp:extent cx="2461977" cy="922020"/>
            <wp:effectExtent l="0" t="0" r="0" b="0"/>
            <wp:wrapTight wrapText="bothSides">
              <wp:wrapPolygon edited="0">
                <wp:start x="0" y="0"/>
                <wp:lineTo x="0" y="20975"/>
                <wp:lineTo x="21394" y="20975"/>
                <wp:lineTo x="21394" y="0"/>
                <wp:lineTo x="0" y="0"/>
              </wp:wrapPolygon>
            </wp:wrapTight>
            <wp:docPr id="8" name="Picture 8" descr="Image of the word science spelled out with objects." title="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2].jpg"/>
                    <pic:cNvPicPr/>
                  </pic:nvPicPr>
                  <pic:blipFill>
                    <a:blip r:embed="rId17">
                      <a:extLst>
                        <a:ext uri="{28A0092B-C50C-407E-A947-70E740481C1C}">
                          <a14:useLocalDpi xmlns:a14="http://schemas.microsoft.com/office/drawing/2010/main" val="0"/>
                        </a:ext>
                      </a:extLst>
                    </a:blip>
                    <a:stretch>
                      <a:fillRect/>
                    </a:stretch>
                  </pic:blipFill>
                  <pic:spPr>
                    <a:xfrm>
                      <a:off x="0" y="0"/>
                      <a:ext cx="2461977" cy="922020"/>
                    </a:xfrm>
                    <a:prstGeom prst="rect">
                      <a:avLst/>
                    </a:prstGeom>
                  </pic:spPr>
                </pic:pic>
              </a:graphicData>
            </a:graphic>
          </wp:anchor>
        </w:drawing>
      </w:r>
      <w:r>
        <w:t xml:space="preserve">Table </w:t>
      </w:r>
      <w:r w:rsidR="0012669D">
        <w:t>8</w:t>
      </w:r>
      <w:r>
        <w:t xml:space="preserve"> shows the number and percent of students performing at each performance level</w:t>
      </w:r>
      <w:r w:rsidR="00AD34EF">
        <w:t xml:space="preserve"> </w:t>
      </w:r>
      <w:r>
        <w:t xml:space="preserve">on the CMAS science assessment. Statewide, approximately </w:t>
      </w:r>
      <w:r w:rsidR="00415E4B">
        <w:t>31.2</w:t>
      </w:r>
      <w:r>
        <w:t>% of students in grades 5, 8, and 11 met or exceeded state expectations.</w:t>
      </w:r>
      <w:r w:rsidRPr="00571C11">
        <w:t xml:space="preserve"> </w:t>
      </w:r>
      <w:r>
        <w:t xml:space="preserve">By race/ethnicity, </w:t>
      </w:r>
      <w:r w:rsidR="00C912DC">
        <w:t>17.6</w:t>
      </w:r>
      <w:r>
        <w:t xml:space="preserve">% of American Indian or Alaska Native students, </w:t>
      </w:r>
      <w:r w:rsidR="00C912DC">
        <w:t>46.4</w:t>
      </w:r>
      <w:r>
        <w:t xml:space="preserve">% of Asian students, </w:t>
      </w:r>
      <w:r w:rsidR="00755CB5">
        <w:t>12.7</w:t>
      </w:r>
      <w:r>
        <w:t xml:space="preserve">% of Black </w:t>
      </w:r>
      <w:r w:rsidR="00755CB5">
        <w:t xml:space="preserve">or African American </w:t>
      </w:r>
      <w:r>
        <w:t xml:space="preserve">students, </w:t>
      </w:r>
      <w:r w:rsidR="00755CB5">
        <w:t>14.4</w:t>
      </w:r>
      <w:r>
        <w:t xml:space="preserve">% of Hispanic </w:t>
      </w:r>
      <w:r w:rsidR="00755CB5">
        <w:t xml:space="preserve">or Latino </w:t>
      </w:r>
      <w:r>
        <w:t xml:space="preserve">students, </w:t>
      </w:r>
      <w:r w:rsidR="00755CB5">
        <w:t>43.3</w:t>
      </w:r>
      <w:r>
        <w:t xml:space="preserve">% of White students, </w:t>
      </w:r>
      <w:r w:rsidR="00755CB5">
        <w:t>21.9</w:t>
      </w:r>
      <w:r>
        <w:t xml:space="preserve">% of </w:t>
      </w:r>
      <w:r w:rsidR="00755CB5">
        <w:t xml:space="preserve">Native </w:t>
      </w:r>
      <w:r>
        <w:t>Hawaiian</w:t>
      </w:r>
      <w:r w:rsidR="00755CB5">
        <w:t xml:space="preserve"> or Other </w:t>
      </w:r>
      <w:r>
        <w:t xml:space="preserve">Pacific Islander students, and </w:t>
      </w:r>
      <w:r w:rsidR="00755CB5">
        <w:t>36.7</w:t>
      </w:r>
      <w:r>
        <w:t>% of students of two or more races met or exceeded state expectations.</w:t>
      </w:r>
      <w:r w:rsidRPr="00364B37">
        <w:t xml:space="preserve"> </w:t>
      </w:r>
      <w:r>
        <w:t xml:space="preserve">Approximately </w:t>
      </w:r>
      <w:r w:rsidR="00212357">
        <w:t>14.3</w:t>
      </w:r>
      <w:r>
        <w:t>% of students who were economically disadvantaged</w:t>
      </w:r>
      <w:r w:rsidRPr="00744425">
        <w:t xml:space="preserve"> </w:t>
      </w:r>
      <w:r>
        <w:t xml:space="preserve">met or exceeded state expectations, compared to </w:t>
      </w:r>
      <w:r w:rsidR="00212357">
        <w:t>43.6</w:t>
      </w:r>
      <w:r>
        <w:t>% of students who were not economically disadvantaged.</w:t>
      </w:r>
      <w:r w:rsidRPr="00364B37">
        <w:t xml:space="preserve"> </w:t>
      </w:r>
      <w:r>
        <w:t xml:space="preserve">Of the students with disabilities, </w:t>
      </w:r>
      <w:r w:rsidR="00212357">
        <w:t>5.5</w:t>
      </w:r>
      <w:r>
        <w:t xml:space="preserve">% met or exceeded state expectations, compared to </w:t>
      </w:r>
      <w:r w:rsidR="00212357">
        <w:t>34.0</w:t>
      </w:r>
      <w:r>
        <w:t>% of students without disabilities.</w:t>
      </w:r>
      <w:r w:rsidRPr="00364B37">
        <w:t xml:space="preserve"> </w:t>
      </w:r>
      <w:r>
        <w:t xml:space="preserve">Approximately </w:t>
      </w:r>
      <w:r w:rsidR="00E7489C">
        <w:t>1.9</w:t>
      </w:r>
      <w:r>
        <w:t xml:space="preserve">% of English learners, </w:t>
      </w:r>
      <w:r w:rsidR="00E7489C">
        <w:t>31.1</w:t>
      </w:r>
      <w:r>
        <w:t>%</w:t>
      </w:r>
      <w:r w:rsidRPr="0084767A">
        <w:t xml:space="preserve"> </w:t>
      </w:r>
      <w:r>
        <w:t xml:space="preserve">of male students, </w:t>
      </w:r>
      <w:r w:rsidR="00E7489C">
        <w:t>31.3</w:t>
      </w:r>
      <w:r>
        <w:t xml:space="preserve">% of female students, </w:t>
      </w:r>
      <w:r w:rsidR="00E7489C">
        <w:t>3.4</w:t>
      </w:r>
      <w:r>
        <w:t xml:space="preserve">% of migrant students, </w:t>
      </w:r>
      <w:r w:rsidR="00E7489C">
        <w:t>9.1</w:t>
      </w:r>
      <w:r>
        <w:t>% of students experiencing homelessness</w:t>
      </w:r>
      <w:r w:rsidR="00E7489C">
        <w:t>, 7.6% of students in foster care, and 40.2% of military connected students</w:t>
      </w:r>
      <w:r>
        <w:t xml:space="preserve"> met or exceeded state expectations.</w:t>
      </w:r>
    </w:p>
    <w:p w14:paraId="260E9410" w14:textId="2CA9A371" w:rsidR="00895C21" w:rsidRDefault="00895C21" w:rsidP="00895C21">
      <w:pPr>
        <w:pStyle w:val="BodyText"/>
        <w:spacing w:after="0" w:afterAutospacing="0"/>
        <w:rPr>
          <w:rStyle w:val="Emphasis"/>
        </w:rPr>
      </w:pPr>
      <w:r>
        <w:rPr>
          <w:rStyle w:val="Emphasis"/>
        </w:rPr>
        <w:t xml:space="preserve">Table </w:t>
      </w:r>
      <w:r w:rsidR="0012669D">
        <w:rPr>
          <w:rStyle w:val="Emphasis"/>
        </w:rPr>
        <w:t>8</w:t>
      </w:r>
      <w:r w:rsidRPr="00A06183">
        <w:rPr>
          <w:rStyle w:val="Emphasis"/>
        </w:rPr>
        <w:t xml:space="preserve">. </w:t>
      </w:r>
      <w:r>
        <w:rPr>
          <w:rStyle w:val="Emphasis"/>
        </w:rPr>
        <w:t xml:space="preserve">Number and </w:t>
      </w:r>
      <w:r w:rsidRPr="00A72FE8">
        <w:rPr>
          <w:rStyle w:val="Emphasis"/>
        </w:rPr>
        <w:t>Percent</w:t>
      </w:r>
      <w:r>
        <w:rPr>
          <w:rStyle w:val="Emphasis"/>
        </w:rPr>
        <w:t>age</w:t>
      </w:r>
      <w:r w:rsidRPr="00A72FE8">
        <w:rPr>
          <w:rStyle w:val="Emphasis"/>
        </w:rPr>
        <w:t xml:space="preserve"> of </w:t>
      </w:r>
      <w:r>
        <w:rPr>
          <w:rStyle w:val="Emphasis"/>
        </w:rPr>
        <w:t>Students Scoring at Each Performance Level, by Student Group, on the CMAS Science Assessment</w:t>
      </w:r>
      <w:r>
        <w:rPr>
          <w:rStyle w:val="FootnoteReference"/>
          <w:i/>
          <w:iCs/>
          <w:sz w:val="20"/>
        </w:rPr>
        <w:footnoteReference w:id="10"/>
      </w:r>
    </w:p>
    <w:tbl>
      <w:tblPr>
        <w:tblW w:w="8582" w:type="dxa"/>
        <w:tblInd w:w="93" w:type="dxa"/>
        <w:tblLook w:val="04A0" w:firstRow="1" w:lastRow="0" w:firstColumn="1" w:lastColumn="0" w:noHBand="0" w:noVBand="1"/>
        <w:tblCaption w:val="Table 8"/>
        <w:tblDescription w:val="This table shows the number and percentage of students scoring at each performance level on the CMAS science assessment, overall, and disaggregated by student group."/>
      </w:tblPr>
      <w:tblGrid>
        <w:gridCol w:w="3802"/>
        <w:gridCol w:w="1195"/>
        <w:gridCol w:w="1195"/>
        <w:gridCol w:w="1195"/>
        <w:gridCol w:w="1195"/>
      </w:tblGrid>
      <w:tr w:rsidR="00A229B8" w:rsidRPr="002A7A13" w14:paraId="4F96D489" w14:textId="77777777" w:rsidTr="00A229B8">
        <w:trPr>
          <w:trHeight w:val="76"/>
          <w:tblHeader/>
        </w:trPr>
        <w:tc>
          <w:tcPr>
            <w:tcW w:w="380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852E515" w14:textId="77777777" w:rsidR="00A229B8" w:rsidRPr="002A7A13" w:rsidRDefault="00A229B8" w:rsidP="00A77532">
            <w:pPr>
              <w:jc w:val="center"/>
              <w:rPr>
                <w:rFonts w:eastAsia="Times New Roman" w:cs="Times New Roman"/>
                <w:b/>
                <w:bCs/>
                <w:color w:val="000000"/>
                <w:sz w:val="17"/>
                <w:szCs w:val="17"/>
              </w:rPr>
            </w:pPr>
            <w:r>
              <w:rPr>
                <w:rFonts w:eastAsia="Times New Roman" w:cs="Times New Roman"/>
                <w:b/>
                <w:bCs/>
                <w:color w:val="000000"/>
                <w:sz w:val="17"/>
                <w:szCs w:val="17"/>
              </w:rPr>
              <w:t>Student Group</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7514F29A" w14:textId="77777777" w:rsidR="00A229B8" w:rsidRPr="002A7A13" w:rsidRDefault="00A229B8" w:rsidP="00A77532">
            <w:pPr>
              <w:jc w:val="center"/>
              <w:rPr>
                <w:rFonts w:eastAsia="Times New Roman" w:cs="Times New Roman"/>
                <w:color w:val="000000"/>
                <w:sz w:val="17"/>
                <w:szCs w:val="17"/>
              </w:rPr>
            </w:pPr>
            <w:r w:rsidRPr="002A7A13">
              <w:rPr>
                <w:rFonts w:eastAsia="Times New Roman" w:cs="Times New Roman"/>
                <w:color w:val="000000"/>
                <w:sz w:val="17"/>
                <w:szCs w:val="17"/>
              </w:rPr>
              <w:t>Partially Met Expectations</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3FABF322" w14:textId="77777777" w:rsidR="00A229B8" w:rsidRPr="002A7A13" w:rsidRDefault="00A229B8" w:rsidP="00A77532">
            <w:pPr>
              <w:jc w:val="center"/>
              <w:rPr>
                <w:rFonts w:eastAsia="Times New Roman" w:cs="Times New Roman"/>
                <w:color w:val="000000"/>
                <w:sz w:val="17"/>
                <w:szCs w:val="17"/>
              </w:rPr>
            </w:pPr>
            <w:r w:rsidRPr="002A7A13">
              <w:rPr>
                <w:rFonts w:eastAsia="Times New Roman" w:cs="Times New Roman"/>
                <w:color w:val="000000"/>
                <w:sz w:val="17"/>
                <w:szCs w:val="17"/>
              </w:rPr>
              <w:t>Approached Expectations</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429B3C7D" w14:textId="77777777" w:rsidR="00A229B8" w:rsidRPr="002A7A13" w:rsidRDefault="00A229B8" w:rsidP="00A77532">
            <w:pPr>
              <w:jc w:val="center"/>
              <w:rPr>
                <w:rFonts w:eastAsia="Times New Roman" w:cs="Times New Roman"/>
                <w:color w:val="000000"/>
                <w:sz w:val="17"/>
                <w:szCs w:val="17"/>
              </w:rPr>
            </w:pPr>
            <w:r w:rsidRPr="002A7A13">
              <w:rPr>
                <w:rFonts w:eastAsia="Times New Roman" w:cs="Times New Roman"/>
                <w:color w:val="000000"/>
                <w:sz w:val="17"/>
                <w:szCs w:val="17"/>
              </w:rPr>
              <w:t>Met Expectations</w:t>
            </w:r>
          </w:p>
        </w:tc>
        <w:tc>
          <w:tcPr>
            <w:tcW w:w="1195" w:type="dxa"/>
            <w:tcBorders>
              <w:top w:val="single" w:sz="12" w:space="0" w:color="auto"/>
              <w:left w:val="nil"/>
              <w:bottom w:val="single" w:sz="12" w:space="0" w:color="auto"/>
              <w:right w:val="single" w:sz="12" w:space="0" w:color="auto"/>
            </w:tcBorders>
            <w:shd w:val="clear" w:color="000000" w:fill="6DB6FF"/>
            <w:vAlign w:val="center"/>
            <w:hideMark/>
          </w:tcPr>
          <w:p w14:paraId="586C58C8" w14:textId="77777777" w:rsidR="00A229B8" w:rsidRPr="002A7A13" w:rsidRDefault="00A229B8" w:rsidP="00A77532">
            <w:pPr>
              <w:jc w:val="center"/>
              <w:rPr>
                <w:rFonts w:eastAsia="Times New Roman" w:cs="Times New Roman"/>
                <w:color w:val="000000"/>
                <w:sz w:val="17"/>
                <w:szCs w:val="17"/>
              </w:rPr>
            </w:pPr>
            <w:r w:rsidRPr="002A7A13">
              <w:rPr>
                <w:rFonts w:eastAsia="Times New Roman" w:cs="Times New Roman"/>
                <w:color w:val="000000"/>
                <w:sz w:val="17"/>
                <w:szCs w:val="17"/>
              </w:rPr>
              <w:t>Exceeded Expectations</w:t>
            </w:r>
          </w:p>
        </w:tc>
      </w:tr>
      <w:tr w:rsidR="00245EC6" w:rsidRPr="00AC69D7" w14:paraId="51191EED" w14:textId="77777777" w:rsidTr="005F5D71">
        <w:trPr>
          <w:trHeight w:val="230"/>
        </w:trPr>
        <w:tc>
          <w:tcPr>
            <w:tcW w:w="3802"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68646A7A"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All Students</w:t>
            </w:r>
          </w:p>
        </w:tc>
        <w:tc>
          <w:tcPr>
            <w:tcW w:w="1195" w:type="dxa"/>
            <w:tcBorders>
              <w:top w:val="single" w:sz="12" w:space="0" w:color="auto"/>
              <w:left w:val="nil"/>
              <w:bottom w:val="dashed" w:sz="4" w:space="0" w:color="auto"/>
              <w:right w:val="single" w:sz="4" w:space="0" w:color="auto"/>
            </w:tcBorders>
            <w:shd w:val="clear" w:color="auto" w:fill="auto"/>
            <w:hideMark/>
          </w:tcPr>
          <w:p w14:paraId="46F16340" w14:textId="347292BC"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53,080 </w:t>
            </w:r>
          </w:p>
        </w:tc>
        <w:tc>
          <w:tcPr>
            <w:tcW w:w="1195" w:type="dxa"/>
            <w:tcBorders>
              <w:top w:val="single" w:sz="12" w:space="0" w:color="auto"/>
              <w:left w:val="nil"/>
              <w:bottom w:val="dashed" w:sz="4" w:space="0" w:color="auto"/>
              <w:right w:val="single" w:sz="4" w:space="0" w:color="auto"/>
            </w:tcBorders>
            <w:shd w:val="clear" w:color="auto" w:fill="auto"/>
            <w:hideMark/>
          </w:tcPr>
          <w:p w14:paraId="357974FA" w14:textId="3F00FE64"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58,538 </w:t>
            </w:r>
          </w:p>
        </w:tc>
        <w:tc>
          <w:tcPr>
            <w:tcW w:w="1195" w:type="dxa"/>
            <w:tcBorders>
              <w:top w:val="single" w:sz="12" w:space="0" w:color="auto"/>
              <w:left w:val="nil"/>
              <w:bottom w:val="dashed" w:sz="4" w:space="0" w:color="auto"/>
              <w:right w:val="single" w:sz="4" w:space="0" w:color="auto"/>
            </w:tcBorders>
            <w:shd w:val="clear" w:color="auto" w:fill="auto"/>
            <w:hideMark/>
          </w:tcPr>
          <w:p w14:paraId="0F8975C9" w14:textId="4ABD353E"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45,226 </w:t>
            </w:r>
          </w:p>
        </w:tc>
        <w:tc>
          <w:tcPr>
            <w:tcW w:w="1195" w:type="dxa"/>
            <w:tcBorders>
              <w:top w:val="single" w:sz="12" w:space="0" w:color="auto"/>
              <w:left w:val="nil"/>
              <w:bottom w:val="dashed" w:sz="4" w:space="0" w:color="auto"/>
              <w:right w:val="single" w:sz="12" w:space="0" w:color="auto"/>
            </w:tcBorders>
            <w:shd w:val="clear" w:color="auto" w:fill="auto"/>
            <w:hideMark/>
          </w:tcPr>
          <w:p w14:paraId="27786721" w14:textId="24C5F71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5,430 </w:t>
            </w:r>
          </w:p>
        </w:tc>
      </w:tr>
      <w:tr w:rsidR="00245EC6" w:rsidRPr="00AC69D7" w14:paraId="1E649E54"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4BC43DF1"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All Students</w:t>
            </w:r>
          </w:p>
        </w:tc>
        <w:tc>
          <w:tcPr>
            <w:tcW w:w="1195" w:type="dxa"/>
            <w:tcBorders>
              <w:top w:val="nil"/>
              <w:left w:val="nil"/>
              <w:bottom w:val="single" w:sz="12" w:space="0" w:color="auto"/>
              <w:right w:val="single" w:sz="4" w:space="0" w:color="auto"/>
            </w:tcBorders>
            <w:shd w:val="clear" w:color="auto" w:fill="auto"/>
            <w:hideMark/>
          </w:tcPr>
          <w:p w14:paraId="2324FD0F" w14:textId="4CBB971E"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32.7%</w:t>
            </w:r>
          </w:p>
        </w:tc>
        <w:tc>
          <w:tcPr>
            <w:tcW w:w="1195" w:type="dxa"/>
            <w:tcBorders>
              <w:top w:val="nil"/>
              <w:left w:val="nil"/>
              <w:bottom w:val="single" w:sz="12" w:space="0" w:color="auto"/>
              <w:right w:val="single" w:sz="4" w:space="0" w:color="auto"/>
            </w:tcBorders>
            <w:shd w:val="clear" w:color="auto" w:fill="auto"/>
            <w:hideMark/>
          </w:tcPr>
          <w:p w14:paraId="5D0CFF11" w14:textId="69EEAF78"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36.1%</w:t>
            </w:r>
          </w:p>
        </w:tc>
        <w:tc>
          <w:tcPr>
            <w:tcW w:w="1195" w:type="dxa"/>
            <w:tcBorders>
              <w:top w:val="nil"/>
              <w:left w:val="nil"/>
              <w:bottom w:val="single" w:sz="12" w:space="0" w:color="auto"/>
              <w:right w:val="single" w:sz="4" w:space="0" w:color="auto"/>
            </w:tcBorders>
            <w:shd w:val="clear" w:color="auto" w:fill="auto"/>
            <w:hideMark/>
          </w:tcPr>
          <w:p w14:paraId="56A2081D" w14:textId="7FFBDFC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27.9%</w:t>
            </w:r>
          </w:p>
        </w:tc>
        <w:tc>
          <w:tcPr>
            <w:tcW w:w="1195" w:type="dxa"/>
            <w:tcBorders>
              <w:top w:val="nil"/>
              <w:left w:val="nil"/>
              <w:bottom w:val="single" w:sz="12" w:space="0" w:color="auto"/>
              <w:right w:val="single" w:sz="12" w:space="0" w:color="auto"/>
            </w:tcBorders>
            <w:shd w:val="clear" w:color="auto" w:fill="auto"/>
            <w:hideMark/>
          </w:tcPr>
          <w:p w14:paraId="211E31AE" w14:textId="46454A0C"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3.3%</w:t>
            </w:r>
          </w:p>
        </w:tc>
      </w:tr>
      <w:tr w:rsidR="00245EC6" w:rsidRPr="00AC69D7" w14:paraId="0C7585ED"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151AC63F"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American Indian or Alaska Native</w:t>
            </w:r>
          </w:p>
        </w:tc>
        <w:tc>
          <w:tcPr>
            <w:tcW w:w="1195" w:type="dxa"/>
            <w:tcBorders>
              <w:top w:val="nil"/>
              <w:left w:val="nil"/>
              <w:bottom w:val="dashed" w:sz="4" w:space="0" w:color="auto"/>
              <w:right w:val="single" w:sz="4" w:space="0" w:color="auto"/>
            </w:tcBorders>
            <w:shd w:val="clear" w:color="auto" w:fill="auto"/>
            <w:hideMark/>
          </w:tcPr>
          <w:p w14:paraId="4FEA1AD4" w14:textId="24F46B22"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592 </w:t>
            </w:r>
          </w:p>
        </w:tc>
        <w:tc>
          <w:tcPr>
            <w:tcW w:w="1195" w:type="dxa"/>
            <w:tcBorders>
              <w:top w:val="nil"/>
              <w:left w:val="nil"/>
              <w:bottom w:val="dashed" w:sz="4" w:space="0" w:color="auto"/>
              <w:right w:val="single" w:sz="4" w:space="0" w:color="auto"/>
            </w:tcBorders>
            <w:shd w:val="clear" w:color="auto" w:fill="auto"/>
            <w:hideMark/>
          </w:tcPr>
          <w:p w14:paraId="631427C8" w14:textId="64E5280F"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391 </w:t>
            </w:r>
          </w:p>
        </w:tc>
        <w:tc>
          <w:tcPr>
            <w:tcW w:w="1195" w:type="dxa"/>
            <w:tcBorders>
              <w:top w:val="nil"/>
              <w:left w:val="nil"/>
              <w:bottom w:val="dashed" w:sz="4" w:space="0" w:color="auto"/>
              <w:right w:val="single" w:sz="4" w:space="0" w:color="auto"/>
            </w:tcBorders>
            <w:shd w:val="clear" w:color="auto" w:fill="auto"/>
            <w:hideMark/>
          </w:tcPr>
          <w:p w14:paraId="17470BA9" w14:textId="6F2DFDF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200 </w:t>
            </w:r>
          </w:p>
        </w:tc>
        <w:tc>
          <w:tcPr>
            <w:tcW w:w="1195" w:type="dxa"/>
            <w:tcBorders>
              <w:top w:val="nil"/>
              <w:left w:val="nil"/>
              <w:bottom w:val="dashed" w:sz="4" w:space="0" w:color="auto"/>
              <w:right w:val="single" w:sz="12" w:space="0" w:color="auto"/>
            </w:tcBorders>
            <w:shd w:val="clear" w:color="auto" w:fill="auto"/>
            <w:hideMark/>
          </w:tcPr>
          <w:p w14:paraId="1B970A5E" w14:textId="7C9E102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10 </w:t>
            </w:r>
          </w:p>
        </w:tc>
      </w:tr>
      <w:tr w:rsidR="00245EC6" w:rsidRPr="00AC69D7" w14:paraId="7992C9BD"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139F9D68"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American Indian or Alaska Native</w:t>
            </w:r>
          </w:p>
        </w:tc>
        <w:tc>
          <w:tcPr>
            <w:tcW w:w="1195" w:type="dxa"/>
            <w:tcBorders>
              <w:top w:val="nil"/>
              <w:left w:val="nil"/>
              <w:bottom w:val="single" w:sz="4" w:space="0" w:color="auto"/>
              <w:right w:val="single" w:sz="4" w:space="0" w:color="auto"/>
            </w:tcBorders>
            <w:shd w:val="clear" w:color="auto" w:fill="auto"/>
            <w:hideMark/>
          </w:tcPr>
          <w:p w14:paraId="0B0F4CE6" w14:textId="469801EC"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49.6%</w:t>
            </w:r>
          </w:p>
        </w:tc>
        <w:tc>
          <w:tcPr>
            <w:tcW w:w="1195" w:type="dxa"/>
            <w:tcBorders>
              <w:top w:val="nil"/>
              <w:left w:val="nil"/>
              <w:bottom w:val="single" w:sz="4" w:space="0" w:color="auto"/>
              <w:right w:val="single" w:sz="4" w:space="0" w:color="auto"/>
            </w:tcBorders>
            <w:shd w:val="clear" w:color="auto" w:fill="auto"/>
            <w:hideMark/>
          </w:tcPr>
          <w:p w14:paraId="6505D6EA" w14:textId="0BC39C1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32.8%</w:t>
            </w:r>
          </w:p>
        </w:tc>
        <w:tc>
          <w:tcPr>
            <w:tcW w:w="1195" w:type="dxa"/>
            <w:tcBorders>
              <w:top w:val="nil"/>
              <w:left w:val="nil"/>
              <w:bottom w:val="single" w:sz="4" w:space="0" w:color="auto"/>
              <w:right w:val="single" w:sz="4" w:space="0" w:color="auto"/>
            </w:tcBorders>
            <w:shd w:val="clear" w:color="auto" w:fill="auto"/>
            <w:hideMark/>
          </w:tcPr>
          <w:p w14:paraId="2C12B42A" w14:textId="6F35DE2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16.8%</w:t>
            </w:r>
          </w:p>
        </w:tc>
        <w:tc>
          <w:tcPr>
            <w:tcW w:w="1195" w:type="dxa"/>
            <w:tcBorders>
              <w:top w:val="nil"/>
              <w:left w:val="nil"/>
              <w:bottom w:val="single" w:sz="4" w:space="0" w:color="auto"/>
              <w:right w:val="single" w:sz="12" w:space="0" w:color="auto"/>
            </w:tcBorders>
            <w:shd w:val="clear" w:color="auto" w:fill="auto"/>
            <w:hideMark/>
          </w:tcPr>
          <w:p w14:paraId="64966AF9" w14:textId="133E1A64"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0.8%</w:t>
            </w:r>
          </w:p>
        </w:tc>
      </w:tr>
      <w:tr w:rsidR="00245EC6" w:rsidRPr="00AC69D7" w14:paraId="59E0E737"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0F525E76"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Asian</w:t>
            </w:r>
          </w:p>
        </w:tc>
        <w:tc>
          <w:tcPr>
            <w:tcW w:w="1195" w:type="dxa"/>
            <w:tcBorders>
              <w:top w:val="nil"/>
              <w:left w:val="nil"/>
              <w:bottom w:val="dashed" w:sz="4" w:space="0" w:color="auto"/>
              <w:right w:val="single" w:sz="4" w:space="0" w:color="auto"/>
            </w:tcBorders>
            <w:shd w:val="clear" w:color="auto" w:fill="auto"/>
            <w:hideMark/>
          </w:tcPr>
          <w:p w14:paraId="6F73F8A4" w14:textId="6B25D923"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1,142 </w:t>
            </w:r>
          </w:p>
        </w:tc>
        <w:tc>
          <w:tcPr>
            <w:tcW w:w="1195" w:type="dxa"/>
            <w:tcBorders>
              <w:top w:val="nil"/>
              <w:left w:val="nil"/>
              <w:bottom w:val="dashed" w:sz="4" w:space="0" w:color="auto"/>
              <w:right w:val="single" w:sz="4" w:space="0" w:color="auto"/>
            </w:tcBorders>
            <w:shd w:val="clear" w:color="auto" w:fill="auto"/>
            <w:hideMark/>
          </w:tcPr>
          <w:p w14:paraId="4F1696A6" w14:textId="1BF17293"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1,703 </w:t>
            </w:r>
          </w:p>
        </w:tc>
        <w:tc>
          <w:tcPr>
            <w:tcW w:w="1195" w:type="dxa"/>
            <w:tcBorders>
              <w:top w:val="nil"/>
              <w:left w:val="nil"/>
              <w:bottom w:val="dashed" w:sz="4" w:space="0" w:color="auto"/>
              <w:right w:val="single" w:sz="4" w:space="0" w:color="auto"/>
            </w:tcBorders>
            <w:shd w:val="clear" w:color="auto" w:fill="auto"/>
            <w:hideMark/>
          </w:tcPr>
          <w:p w14:paraId="309E4DE0" w14:textId="61FE910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2,082 </w:t>
            </w:r>
          </w:p>
        </w:tc>
        <w:tc>
          <w:tcPr>
            <w:tcW w:w="1195" w:type="dxa"/>
            <w:tcBorders>
              <w:top w:val="nil"/>
              <w:left w:val="nil"/>
              <w:bottom w:val="dashed" w:sz="4" w:space="0" w:color="auto"/>
              <w:right w:val="single" w:sz="12" w:space="0" w:color="auto"/>
            </w:tcBorders>
            <w:shd w:val="clear" w:color="auto" w:fill="auto"/>
            <w:hideMark/>
          </w:tcPr>
          <w:p w14:paraId="441E4F9C" w14:textId="3389318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377 </w:t>
            </w:r>
          </w:p>
        </w:tc>
      </w:tr>
      <w:tr w:rsidR="00245EC6" w:rsidRPr="00AC69D7" w14:paraId="3E0A589D"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24131721"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Asian</w:t>
            </w:r>
          </w:p>
        </w:tc>
        <w:tc>
          <w:tcPr>
            <w:tcW w:w="1195" w:type="dxa"/>
            <w:tcBorders>
              <w:top w:val="nil"/>
              <w:left w:val="nil"/>
              <w:bottom w:val="single" w:sz="4" w:space="0" w:color="auto"/>
              <w:right w:val="single" w:sz="4" w:space="0" w:color="auto"/>
            </w:tcBorders>
            <w:shd w:val="clear" w:color="auto" w:fill="auto"/>
            <w:hideMark/>
          </w:tcPr>
          <w:p w14:paraId="230EE621" w14:textId="45E8DA16"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21.5%</w:t>
            </w:r>
          </w:p>
        </w:tc>
        <w:tc>
          <w:tcPr>
            <w:tcW w:w="1195" w:type="dxa"/>
            <w:tcBorders>
              <w:top w:val="nil"/>
              <w:left w:val="nil"/>
              <w:bottom w:val="single" w:sz="4" w:space="0" w:color="auto"/>
              <w:right w:val="single" w:sz="4" w:space="0" w:color="auto"/>
            </w:tcBorders>
            <w:shd w:val="clear" w:color="auto" w:fill="auto"/>
            <w:hideMark/>
          </w:tcPr>
          <w:p w14:paraId="0D9F40A8" w14:textId="474AA3B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32.1%</w:t>
            </w:r>
          </w:p>
        </w:tc>
        <w:tc>
          <w:tcPr>
            <w:tcW w:w="1195" w:type="dxa"/>
            <w:tcBorders>
              <w:top w:val="nil"/>
              <w:left w:val="nil"/>
              <w:bottom w:val="single" w:sz="4" w:space="0" w:color="auto"/>
              <w:right w:val="single" w:sz="4" w:space="0" w:color="auto"/>
            </w:tcBorders>
            <w:shd w:val="clear" w:color="auto" w:fill="auto"/>
            <w:hideMark/>
          </w:tcPr>
          <w:p w14:paraId="31801724" w14:textId="7F972882"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39.3%</w:t>
            </w:r>
          </w:p>
        </w:tc>
        <w:tc>
          <w:tcPr>
            <w:tcW w:w="1195" w:type="dxa"/>
            <w:tcBorders>
              <w:top w:val="nil"/>
              <w:left w:val="nil"/>
              <w:bottom w:val="single" w:sz="4" w:space="0" w:color="auto"/>
              <w:right w:val="single" w:sz="12" w:space="0" w:color="auto"/>
            </w:tcBorders>
            <w:shd w:val="clear" w:color="auto" w:fill="auto"/>
            <w:hideMark/>
          </w:tcPr>
          <w:p w14:paraId="1A049D11" w14:textId="65C72BB0"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7.1%</w:t>
            </w:r>
          </w:p>
        </w:tc>
      </w:tr>
      <w:tr w:rsidR="006A0A2D" w:rsidRPr="00AC69D7" w14:paraId="23C16C99"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2DF644CB" w14:textId="65235238" w:rsidR="006A0A2D" w:rsidRPr="002A7A13" w:rsidRDefault="006A0A2D" w:rsidP="006A0A2D">
            <w:pPr>
              <w:jc w:val="center"/>
              <w:rPr>
                <w:rFonts w:eastAsia="Times New Roman" w:cs="Times New Roman"/>
                <w:color w:val="000000"/>
                <w:sz w:val="17"/>
                <w:szCs w:val="17"/>
              </w:rPr>
            </w:pPr>
            <w:r w:rsidRPr="00E57DE8">
              <w:rPr>
                <w:rFonts w:eastAsia="Times New Roman" w:cs="Times New Roman"/>
                <w:color w:val="000000"/>
                <w:sz w:val="17"/>
                <w:szCs w:val="17"/>
              </w:rPr>
              <w:t>Number (N) Black</w:t>
            </w:r>
            <w:r>
              <w:rPr>
                <w:rFonts w:eastAsia="Times New Roman" w:cs="Times New Roman"/>
                <w:color w:val="000000"/>
                <w:sz w:val="17"/>
                <w:szCs w:val="17"/>
              </w:rPr>
              <w:t xml:space="preserve"> or African American</w:t>
            </w:r>
          </w:p>
        </w:tc>
        <w:tc>
          <w:tcPr>
            <w:tcW w:w="1195" w:type="dxa"/>
            <w:tcBorders>
              <w:top w:val="nil"/>
              <w:left w:val="nil"/>
              <w:bottom w:val="dashed" w:sz="4" w:space="0" w:color="auto"/>
              <w:right w:val="single" w:sz="4" w:space="0" w:color="auto"/>
            </w:tcBorders>
            <w:shd w:val="clear" w:color="auto" w:fill="auto"/>
            <w:hideMark/>
          </w:tcPr>
          <w:p w14:paraId="0946DA0E" w14:textId="5994BBB0"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 xml:space="preserve"> 3,966 </w:t>
            </w:r>
          </w:p>
        </w:tc>
        <w:tc>
          <w:tcPr>
            <w:tcW w:w="1195" w:type="dxa"/>
            <w:tcBorders>
              <w:top w:val="nil"/>
              <w:left w:val="nil"/>
              <w:bottom w:val="dashed" w:sz="4" w:space="0" w:color="auto"/>
              <w:right w:val="single" w:sz="4" w:space="0" w:color="auto"/>
            </w:tcBorders>
            <w:shd w:val="clear" w:color="auto" w:fill="auto"/>
            <w:hideMark/>
          </w:tcPr>
          <w:p w14:paraId="7E2801A1" w14:textId="7728A442"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 xml:space="preserve"> 2,531 </w:t>
            </w:r>
          </w:p>
        </w:tc>
        <w:tc>
          <w:tcPr>
            <w:tcW w:w="1195" w:type="dxa"/>
            <w:tcBorders>
              <w:top w:val="nil"/>
              <w:left w:val="nil"/>
              <w:bottom w:val="dashed" w:sz="4" w:space="0" w:color="auto"/>
              <w:right w:val="single" w:sz="4" w:space="0" w:color="auto"/>
            </w:tcBorders>
            <w:shd w:val="clear" w:color="auto" w:fill="auto"/>
            <w:hideMark/>
          </w:tcPr>
          <w:p w14:paraId="5FD386AE" w14:textId="4447ADBC"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 xml:space="preserve"> 904 </w:t>
            </w:r>
          </w:p>
        </w:tc>
        <w:tc>
          <w:tcPr>
            <w:tcW w:w="1195" w:type="dxa"/>
            <w:tcBorders>
              <w:top w:val="nil"/>
              <w:left w:val="nil"/>
              <w:bottom w:val="dashed" w:sz="4" w:space="0" w:color="auto"/>
              <w:right w:val="single" w:sz="12" w:space="0" w:color="auto"/>
            </w:tcBorders>
            <w:shd w:val="clear" w:color="auto" w:fill="auto"/>
            <w:hideMark/>
          </w:tcPr>
          <w:p w14:paraId="50E2B187" w14:textId="2C77F562"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 xml:space="preserve"> 42 </w:t>
            </w:r>
          </w:p>
        </w:tc>
      </w:tr>
      <w:tr w:rsidR="006A0A2D" w:rsidRPr="00AC69D7" w14:paraId="06C38AF4"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4E6FFA47" w14:textId="45DCC6DF" w:rsidR="006A0A2D" w:rsidRPr="002A7A13" w:rsidRDefault="006A0A2D" w:rsidP="006A0A2D">
            <w:pPr>
              <w:jc w:val="center"/>
              <w:rPr>
                <w:rFonts w:eastAsia="Times New Roman" w:cs="Times New Roman"/>
                <w:color w:val="000000"/>
                <w:sz w:val="17"/>
                <w:szCs w:val="17"/>
              </w:rPr>
            </w:pPr>
            <w:r w:rsidRPr="00E57DE8">
              <w:rPr>
                <w:rFonts w:eastAsia="Times New Roman" w:cs="Times New Roman"/>
                <w:color w:val="000000"/>
                <w:sz w:val="17"/>
                <w:szCs w:val="17"/>
              </w:rPr>
              <w:t>Percent (%) of Black</w:t>
            </w:r>
            <w:r>
              <w:rPr>
                <w:rFonts w:eastAsia="Times New Roman" w:cs="Times New Roman"/>
                <w:color w:val="000000"/>
                <w:sz w:val="17"/>
                <w:szCs w:val="17"/>
              </w:rPr>
              <w:t xml:space="preserve"> or African American</w:t>
            </w:r>
          </w:p>
        </w:tc>
        <w:tc>
          <w:tcPr>
            <w:tcW w:w="1195" w:type="dxa"/>
            <w:tcBorders>
              <w:top w:val="nil"/>
              <w:left w:val="nil"/>
              <w:bottom w:val="single" w:sz="4" w:space="0" w:color="auto"/>
              <w:right w:val="single" w:sz="4" w:space="0" w:color="auto"/>
            </w:tcBorders>
            <w:shd w:val="clear" w:color="auto" w:fill="auto"/>
            <w:hideMark/>
          </w:tcPr>
          <w:p w14:paraId="3A538203" w14:textId="4FE69E53"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53.3%</w:t>
            </w:r>
          </w:p>
        </w:tc>
        <w:tc>
          <w:tcPr>
            <w:tcW w:w="1195" w:type="dxa"/>
            <w:tcBorders>
              <w:top w:val="nil"/>
              <w:left w:val="nil"/>
              <w:bottom w:val="single" w:sz="4" w:space="0" w:color="auto"/>
              <w:right w:val="single" w:sz="4" w:space="0" w:color="auto"/>
            </w:tcBorders>
            <w:shd w:val="clear" w:color="auto" w:fill="auto"/>
            <w:hideMark/>
          </w:tcPr>
          <w:p w14:paraId="30AF73F9" w14:textId="16DEDEB4"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34.0%</w:t>
            </w:r>
          </w:p>
        </w:tc>
        <w:tc>
          <w:tcPr>
            <w:tcW w:w="1195" w:type="dxa"/>
            <w:tcBorders>
              <w:top w:val="nil"/>
              <w:left w:val="nil"/>
              <w:bottom w:val="single" w:sz="4" w:space="0" w:color="auto"/>
              <w:right w:val="single" w:sz="4" w:space="0" w:color="auto"/>
            </w:tcBorders>
            <w:shd w:val="clear" w:color="auto" w:fill="auto"/>
            <w:hideMark/>
          </w:tcPr>
          <w:p w14:paraId="5600EADA" w14:textId="7FF2FE6F"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12.1%</w:t>
            </w:r>
          </w:p>
        </w:tc>
        <w:tc>
          <w:tcPr>
            <w:tcW w:w="1195" w:type="dxa"/>
            <w:tcBorders>
              <w:top w:val="nil"/>
              <w:left w:val="nil"/>
              <w:bottom w:val="single" w:sz="4" w:space="0" w:color="auto"/>
              <w:right w:val="single" w:sz="12" w:space="0" w:color="auto"/>
            </w:tcBorders>
            <w:shd w:val="clear" w:color="auto" w:fill="auto"/>
            <w:hideMark/>
          </w:tcPr>
          <w:p w14:paraId="7C3E8D66" w14:textId="375A5F23"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0.6%</w:t>
            </w:r>
          </w:p>
        </w:tc>
      </w:tr>
      <w:tr w:rsidR="006A0A2D" w:rsidRPr="00AC69D7" w14:paraId="71A7A641"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16B660B9" w14:textId="6C997B5B" w:rsidR="006A0A2D" w:rsidRPr="002A7A13" w:rsidRDefault="006A0A2D" w:rsidP="006A0A2D">
            <w:pPr>
              <w:jc w:val="center"/>
              <w:rPr>
                <w:rFonts w:eastAsia="Times New Roman" w:cs="Times New Roman"/>
                <w:color w:val="000000"/>
                <w:sz w:val="17"/>
                <w:szCs w:val="17"/>
              </w:rPr>
            </w:pPr>
            <w:r w:rsidRPr="00E57DE8">
              <w:rPr>
                <w:rFonts w:eastAsia="Times New Roman" w:cs="Times New Roman"/>
                <w:color w:val="000000"/>
                <w:sz w:val="17"/>
                <w:szCs w:val="17"/>
              </w:rPr>
              <w:t>Number (N) Hispanic</w:t>
            </w:r>
            <w:r>
              <w:rPr>
                <w:rFonts w:eastAsia="Times New Roman" w:cs="Times New Roman"/>
                <w:color w:val="000000"/>
                <w:sz w:val="17"/>
                <w:szCs w:val="17"/>
              </w:rPr>
              <w:t xml:space="preserve"> or Latino</w:t>
            </w:r>
          </w:p>
        </w:tc>
        <w:tc>
          <w:tcPr>
            <w:tcW w:w="1195" w:type="dxa"/>
            <w:tcBorders>
              <w:top w:val="nil"/>
              <w:left w:val="nil"/>
              <w:bottom w:val="dashed" w:sz="4" w:space="0" w:color="auto"/>
              <w:right w:val="single" w:sz="4" w:space="0" w:color="auto"/>
            </w:tcBorders>
            <w:shd w:val="clear" w:color="auto" w:fill="auto"/>
            <w:hideMark/>
          </w:tcPr>
          <w:p w14:paraId="1703184E" w14:textId="2E0097E8"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 xml:space="preserve"> 28,311 </w:t>
            </w:r>
          </w:p>
        </w:tc>
        <w:tc>
          <w:tcPr>
            <w:tcW w:w="1195" w:type="dxa"/>
            <w:tcBorders>
              <w:top w:val="nil"/>
              <w:left w:val="nil"/>
              <w:bottom w:val="dashed" w:sz="4" w:space="0" w:color="auto"/>
              <w:right w:val="single" w:sz="4" w:space="0" w:color="auto"/>
            </w:tcBorders>
            <w:shd w:val="clear" w:color="auto" w:fill="auto"/>
            <w:hideMark/>
          </w:tcPr>
          <w:p w14:paraId="6CC81BA9" w14:textId="43AF4CD7"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 xml:space="preserve"> 21,047 </w:t>
            </w:r>
          </w:p>
        </w:tc>
        <w:tc>
          <w:tcPr>
            <w:tcW w:w="1195" w:type="dxa"/>
            <w:tcBorders>
              <w:top w:val="nil"/>
              <w:left w:val="nil"/>
              <w:bottom w:val="dashed" w:sz="4" w:space="0" w:color="auto"/>
              <w:right w:val="single" w:sz="4" w:space="0" w:color="auto"/>
            </w:tcBorders>
            <w:shd w:val="clear" w:color="auto" w:fill="auto"/>
            <w:hideMark/>
          </w:tcPr>
          <w:p w14:paraId="53DA0C7E" w14:textId="6D569FC9"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 xml:space="preserve"> 7,908 </w:t>
            </w:r>
          </w:p>
        </w:tc>
        <w:tc>
          <w:tcPr>
            <w:tcW w:w="1195" w:type="dxa"/>
            <w:tcBorders>
              <w:top w:val="nil"/>
              <w:left w:val="nil"/>
              <w:bottom w:val="dashed" w:sz="4" w:space="0" w:color="auto"/>
              <w:right w:val="single" w:sz="12" w:space="0" w:color="auto"/>
            </w:tcBorders>
            <w:shd w:val="clear" w:color="auto" w:fill="auto"/>
            <w:hideMark/>
          </w:tcPr>
          <w:p w14:paraId="6F1E1F67" w14:textId="4995065C"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 xml:space="preserve"> 407 </w:t>
            </w:r>
          </w:p>
        </w:tc>
      </w:tr>
      <w:tr w:rsidR="006A0A2D" w:rsidRPr="00AC69D7" w14:paraId="7F0C9E3D"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47A204EC" w14:textId="3DFC6C0E" w:rsidR="006A0A2D" w:rsidRPr="002A7A13" w:rsidRDefault="006A0A2D" w:rsidP="006A0A2D">
            <w:pPr>
              <w:jc w:val="center"/>
              <w:rPr>
                <w:rFonts w:eastAsia="Times New Roman" w:cs="Times New Roman"/>
                <w:color w:val="000000"/>
                <w:sz w:val="17"/>
                <w:szCs w:val="17"/>
              </w:rPr>
            </w:pPr>
            <w:r w:rsidRPr="00E57DE8">
              <w:rPr>
                <w:rFonts w:eastAsia="Times New Roman" w:cs="Times New Roman"/>
                <w:color w:val="000000"/>
                <w:sz w:val="17"/>
                <w:szCs w:val="17"/>
              </w:rPr>
              <w:t>Percent (%) of Hispanic</w:t>
            </w:r>
            <w:r>
              <w:rPr>
                <w:rFonts w:eastAsia="Times New Roman" w:cs="Times New Roman"/>
                <w:color w:val="000000"/>
                <w:sz w:val="17"/>
                <w:szCs w:val="17"/>
              </w:rPr>
              <w:t xml:space="preserve"> or Latino</w:t>
            </w:r>
          </w:p>
        </w:tc>
        <w:tc>
          <w:tcPr>
            <w:tcW w:w="1195" w:type="dxa"/>
            <w:tcBorders>
              <w:top w:val="nil"/>
              <w:left w:val="nil"/>
              <w:bottom w:val="single" w:sz="4" w:space="0" w:color="auto"/>
              <w:right w:val="single" w:sz="4" w:space="0" w:color="auto"/>
            </w:tcBorders>
            <w:shd w:val="clear" w:color="auto" w:fill="auto"/>
            <w:hideMark/>
          </w:tcPr>
          <w:p w14:paraId="7B6CF2E6" w14:textId="2C7CF37D"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49.1%</w:t>
            </w:r>
          </w:p>
        </w:tc>
        <w:tc>
          <w:tcPr>
            <w:tcW w:w="1195" w:type="dxa"/>
            <w:tcBorders>
              <w:top w:val="nil"/>
              <w:left w:val="nil"/>
              <w:bottom w:val="single" w:sz="4" w:space="0" w:color="auto"/>
              <w:right w:val="single" w:sz="4" w:space="0" w:color="auto"/>
            </w:tcBorders>
            <w:shd w:val="clear" w:color="auto" w:fill="auto"/>
            <w:hideMark/>
          </w:tcPr>
          <w:p w14:paraId="1DAF55EC" w14:textId="1E69295C"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36.5%</w:t>
            </w:r>
          </w:p>
        </w:tc>
        <w:tc>
          <w:tcPr>
            <w:tcW w:w="1195" w:type="dxa"/>
            <w:tcBorders>
              <w:top w:val="nil"/>
              <w:left w:val="nil"/>
              <w:bottom w:val="single" w:sz="4" w:space="0" w:color="auto"/>
              <w:right w:val="single" w:sz="4" w:space="0" w:color="auto"/>
            </w:tcBorders>
            <w:shd w:val="clear" w:color="auto" w:fill="auto"/>
            <w:hideMark/>
          </w:tcPr>
          <w:p w14:paraId="6A7FF5A8" w14:textId="7CD308CF"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13.7%</w:t>
            </w:r>
          </w:p>
        </w:tc>
        <w:tc>
          <w:tcPr>
            <w:tcW w:w="1195" w:type="dxa"/>
            <w:tcBorders>
              <w:top w:val="nil"/>
              <w:left w:val="nil"/>
              <w:bottom w:val="single" w:sz="4" w:space="0" w:color="auto"/>
              <w:right w:val="single" w:sz="12" w:space="0" w:color="auto"/>
            </w:tcBorders>
            <w:shd w:val="clear" w:color="auto" w:fill="auto"/>
            <w:hideMark/>
          </w:tcPr>
          <w:p w14:paraId="4A000D57" w14:textId="4A3A911D" w:rsidR="006A0A2D" w:rsidRPr="002A7A13" w:rsidRDefault="006A0A2D" w:rsidP="006A0A2D">
            <w:pPr>
              <w:jc w:val="center"/>
              <w:rPr>
                <w:rFonts w:eastAsia="Times New Roman" w:cs="Times New Roman"/>
                <w:color w:val="000000"/>
                <w:sz w:val="17"/>
                <w:szCs w:val="17"/>
              </w:rPr>
            </w:pPr>
            <w:r w:rsidRPr="00245EC6">
              <w:rPr>
                <w:rFonts w:eastAsia="Times New Roman" w:cs="Times New Roman"/>
                <w:color w:val="000000"/>
                <w:sz w:val="17"/>
                <w:szCs w:val="17"/>
              </w:rPr>
              <w:t>0.7%</w:t>
            </w:r>
          </w:p>
        </w:tc>
      </w:tr>
      <w:tr w:rsidR="00245EC6" w:rsidRPr="00AC69D7" w14:paraId="3F84ECBA"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221F8FFC"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White</w:t>
            </w:r>
          </w:p>
        </w:tc>
        <w:tc>
          <w:tcPr>
            <w:tcW w:w="1195" w:type="dxa"/>
            <w:tcBorders>
              <w:top w:val="nil"/>
              <w:left w:val="nil"/>
              <w:bottom w:val="dashed" w:sz="4" w:space="0" w:color="auto"/>
              <w:right w:val="single" w:sz="4" w:space="0" w:color="auto"/>
            </w:tcBorders>
            <w:shd w:val="clear" w:color="auto" w:fill="auto"/>
            <w:hideMark/>
          </w:tcPr>
          <w:p w14:paraId="44C89E6F" w14:textId="2FCCAEB3"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17,171 </w:t>
            </w:r>
          </w:p>
        </w:tc>
        <w:tc>
          <w:tcPr>
            <w:tcW w:w="1195" w:type="dxa"/>
            <w:tcBorders>
              <w:top w:val="nil"/>
              <w:left w:val="nil"/>
              <w:bottom w:val="dashed" w:sz="4" w:space="0" w:color="auto"/>
              <w:right w:val="single" w:sz="4" w:space="0" w:color="auto"/>
            </w:tcBorders>
            <w:shd w:val="clear" w:color="auto" w:fill="auto"/>
            <w:hideMark/>
          </w:tcPr>
          <w:p w14:paraId="5F72EA67" w14:textId="4DC9842E"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30,356 </w:t>
            </w:r>
          </w:p>
        </w:tc>
        <w:tc>
          <w:tcPr>
            <w:tcW w:w="1195" w:type="dxa"/>
            <w:tcBorders>
              <w:top w:val="nil"/>
              <w:left w:val="nil"/>
              <w:bottom w:val="dashed" w:sz="4" w:space="0" w:color="auto"/>
              <w:right w:val="single" w:sz="4" w:space="0" w:color="auto"/>
            </w:tcBorders>
            <w:shd w:val="clear" w:color="auto" w:fill="auto"/>
            <w:hideMark/>
          </w:tcPr>
          <w:p w14:paraId="569768B4" w14:textId="358D78A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31,979 </w:t>
            </w:r>
          </w:p>
        </w:tc>
        <w:tc>
          <w:tcPr>
            <w:tcW w:w="1195" w:type="dxa"/>
            <w:tcBorders>
              <w:top w:val="nil"/>
              <w:left w:val="nil"/>
              <w:bottom w:val="dashed" w:sz="4" w:space="0" w:color="auto"/>
              <w:right w:val="single" w:sz="12" w:space="0" w:color="auto"/>
            </w:tcBorders>
            <w:shd w:val="clear" w:color="auto" w:fill="auto"/>
            <w:hideMark/>
          </w:tcPr>
          <w:p w14:paraId="0998A1D4" w14:textId="771C370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4,297 </w:t>
            </w:r>
          </w:p>
        </w:tc>
      </w:tr>
      <w:tr w:rsidR="00245EC6" w:rsidRPr="00AC69D7" w14:paraId="36702ABD"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697A6393"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White</w:t>
            </w:r>
          </w:p>
        </w:tc>
        <w:tc>
          <w:tcPr>
            <w:tcW w:w="1195" w:type="dxa"/>
            <w:tcBorders>
              <w:top w:val="nil"/>
              <w:left w:val="nil"/>
              <w:bottom w:val="single" w:sz="4" w:space="0" w:color="auto"/>
              <w:right w:val="single" w:sz="4" w:space="0" w:color="auto"/>
            </w:tcBorders>
            <w:shd w:val="clear" w:color="auto" w:fill="auto"/>
            <w:hideMark/>
          </w:tcPr>
          <w:p w14:paraId="3089CF57" w14:textId="7C856D73"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20.5%</w:t>
            </w:r>
          </w:p>
        </w:tc>
        <w:tc>
          <w:tcPr>
            <w:tcW w:w="1195" w:type="dxa"/>
            <w:tcBorders>
              <w:top w:val="nil"/>
              <w:left w:val="nil"/>
              <w:bottom w:val="single" w:sz="4" w:space="0" w:color="auto"/>
              <w:right w:val="single" w:sz="4" w:space="0" w:color="auto"/>
            </w:tcBorders>
            <w:shd w:val="clear" w:color="auto" w:fill="auto"/>
            <w:hideMark/>
          </w:tcPr>
          <w:p w14:paraId="31E3FE65" w14:textId="09FDA097"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36.2%</w:t>
            </w:r>
          </w:p>
        </w:tc>
        <w:tc>
          <w:tcPr>
            <w:tcW w:w="1195" w:type="dxa"/>
            <w:tcBorders>
              <w:top w:val="nil"/>
              <w:left w:val="nil"/>
              <w:bottom w:val="single" w:sz="4" w:space="0" w:color="auto"/>
              <w:right w:val="single" w:sz="4" w:space="0" w:color="auto"/>
            </w:tcBorders>
            <w:shd w:val="clear" w:color="auto" w:fill="auto"/>
            <w:hideMark/>
          </w:tcPr>
          <w:p w14:paraId="12A32E9A" w14:textId="2A8A6AFF"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38.2%</w:t>
            </w:r>
          </w:p>
        </w:tc>
        <w:tc>
          <w:tcPr>
            <w:tcW w:w="1195" w:type="dxa"/>
            <w:tcBorders>
              <w:top w:val="nil"/>
              <w:left w:val="nil"/>
              <w:bottom w:val="single" w:sz="4" w:space="0" w:color="auto"/>
              <w:right w:val="single" w:sz="12" w:space="0" w:color="auto"/>
            </w:tcBorders>
            <w:shd w:val="clear" w:color="auto" w:fill="auto"/>
            <w:hideMark/>
          </w:tcPr>
          <w:p w14:paraId="193F8F7B" w14:textId="39E7B2F0"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5.1%</w:t>
            </w:r>
          </w:p>
        </w:tc>
      </w:tr>
      <w:tr w:rsidR="00245EC6" w:rsidRPr="00AC69D7" w14:paraId="7ECC1A9F"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08247253"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Hawaiian/Pacific Islander</w:t>
            </w:r>
          </w:p>
        </w:tc>
        <w:tc>
          <w:tcPr>
            <w:tcW w:w="1195" w:type="dxa"/>
            <w:tcBorders>
              <w:top w:val="nil"/>
              <w:left w:val="nil"/>
              <w:bottom w:val="dashed" w:sz="4" w:space="0" w:color="auto"/>
              <w:right w:val="single" w:sz="4" w:space="0" w:color="auto"/>
            </w:tcBorders>
            <w:shd w:val="clear" w:color="auto" w:fill="auto"/>
            <w:hideMark/>
          </w:tcPr>
          <w:p w14:paraId="098AE7CD" w14:textId="0E0AAE62"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188 </w:t>
            </w:r>
          </w:p>
        </w:tc>
        <w:tc>
          <w:tcPr>
            <w:tcW w:w="1195" w:type="dxa"/>
            <w:tcBorders>
              <w:top w:val="nil"/>
              <w:left w:val="nil"/>
              <w:bottom w:val="dashed" w:sz="4" w:space="0" w:color="auto"/>
              <w:right w:val="single" w:sz="4" w:space="0" w:color="auto"/>
            </w:tcBorders>
            <w:shd w:val="clear" w:color="auto" w:fill="auto"/>
            <w:hideMark/>
          </w:tcPr>
          <w:p w14:paraId="30EB5E71" w14:textId="3F4B48E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143 </w:t>
            </w:r>
          </w:p>
        </w:tc>
        <w:tc>
          <w:tcPr>
            <w:tcW w:w="1195" w:type="dxa"/>
            <w:tcBorders>
              <w:top w:val="nil"/>
              <w:left w:val="nil"/>
              <w:bottom w:val="dashed" w:sz="4" w:space="0" w:color="auto"/>
              <w:right w:val="single" w:sz="4" w:space="0" w:color="auto"/>
            </w:tcBorders>
            <w:shd w:val="clear" w:color="auto" w:fill="auto"/>
            <w:hideMark/>
          </w:tcPr>
          <w:p w14:paraId="5092ED04" w14:textId="1378A455"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82 </w:t>
            </w:r>
          </w:p>
        </w:tc>
        <w:tc>
          <w:tcPr>
            <w:tcW w:w="1195" w:type="dxa"/>
            <w:tcBorders>
              <w:top w:val="nil"/>
              <w:left w:val="nil"/>
              <w:bottom w:val="dashed" w:sz="4" w:space="0" w:color="auto"/>
              <w:right w:val="single" w:sz="12" w:space="0" w:color="auto"/>
            </w:tcBorders>
            <w:shd w:val="clear" w:color="auto" w:fill="auto"/>
            <w:hideMark/>
          </w:tcPr>
          <w:p w14:paraId="2F9B95BC" w14:textId="6F4C59A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11 </w:t>
            </w:r>
          </w:p>
        </w:tc>
      </w:tr>
      <w:tr w:rsidR="00245EC6" w:rsidRPr="00AC69D7" w14:paraId="45107C65"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772630FB"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Hawaiian/Pacific Islander</w:t>
            </w:r>
          </w:p>
        </w:tc>
        <w:tc>
          <w:tcPr>
            <w:tcW w:w="1195" w:type="dxa"/>
            <w:tcBorders>
              <w:top w:val="nil"/>
              <w:left w:val="nil"/>
              <w:bottom w:val="single" w:sz="4" w:space="0" w:color="auto"/>
              <w:right w:val="single" w:sz="4" w:space="0" w:color="auto"/>
            </w:tcBorders>
            <w:shd w:val="clear" w:color="auto" w:fill="auto"/>
            <w:hideMark/>
          </w:tcPr>
          <w:p w14:paraId="0DD0E55F" w14:textId="5BE15EF7"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44.3%</w:t>
            </w:r>
          </w:p>
        </w:tc>
        <w:tc>
          <w:tcPr>
            <w:tcW w:w="1195" w:type="dxa"/>
            <w:tcBorders>
              <w:top w:val="nil"/>
              <w:left w:val="nil"/>
              <w:bottom w:val="single" w:sz="4" w:space="0" w:color="auto"/>
              <w:right w:val="single" w:sz="4" w:space="0" w:color="auto"/>
            </w:tcBorders>
            <w:shd w:val="clear" w:color="auto" w:fill="auto"/>
            <w:hideMark/>
          </w:tcPr>
          <w:p w14:paraId="21FC226A" w14:textId="0B86684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33.7%</w:t>
            </w:r>
          </w:p>
        </w:tc>
        <w:tc>
          <w:tcPr>
            <w:tcW w:w="1195" w:type="dxa"/>
            <w:tcBorders>
              <w:top w:val="nil"/>
              <w:left w:val="nil"/>
              <w:bottom w:val="single" w:sz="4" w:space="0" w:color="auto"/>
              <w:right w:val="single" w:sz="4" w:space="0" w:color="auto"/>
            </w:tcBorders>
            <w:shd w:val="clear" w:color="auto" w:fill="auto"/>
            <w:hideMark/>
          </w:tcPr>
          <w:p w14:paraId="60C0F920" w14:textId="5EB0AF8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19.3%</w:t>
            </w:r>
          </w:p>
        </w:tc>
        <w:tc>
          <w:tcPr>
            <w:tcW w:w="1195" w:type="dxa"/>
            <w:tcBorders>
              <w:top w:val="nil"/>
              <w:left w:val="nil"/>
              <w:bottom w:val="single" w:sz="4" w:space="0" w:color="auto"/>
              <w:right w:val="single" w:sz="12" w:space="0" w:color="auto"/>
            </w:tcBorders>
            <w:shd w:val="clear" w:color="auto" w:fill="auto"/>
            <w:hideMark/>
          </w:tcPr>
          <w:p w14:paraId="66221870" w14:textId="5F8CAB57"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2.6%</w:t>
            </w:r>
          </w:p>
        </w:tc>
      </w:tr>
      <w:tr w:rsidR="00245EC6" w:rsidRPr="00AC69D7" w14:paraId="7A6494CB"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24810443"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Two or More Races</w:t>
            </w:r>
          </w:p>
        </w:tc>
        <w:tc>
          <w:tcPr>
            <w:tcW w:w="1195" w:type="dxa"/>
            <w:tcBorders>
              <w:top w:val="nil"/>
              <w:left w:val="nil"/>
              <w:bottom w:val="dashed" w:sz="4" w:space="0" w:color="auto"/>
              <w:right w:val="single" w:sz="4" w:space="0" w:color="auto"/>
            </w:tcBorders>
            <w:shd w:val="clear" w:color="auto" w:fill="auto"/>
            <w:hideMark/>
          </w:tcPr>
          <w:p w14:paraId="3A3B13E3" w14:textId="4386377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1,693 </w:t>
            </w:r>
          </w:p>
        </w:tc>
        <w:tc>
          <w:tcPr>
            <w:tcW w:w="1195" w:type="dxa"/>
            <w:tcBorders>
              <w:top w:val="nil"/>
              <w:left w:val="nil"/>
              <w:bottom w:val="dashed" w:sz="4" w:space="0" w:color="auto"/>
              <w:right w:val="single" w:sz="4" w:space="0" w:color="auto"/>
            </w:tcBorders>
            <w:shd w:val="clear" w:color="auto" w:fill="auto"/>
            <w:hideMark/>
          </w:tcPr>
          <w:p w14:paraId="0776CAB4" w14:textId="06F7391F"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2,363 </w:t>
            </w:r>
          </w:p>
        </w:tc>
        <w:tc>
          <w:tcPr>
            <w:tcW w:w="1195" w:type="dxa"/>
            <w:tcBorders>
              <w:top w:val="nil"/>
              <w:left w:val="nil"/>
              <w:bottom w:val="dashed" w:sz="4" w:space="0" w:color="auto"/>
              <w:right w:val="single" w:sz="4" w:space="0" w:color="auto"/>
            </w:tcBorders>
            <w:shd w:val="clear" w:color="auto" w:fill="auto"/>
            <w:hideMark/>
          </w:tcPr>
          <w:p w14:paraId="734B09B2" w14:textId="0824186C"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2,070 </w:t>
            </w:r>
          </w:p>
        </w:tc>
        <w:tc>
          <w:tcPr>
            <w:tcW w:w="1195" w:type="dxa"/>
            <w:tcBorders>
              <w:top w:val="nil"/>
              <w:left w:val="nil"/>
              <w:bottom w:val="dashed" w:sz="4" w:space="0" w:color="auto"/>
              <w:right w:val="single" w:sz="12" w:space="0" w:color="auto"/>
            </w:tcBorders>
            <w:shd w:val="clear" w:color="auto" w:fill="auto"/>
            <w:hideMark/>
          </w:tcPr>
          <w:p w14:paraId="20BFD53F" w14:textId="2FB70FFF"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286 </w:t>
            </w:r>
          </w:p>
        </w:tc>
      </w:tr>
      <w:tr w:rsidR="00245EC6" w:rsidRPr="00AC69D7" w14:paraId="6A14CE90"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7FAD37D0"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Two or More Races</w:t>
            </w:r>
          </w:p>
        </w:tc>
        <w:tc>
          <w:tcPr>
            <w:tcW w:w="1195" w:type="dxa"/>
            <w:tcBorders>
              <w:top w:val="nil"/>
              <w:left w:val="nil"/>
              <w:bottom w:val="single" w:sz="12" w:space="0" w:color="auto"/>
              <w:right w:val="single" w:sz="4" w:space="0" w:color="auto"/>
            </w:tcBorders>
            <w:shd w:val="clear" w:color="auto" w:fill="auto"/>
            <w:hideMark/>
          </w:tcPr>
          <w:p w14:paraId="31640843" w14:textId="5FB4272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26.4%</w:t>
            </w:r>
          </w:p>
        </w:tc>
        <w:tc>
          <w:tcPr>
            <w:tcW w:w="1195" w:type="dxa"/>
            <w:tcBorders>
              <w:top w:val="nil"/>
              <w:left w:val="nil"/>
              <w:bottom w:val="single" w:sz="12" w:space="0" w:color="auto"/>
              <w:right w:val="single" w:sz="4" w:space="0" w:color="auto"/>
            </w:tcBorders>
            <w:shd w:val="clear" w:color="auto" w:fill="auto"/>
            <w:hideMark/>
          </w:tcPr>
          <w:p w14:paraId="659DC881" w14:textId="05BDEC66"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36.9%</w:t>
            </w:r>
          </w:p>
        </w:tc>
        <w:tc>
          <w:tcPr>
            <w:tcW w:w="1195" w:type="dxa"/>
            <w:tcBorders>
              <w:top w:val="nil"/>
              <w:left w:val="nil"/>
              <w:bottom w:val="single" w:sz="12" w:space="0" w:color="auto"/>
              <w:right w:val="single" w:sz="4" w:space="0" w:color="auto"/>
            </w:tcBorders>
            <w:shd w:val="clear" w:color="auto" w:fill="auto"/>
            <w:hideMark/>
          </w:tcPr>
          <w:p w14:paraId="7121F8B8" w14:textId="671421D6"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32.3%</w:t>
            </w:r>
          </w:p>
        </w:tc>
        <w:tc>
          <w:tcPr>
            <w:tcW w:w="1195" w:type="dxa"/>
            <w:tcBorders>
              <w:top w:val="nil"/>
              <w:left w:val="nil"/>
              <w:bottom w:val="single" w:sz="12" w:space="0" w:color="auto"/>
              <w:right w:val="single" w:sz="12" w:space="0" w:color="auto"/>
            </w:tcBorders>
            <w:shd w:val="clear" w:color="auto" w:fill="auto"/>
            <w:hideMark/>
          </w:tcPr>
          <w:p w14:paraId="3F4F8E59" w14:textId="14A5F293"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4.5%</w:t>
            </w:r>
          </w:p>
        </w:tc>
      </w:tr>
      <w:tr w:rsidR="00245EC6" w:rsidRPr="00245EC6" w14:paraId="5DF0F42A"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3B45492C"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Eligible for Free/Reduced Meals</w:t>
            </w:r>
          </w:p>
        </w:tc>
        <w:tc>
          <w:tcPr>
            <w:tcW w:w="1195" w:type="dxa"/>
            <w:tcBorders>
              <w:top w:val="nil"/>
              <w:left w:val="nil"/>
              <w:bottom w:val="dashed" w:sz="4" w:space="0" w:color="auto"/>
              <w:right w:val="single" w:sz="4" w:space="0" w:color="auto"/>
            </w:tcBorders>
            <w:shd w:val="clear" w:color="auto" w:fill="auto"/>
            <w:hideMark/>
          </w:tcPr>
          <w:p w14:paraId="7B0E912B" w14:textId="6526AB60"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33,889 </w:t>
            </w:r>
          </w:p>
        </w:tc>
        <w:tc>
          <w:tcPr>
            <w:tcW w:w="1195" w:type="dxa"/>
            <w:tcBorders>
              <w:top w:val="nil"/>
              <w:left w:val="nil"/>
              <w:bottom w:val="dashed" w:sz="4" w:space="0" w:color="auto"/>
              <w:right w:val="single" w:sz="4" w:space="0" w:color="auto"/>
            </w:tcBorders>
            <w:shd w:val="clear" w:color="auto" w:fill="auto"/>
            <w:hideMark/>
          </w:tcPr>
          <w:p w14:paraId="78E405F2" w14:textId="0EF4661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24,740 </w:t>
            </w:r>
          </w:p>
        </w:tc>
        <w:tc>
          <w:tcPr>
            <w:tcW w:w="1195" w:type="dxa"/>
            <w:tcBorders>
              <w:top w:val="nil"/>
              <w:left w:val="nil"/>
              <w:bottom w:val="dashed" w:sz="4" w:space="0" w:color="auto"/>
              <w:right w:val="single" w:sz="4" w:space="0" w:color="auto"/>
            </w:tcBorders>
            <w:shd w:val="clear" w:color="auto" w:fill="auto"/>
            <w:hideMark/>
          </w:tcPr>
          <w:p w14:paraId="5EC50155" w14:textId="2B5E9B6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9,358 </w:t>
            </w:r>
          </w:p>
        </w:tc>
        <w:tc>
          <w:tcPr>
            <w:tcW w:w="1195" w:type="dxa"/>
            <w:tcBorders>
              <w:top w:val="nil"/>
              <w:left w:val="nil"/>
              <w:bottom w:val="dashed" w:sz="4" w:space="0" w:color="auto"/>
              <w:right w:val="single" w:sz="12" w:space="0" w:color="auto"/>
            </w:tcBorders>
            <w:shd w:val="clear" w:color="auto" w:fill="auto"/>
            <w:hideMark/>
          </w:tcPr>
          <w:p w14:paraId="46D113CA" w14:textId="3CE52F2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392 </w:t>
            </w:r>
          </w:p>
        </w:tc>
      </w:tr>
      <w:tr w:rsidR="00245EC6" w:rsidRPr="00245EC6" w14:paraId="06ABCCD2"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7FD3C98B"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Eligible for Free/Reduced Meals</w:t>
            </w:r>
          </w:p>
        </w:tc>
        <w:tc>
          <w:tcPr>
            <w:tcW w:w="1195" w:type="dxa"/>
            <w:tcBorders>
              <w:top w:val="nil"/>
              <w:left w:val="nil"/>
              <w:bottom w:val="single" w:sz="4" w:space="0" w:color="auto"/>
              <w:right w:val="single" w:sz="4" w:space="0" w:color="auto"/>
            </w:tcBorders>
            <w:shd w:val="clear" w:color="auto" w:fill="auto"/>
            <w:hideMark/>
          </w:tcPr>
          <w:p w14:paraId="2AE261D9" w14:textId="62802B3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49.6%</w:t>
            </w:r>
          </w:p>
        </w:tc>
        <w:tc>
          <w:tcPr>
            <w:tcW w:w="1195" w:type="dxa"/>
            <w:tcBorders>
              <w:top w:val="nil"/>
              <w:left w:val="nil"/>
              <w:bottom w:val="single" w:sz="4" w:space="0" w:color="auto"/>
              <w:right w:val="single" w:sz="4" w:space="0" w:color="auto"/>
            </w:tcBorders>
            <w:shd w:val="clear" w:color="auto" w:fill="auto"/>
            <w:hideMark/>
          </w:tcPr>
          <w:p w14:paraId="49D09261" w14:textId="010CFC9C"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36.2%</w:t>
            </w:r>
          </w:p>
        </w:tc>
        <w:tc>
          <w:tcPr>
            <w:tcW w:w="1195" w:type="dxa"/>
            <w:tcBorders>
              <w:top w:val="nil"/>
              <w:left w:val="nil"/>
              <w:bottom w:val="single" w:sz="4" w:space="0" w:color="auto"/>
              <w:right w:val="single" w:sz="4" w:space="0" w:color="auto"/>
            </w:tcBorders>
            <w:shd w:val="clear" w:color="auto" w:fill="auto"/>
            <w:hideMark/>
          </w:tcPr>
          <w:p w14:paraId="618C7731" w14:textId="3F07A79E"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13.7%</w:t>
            </w:r>
          </w:p>
        </w:tc>
        <w:tc>
          <w:tcPr>
            <w:tcW w:w="1195" w:type="dxa"/>
            <w:tcBorders>
              <w:top w:val="nil"/>
              <w:left w:val="nil"/>
              <w:bottom w:val="single" w:sz="4" w:space="0" w:color="auto"/>
              <w:right w:val="single" w:sz="12" w:space="0" w:color="auto"/>
            </w:tcBorders>
            <w:shd w:val="clear" w:color="auto" w:fill="auto"/>
            <w:hideMark/>
          </w:tcPr>
          <w:p w14:paraId="64C5787A" w14:textId="1E1CD212"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0.6%</w:t>
            </w:r>
          </w:p>
        </w:tc>
      </w:tr>
      <w:tr w:rsidR="00245EC6" w:rsidRPr="00245EC6" w14:paraId="0C384BA0"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07DD485E"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Not Eligible for Free/Reduced Meals</w:t>
            </w:r>
          </w:p>
        </w:tc>
        <w:tc>
          <w:tcPr>
            <w:tcW w:w="1195" w:type="dxa"/>
            <w:tcBorders>
              <w:top w:val="nil"/>
              <w:left w:val="nil"/>
              <w:bottom w:val="dashed" w:sz="4" w:space="0" w:color="auto"/>
              <w:right w:val="single" w:sz="4" w:space="0" w:color="auto"/>
            </w:tcBorders>
            <w:shd w:val="clear" w:color="auto" w:fill="auto"/>
            <w:hideMark/>
          </w:tcPr>
          <w:p w14:paraId="31FCE8E4" w14:textId="533AB233"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19,191 </w:t>
            </w:r>
          </w:p>
        </w:tc>
        <w:tc>
          <w:tcPr>
            <w:tcW w:w="1195" w:type="dxa"/>
            <w:tcBorders>
              <w:top w:val="nil"/>
              <w:left w:val="nil"/>
              <w:bottom w:val="dashed" w:sz="4" w:space="0" w:color="auto"/>
              <w:right w:val="single" w:sz="4" w:space="0" w:color="auto"/>
            </w:tcBorders>
            <w:shd w:val="clear" w:color="auto" w:fill="auto"/>
            <w:hideMark/>
          </w:tcPr>
          <w:p w14:paraId="4E7F440D" w14:textId="7C1069A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33,798 </w:t>
            </w:r>
          </w:p>
        </w:tc>
        <w:tc>
          <w:tcPr>
            <w:tcW w:w="1195" w:type="dxa"/>
            <w:tcBorders>
              <w:top w:val="nil"/>
              <w:left w:val="nil"/>
              <w:bottom w:val="dashed" w:sz="4" w:space="0" w:color="auto"/>
              <w:right w:val="single" w:sz="4" w:space="0" w:color="auto"/>
            </w:tcBorders>
            <w:shd w:val="clear" w:color="auto" w:fill="auto"/>
            <w:hideMark/>
          </w:tcPr>
          <w:p w14:paraId="03627CAB" w14:textId="0D40E14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35,868 </w:t>
            </w:r>
          </w:p>
        </w:tc>
        <w:tc>
          <w:tcPr>
            <w:tcW w:w="1195" w:type="dxa"/>
            <w:tcBorders>
              <w:top w:val="nil"/>
              <w:left w:val="nil"/>
              <w:bottom w:val="dashed" w:sz="4" w:space="0" w:color="auto"/>
              <w:right w:val="single" w:sz="12" w:space="0" w:color="auto"/>
            </w:tcBorders>
            <w:shd w:val="clear" w:color="auto" w:fill="auto"/>
            <w:hideMark/>
          </w:tcPr>
          <w:p w14:paraId="74556CB5" w14:textId="7738756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5,038 </w:t>
            </w:r>
          </w:p>
        </w:tc>
      </w:tr>
      <w:tr w:rsidR="00245EC6" w:rsidRPr="00245EC6" w14:paraId="07E50E93"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66B9F3F1"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Not Eligible for Free/Reduced Meals</w:t>
            </w:r>
          </w:p>
        </w:tc>
        <w:tc>
          <w:tcPr>
            <w:tcW w:w="1195" w:type="dxa"/>
            <w:tcBorders>
              <w:top w:val="nil"/>
              <w:left w:val="nil"/>
              <w:bottom w:val="single" w:sz="12" w:space="0" w:color="auto"/>
              <w:right w:val="single" w:sz="4" w:space="0" w:color="auto"/>
            </w:tcBorders>
            <w:shd w:val="clear" w:color="auto" w:fill="auto"/>
            <w:hideMark/>
          </w:tcPr>
          <w:p w14:paraId="01578D14" w14:textId="61C7C36E"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20.4%</w:t>
            </w:r>
          </w:p>
        </w:tc>
        <w:tc>
          <w:tcPr>
            <w:tcW w:w="1195" w:type="dxa"/>
            <w:tcBorders>
              <w:top w:val="nil"/>
              <w:left w:val="nil"/>
              <w:bottom w:val="single" w:sz="12" w:space="0" w:color="auto"/>
              <w:right w:val="single" w:sz="4" w:space="0" w:color="auto"/>
            </w:tcBorders>
            <w:shd w:val="clear" w:color="auto" w:fill="auto"/>
            <w:hideMark/>
          </w:tcPr>
          <w:p w14:paraId="16CBDE7B" w14:textId="11037AD3"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36.0%</w:t>
            </w:r>
          </w:p>
        </w:tc>
        <w:tc>
          <w:tcPr>
            <w:tcW w:w="1195" w:type="dxa"/>
            <w:tcBorders>
              <w:top w:val="nil"/>
              <w:left w:val="nil"/>
              <w:bottom w:val="single" w:sz="12" w:space="0" w:color="auto"/>
              <w:right w:val="single" w:sz="4" w:space="0" w:color="auto"/>
            </w:tcBorders>
            <w:shd w:val="clear" w:color="auto" w:fill="auto"/>
            <w:hideMark/>
          </w:tcPr>
          <w:p w14:paraId="2622E097" w14:textId="0127378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38.2%</w:t>
            </w:r>
          </w:p>
        </w:tc>
        <w:tc>
          <w:tcPr>
            <w:tcW w:w="1195" w:type="dxa"/>
            <w:tcBorders>
              <w:top w:val="nil"/>
              <w:left w:val="nil"/>
              <w:bottom w:val="single" w:sz="12" w:space="0" w:color="auto"/>
              <w:right w:val="single" w:sz="12" w:space="0" w:color="auto"/>
            </w:tcBorders>
            <w:shd w:val="clear" w:color="auto" w:fill="auto"/>
            <w:hideMark/>
          </w:tcPr>
          <w:p w14:paraId="230EBFE9" w14:textId="48A08873"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5.4%</w:t>
            </w:r>
          </w:p>
        </w:tc>
      </w:tr>
      <w:tr w:rsidR="00245EC6" w:rsidRPr="00245EC6" w14:paraId="1D03B893"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796CCCB7"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Students with Disabilities</w:t>
            </w:r>
          </w:p>
        </w:tc>
        <w:tc>
          <w:tcPr>
            <w:tcW w:w="1195" w:type="dxa"/>
            <w:tcBorders>
              <w:top w:val="nil"/>
              <w:left w:val="nil"/>
              <w:bottom w:val="dashed" w:sz="4" w:space="0" w:color="auto"/>
              <w:right w:val="single" w:sz="4" w:space="0" w:color="auto"/>
            </w:tcBorders>
            <w:shd w:val="clear" w:color="auto" w:fill="auto"/>
            <w:hideMark/>
          </w:tcPr>
          <w:p w14:paraId="5715B5B7" w14:textId="15092C9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11,937 </w:t>
            </w:r>
          </w:p>
        </w:tc>
        <w:tc>
          <w:tcPr>
            <w:tcW w:w="1195" w:type="dxa"/>
            <w:tcBorders>
              <w:top w:val="nil"/>
              <w:left w:val="nil"/>
              <w:bottom w:val="dashed" w:sz="4" w:space="0" w:color="auto"/>
              <w:right w:val="single" w:sz="4" w:space="0" w:color="auto"/>
            </w:tcBorders>
            <w:shd w:val="clear" w:color="auto" w:fill="auto"/>
            <w:hideMark/>
          </w:tcPr>
          <w:p w14:paraId="76E9048B" w14:textId="6483D5D6"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3,024 </w:t>
            </w:r>
          </w:p>
        </w:tc>
        <w:tc>
          <w:tcPr>
            <w:tcW w:w="1195" w:type="dxa"/>
            <w:tcBorders>
              <w:top w:val="nil"/>
              <w:left w:val="nil"/>
              <w:bottom w:val="dashed" w:sz="4" w:space="0" w:color="auto"/>
              <w:right w:val="single" w:sz="4" w:space="0" w:color="auto"/>
            </w:tcBorders>
            <w:shd w:val="clear" w:color="auto" w:fill="auto"/>
            <w:hideMark/>
          </w:tcPr>
          <w:p w14:paraId="64604B3E" w14:textId="51A66FF4"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818 </w:t>
            </w:r>
          </w:p>
        </w:tc>
        <w:tc>
          <w:tcPr>
            <w:tcW w:w="1195" w:type="dxa"/>
            <w:tcBorders>
              <w:top w:val="nil"/>
              <w:left w:val="nil"/>
              <w:bottom w:val="dashed" w:sz="4" w:space="0" w:color="auto"/>
              <w:right w:val="single" w:sz="12" w:space="0" w:color="auto"/>
            </w:tcBorders>
            <w:shd w:val="clear" w:color="auto" w:fill="auto"/>
            <w:hideMark/>
          </w:tcPr>
          <w:p w14:paraId="5D338860" w14:textId="1F605E7F"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55 </w:t>
            </w:r>
          </w:p>
        </w:tc>
      </w:tr>
      <w:tr w:rsidR="00245EC6" w:rsidRPr="00245EC6" w14:paraId="3DCF4675"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32CC8FE2"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Students with Disabilities</w:t>
            </w:r>
          </w:p>
        </w:tc>
        <w:tc>
          <w:tcPr>
            <w:tcW w:w="1195" w:type="dxa"/>
            <w:tcBorders>
              <w:top w:val="nil"/>
              <w:left w:val="nil"/>
              <w:bottom w:val="single" w:sz="4" w:space="0" w:color="auto"/>
              <w:right w:val="single" w:sz="4" w:space="0" w:color="auto"/>
            </w:tcBorders>
            <w:shd w:val="clear" w:color="auto" w:fill="auto"/>
            <w:hideMark/>
          </w:tcPr>
          <w:p w14:paraId="00C270E9" w14:textId="154F17C7"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75.4%</w:t>
            </w:r>
          </w:p>
        </w:tc>
        <w:tc>
          <w:tcPr>
            <w:tcW w:w="1195" w:type="dxa"/>
            <w:tcBorders>
              <w:top w:val="nil"/>
              <w:left w:val="nil"/>
              <w:bottom w:val="single" w:sz="4" w:space="0" w:color="auto"/>
              <w:right w:val="single" w:sz="4" w:space="0" w:color="auto"/>
            </w:tcBorders>
            <w:shd w:val="clear" w:color="auto" w:fill="auto"/>
            <w:hideMark/>
          </w:tcPr>
          <w:p w14:paraId="3E7259F6" w14:textId="157F486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19.1%</w:t>
            </w:r>
          </w:p>
        </w:tc>
        <w:tc>
          <w:tcPr>
            <w:tcW w:w="1195" w:type="dxa"/>
            <w:tcBorders>
              <w:top w:val="nil"/>
              <w:left w:val="nil"/>
              <w:bottom w:val="single" w:sz="4" w:space="0" w:color="auto"/>
              <w:right w:val="single" w:sz="4" w:space="0" w:color="auto"/>
            </w:tcBorders>
            <w:shd w:val="clear" w:color="auto" w:fill="auto"/>
            <w:hideMark/>
          </w:tcPr>
          <w:p w14:paraId="43F1F880" w14:textId="559EF0D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5.2%</w:t>
            </w:r>
          </w:p>
        </w:tc>
        <w:tc>
          <w:tcPr>
            <w:tcW w:w="1195" w:type="dxa"/>
            <w:tcBorders>
              <w:top w:val="nil"/>
              <w:left w:val="nil"/>
              <w:bottom w:val="single" w:sz="4" w:space="0" w:color="auto"/>
              <w:right w:val="single" w:sz="12" w:space="0" w:color="auto"/>
            </w:tcBorders>
            <w:shd w:val="clear" w:color="auto" w:fill="auto"/>
            <w:hideMark/>
          </w:tcPr>
          <w:p w14:paraId="34D72C67" w14:textId="59E05384"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0.3%</w:t>
            </w:r>
          </w:p>
        </w:tc>
      </w:tr>
      <w:tr w:rsidR="00245EC6" w:rsidRPr="00245EC6" w14:paraId="464B0897"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53CEC494"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Students without Disabilities</w:t>
            </w:r>
          </w:p>
        </w:tc>
        <w:tc>
          <w:tcPr>
            <w:tcW w:w="1195" w:type="dxa"/>
            <w:tcBorders>
              <w:top w:val="nil"/>
              <w:left w:val="nil"/>
              <w:bottom w:val="dashed" w:sz="4" w:space="0" w:color="auto"/>
              <w:right w:val="single" w:sz="4" w:space="0" w:color="auto"/>
            </w:tcBorders>
            <w:shd w:val="clear" w:color="auto" w:fill="auto"/>
            <w:hideMark/>
          </w:tcPr>
          <w:p w14:paraId="5B802922" w14:textId="6884EEB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41,143 </w:t>
            </w:r>
          </w:p>
        </w:tc>
        <w:tc>
          <w:tcPr>
            <w:tcW w:w="1195" w:type="dxa"/>
            <w:tcBorders>
              <w:top w:val="nil"/>
              <w:left w:val="nil"/>
              <w:bottom w:val="dashed" w:sz="4" w:space="0" w:color="auto"/>
              <w:right w:val="single" w:sz="4" w:space="0" w:color="auto"/>
            </w:tcBorders>
            <w:shd w:val="clear" w:color="auto" w:fill="auto"/>
            <w:hideMark/>
          </w:tcPr>
          <w:p w14:paraId="5EB6DD7C" w14:textId="4E9A30F7"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55,514 </w:t>
            </w:r>
          </w:p>
        </w:tc>
        <w:tc>
          <w:tcPr>
            <w:tcW w:w="1195" w:type="dxa"/>
            <w:tcBorders>
              <w:top w:val="nil"/>
              <w:left w:val="nil"/>
              <w:bottom w:val="dashed" w:sz="4" w:space="0" w:color="auto"/>
              <w:right w:val="single" w:sz="4" w:space="0" w:color="auto"/>
            </w:tcBorders>
            <w:shd w:val="clear" w:color="auto" w:fill="auto"/>
            <w:hideMark/>
          </w:tcPr>
          <w:p w14:paraId="285BB99C" w14:textId="40F21BA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44,408 </w:t>
            </w:r>
          </w:p>
        </w:tc>
        <w:tc>
          <w:tcPr>
            <w:tcW w:w="1195" w:type="dxa"/>
            <w:tcBorders>
              <w:top w:val="nil"/>
              <w:left w:val="nil"/>
              <w:bottom w:val="dashed" w:sz="4" w:space="0" w:color="auto"/>
              <w:right w:val="single" w:sz="12" w:space="0" w:color="auto"/>
            </w:tcBorders>
            <w:shd w:val="clear" w:color="auto" w:fill="auto"/>
            <w:hideMark/>
          </w:tcPr>
          <w:p w14:paraId="61EC6E29" w14:textId="18BEA89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5,375 </w:t>
            </w:r>
          </w:p>
        </w:tc>
      </w:tr>
      <w:tr w:rsidR="00245EC6" w:rsidRPr="00245EC6" w14:paraId="6CD64573"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47955FB2"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Students without Disabilities</w:t>
            </w:r>
          </w:p>
        </w:tc>
        <w:tc>
          <w:tcPr>
            <w:tcW w:w="1195" w:type="dxa"/>
            <w:tcBorders>
              <w:top w:val="nil"/>
              <w:left w:val="nil"/>
              <w:bottom w:val="single" w:sz="12" w:space="0" w:color="auto"/>
              <w:right w:val="single" w:sz="4" w:space="0" w:color="auto"/>
            </w:tcBorders>
            <w:shd w:val="clear" w:color="auto" w:fill="auto"/>
            <w:hideMark/>
          </w:tcPr>
          <w:p w14:paraId="35C9E902" w14:textId="4A10659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28.1%</w:t>
            </w:r>
          </w:p>
        </w:tc>
        <w:tc>
          <w:tcPr>
            <w:tcW w:w="1195" w:type="dxa"/>
            <w:tcBorders>
              <w:top w:val="nil"/>
              <w:left w:val="nil"/>
              <w:bottom w:val="single" w:sz="12" w:space="0" w:color="auto"/>
              <w:right w:val="single" w:sz="4" w:space="0" w:color="auto"/>
            </w:tcBorders>
            <w:shd w:val="clear" w:color="auto" w:fill="auto"/>
            <w:hideMark/>
          </w:tcPr>
          <w:p w14:paraId="1DFCB0F8" w14:textId="36775AD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37.9%</w:t>
            </w:r>
          </w:p>
        </w:tc>
        <w:tc>
          <w:tcPr>
            <w:tcW w:w="1195" w:type="dxa"/>
            <w:tcBorders>
              <w:top w:val="nil"/>
              <w:left w:val="nil"/>
              <w:bottom w:val="single" w:sz="12" w:space="0" w:color="auto"/>
              <w:right w:val="single" w:sz="4" w:space="0" w:color="auto"/>
            </w:tcBorders>
            <w:shd w:val="clear" w:color="auto" w:fill="auto"/>
            <w:hideMark/>
          </w:tcPr>
          <w:p w14:paraId="021DD943" w14:textId="3D10EFE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30.3%</w:t>
            </w:r>
          </w:p>
        </w:tc>
        <w:tc>
          <w:tcPr>
            <w:tcW w:w="1195" w:type="dxa"/>
            <w:tcBorders>
              <w:top w:val="nil"/>
              <w:left w:val="nil"/>
              <w:bottom w:val="single" w:sz="12" w:space="0" w:color="auto"/>
              <w:right w:val="single" w:sz="12" w:space="0" w:color="auto"/>
            </w:tcBorders>
            <w:shd w:val="clear" w:color="auto" w:fill="auto"/>
            <w:hideMark/>
          </w:tcPr>
          <w:p w14:paraId="4E249789" w14:textId="5E8E22C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3.7%</w:t>
            </w:r>
          </w:p>
        </w:tc>
      </w:tr>
      <w:tr w:rsidR="00245EC6" w:rsidRPr="00245EC6" w14:paraId="305A88D3"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73334615"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English Learners (NEP/LEP)</w:t>
            </w:r>
          </w:p>
        </w:tc>
        <w:tc>
          <w:tcPr>
            <w:tcW w:w="1195" w:type="dxa"/>
            <w:tcBorders>
              <w:top w:val="nil"/>
              <w:left w:val="nil"/>
              <w:bottom w:val="dashed" w:sz="4" w:space="0" w:color="auto"/>
              <w:right w:val="single" w:sz="4" w:space="0" w:color="auto"/>
            </w:tcBorders>
            <w:shd w:val="clear" w:color="auto" w:fill="auto"/>
            <w:hideMark/>
          </w:tcPr>
          <w:p w14:paraId="5DEB1EF3" w14:textId="719B05D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13,687 </w:t>
            </w:r>
          </w:p>
        </w:tc>
        <w:tc>
          <w:tcPr>
            <w:tcW w:w="1195" w:type="dxa"/>
            <w:tcBorders>
              <w:top w:val="nil"/>
              <w:left w:val="nil"/>
              <w:bottom w:val="dashed" w:sz="4" w:space="0" w:color="auto"/>
              <w:right w:val="single" w:sz="4" w:space="0" w:color="auto"/>
            </w:tcBorders>
            <w:shd w:val="clear" w:color="auto" w:fill="auto"/>
            <w:hideMark/>
          </w:tcPr>
          <w:p w14:paraId="200F4B9D" w14:textId="1E331835"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3,386 </w:t>
            </w:r>
          </w:p>
        </w:tc>
        <w:tc>
          <w:tcPr>
            <w:tcW w:w="1195" w:type="dxa"/>
            <w:tcBorders>
              <w:top w:val="nil"/>
              <w:left w:val="nil"/>
              <w:bottom w:val="dashed" w:sz="4" w:space="0" w:color="auto"/>
              <w:right w:val="single" w:sz="4" w:space="0" w:color="auto"/>
            </w:tcBorders>
            <w:shd w:val="clear" w:color="auto" w:fill="auto"/>
            <w:hideMark/>
          </w:tcPr>
          <w:p w14:paraId="05D478C4" w14:textId="5A041606"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N/A </w:t>
            </w:r>
          </w:p>
        </w:tc>
        <w:tc>
          <w:tcPr>
            <w:tcW w:w="1195" w:type="dxa"/>
            <w:tcBorders>
              <w:top w:val="nil"/>
              <w:left w:val="nil"/>
              <w:bottom w:val="dashed" w:sz="4" w:space="0" w:color="auto"/>
              <w:right w:val="single" w:sz="12" w:space="0" w:color="auto"/>
            </w:tcBorders>
            <w:shd w:val="clear" w:color="auto" w:fill="auto"/>
            <w:hideMark/>
          </w:tcPr>
          <w:p w14:paraId="4329A98E" w14:textId="1913088C"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N/A </w:t>
            </w:r>
          </w:p>
        </w:tc>
      </w:tr>
      <w:tr w:rsidR="00245EC6" w:rsidRPr="00245EC6" w14:paraId="4E4E74E3"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1C3FD122" w14:textId="7598AB9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2A7A13">
              <w:rPr>
                <w:rFonts w:eastAsia="Times New Roman" w:cs="Times New Roman"/>
                <w:color w:val="000000"/>
                <w:sz w:val="17"/>
                <w:szCs w:val="17"/>
              </w:rPr>
              <w:t>English Learners (NEP/LEP)</w:t>
            </w:r>
          </w:p>
        </w:tc>
        <w:tc>
          <w:tcPr>
            <w:tcW w:w="1195" w:type="dxa"/>
            <w:tcBorders>
              <w:top w:val="nil"/>
              <w:left w:val="nil"/>
              <w:bottom w:val="single" w:sz="12" w:space="0" w:color="auto"/>
              <w:right w:val="single" w:sz="4" w:space="0" w:color="auto"/>
            </w:tcBorders>
            <w:shd w:val="clear" w:color="auto" w:fill="auto"/>
            <w:hideMark/>
          </w:tcPr>
          <w:p w14:paraId="52580A37" w14:textId="2AFA934E"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78.6%</w:t>
            </w:r>
          </w:p>
        </w:tc>
        <w:tc>
          <w:tcPr>
            <w:tcW w:w="1195" w:type="dxa"/>
            <w:tcBorders>
              <w:top w:val="nil"/>
              <w:left w:val="nil"/>
              <w:bottom w:val="single" w:sz="12" w:space="0" w:color="auto"/>
              <w:right w:val="single" w:sz="4" w:space="0" w:color="auto"/>
            </w:tcBorders>
            <w:shd w:val="clear" w:color="auto" w:fill="auto"/>
            <w:hideMark/>
          </w:tcPr>
          <w:p w14:paraId="168CD47F" w14:textId="7DC76AA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19.5%</w:t>
            </w:r>
          </w:p>
        </w:tc>
        <w:tc>
          <w:tcPr>
            <w:tcW w:w="1195" w:type="dxa"/>
            <w:tcBorders>
              <w:top w:val="nil"/>
              <w:left w:val="nil"/>
              <w:bottom w:val="single" w:sz="12" w:space="0" w:color="auto"/>
              <w:right w:val="single" w:sz="4" w:space="0" w:color="auto"/>
            </w:tcBorders>
            <w:shd w:val="clear" w:color="auto" w:fill="auto"/>
            <w:hideMark/>
          </w:tcPr>
          <w:p w14:paraId="33C0D0EC" w14:textId="442E81E7"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N/A</w:t>
            </w:r>
          </w:p>
        </w:tc>
        <w:tc>
          <w:tcPr>
            <w:tcW w:w="1195" w:type="dxa"/>
            <w:tcBorders>
              <w:top w:val="nil"/>
              <w:left w:val="nil"/>
              <w:bottom w:val="single" w:sz="12" w:space="0" w:color="auto"/>
              <w:right w:val="single" w:sz="12" w:space="0" w:color="auto"/>
            </w:tcBorders>
            <w:shd w:val="clear" w:color="auto" w:fill="auto"/>
            <w:hideMark/>
          </w:tcPr>
          <w:p w14:paraId="071BBDD6" w14:textId="240905B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N/A</w:t>
            </w:r>
          </w:p>
        </w:tc>
      </w:tr>
      <w:tr w:rsidR="00245EC6" w:rsidRPr="00245EC6" w14:paraId="26D59E28"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32E70082"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Males</w:t>
            </w:r>
          </w:p>
        </w:tc>
        <w:tc>
          <w:tcPr>
            <w:tcW w:w="1195" w:type="dxa"/>
            <w:tcBorders>
              <w:top w:val="nil"/>
              <w:left w:val="nil"/>
              <w:bottom w:val="dashed" w:sz="4" w:space="0" w:color="auto"/>
              <w:right w:val="single" w:sz="4" w:space="0" w:color="auto"/>
            </w:tcBorders>
            <w:shd w:val="clear" w:color="auto" w:fill="auto"/>
            <w:hideMark/>
          </w:tcPr>
          <w:p w14:paraId="418104BE" w14:textId="7F18673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29,081 </w:t>
            </w:r>
          </w:p>
        </w:tc>
        <w:tc>
          <w:tcPr>
            <w:tcW w:w="1195" w:type="dxa"/>
            <w:tcBorders>
              <w:top w:val="nil"/>
              <w:left w:val="nil"/>
              <w:bottom w:val="dashed" w:sz="4" w:space="0" w:color="auto"/>
              <w:right w:val="single" w:sz="4" w:space="0" w:color="auto"/>
            </w:tcBorders>
            <w:shd w:val="clear" w:color="auto" w:fill="auto"/>
            <w:hideMark/>
          </w:tcPr>
          <w:p w14:paraId="0D9FB243" w14:textId="620DDBF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28,530 </w:t>
            </w:r>
          </w:p>
        </w:tc>
        <w:tc>
          <w:tcPr>
            <w:tcW w:w="1195" w:type="dxa"/>
            <w:tcBorders>
              <w:top w:val="nil"/>
              <w:left w:val="nil"/>
              <w:bottom w:val="dashed" w:sz="4" w:space="0" w:color="auto"/>
              <w:right w:val="single" w:sz="4" w:space="0" w:color="auto"/>
            </w:tcBorders>
            <w:shd w:val="clear" w:color="auto" w:fill="auto"/>
            <w:hideMark/>
          </w:tcPr>
          <w:p w14:paraId="42866186" w14:textId="1397A8A5"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23,090 </w:t>
            </w:r>
          </w:p>
        </w:tc>
        <w:tc>
          <w:tcPr>
            <w:tcW w:w="1195" w:type="dxa"/>
            <w:tcBorders>
              <w:top w:val="nil"/>
              <w:left w:val="nil"/>
              <w:bottom w:val="dashed" w:sz="4" w:space="0" w:color="auto"/>
              <w:right w:val="single" w:sz="12" w:space="0" w:color="auto"/>
            </w:tcBorders>
            <w:shd w:val="clear" w:color="auto" w:fill="auto"/>
            <w:hideMark/>
          </w:tcPr>
          <w:p w14:paraId="38581976" w14:textId="3654C32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2,908 </w:t>
            </w:r>
          </w:p>
        </w:tc>
      </w:tr>
      <w:tr w:rsidR="00245EC6" w:rsidRPr="00245EC6" w14:paraId="15A2BD1C" w14:textId="77777777" w:rsidTr="005F5D71">
        <w:trPr>
          <w:trHeight w:val="230"/>
        </w:trPr>
        <w:tc>
          <w:tcPr>
            <w:tcW w:w="3802" w:type="dxa"/>
            <w:tcBorders>
              <w:top w:val="nil"/>
              <w:left w:val="single" w:sz="12" w:space="0" w:color="auto"/>
              <w:bottom w:val="single" w:sz="4" w:space="0" w:color="auto"/>
              <w:right w:val="single" w:sz="12" w:space="0" w:color="auto"/>
            </w:tcBorders>
            <w:shd w:val="clear" w:color="auto" w:fill="auto"/>
            <w:vAlign w:val="center"/>
            <w:hideMark/>
          </w:tcPr>
          <w:p w14:paraId="6C2139A6" w14:textId="486D066E"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2A7A13">
              <w:rPr>
                <w:rFonts w:eastAsia="Times New Roman" w:cs="Times New Roman"/>
                <w:color w:val="000000"/>
                <w:sz w:val="17"/>
                <w:szCs w:val="17"/>
              </w:rPr>
              <w:t>Males</w:t>
            </w:r>
          </w:p>
        </w:tc>
        <w:tc>
          <w:tcPr>
            <w:tcW w:w="1195" w:type="dxa"/>
            <w:tcBorders>
              <w:top w:val="nil"/>
              <w:left w:val="nil"/>
              <w:bottom w:val="single" w:sz="4" w:space="0" w:color="auto"/>
              <w:right w:val="single" w:sz="4" w:space="0" w:color="auto"/>
            </w:tcBorders>
            <w:shd w:val="clear" w:color="auto" w:fill="auto"/>
            <w:hideMark/>
          </w:tcPr>
          <w:p w14:paraId="0787996E" w14:textId="0F66A2B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34.8%</w:t>
            </w:r>
          </w:p>
        </w:tc>
        <w:tc>
          <w:tcPr>
            <w:tcW w:w="1195" w:type="dxa"/>
            <w:tcBorders>
              <w:top w:val="nil"/>
              <w:left w:val="nil"/>
              <w:bottom w:val="single" w:sz="4" w:space="0" w:color="auto"/>
              <w:right w:val="single" w:sz="4" w:space="0" w:color="auto"/>
            </w:tcBorders>
            <w:shd w:val="clear" w:color="auto" w:fill="auto"/>
            <w:hideMark/>
          </w:tcPr>
          <w:p w14:paraId="7815CE8D" w14:textId="3FD7B174"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34.1%</w:t>
            </w:r>
          </w:p>
        </w:tc>
        <w:tc>
          <w:tcPr>
            <w:tcW w:w="1195" w:type="dxa"/>
            <w:tcBorders>
              <w:top w:val="nil"/>
              <w:left w:val="nil"/>
              <w:bottom w:val="single" w:sz="4" w:space="0" w:color="auto"/>
              <w:right w:val="single" w:sz="4" w:space="0" w:color="auto"/>
            </w:tcBorders>
            <w:shd w:val="clear" w:color="auto" w:fill="auto"/>
            <w:hideMark/>
          </w:tcPr>
          <w:p w14:paraId="77A1DCE6" w14:textId="601649EC"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27.6%</w:t>
            </w:r>
          </w:p>
        </w:tc>
        <w:tc>
          <w:tcPr>
            <w:tcW w:w="1195" w:type="dxa"/>
            <w:tcBorders>
              <w:top w:val="nil"/>
              <w:left w:val="nil"/>
              <w:bottom w:val="single" w:sz="4" w:space="0" w:color="auto"/>
              <w:right w:val="single" w:sz="12" w:space="0" w:color="auto"/>
            </w:tcBorders>
            <w:shd w:val="clear" w:color="auto" w:fill="auto"/>
            <w:hideMark/>
          </w:tcPr>
          <w:p w14:paraId="17A45021" w14:textId="019F54C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3.5%</w:t>
            </w:r>
          </w:p>
        </w:tc>
      </w:tr>
      <w:tr w:rsidR="00245EC6" w:rsidRPr="00245EC6" w14:paraId="0907AF54"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1F3D9AB7"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Females</w:t>
            </w:r>
          </w:p>
        </w:tc>
        <w:tc>
          <w:tcPr>
            <w:tcW w:w="1195" w:type="dxa"/>
            <w:tcBorders>
              <w:top w:val="nil"/>
              <w:left w:val="nil"/>
              <w:bottom w:val="dashed" w:sz="4" w:space="0" w:color="auto"/>
              <w:right w:val="single" w:sz="4" w:space="0" w:color="auto"/>
            </w:tcBorders>
            <w:shd w:val="clear" w:color="auto" w:fill="auto"/>
            <w:hideMark/>
          </w:tcPr>
          <w:p w14:paraId="559CB39B" w14:textId="64D23C05"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23,999 </w:t>
            </w:r>
          </w:p>
        </w:tc>
        <w:tc>
          <w:tcPr>
            <w:tcW w:w="1195" w:type="dxa"/>
            <w:tcBorders>
              <w:top w:val="nil"/>
              <w:left w:val="nil"/>
              <w:bottom w:val="dashed" w:sz="4" w:space="0" w:color="auto"/>
              <w:right w:val="single" w:sz="4" w:space="0" w:color="auto"/>
            </w:tcBorders>
            <w:shd w:val="clear" w:color="auto" w:fill="auto"/>
            <w:hideMark/>
          </w:tcPr>
          <w:p w14:paraId="77A3257C" w14:textId="19433786"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30,008 </w:t>
            </w:r>
          </w:p>
        </w:tc>
        <w:tc>
          <w:tcPr>
            <w:tcW w:w="1195" w:type="dxa"/>
            <w:tcBorders>
              <w:top w:val="nil"/>
              <w:left w:val="nil"/>
              <w:bottom w:val="dashed" w:sz="4" w:space="0" w:color="auto"/>
              <w:right w:val="single" w:sz="4" w:space="0" w:color="auto"/>
            </w:tcBorders>
            <w:shd w:val="clear" w:color="auto" w:fill="auto"/>
            <w:hideMark/>
          </w:tcPr>
          <w:p w14:paraId="48E200A1" w14:textId="517CEDA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22,136 </w:t>
            </w:r>
          </w:p>
        </w:tc>
        <w:tc>
          <w:tcPr>
            <w:tcW w:w="1195" w:type="dxa"/>
            <w:tcBorders>
              <w:top w:val="nil"/>
              <w:left w:val="nil"/>
              <w:bottom w:val="dashed" w:sz="4" w:space="0" w:color="auto"/>
              <w:right w:val="single" w:sz="12" w:space="0" w:color="auto"/>
            </w:tcBorders>
            <w:shd w:val="clear" w:color="auto" w:fill="auto"/>
            <w:hideMark/>
          </w:tcPr>
          <w:p w14:paraId="213F00A0" w14:textId="3941A13E"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2,522 </w:t>
            </w:r>
          </w:p>
        </w:tc>
      </w:tr>
      <w:tr w:rsidR="00245EC6" w:rsidRPr="00245EC6" w14:paraId="2B8C7A46"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06DDDBA5" w14:textId="68A952D0"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2A7A13">
              <w:rPr>
                <w:rFonts w:eastAsia="Times New Roman" w:cs="Times New Roman"/>
                <w:color w:val="000000"/>
                <w:sz w:val="17"/>
                <w:szCs w:val="17"/>
              </w:rPr>
              <w:t>Females</w:t>
            </w:r>
          </w:p>
        </w:tc>
        <w:tc>
          <w:tcPr>
            <w:tcW w:w="1195" w:type="dxa"/>
            <w:tcBorders>
              <w:top w:val="nil"/>
              <w:left w:val="nil"/>
              <w:bottom w:val="single" w:sz="12" w:space="0" w:color="auto"/>
              <w:right w:val="single" w:sz="4" w:space="0" w:color="auto"/>
            </w:tcBorders>
            <w:shd w:val="clear" w:color="auto" w:fill="auto"/>
            <w:hideMark/>
          </w:tcPr>
          <w:p w14:paraId="1CBD2446" w14:textId="4429EFB7"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30.5%</w:t>
            </w:r>
          </w:p>
        </w:tc>
        <w:tc>
          <w:tcPr>
            <w:tcW w:w="1195" w:type="dxa"/>
            <w:tcBorders>
              <w:top w:val="nil"/>
              <w:left w:val="nil"/>
              <w:bottom w:val="single" w:sz="12" w:space="0" w:color="auto"/>
              <w:right w:val="single" w:sz="4" w:space="0" w:color="auto"/>
            </w:tcBorders>
            <w:shd w:val="clear" w:color="auto" w:fill="auto"/>
            <w:hideMark/>
          </w:tcPr>
          <w:p w14:paraId="1F2558EA" w14:textId="3D02C188"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38.1%</w:t>
            </w:r>
          </w:p>
        </w:tc>
        <w:tc>
          <w:tcPr>
            <w:tcW w:w="1195" w:type="dxa"/>
            <w:tcBorders>
              <w:top w:val="nil"/>
              <w:left w:val="nil"/>
              <w:bottom w:val="single" w:sz="12" w:space="0" w:color="auto"/>
              <w:right w:val="single" w:sz="4" w:space="0" w:color="auto"/>
            </w:tcBorders>
            <w:shd w:val="clear" w:color="auto" w:fill="auto"/>
            <w:hideMark/>
          </w:tcPr>
          <w:p w14:paraId="76D0C76C" w14:textId="54886F70"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28.1%</w:t>
            </w:r>
          </w:p>
        </w:tc>
        <w:tc>
          <w:tcPr>
            <w:tcW w:w="1195" w:type="dxa"/>
            <w:tcBorders>
              <w:top w:val="nil"/>
              <w:left w:val="nil"/>
              <w:bottom w:val="single" w:sz="12" w:space="0" w:color="auto"/>
              <w:right w:val="single" w:sz="12" w:space="0" w:color="auto"/>
            </w:tcBorders>
            <w:shd w:val="clear" w:color="auto" w:fill="auto"/>
            <w:hideMark/>
          </w:tcPr>
          <w:p w14:paraId="427F5FD6" w14:textId="43931E45"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3.2%</w:t>
            </w:r>
          </w:p>
        </w:tc>
      </w:tr>
      <w:tr w:rsidR="00245EC6" w:rsidRPr="00245EC6" w14:paraId="27A29AB6"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473B87A0"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Migrant Students</w:t>
            </w:r>
          </w:p>
        </w:tc>
        <w:tc>
          <w:tcPr>
            <w:tcW w:w="1195" w:type="dxa"/>
            <w:tcBorders>
              <w:top w:val="nil"/>
              <w:left w:val="nil"/>
              <w:bottom w:val="dashed" w:sz="4" w:space="0" w:color="auto"/>
              <w:right w:val="single" w:sz="4" w:space="0" w:color="auto"/>
            </w:tcBorders>
            <w:shd w:val="clear" w:color="auto" w:fill="auto"/>
            <w:hideMark/>
          </w:tcPr>
          <w:p w14:paraId="099FAC25" w14:textId="6FE36548"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333 </w:t>
            </w:r>
          </w:p>
        </w:tc>
        <w:tc>
          <w:tcPr>
            <w:tcW w:w="1195" w:type="dxa"/>
            <w:tcBorders>
              <w:top w:val="nil"/>
              <w:left w:val="nil"/>
              <w:bottom w:val="dashed" w:sz="4" w:space="0" w:color="auto"/>
              <w:right w:val="single" w:sz="4" w:space="0" w:color="auto"/>
            </w:tcBorders>
            <w:shd w:val="clear" w:color="auto" w:fill="auto"/>
            <w:hideMark/>
          </w:tcPr>
          <w:p w14:paraId="4D9BC6E8" w14:textId="0D49F30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150 </w:t>
            </w:r>
          </w:p>
        </w:tc>
        <w:tc>
          <w:tcPr>
            <w:tcW w:w="1195" w:type="dxa"/>
            <w:tcBorders>
              <w:top w:val="nil"/>
              <w:left w:val="nil"/>
              <w:bottom w:val="dashed" w:sz="4" w:space="0" w:color="auto"/>
              <w:right w:val="single" w:sz="4" w:space="0" w:color="auto"/>
            </w:tcBorders>
            <w:shd w:val="clear" w:color="auto" w:fill="auto"/>
            <w:hideMark/>
          </w:tcPr>
          <w:p w14:paraId="6C2A8659" w14:textId="5FEC0535"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N/A </w:t>
            </w:r>
          </w:p>
        </w:tc>
        <w:tc>
          <w:tcPr>
            <w:tcW w:w="1195" w:type="dxa"/>
            <w:tcBorders>
              <w:top w:val="nil"/>
              <w:left w:val="nil"/>
              <w:bottom w:val="dashed" w:sz="4" w:space="0" w:color="auto"/>
              <w:right w:val="single" w:sz="12" w:space="0" w:color="auto"/>
            </w:tcBorders>
            <w:shd w:val="clear" w:color="auto" w:fill="auto"/>
            <w:hideMark/>
          </w:tcPr>
          <w:p w14:paraId="3670FCE4" w14:textId="52D8155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N/A </w:t>
            </w:r>
          </w:p>
        </w:tc>
      </w:tr>
      <w:tr w:rsidR="00245EC6" w:rsidRPr="00245EC6" w14:paraId="4E37F489"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2415F077" w14:textId="14ED587B"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lastRenderedPageBreak/>
              <w:t xml:space="preserve">Percent (%) </w:t>
            </w:r>
            <w:r>
              <w:rPr>
                <w:rFonts w:eastAsia="Times New Roman" w:cs="Times New Roman"/>
                <w:color w:val="000000"/>
                <w:sz w:val="17"/>
                <w:szCs w:val="17"/>
              </w:rPr>
              <w:t xml:space="preserve">of </w:t>
            </w:r>
            <w:r w:rsidRPr="002A7A13">
              <w:rPr>
                <w:rFonts w:eastAsia="Times New Roman" w:cs="Times New Roman"/>
                <w:color w:val="000000"/>
                <w:sz w:val="17"/>
                <w:szCs w:val="17"/>
              </w:rPr>
              <w:t>Migrant Students</w:t>
            </w:r>
          </w:p>
        </w:tc>
        <w:tc>
          <w:tcPr>
            <w:tcW w:w="1195" w:type="dxa"/>
            <w:tcBorders>
              <w:top w:val="nil"/>
              <w:left w:val="nil"/>
              <w:bottom w:val="single" w:sz="12" w:space="0" w:color="auto"/>
              <w:right w:val="single" w:sz="4" w:space="0" w:color="auto"/>
            </w:tcBorders>
            <w:shd w:val="clear" w:color="auto" w:fill="auto"/>
            <w:hideMark/>
          </w:tcPr>
          <w:p w14:paraId="1842A21D" w14:textId="2123496F"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66.6%</w:t>
            </w:r>
          </w:p>
        </w:tc>
        <w:tc>
          <w:tcPr>
            <w:tcW w:w="1195" w:type="dxa"/>
            <w:tcBorders>
              <w:top w:val="nil"/>
              <w:left w:val="nil"/>
              <w:bottom w:val="single" w:sz="12" w:space="0" w:color="auto"/>
              <w:right w:val="single" w:sz="4" w:space="0" w:color="auto"/>
            </w:tcBorders>
            <w:shd w:val="clear" w:color="auto" w:fill="auto"/>
            <w:hideMark/>
          </w:tcPr>
          <w:p w14:paraId="4F51F2E6" w14:textId="5BF8CEE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30.0%</w:t>
            </w:r>
          </w:p>
        </w:tc>
        <w:tc>
          <w:tcPr>
            <w:tcW w:w="1195" w:type="dxa"/>
            <w:tcBorders>
              <w:top w:val="nil"/>
              <w:left w:val="nil"/>
              <w:bottom w:val="single" w:sz="12" w:space="0" w:color="auto"/>
              <w:right w:val="single" w:sz="4" w:space="0" w:color="auto"/>
            </w:tcBorders>
            <w:shd w:val="clear" w:color="auto" w:fill="auto"/>
            <w:hideMark/>
          </w:tcPr>
          <w:p w14:paraId="15E03C85" w14:textId="7F425092"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N/A</w:t>
            </w:r>
          </w:p>
        </w:tc>
        <w:tc>
          <w:tcPr>
            <w:tcW w:w="1195" w:type="dxa"/>
            <w:tcBorders>
              <w:top w:val="nil"/>
              <w:left w:val="nil"/>
              <w:bottom w:val="single" w:sz="12" w:space="0" w:color="auto"/>
              <w:right w:val="single" w:sz="12" w:space="0" w:color="auto"/>
            </w:tcBorders>
            <w:shd w:val="clear" w:color="auto" w:fill="auto"/>
            <w:hideMark/>
          </w:tcPr>
          <w:p w14:paraId="567E816C" w14:textId="317449DD"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N/A</w:t>
            </w:r>
          </w:p>
        </w:tc>
      </w:tr>
      <w:tr w:rsidR="00245EC6" w:rsidRPr="00245EC6" w14:paraId="483953BC"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6333D9DA"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Number (N) Students Experiencing Homelessness</w:t>
            </w:r>
          </w:p>
        </w:tc>
        <w:tc>
          <w:tcPr>
            <w:tcW w:w="1195" w:type="dxa"/>
            <w:tcBorders>
              <w:top w:val="nil"/>
              <w:left w:val="nil"/>
              <w:bottom w:val="dashed" w:sz="4" w:space="0" w:color="auto"/>
              <w:right w:val="single" w:sz="4" w:space="0" w:color="auto"/>
            </w:tcBorders>
            <w:shd w:val="clear" w:color="auto" w:fill="auto"/>
            <w:hideMark/>
          </w:tcPr>
          <w:p w14:paraId="4FA44CE8" w14:textId="6E68D89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1,491 </w:t>
            </w:r>
          </w:p>
        </w:tc>
        <w:tc>
          <w:tcPr>
            <w:tcW w:w="1195" w:type="dxa"/>
            <w:tcBorders>
              <w:top w:val="nil"/>
              <w:left w:val="nil"/>
              <w:bottom w:val="dashed" w:sz="4" w:space="0" w:color="auto"/>
              <w:right w:val="single" w:sz="4" w:space="0" w:color="auto"/>
            </w:tcBorders>
            <w:shd w:val="clear" w:color="auto" w:fill="auto"/>
            <w:hideMark/>
          </w:tcPr>
          <w:p w14:paraId="6D272D61" w14:textId="10A4CE5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785 </w:t>
            </w:r>
          </w:p>
        </w:tc>
        <w:tc>
          <w:tcPr>
            <w:tcW w:w="1195" w:type="dxa"/>
            <w:tcBorders>
              <w:top w:val="nil"/>
              <w:left w:val="nil"/>
              <w:bottom w:val="dashed" w:sz="4" w:space="0" w:color="auto"/>
              <w:right w:val="single" w:sz="4" w:space="0" w:color="auto"/>
            </w:tcBorders>
            <w:shd w:val="clear" w:color="auto" w:fill="auto"/>
            <w:hideMark/>
          </w:tcPr>
          <w:p w14:paraId="1304DEEC" w14:textId="4829A106"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220 </w:t>
            </w:r>
          </w:p>
        </w:tc>
        <w:tc>
          <w:tcPr>
            <w:tcW w:w="1195" w:type="dxa"/>
            <w:tcBorders>
              <w:top w:val="nil"/>
              <w:left w:val="nil"/>
              <w:bottom w:val="dashed" w:sz="4" w:space="0" w:color="auto"/>
              <w:right w:val="single" w:sz="12" w:space="0" w:color="auto"/>
            </w:tcBorders>
            <w:shd w:val="clear" w:color="auto" w:fill="auto"/>
            <w:hideMark/>
          </w:tcPr>
          <w:p w14:paraId="3CE8C0CD" w14:textId="7E2F8DF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7 </w:t>
            </w:r>
          </w:p>
        </w:tc>
      </w:tr>
      <w:tr w:rsidR="00245EC6" w:rsidRPr="00245EC6" w14:paraId="01347383"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5A4E3647" w14:textId="77777777"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Percent (%) of Students Experiencing Homelessness</w:t>
            </w:r>
          </w:p>
        </w:tc>
        <w:tc>
          <w:tcPr>
            <w:tcW w:w="1195" w:type="dxa"/>
            <w:tcBorders>
              <w:top w:val="nil"/>
              <w:left w:val="nil"/>
              <w:bottom w:val="single" w:sz="12" w:space="0" w:color="auto"/>
              <w:right w:val="single" w:sz="4" w:space="0" w:color="auto"/>
            </w:tcBorders>
            <w:shd w:val="clear" w:color="auto" w:fill="auto"/>
            <w:hideMark/>
          </w:tcPr>
          <w:p w14:paraId="5E344B04" w14:textId="2542C628"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59.6%</w:t>
            </w:r>
          </w:p>
        </w:tc>
        <w:tc>
          <w:tcPr>
            <w:tcW w:w="1195" w:type="dxa"/>
            <w:tcBorders>
              <w:top w:val="nil"/>
              <w:left w:val="nil"/>
              <w:bottom w:val="single" w:sz="12" w:space="0" w:color="auto"/>
              <w:right w:val="single" w:sz="4" w:space="0" w:color="auto"/>
            </w:tcBorders>
            <w:shd w:val="clear" w:color="auto" w:fill="auto"/>
            <w:hideMark/>
          </w:tcPr>
          <w:p w14:paraId="172EAE06" w14:textId="7FBC9FF0"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31.4%</w:t>
            </w:r>
          </w:p>
        </w:tc>
        <w:tc>
          <w:tcPr>
            <w:tcW w:w="1195" w:type="dxa"/>
            <w:tcBorders>
              <w:top w:val="nil"/>
              <w:left w:val="nil"/>
              <w:bottom w:val="single" w:sz="12" w:space="0" w:color="auto"/>
              <w:right w:val="single" w:sz="4" w:space="0" w:color="auto"/>
            </w:tcBorders>
            <w:shd w:val="clear" w:color="auto" w:fill="auto"/>
            <w:hideMark/>
          </w:tcPr>
          <w:p w14:paraId="74D6E049" w14:textId="6E9C898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8.8%</w:t>
            </w:r>
          </w:p>
        </w:tc>
        <w:tc>
          <w:tcPr>
            <w:tcW w:w="1195" w:type="dxa"/>
            <w:tcBorders>
              <w:top w:val="nil"/>
              <w:left w:val="nil"/>
              <w:bottom w:val="single" w:sz="12" w:space="0" w:color="auto"/>
              <w:right w:val="single" w:sz="12" w:space="0" w:color="auto"/>
            </w:tcBorders>
            <w:shd w:val="clear" w:color="auto" w:fill="auto"/>
            <w:hideMark/>
          </w:tcPr>
          <w:p w14:paraId="726754FD" w14:textId="617C1DD1"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0.3%</w:t>
            </w:r>
          </w:p>
        </w:tc>
      </w:tr>
      <w:tr w:rsidR="00245EC6" w:rsidRPr="00245EC6" w14:paraId="625642EF"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544016F8" w14:textId="4A4C8A5A"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 xml:space="preserve">Number (N) Students </w:t>
            </w:r>
            <w:r>
              <w:rPr>
                <w:rFonts w:eastAsia="Times New Roman" w:cs="Times New Roman"/>
                <w:color w:val="000000"/>
                <w:sz w:val="17"/>
                <w:szCs w:val="17"/>
              </w:rPr>
              <w:t>in Foster Care</w:t>
            </w:r>
          </w:p>
        </w:tc>
        <w:tc>
          <w:tcPr>
            <w:tcW w:w="1195" w:type="dxa"/>
            <w:tcBorders>
              <w:top w:val="nil"/>
              <w:left w:val="nil"/>
              <w:bottom w:val="dashed" w:sz="4" w:space="0" w:color="auto"/>
              <w:right w:val="single" w:sz="4" w:space="0" w:color="auto"/>
            </w:tcBorders>
            <w:shd w:val="clear" w:color="auto" w:fill="auto"/>
            <w:hideMark/>
          </w:tcPr>
          <w:p w14:paraId="4BDE0E1F" w14:textId="5725F85E"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500 </w:t>
            </w:r>
          </w:p>
        </w:tc>
        <w:tc>
          <w:tcPr>
            <w:tcW w:w="1195" w:type="dxa"/>
            <w:tcBorders>
              <w:top w:val="nil"/>
              <w:left w:val="nil"/>
              <w:bottom w:val="dashed" w:sz="4" w:space="0" w:color="auto"/>
              <w:right w:val="single" w:sz="4" w:space="0" w:color="auto"/>
            </w:tcBorders>
            <w:shd w:val="clear" w:color="auto" w:fill="auto"/>
            <w:hideMark/>
          </w:tcPr>
          <w:p w14:paraId="20D08E5C" w14:textId="6FBC4DD2"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217 </w:t>
            </w:r>
          </w:p>
        </w:tc>
        <w:tc>
          <w:tcPr>
            <w:tcW w:w="1195" w:type="dxa"/>
            <w:tcBorders>
              <w:top w:val="nil"/>
              <w:left w:val="nil"/>
              <w:bottom w:val="dashed" w:sz="4" w:space="0" w:color="auto"/>
              <w:right w:val="single" w:sz="4" w:space="0" w:color="auto"/>
            </w:tcBorders>
            <w:shd w:val="clear" w:color="auto" w:fill="auto"/>
            <w:hideMark/>
          </w:tcPr>
          <w:p w14:paraId="7BF223C1" w14:textId="46CE8043"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N/A </w:t>
            </w:r>
          </w:p>
        </w:tc>
        <w:tc>
          <w:tcPr>
            <w:tcW w:w="1195" w:type="dxa"/>
            <w:tcBorders>
              <w:top w:val="nil"/>
              <w:left w:val="nil"/>
              <w:bottom w:val="dashed" w:sz="4" w:space="0" w:color="auto"/>
              <w:right w:val="single" w:sz="12" w:space="0" w:color="auto"/>
            </w:tcBorders>
            <w:shd w:val="clear" w:color="auto" w:fill="auto"/>
            <w:hideMark/>
          </w:tcPr>
          <w:p w14:paraId="13529622" w14:textId="649CED5B"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N/A </w:t>
            </w:r>
          </w:p>
        </w:tc>
      </w:tr>
      <w:tr w:rsidR="00245EC6" w:rsidRPr="00245EC6" w14:paraId="702A82DE"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2252A796" w14:textId="634BAA9F"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 xml:space="preserve">Percent (%) of Students </w:t>
            </w:r>
            <w:r>
              <w:rPr>
                <w:rFonts w:eastAsia="Times New Roman" w:cs="Times New Roman"/>
                <w:color w:val="000000"/>
                <w:sz w:val="17"/>
                <w:szCs w:val="17"/>
              </w:rPr>
              <w:t>in Foster Care</w:t>
            </w:r>
          </w:p>
        </w:tc>
        <w:tc>
          <w:tcPr>
            <w:tcW w:w="1195" w:type="dxa"/>
            <w:tcBorders>
              <w:top w:val="nil"/>
              <w:left w:val="nil"/>
              <w:bottom w:val="single" w:sz="12" w:space="0" w:color="auto"/>
              <w:right w:val="single" w:sz="4" w:space="0" w:color="auto"/>
            </w:tcBorders>
            <w:shd w:val="clear" w:color="auto" w:fill="auto"/>
            <w:hideMark/>
          </w:tcPr>
          <w:p w14:paraId="45D97A16" w14:textId="120BCBB5"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64.4%</w:t>
            </w:r>
          </w:p>
        </w:tc>
        <w:tc>
          <w:tcPr>
            <w:tcW w:w="1195" w:type="dxa"/>
            <w:tcBorders>
              <w:top w:val="nil"/>
              <w:left w:val="nil"/>
              <w:bottom w:val="single" w:sz="12" w:space="0" w:color="auto"/>
              <w:right w:val="single" w:sz="4" w:space="0" w:color="auto"/>
            </w:tcBorders>
            <w:shd w:val="clear" w:color="auto" w:fill="auto"/>
            <w:hideMark/>
          </w:tcPr>
          <w:p w14:paraId="432D7AD4" w14:textId="3AAF88B0"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28.0%</w:t>
            </w:r>
          </w:p>
        </w:tc>
        <w:tc>
          <w:tcPr>
            <w:tcW w:w="1195" w:type="dxa"/>
            <w:tcBorders>
              <w:top w:val="nil"/>
              <w:left w:val="nil"/>
              <w:bottom w:val="single" w:sz="12" w:space="0" w:color="auto"/>
              <w:right w:val="single" w:sz="4" w:space="0" w:color="auto"/>
            </w:tcBorders>
            <w:shd w:val="clear" w:color="auto" w:fill="auto"/>
            <w:hideMark/>
          </w:tcPr>
          <w:p w14:paraId="42CDF2E1" w14:textId="6CAFF142"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N/A</w:t>
            </w:r>
          </w:p>
        </w:tc>
        <w:tc>
          <w:tcPr>
            <w:tcW w:w="1195" w:type="dxa"/>
            <w:tcBorders>
              <w:top w:val="nil"/>
              <w:left w:val="nil"/>
              <w:bottom w:val="single" w:sz="12" w:space="0" w:color="auto"/>
              <w:right w:val="single" w:sz="12" w:space="0" w:color="auto"/>
            </w:tcBorders>
            <w:shd w:val="clear" w:color="auto" w:fill="auto"/>
            <w:hideMark/>
          </w:tcPr>
          <w:p w14:paraId="71EB6FBC" w14:textId="5F906303"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N/A</w:t>
            </w:r>
          </w:p>
        </w:tc>
      </w:tr>
      <w:tr w:rsidR="00245EC6" w:rsidRPr="00245EC6" w14:paraId="2FD74820" w14:textId="77777777" w:rsidTr="005F5D71">
        <w:trPr>
          <w:trHeight w:val="230"/>
        </w:trPr>
        <w:tc>
          <w:tcPr>
            <w:tcW w:w="3802" w:type="dxa"/>
            <w:tcBorders>
              <w:top w:val="nil"/>
              <w:left w:val="single" w:sz="12" w:space="0" w:color="auto"/>
              <w:bottom w:val="dashed" w:sz="4" w:space="0" w:color="auto"/>
              <w:right w:val="single" w:sz="12" w:space="0" w:color="auto"/>
            </w:tcBorders>
            <w:shd w:val="clear" w:color="auto" w:fill="auto"/>
            <w:vAlign w:val="center"/>
            <w:hideMark/>
          </w:tcPr>
          <w:p w14:paraId="53ACFF9D" w14:textId="2CB3C4D2" w:rsidR="00245EC6" w:rsidRPr="002A7A13" w:rsidRDefault="00245EC6" w:rsidP="00245EC6">
            <w:pPr>
              <w:jc w:val="center"/>
              <w:rPr>
                <w:rFonts w:eastAsia="Times New Roman" w:cs="Times New Roman"/>
                <w:color w:val="000000"/>
                <w:sz w:val="17"/>
                <w:szCs w:val="17"/>
              </w:rPr>
            </w:pPr>
            <w:r>
              <w:rPr>
                <w:rFonts w:eastAsia="Times New Roman" w:cs="Times New Roman"/>
                <w:color w:val="000000"/>
                <w:sz w:val="17"/>
                <w:szCs w:val="17"/>
              </w:rPr>
              <w:t>Number (N) Military Connected Students</w:t>
            </w:r>
          </w:p>
        </w:tc>
        <w:tc>
          <w:tcPr>
            <w:tcW w:w="1195" w:type="dxa"/>
            <w:tcBorders>
              <w:top w:val="nil"/>
              <w:left w:val="nil"/>
              <w:bottom w:val="dashed" w:sz="4" w:space="0" w:color="auto"/>
              <w:right w:val="single" w:sz="4" w:space="0" w:color="auto"/>
            </w:tcBorders>
            <w:shd w:val="clear" w:color="auto" w:fill="auto"/>
            <w:hideMark/>
          </w:tcPr>
          <w:p w14:paraId="0B35091C" w14:textId="68F259E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598 </w:t>
            </w:r>
          </w:p>
        </w:tc>
        <w:tc>
          <w:tcPr>
            <w:tcW w:w="1195" w:type="dxa"/>
            <w:tcBorders>
              <w:top w:val="nil"/>
              <w:left w:val="nil"/>
              <w:bottom w:val="dashed" w:sz="4" w:space="0" w:color="auto"/>
              <w:right w:val="single" w:sz="4" w:space="0" w:color="auto"/>
            </w:tcBorders>
            <w:shd w:val="clear" w:color="auto" w:fill="auto"/>
            <w:hideMark/>
          </w:tcPr>
          <w:p w14:paraId="0CAB276E" w14:textId="518A96CA"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1,113 </w:t>
            </w:r>
          </w:p>
        </w:tc>
        <w:tc>
          <w:tcPr>
            <w:tcW w:w="1195" w:type="dxa"/>
            <w:tcBorders>
              <w:top w:val="nil"/>
              <w:left w:val="nil"/>
              <w:bottom w:val="dashed" w:sz="4" w:space="0" w:color="auto"/>
              <w:right w:val="single" w:sz="4" w:space="0" w:color="auto"/>
            </w:tcBorders>
            <w:shd w:val="clear" w:color="auto" w:fill="auto"/>
            <w:hideMark/>
          </w:tcPr>
          <w:p w14:paraId="1D14598A" w14:textId="1F5D9719"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1,030 </w:t>
            </w:r>
          </w:p>
        </w:tc>
        <w:tc>
          <w:tcPr>
            <w:tcW w:w="1195" w:type="dxa"/>
            <w:tcBorders>
              <w:top w:val="nil"/>
              <w:left w:val="nil"/>
              <w:bottom w:val="dashed" w:sz="4" w:space="0" w:color="auto"/>
              <w:right w:val="single" w:sz="12" w:space="0" w:color="auto"/>
            </w:tcBorders>
            <w:shd w:val="clear" w:color="auto" w:fill="auto"/>
            <w:hideMark/>
          </w:tcPr>
          <w:p w14:paraId="30BBCDEA" w14:textId="470BE9EF"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 xml:space="preserve"> 120 </w:t>
            </w:r>
          </w:p>
        </w:tc>
      </w:tr>
      <w:tr w:rsidR="00245EC6" w:rsidRPr="00245EC6" w14:paraId="75E43F06" w14:textId="77777777" w:rsidTr="005F5D71">
        <w:trPr>
          <w:trHeight w:val="230"/>
        </w:trPr>
        <w:tc>
          <w:tcPr>
            <w:tcW w:w="3802" w:type="dxa"/>
            <w:tcBorders>
              <w:top w:val="nil"/>
              <w:left w:val="single" w:sz="12" w:space="0" w:color="auto"/>
              <w:bottom w:val="single" w:sz="12" w:space="0" w:color="auto"/>
              <w:right w:val="single" w:sz="12" w:space="0" w:color="auto"/>
            </w:tcBorders>
            <w:shd w:val="clear" w:color="auto" w:fill="auto"/>
            <w:vAlign w:val="center"/>
            <w:hideMark/>
          </w:tcPr>
          <w:p w14:paraId="70F6BD5A" w14:textId="0138431A" w:rsidR="00245EC6" w:rsidRPr="002A7A13" w:rsidRDefault="00245EC6" w:rsidP="00245EC6">
            <w:pPr>
              <w:jc w:val="center"/>
              <w:rPr>
                <w:rFonts w:eastAsia="Times New Roman" w:cs="Times New Roman"/>
                <w:color w:val="000000"/>
                <w:sz w:val="17"/>
                <w:szCs w:val="17"/>
              </w:rPr>
            </w:pPr>
            <w:r w:rsidRPr="002A7A13">
              <w:rPr>
                <w:rFonts w:eastAsia="Times New Roman" w:cs="Times New Roman"/>
                <w:color w:val="000000"/>
                <w:sz w:val="17"/>
                <w:szCs w:val="17"/>
              </w:rPr>
              <w:t xml:space="preserve">Percent (%) of </w:t>
            </w:r>
            <w:r>
              <w:rPr>
                <w:rFonts w:eastAsia="Times New Roman" w:cs="Times New Roman"/>
                <w:color w:val="000000"/>
                <w:sz w:val="17"/>
                <w:szCs w:val="17"/>
              </w:rPr>
              <w:t>Military Connected Students</w:t>
            </w:r>
          </w:p>
        </w:tc>
        <w:tc>
          <w:tcPr>
            <w:tcW w:w="1195" w:type="dxa"/>
            <w:tcBorders>
              <w:top w:val="nil"/>
              <w:left w:val="nil"/>
              <w:bottom w:val="single" w:sz="12" w:space="0" w:color="auto"/>
              <w:right w:val="single" w:sz="4" w:space="0" w:color="auto"/>
            </w:tcBorders>
            <w:shd w:val="clear" w:color="auto" w:fill="auto"/>
            <w:hideMark/>
          </w:tcPr>
          <w:p w14:paraId="3EF2CBE4" w14:textId="20A29098"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20.9%</w:t>
            </w:r>
          </w:p>
        </w:tc>
        <w:tc>
          <w:tcPr>
            <w:tcW w:w="1195" w:type="dxa"/>
            <w:tcBorders>
              <w:top w:val="nil"/>
              <w:left w:val="nil"/>
              <w:bottom w:val="single" w:sz="12" w:space="0" w:color="auto"/>
              <w:right w:val="single" w:sz="4" w:space="0" w:color="auto"/>
            </w:tcBorders>
            <w:shd w:val="clear" w:color="auto" w:fill="auto"/>
            <w:hideMark/>
          </w:tcPr>
          <w:p w14:paraId="0384BB34" w14:textId="51F11F9E"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38.9%</w:t>
            </w:r>
          </w:p>
        </w:tc>
        <w:tc>
          <w:tcPr>
            <w:tcW w:w="1195" w:type="dxa"/>
            <w:tcBorders>
              <w:top w:val="nil"/>
              <w:left w:val="nil"/>
              <w:bottom w:val="single" w:sz="12" w:space="0" w:color="auto"/>
              <w:right w:val="single" w:sz="4" w:space="0" w:color="auto"/>
            </w:tcBorders>
            <w:shd w:val="clear" w:color="auto" w:fill="auto"/>
            <w:hideMark/>
          </w:tcPr>
          <w:p w14:paraId="160E7769" w14:textId="5D828460"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36.0%</w:t>
            </w:r>
          </w:p>
        </w:tc>
        <w:tc>
          <w:tcPr>
            <w:tcW w:w="1195" w:type="dxa"/>
            <w:tcBorders>
              <w:top w:val="nil"/>
              <w:left w:val="nil"/>
              <w:bottom w:val="single" w:sz="12" w:space="0" w:color="auto"/>
              <w:right w:val="single" w:sz="12" w:space="0" w:color="auto"/>
            </w:tcBorders>
            <w:shd w:val="clear" w:color="auto" w:fill="auto"/>
            <w:hideMark/>
          </w:tcPr>
          <w:p w14:paraId="4407AF7E" w14:textId="443B7320" w:rsidR="00245EC6" w:rsidRPr="002A7A13" w:rsidRDefault="00245EC6" w:rsidP="00245EC6">
            <w:pPr>
              <w:jc w:val="center"/>
              <w:rPr>
                <w:rFonts w:eastAsia="Times New Roman" w:cs="Times New Roman"/>
                <w:color w:val="000000"/>
                <w:sz w:val="17"/>
                <w:szCs w:val="17"/>
              </w:rPr>
            </w:pPr>
            <w:r w:rsidRPr="00245EC6">
              <w:rPr>
                <w:rFonts w:eastAsia="Times New Roman" w:cs="Times New Roman"/>
                <w:color w:val="000000"/>
                <w:sz w:val="17"/>
                <w:szCs w:val="17"/>
              </w:rPr>
              <w:t>4.2%</w:t>
            </w:r>
          </w:p>
        </w:tc>
      </w:tr>
    </w:tbl>
    <w:p w14:paraId="5052C99B" w14:textId="77777777" w:rsidR="00895C21" w:rsidRDefault="00895C21" w:rsidP="00895C21">
      <w:pPr>
        <w:pStyle w:val="BodyText"/>
        <w:spacing w:after="0" w:afterAutospacing="0"/>
      </w:pPr>
    </w:p>
    <w:p w14:paraId="130D260A" w14:textId="4F02222F" w:rsidR="00895C21" w:rsidRDefault="00895C21" w:rsidP="00A471D8">
      <w:pPr>
        <w:pStyle w:val="BodyText"/>
        <w:spacing w:before="80" w:after="300" w:afterAutospacing="0"/>
      </w:pPr>
      <w:r>
        <w:t xml:space="preserve">Table </w:t>
      </w:r>
      <w:r w:rsidR="00200ED4">
        <w:t>9</w:t>
      </w:r>
      <w:r>
        <w:t xml:space="preserve"> shows the number and percent of students performing at each performance level</w:t>
      </w:r>
      <w:r w:rsidR="00202EEE">
        <w:t xml:space="preserve"> </w:t>
      </w:r>
      <w:r>
        <w:t>on the CoAlt science assessment.</w:t>
      </w:r>
      <w:r w:rsidRPr="002A2868">
        <w:t xml:space="preserve"> </w:t>
      </w:r>
      <w:r>
        <w:t xml:space="preserve">Statewide, approximately </w:t>
      </w:r>
      <w:r w:rsidR="006A0A2D">
        <w:t>38.4</w:t>
      </w:r>
      <w:r>
        <w:t>% of students were at target or advanced.</w:t>
      </w:r>
      <w:r w:rsidRPr="002A1B56">
        <w:t xml:space="preserve"> </w:t>
      </w:r>
      <w:r>
        <w:t xml:space="preserve">By race/ethnicity, </w:t>
      </w:r>
      <w:r w:rsidR="006A0A2D">
        <w:t>36.6</w:t>
      </w:r>
      <w:r>
        <w:t xml:space="preserve">% of Asian students, </w:t>
      </w:r>
      <w:r w:rsidR="006A0A2D">
        <w:t>30.8</w:t>
      </w:r>
      <w:r>
        <w:t>% of Black</w:t>
      </w:r>
      <w:r w:rsidR="00AA195C">
        <w:t xml:space="preserve"> or African American</w:t>
      </w:r>
      <w:r>
        <w:t xml:space="preserve"> students, </w:t>
      </w:r>
      <w:r w:rsidR="00AA195C">
        <w:t>38.4</w:t>
      </w:r>
      <w:r>
        <w:t xml:space="preserve">% of Hispanic </w:t>
      </w:r>
      <w:r w:rsidR="00AA195C">
        <w:t xml:space="preserve">or Latino </w:t>
      </w:r>
      <w:r>
        <w:t xml:space="preserve">students, </w:t>
      </w:r>
      <w:r w:rsidR="00AA195C">
        <w:t>40.3</w:t>
      </w:r>
      <w:r>
        <w:t xml:space="preserve">% of White students, and </w:t>
      </w:r>
      <w:r w:rsidR="00EF4C7C">
        <w:t>34.3</w:t>
      </w:r>
      <w:r>
        <w:t>% of students of two or more races were at target or advanced.</w:t>
      </w:r>
      <w:r w:rsidRPr="00957862">
        <w:t xml:space="preserve"> </w:t>
      </w:r>
      <w:r>
        <w:t xml:space="preserve">Approximately </w:t>
      </w:r>
      <w:r w:rsidR="00DC1439">
        <w:t>42.4</w:t>
      </w:r>
      <w:r>
        <w:t>% of students who were economically disadvantaged</w:t>
      </w:r>
      <w:r w:rsidRPr="00744425">
        <w:t xml:space="preserve"> </w:t>
      </w:r>
      <w:r>
        <w:t xml:space="preserve">were at target or advanced, compared to </w:t>
      </w:r>
      <w:r w:rsidR="00DC1439">
        <w:t>33.2</w:t>
      </w:r>
      <w:r>
        <w:t>% of students who were not economically disadvantaged.</w:t>
      </w:r>
      <w:r w:rsidRPr="005C2FB4">
        <w:t xml:space="preserve"> </w:t>
      </w:r>
      <w:r>
        <w:t xml:space="preserve">Approximately </w:t>
      </w:r>
      <w:r w:rsidR="00575F55">
        <w:t>31.0</w:t>
      </w:r>
      <w:r>
        <w:t xml:space="preserve">% of English learners, </w:t>
      </w:r>
      <w:r w:rsidR="00575F55">
        <w:t>37.6</w:t>
      </w:r>
      <w:r>
        <w:t xml:space="preserve">% of male students, </w:t>
      </w:r>
      <w:r w:rsidR="00575F55">
        <w:t>39.8</w:t>
      </w:r>
      <w:r>
        <w:t xml:space="preserve">% of female students, </w:t>
      </w:r>
      <w:r w:rsidR="00575F55">
        <w:t>61.5</w:t>
      </w:r>
      <w:r>
        <w:t>% of students experiencing homelessness</w:t>
      </w:r>
      <w:r w:rsidR="00575F55">
        <w:t>, 44.4% of students in foster care, and 27.3% of military connected students</w:t>
      </w:r>
      <w:r>
        <w:t xml:space="preserve"> were at target or advanced.</w:t>
      </w:r>
    </w:p>
    <w:p w14:paraId="7A79023B" w14:textId="10FE8DDA" w:rsidR="00895C21" w:rsidRDefault="00895C21" w:rsidP="00895C21">
      <w:pPr>
        <w:pStyle w:val="BodyText"/>
        <w:spacing w:after="0" w:afterAutospacing="0"/>
      </w:pPr>
      <w:r>
        <w:rPr>
          <w:rStyle w:val="Emphasis"/>
        </w:rPr>
        <w:t xml:space="preserve">Table </w:t>
      </w:r>
      <w:r w:rsidR="00003997">
        <w:rPr>
          <w:rStyle w:val="Emphasis"/>
        </w:rPr>
        <w:t>9</w:t>
      </w:r>
      <w:r w:rsidRPr="00A06183">
        <w:rPr>
          <w:rStyle w:val="Emphasis"/>
        </w:rPr>
        <w:t xml:space="preserve">. </w:t>
      </w:r>
      <w:r>
        <w:rPr>
          <w:rStyle w:val="Emphasis"/>
        </w:rPr>
        <w:t xml:space="preserve">Number and </w:t>
      </w:r>
      <w:r w:rsidRPr="00A72FE8">
        <w:rPr>
          <w:rStyle w:val="Emphasis"/>
        </w:rPr>
        <w:t>Percent</w:t>
      </w:r>
      <w:r>
        <w:rPr>
          <w:rStyle w:val="Emphasis"/>
        </w:rPr>
        <w:t>age</w:t>
      </w:r>
      <w:r w:rsidRPr="00A72FE8">
        <w:rPr>
          <w:rStyle w:val="Emphasis"/>
        </w:rPr>
        <w:t xml:space="preserve"> of </w:t>
      </w:r>
      <w:r>
        <w:rPr>
          <w:rStyle w:val="Emphasis"/>
        </w:rPr>
        <w:t>Students Scoring at Each Performance Level, by Student Group, on the CoAlt Science Assessment</w:t>
      </w:r>
      <w:r>
        <w:rPr>
          <w:rStyle w:val="FootnoteReference"/>
          <w:i/>
          <w:iCs/>
        </w:rPr>
        <w:footnoteReference w:id="11"/>
      </w:r>
    </w:p>
    <w:tbl>
      <w:tblPr>
        <w:tblW w:w="8575" w:type="dxa"/>
        <w:tblInd w:w="93" w:type="dxa"/>
        <w:tblLook w:val="04A0" w:firstRow="1" w:lastRow="0" w:firstColumn="1" w:lastColumn="0" w:noHBand="0" w:noVBand="1"/>
        <w:tblCaption w:val="Table 9"/>
        <w:tblDescription w:val="This table shows the number and percentage of students scoring at each performance level on the CoAlt science assessment, overall, and disaggregated by student group."/>
      </w:tblPr>
      <w:tblGrid>
        <w:gridCol w:w="3795"/>
        <w:gridCol w:w="1195"/>
        <w:gridCol w:w="1195"/>
        <w:gridCol w:w="1195"/>
        <w:gridCol w:w="1195"/>
      </w:tblGrid>
      <w:tr w:rsidR="008C785C" w:rsidRPr="007203E0" w14:paraId="758C0D32" w14:textId="77777777" w:rsidTr="008C785C">
        <w:trPr>
          <w:trHeight w:val="36"/>
          <w:tblHeader/>
        </w:trPr>
        <w:tc>
          <w:tcPr>
            <w:tcW w:w="379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F577EE8" w14:textId="77777777" w:rsidR="008C785C" w:rsidRPr="007203E0" w:rsidRDefault="008C785C" w:rsidP="00A77532">
            <w:pPr>
              <w:jc w:val="center"/>
              <w:rPr>
                <w:rFonts w:eastAsia="Times New Roman" w:cs="Times New Roman"/>
                <w:b/>
                <w:bCs/>
                <w:color w:val="000000"/>
                <w:sz w:val="17"/>
                <w:szCs w:val="17"/>
              </w:rPr>
            </w:pPr>
            <w:r>
              <w:rPr>
                <w:rFonts w:eastAsia="Times New Roman" w:cs="Times New Roman"/>
                <w:b/>
                <w:bCs/>
                <w:color w:val="000000"/>
                <w:sz w:val="17"/>
                <w:szCs w:val="17"/>
              </w:rPr>
              <w:t>Student Group</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2EF7B410" w14:textId="77777777" w:rsidR="008C785C" w:rsidRPr="007203E0" w:rsidRDefault="008C785C" w:rsidP="00A77532">
            <w:pPr>
              <w:jc w:val="center"/>
              <w:rPr>
                <w:rFonts w:eastAsia="Times New Roman" w:cs="Times New Roman"/>
                <w:color w:val="000000"/>
                <w:sz w:val="17"/>
                <w:szCs w:val="17"/>
              </w:rPr>
            </w:pPr>
            <w:r w:rsidRPr="007203E0">
              <w:rPr>
                <w:rFonts w:eastAsia="Times New Roman" w:cs="Times New Roman"/>
                <w:color w:val="000000"/>
                <w:sz w:val="17"/>
                <w:szCs w:val="17"/>
              </w:rPr>
              <w:t>Emerging</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6FC382FB" w14:textId="77777777" w:rsidR="008C785C" w:rsidRPr="007203E0" w:rsidRDefault="008C785C" w:rsidP="00A77532">
            <w:pPr>
              <w:jc w:val="center"/>
              <w:rPr>
                <w:rFonts w:eastAsia="Times New Roman" w:cs="Times New Roman"/>
                <w:color w:val="000000"/>
                <w:sz w:val="17"/>
                <w:szCs w:val="17"/>
              </w:rPr>
            </w:pPr>
            <w:r w:rsidRPr="007203E0">
              <w:rPr>
                <w:rFonts w:eastAsia="Times New Roman" w:cs="Times New Roman"/>
                <w:color w:val="000000"/>
                <w:sz w:val="17"/>
                <w:szCs w:val="17"/>
              </w:rPr>
              <w:t>Approaching the Target</w:t>
            </w:r>
          </w:p>
        </w:tc>
        <w:tc>
          <w:tcPr>
            <w:tcW w:w="1195" w:type="dxa"/>
            <w:tcBorders>
              <w:top w:val="single" w:sz="12" w:space="0" w:color="auto"/>
              <w:left w:val="nil"/>
              <w:bottom w:val="single" w:sz="12" w:space="0" w:color="auto"/>
              <w:right w:val="single" w:sz="4" w:space="0" w:color="auto"/>
            </w:tcBorders>
            <w:shd w:val="clear" w:color="000000" w:fill="6DB6FF"/>
            <w:vAlign w:val="center"/>
            <w:hideMark/>
          </w:tcPr>
          <w:p w14:paraId="3A84C7BA" w14:textId="77777777" w:rsidR="008C785C" w:rsidRPr="007203E0" w:rsidRDefault="008C785C" w:rsidP="00A77532">
            <w:pPr>
              <w:jc w:val="center"/>
              <w:rPr>
                <w:rFonts w:eastAsia="Times New Roman" w:cs="Times New Roman"/>
                <w:color w:val="000000"/>
                <w:sz w:val="17"/>
                <w:szCs w:val="17"/>
              </w:rPr>
            </w:pPr>
            <w:r w:rsidRPr="007203E0">
              <w:rPr>
                <w:rFonts w:eastAsia="Times New Roman" w:cs="Times New Roman"/>
                <w:color w:val="000000"/>
                <w:sz w:val="17"/>
                <w:szCs w:val="17"/>
              </w:rPr>
              <w:t>At Target</w:t>
            </w:r>
          </w:p>
        </w:tc>
        <w:tc>
          <w:tcPr>
            <w:tcW w:w="1195" w:type="dxa"/>
            <w:tcBorders>
              <w:top w:val="single" w:sz="12" w:space="0" w:color="auto"/>
              <w:left w:val="nil"/>
              <w:bottom w:val="single" w:sz="12" w:space="0" w:color="auto"/>
              <w:right w:val="single" w:sz="12" w:space="0" w:color="auto"/>
            </w:tcBorders>
            <w:shd w:val="clear" w:color="000000" w:fill="6DB6FF"/>
            <w:vAlign w:val="center"/>
            <w:hideMark/>
          </w:tcPr>
          <w:p w14:paraId="12EEFDD2" w14:textId="77777777" w:rsidR="008C785C" w:rsidRPr="007203E0" w:rsidRDefault="008C785C" w:rsidP="00A77532">
            <w:pPr>
              <w:jc w:val="center"/>
              <w:rPr>
                <w:rFonts w:eastAsia="Times New Roman" w:cs="Times New Roman"/>
                <w:color w:val="000000"/>
                <w:sz w:val="17"/>
                <w:szCs w:val="17"/>
              </w:rPr>
            </w:pPr>
            <w:r w:rsidRPr="007203E0">
              <w:rPr>
                <w:rFonts w:eastAsia="Times New Roman" w:cs="Times New Roman"/>
                <w:color w:val="000000"/>
                <w:sz w:val="17"/>
                <w:szCs w:val="17"/>
              </w:rPr>
              <w:t>Advanced</w:t>
            </w:r>
          </w:p>
        </w:tc>
      </w:tr>
      <w:tr w:rsidR="008C785C" w:rsidRPr="000209D4" w14:paraId="2A0D6729" w14:textId="77777777" w:rsidTr="008C785C">
        <w:trPr>
          <w:trHeight w:val="230"/>
        </w:trPr>
        <w:tc>
          <w:tcPr>
            <w:tcW w:w="3795"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18E321F1"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Number (N) All Students</w:t>
            </w:r>
          </w:p>
        </w:tc>
        <w:tc>
          <w:tcPr>
            <w:tcW w:w="1195" w:type="dxa"/>
            <w:tcBorders>
              <w:top w:val="single" w:sz="12" w:space="0" w:color="auto"/>
              <w:left w:val="nil"/>
              <w:bottom w:val="dashed" w:sz="4" w:space="0" w:color="auto"/>
              <w:right w:val="single" w:sz="4" w:space="0" w:color="auto"/>
            </w:tcBorders>
            <w:shd w:val="clear" w:color="auto" w:fill="auto"/>
            <w:hideMark/>
          </w:tcPr>
          <w:p w14:paraId="1295FED3" w14:textId="1ACCC3B3"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270 </w:t>
            </w:r>
          </w:p>
        </w:tc>
        <w:tc>
          <w:tcPr>
            <w:tcW w:w="1195" w:type="dxa"/>
            <w:tcBorders>
              <w:top w:val="single" w:sz="12" w:space="0" w:color="auto"/>
              <w:left w:val="nil"/>
              <w:bottom w:val="dashed" w:sz="4" w:space="0" w:color="auto"/>
              <w:right w:val="single" w:sz="4" w:space="0" w:color="auto"/>
            </w:tcBorders>
            <w:shd w:val="clear" w:color="auto" w:fill="auto"/>
            <w:hideMark/>
          </w:tcPr>
          <w:p w14:paraId="1F5D9056" w14:textId="0BC55C66"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787 </w:t>
            </w:r>
          </w:p>
        </w:tc>
        <w:tc>
          <w:tcPr>
            <w:tcW w:w="1195" w:type="dxa"/>
            <w:tcBorders>
              <w:top w:val="single" w:sz="12" w:space="0" w:color="auto"/>
              <w:left w:val="nil"/>
              <w:bottom w:val="dashed" w:sz="4" w:space="0" w:color="auto"/>
              <w:right w:val="single" w:sz="4" w:space="0" w:color="auto"/>
            </w:tcBorders>
            <w:shd w:val="clear" w:color="auto" w:fill="auto"/>
            <w:hideMark/>
          </w:tcPr>
          <w:p w14:paraId="6377091C" w14:textId="33193521"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585 </w:t>
            </w:r>
          </w:p>
        </w:tc>
        <w:tc>
          <w:tcPr>
            <w:tcW w:w="1195" w:type="dxa"/>
            <w:tcBorders>
              <w:top w:val="single" w:sz="12" w:space="0" w:color="auto"/>
              <w:left w:val="nil"/>
              <w:bottom w:val="dashed" w:sz="4" w:space="0" w:color="auto"/>
              <w:right w:val="single" w:sz="12" w:space="0" w:color="auto"/>
            </w:tcBorders>
            <w:shd w:val="clear" w:color="auto" w:fill="auto"/>
            <w:hideMark/>
          </w:tcPr>
          <w:p w14:paraId="68A55727" w14:textId="5AF5EF95"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74 </w:t>
            </w:r>
          </w:p>
        </w:tc>
      </w:tr>
      <w:tr w:rsidR="008C785C" w:rsidRPr="000209D4" w14:paraId="2E6258F3" w14:textId="77777777" w:rsidTr="008C785C">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F3B4A43"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Percent (%) of All Students</w:t>
            </w:r>
          </w:p>
        </w:tc>
        <w:tc>
          <w:tcPr>
            <w:tcW w:w="1195" w:type="dxa"/>
            <w:tcBorders>
              <w:top w:val="nil"/>
              <w:left w:val="nil"/>
              <w:bottom w:val="single" w:sz="12" w:space="0" w:color="auto"/>
              <w:right w:val="single" w:sz="4" w:space="0" w:color="auto"/>
            </w:tcBorders>
            <w:shd w:val="clear" w:color="auto" w:fill="auto"/>
            <w:hideMark/>
          </w:tcPr>
          <w:p w14:paraId="1C48A368" w14:textId="7F8EA09B"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15.7%</w:t>
            </w:r>
          </w:p>
        </w:tc>
        <w:tc>
          <w:tcPr>
            <w:tcW w:w="1195" w:type="dxa"/>
            <w:tcBorders>
              <w:top w:val="nil"/>
              <w:left w:val="nil"/>
              <w:bottom w:val="single" w:sz="12" w:space="0" w:color="auto"/>
              <w:right w:val="single" w:sz="4" w:space="0" w:color="auto"/>
            </w:tcBorders>
            <w:shd w:val="clear" w:color="auto" w:fill="auto"/>
            <w:hideMark/>
          </w:tcPr>
          <w:p w14:paraId="29B1971D" w14:textId="27B9CB1A"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45.9%</w:t>
            </w:r>
          </w:p>
        </w:tc>
        <w:tc>
          <w:tcPr>
            <w:tcW w:w="1195" w:type="dxa"/>
            <w:tcBorders>
              <w:top w:val="nil"/>
              <w:left w:val="nil"/>
              <w:bottom w:val="single" w:sz="12" w:space="0" w:color="auto"/>
              <w:right w:val="single" w:sz="4" w:space="0" w:color="auto"/>
            </w:tcBorders>
            <w:shd w:val="clear" w:color="auto" w:fill="auto"/>
            <w:hideMark/>
          </w:tcPr>
          <w:p w14:paraId="1CFEF9B5" w14:textId="3A9D46D8"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34.1%</w:t>
            </w:r>
          </w:p>
        </w:tc>
        <w:tc>
          <w:tcPr>
            <w:tcW w:w="1195" w:type="dxa"/>
            <w:tcBorders>
              <w:top w:val="nil"/>
              <w:left w:val="nil"/>
              <w:bottom w:val="single" w:sz="12" w:space="0" w:color="auto"/>
              <w:right w:val="single" w:sz="12" w:space="0" w:color="auto"/>
            </w:tcBorders>
            <w:shd w:val="clear" w:color="auto" w:fill="auto"/>
            <w:hideMark/>
          </w:tcPr>
          <w:p w14:paraId="7CBE5F7E" w14:textId="09D27AF9"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4.3%</w:t>
            </w:r>
          </w:p>
        </w:tc>
      </w:tr>
      <w:tr w:rsidR="008C785C" w:rsidRPr="000209D4" w14:paraId="78C32230"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DFB415D"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Number (N) American Indian or Alaska Native</w:t>
            </w:r>
          </w:p>
        </w:tc>
        <w:tc>
          <w:tcPr>
            <w:tcW w:w="1195" w:type="dxa"/>
            <w:tcBorders>
              <w:top w:val="nil"/>
              <w:left w:val="nil"/>
              <w:bottom w:val="dashed" w:sz="4" w:space="0" w:color="auto"/>
              <w:right w:val="single" w:sz="4" w:space="0" w:color="auto"/>
            </w:tcBorders>
            <w:shd w:val="clear" w:color="auto" w:fill="auto"/>
            <w:hideMark/>
          </w:tcPr>
          <w:p w14:paraId="631BDAC6" w14:textId="0B5D89C4"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3EA4C674" w14:textId="6777D97D"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525E38E4" w14:textId="467759DA"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dashed" w:sz="4" w:space="0" w:color="auto"/>
              <w:right w:val="single" w:sz="12" w:space="0" w:color="auto"/>
            </w:tcBorders>
            <w:shd w:val="clear" w:color="auto" w:fill="auto"/>
            <w:hideMark/>
          </w:tcPr>
          <w:p w14:paraId="03B95A20" w14:textId="12AB695C"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r>
      <w:tr w:rsidR="008C785C" w:rsidRPr="000209D4" w14:paraId="2AF1E91E" w14:textId="77777777" w:rsidTr="008C785C">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71037DDA"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Percent (%) of American Indian or Alaska Native</w:t>
            </w:r>
          </w:p>
        </w:tc>
        <w:tc>
          <w:tcPr>
            <w:tcW w:w="1195" w:type="dxa"/>
            <w:tcBorders>
              <w:top w:val="nil"/>
              <w:left w:val="nil"/>
              <w:bottom w:val="single" w:sz="4" w:space="0" w:color="auto"/>
              <w:right w:val="single" w:sz="4" w:space="0" w:color="auto"/>
            </w:tcBorders>
            <w:shd w:val="clear" w:color="auto" w:fill="auto"/>
            <w:hideMark/>
          </w:tcPr>
          <w:p w14:paraId="507808B4" w14:textId="7011320D"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single" w:sz="4" w:space="0" w:color="auto"/>
              <w:right w:val="single" w:sz="4" w:space="0" w:color="auto"/>
            </w:tcBorders>
            <w:shd w:val="clear" w:color="auto" w:fill="auto"/>
            <w:hideMark/>
          </w:tcPr>
          <w:p w14:paraId="27F2BA42" w14:textId="2087F4CD"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single" w:sz="4" w:space="0" w:color="auto"/>
              <w:right w:val="single" w:sz="4" w:space="0" w:color="auto"/>
            </w:tcBorders>
            <w:shd w:val="clear" w:color="auto" w:fill="auto"/>
            <w:hideMark/>
          </w:tcPr>
          <w:p w14:paraId="25E039CA" w14:textId="6492EE3A"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single" w:sz="4" w:space="0" w:color="auto"/>
              <w:right w:val="single" w:sz="12" w:space="0" w:color="auto"/>
            </w:tcBorders>
            <w:shd w:val="clear" w:color="auto" w:fill="auto"/>
            <w:hideMark/>
          </w:tcPr>
          <w:p w14:paraId="2615BC9F" w14:textId="2C3AA6A6"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r>
      <w:tr w:rsidR="008C785C" w:rsidRPr="000209D4" w14:paraId="015791F6"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D88F712"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Number (N) Asian</w:t>
            </w:r>
          </w:p>
        </w:tc>
        <w:tc>
          <w:tcPr>
            <w:tcW w:w="1195" w:type="dxa"/>
            <w:tcBorders>
              <w:top w:val="nil"/>
              <w:left w:val="nil"/>
              <w:bottom w:val="dashed" w:sz="4" w:space="0" w:color="auto"/>
              <w:right w:val="single" w:sz="4" w:space="0" w:color="auto"/>
            </w:tcBorders>
            <w:shd w:val="clear" w:color="auto" w:fill="auto"/>
            <w:hideMark/>
          </w:tcPr>
          <w:p w14:paraId="54407F00" w14:textId="6E992C2B"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4954F63F" w14:textId="107AAF2A"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5B77A128" w14:textId="5A602767"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dashed" w:sz="4" w:space="0" w:color="auto"/>
              <w:right w:val="single" w:sz="12" w:space="0" w:color="auto"/>
            </w:tcBorders>
            <w:shd w:val="clear" w:color="auto" w:fill="auto"/>
            <w:hideMark/>
          </w:tcPr>
          <w:p w14:paraId="176E664F" w14:textId="350F1C09"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r>
      <w:tr w:rsidR="008C785C" w:rsidRPr="000209D4" w14:paraId="2E97C6E0" w14:textId="77777777" w:rsidTr="008C785C">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78732C2"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Percent (%) of Asian</w:t>
            </w:r>
          </w:p>
        </w:tc>
        <w:tc>
          <w:tcPr>
            <w:tcW w:w="1195" w:type="dxa"/>
            <w:tcBorders>
              <w:top w:val="nil"/>
              <w:left w:val="nil"/>
              <w:bottom w:val="single" w:sz="4" w:space="0" w:color="auto"/>
              <w:right w:val="single" w:sz="4" w:space="0" w:color="auto"/>
            </w:tcBorders>
            <w:shd w:val="clear" w:color="auto" w:fill="auto"/>
            <w:hideMark/>
          </w:tcPr>
          <w:p w14:paraId="431F6727" w14:textId="3BD0CF53"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single" w:sz="4" w:space="0" w:color="auto"/>
              <w:right w:val="single" w:sz="4" w:space="0" w:color="auto"/>
            </w:tcBorders>
            <w:shd w:val="clear" w:color="auto" w:fill="auto"/>
            <w:hideMark/>
          </w:tcPr>
          <w:p w14:paraId="26C50EFF" w14:textId="42C1E7AE"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single" w:sz="4" w:space="0" w:color="auto"/>
              <w:right w:val="single" w:sz="4" w:space="0" w:color="auto"/>
            </w:tcBorders>
            <w:shd w:val="clear" w:color="auto" w:fill="auto"/>
            <w:hideMark/>
          </w:tcPr>
          <w:p w14:paraId="70DD1F94" w14:textId="2C43C436"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single" w:sz="4" w:space="0" w:color="auto"/>
              <w:right w:val="single" w:sz="12" w:space="0" w:color="auto"/>
            </w:tcBorders>
            <w:shd w:val="clear" w:color="auto" w:fill="auto"/>
            <w:hideMark/>
          </w:tcPr>
          <w:p w14:paraId="6E1173E3" w14:textId="11D631C6"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r>
      <w:tr w:rsidR="008C785C" w:rsidRPr="000209D4" w14:paraId="73EA0C60"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FB53926" w14:textId="1A5859F0" w:rsidR="008C785C" w:rsidRPr="007203E0" w:rsidRDefault="008C785C" w:rsidP="008C785C">
            <w:pPr>
              <w:jc w:val="center"/>
              <w:rPr>
                <w:rFonts w:eastAsia="Times New Roman" w:cs="Times New Roman"/>
                <w:color w:val="000000"/>
                <w:sz w:val="17"/>
                <w:szCs w:val="17"/>
              </w:rPr>
            </w:pPr>
            <w:r w:rsidRPr="00E57DE8">
              <w:rPr>
                <w:rFonts w:eastAsia="Times New Roman" w:cs="Times New Roman"/>
                <w:color w:val="000000"/>
                <w:sz w:val="17"/>
                <w:szCs w:val="17"/>
              </w:rPr>
              <w:t>Number (N) Black</w:t>
            </w:r>
            <w:r>
              <w:rPr>
                <w:rFonts w:eastAsia="Times New Roman" w:cs="Times New Roman"/>
                <w:color w:val="000000"/>
                <w:sz w:val="17"/>
                <w:szCs w:val="17"/>
              </w:rPr>
              <w:t xml:space="preserve"> or African American</w:t>
            </w:r>
          </w:p>
        </w:tc>
        <w:tc>
          <w:tcPr>
            <w:tcW w:w="1195" w:type="dxa"/>
            <w:tcBorders>
              <w:top w:val="nil"/>
              <w:left w:val="nil"/>
              <w:bottom w:val="dashed" w:sz="4" w:space="0" w:color="auto"/>
              <w:right w:val="single" w:sz="4" w:space="0" w:color="auto"/>
            </w:tcBorders>
            <w:shd w:val="clear" w:color="auto" w:fill="auto"/>
            <w:hideMark/>
          </w:tcPr>
          <w:p w14:paraId="53652ADA" w14:textId="78A3648B"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17 </w:t>
            </w:r>
          </w:p>
        </w:tc>
        <w:tc>
          <w:tcPr>
            <w:tcW w:w="1195" w:type="dxa"/>
            <w:tcBorders>
              <w:top w:val="nil"/>
              <w:left w:val="nil"/>
              <w:bottom w:val="dashed" w:sz="4" w:space="0" w:color="auto"/>
              <w:right w:val="single" w:sz="4" w:space="0" w:color="auto"/>
            </w:tcBorders>
            <w:shd w:val="clear" w:color="auto" w:fill="auto"/>
            <w:hideMark/>
          </w:tcPr>
          <w:p w14:paraId="6B29DAE3" w14:textId="6D163A17"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75 </w:t>
            </w:r>
          </w:p>
        </w:tc>
        <w:tc>
          <w:tcPr>
            <w:tcW w:w="1195" w:type="dxa"/>
            <w:tcBorders>
              <w:top w:val="nil"/>
              <w:left w:val="nil"/>
              <w:bottom w:val="dashed" w:sz="4" w:space="0" w:color="auto"/>
              <w:right w:val="single" w:sz="4" w:space="0" w:color="auto"/>
            </w:tcBorders>
            <w:shd w:val="clear" w:color="auto" w:fill="auto"/>
            <w:hideMark/>
          </w:tcPr>
          <w:p w14:paraId="3FBF33AC" w14:textId="3489E813"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N/A </w:t>
            </w:r>
          </w:p>
        </w:tc>
        <w:tc>
          <w:tcPr>
            <w:tcW w:w="1195" w:type="dxa"/>
            <w:tcBorders>
              <w:top w:val="nil"/>
              <w:left w:val="nil"/>
              <w:bottom w:val="dashed" w:sz="4" w:space="0" w:color="auto"/>
              <w:right w:val="single" w:sz="12" w:space="0" w:color="auto"/>
            </w:tcBorders>
            <w:shd w:val="clear" w:color="auto" w:fill="auto"/>
            <w:hideMark/>
          </w:tcPr>
          <w:p w14:paraId="252E150B" w14:textId="6E172E56"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N/A </w:t>
            </w:r>
          </w:p>
        </w:tc>
      </w:tr>
      <w:tr w:rsidR="008C785C" w:rsidRPr="000209D4" w14:paraId="10969B3C" w14:textId="77777777" w:rsidTr="008C785C">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74E9C6B8" w14:textId="049EB462" w:rsidR="008C785C" w:rsidRPr="007203E0" w:rsidRDefault="008C785C" w:rsidP="008C785C">
            <w:pPr>
              <w:jc w:val="center"/>
              <w:rPr>
                <w:rFonts w:eastAsia="Times New Roman" w:cs="Times New Roman"/>
                <w:color w:val="000000"/>
                <w:sz w:val="17"/>
                <w:szCs w:val="17"/>
              </w:rPr>
            </w:pPr>
            <w:r w:rsidRPr="00E57DE8">
              <w:rPr>
                <w:rFonts w:eastAsia="Times New Roman" w:cs="Times New Roman"/>
                <w:color w:val="000000"/>
                <w:sz w:val="17"/>
                <w:szCs w:val="17"/>
              </w:rPr>
              <w:t>Percent (%) of Black</w:t>
            </w:r>
            <w:r>
              <w:rPr>
                <w:rFonts w:eastAsia="Times New Roman" w:cs="Times New Roman"/>
                <w:color w:val="000000"/>
                <w:sz w:val="17"/>
                <w:szCs w:val="17"/>
              </w:rPr>
              <w:t xml:space="preserve"> or African American</w:t>
            </w:r>
          </w:p>
        </w:tc>
        <w:tc>
          <w:tcPr>
            <w:tcW w:w="1195" w:type="dxa"/>
            <w:tcBorders>
              <w:top w:val="nil"/>
              <w:left w:val="nil"/>
              <w:bottom w:val="single" w:sz="4" w:space="0" w:color="auto"/>
              <w:right w:val="single" w:sz="4" w:space="0" w:color="auto"/>
            </w:tcBorders>
            <w:shd w:val="clear" w:color="auto" w:fill="auto"/>
            <w:hideMark/>
          </w:tcPr>
          <w:p w14:paraId="176A685F" w14:textId="2ABF57D2"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12.8%</w:t>
            </w:r>
          </w:p>
        </w:tc>
        <w:tc>
          <w:tcPr>
            <w:tcW w:w="1195" w:type="dxa"/>
            <w:tcBorders>
              <w:top w:val="nil"/>
              <w:left w:val="nil"/>
              <w:bottom w:val="single" w:sz="4" w:space="0" w:color="auto"/>
              <w:right w:val="single" w:sz="4" w:space="0" w:color="auto"/>
            </w:tcBorders>
            <w:shd w:val="clear" w:color="auto" w:fill="auto"/>
            <w:hideMark/>
          </w:tcPr>
          <w:p w14:paraId="6832D56F" w14:textId="479AA185"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56.4%</w:t>
            </w:r>
          </w:p>
        </w:tc>
        <w:tc>
          <w:tcPr>
            <w:tcW w:w="1195" w:type="dxa"/>
            <w:tcBorders>
              <w:top w:val="nil"/>
              <w:left w:val="nil"/>
              <w:bottom w:val="single" w:sz="4" w:space="0" w:color="auto"/>
              <w:right w:val="single" w:sz="4" w:space="0" w:color="auto"/>
            </w:tcBorders>
            <w:shd w:val="clear" w:color="auto" w:fill="auto"/>
            <w:hideMark/>
          </w:tcPr>
          <w:p w14:paraId="0132E3C3" w14:textId="51A95B75"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single" w:sz="4" w:space="0" w:color="auto"/>
              <w:right w:val="single" w:sz="12" w:space="0" w:color="auto"/>
            </w:tcBorders>
            <w:shd w:val="clear" w:color="auto" w:fill="auto"/>
            <w:hideMark/>
          </w:tcPr>
          <w:p w14:paraId="18585A8D" w14:textId="01A93C39"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r>
      <w:tr w:rsidR="008C785C" w:rsidRPr="000209D4" w14:paraId="5C0406C8"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7CCDFAC3" w14:textId="1BCCA099" w:rsidR="008C785C" w:rsidRPr="007203E0" w:rsidRDefault="008C785C" w:rsidP="008C785C">
            <w:pPr>
              <w:jc w:val="center"/>
              <w:rPr>
                <w:rFonts w:eastAsia="Times New Roman" w:cs="Times New Roman"/>
                <w:color w:val="000000"/>
                <w:sz w:val="17"/>
                <w:szCs w:val="17"/>
              </w:rPr>
            </w:pPr>
            <w:r w:rsidRPr="00E57DE8">
              <w:rPr>
                <w:rFonts w:eastAsia="Times New Roman" w:cs="Times New Roman"/>
                <w:color w:val="000000"/>
                <w:sz w:val="17"/>
                <w:szCs w:val="17"/>
              </w:rPr>
              <w:t>Number (N) Hispanic</w:t>
            </w:r>
            <w:r>
              <w:rPr>
                <w:rFonts w:eastAsia="Times New Roman" w:cs="Times New Roman"/>
                <w:color w:val="000000"/>
                <w:sz w:val="17"/>
                <w:szCs w:val="17"/>
              </w:rPr>
              <w:t xml:space="preserve"> or Latino</w:t>
            </w:r>
          </w:p>
        </w:tc>
        <w:tc>
          <w:tcPr>
            <w:tcW w:w="1195" w:type="dxa"/>
            <w:tcBorders>
              <w:top w:val="nil"/>
              <w:left w:val="nil"/>
              <w:bottom w:val="dashed" w:sz="4" w:space="0" w:color="auto"/>
              <w:right w:val="single" w:sz="4" w:space="0" w:color="auto"/>
            </w:tcBorders>
            <w:shd w:val="clear" w:color="auto" w:fill="auto"/>
            <w:hideMark/>
          </w:tcPr>
          <w:p w14:paraId="52C90AFC" w14:textId="1DB54D08"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104 </w:t>
            </w:r>
          </w:p>
        </w:tc>
        <w:tc>
          <w:tcPr>
            <w:tcW w:w="1195" w:type="dxa"/>
            <w:tcBorders>
              <w:top w:val="nil"/>
              <w:left w:val="nil"/>
              <w:bottom w:val="dashed" w:sz="4" w:space="0" w:color="auto"/>
              <w:right w:val="single" w:sz="4" w:space="0" w:color="auto"/>
            </w:tcBorders>
            <w:shd w:val="clear" w:color="auto" w:fill="auto"/>
            <w:hideMark/>
          </w:tcPr>
          <w:p w14:paraId="05B735E0" w14:textId="22C5DE83"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322 </w:t>
            </w:r>
          </w:p>
        </w:tc>
        <w:tc>
          <w:tcPr>
            <w:tcW w:w="1195" w:type="dxa"/>
            <w:tcBorders>
              <w:top w:val="nil"/>
              <w:left w:val="nil"/>
              <w:bottom w:val="dashed" w:sz="4" w:space="0" w:color="auto"/>
              <w:right w:val="single" w:sz="4" w:space="0" w:color="auto"/>
            </w:tcBorders>
            <w:shd w:val="clear" w:color="auto" w:fill="auto"/>
            <w:hideMark/>
          </w:tcPr>
          <w:p w14:paraId="609A7B0F" w14:textId="4A3FA3B9"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236 </w:t>
            </w:r>
          </w:p>
        </w:tc>
        <w:tc>
          <w:tcPr>
            <w:tcW w:w="1195" w:type="dxa"/>
            <w:tcBorders>
              <w:top w:val="nil"/>
              <w:left w:val="nil"/>
              <w:bottom w:val="dashed" w:sz="4" w:space="0" w:color="auto"/>
              <w:right w:val="single" w:sz="12" w:space="0" w:color="auto"/>
            </w:tcBorders>
            <w:shd w:val="clear" w:color="auto" w:fill="auto"/>
            <w:hideMark/>
          </w:tcPr>
          <w:p w14:paraId="216FE07E" w14:textId="61EF0B69"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30 </w:t>
            </w:r>
          </w:p>
        </w:tc>
      </w:tr>
      <w:tr w:rsidR="008C785C" w:rsidRPr="000209D4" w14:paraId="1B461BAA" w14:textId="77777777" w:rsidTr="008C785C">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21850BA9" w14:textId="05DB77B2" w:rsidR="008C785C" w:rsidRPr="007203E0" w:rsidRDefault="008C785C" w:rsidP="008C785C">
            <w:pPr>
              <w:jc w:val="center"/>
              <w:rPr>
                <w:rFonts w:eastAsia="Times New Roman" w:cs="Times New Roman"/>
                <w:color w:val="000000"/>
                <w:sz w:val="17"/>
                <w:szCs w:val="17"/>
              </w:rPr>
            </w:pPr>
            <w:r w:rsidRPr="00E57DE8">
              <w:rPr>
                <w:rFonts w:eastAsia="Times New Roman" w:cs="Times New Roman"/>
                <w:color w:val="000000"/>
                <w:sz w:val="17"/>
                <w:szCs w:val="17"/>
              </w:rPr>
              <w:t>Percent (%) of Hispanic</w:t>
            </w:r>
            <w:r>
              <w:rPr>
                <w:rFonts w:eastAsia="Times New Roman" w:cs="Times New Roman"/>
                <w:color w:val="000000"/>
                <w:sz w:val="17"/>
                <w:szCs w:val="17"/>
              </w:rPr>
              <w:t xml:space="preserve"> or Latino</w:t>
            </w:r>
          </w:p>
        </w:tc>
        <w:tc>
          <w:tcPr>
            <w:tcW w:w="1195" w:type="dxa"/>
            <w:tcBorders>
              <w:top w:val="nil"/>
              <w:left w:val="nil"/>
              <w:bottom w:val="single" w:sz="4" w:space="0" w:color="auto"/>
              <w:right w:val="single" w:sz="4" w:space="0" w:color="auto"/>
            </w:tcBorders>
            <w:shd w:val="clear" w:color="auto" w:fill="auto"/>
            <w:hideMark/>
          </w:tcPr>
          <w:p w14:paraId="615C554C" w14:textId="4A0AFBFE"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15.0%</w:t>
            </w:r>
          </w:p>
        </w:tc>
        <w:tc>
          <w:tcPr>
            <w:tcW w:w="1195" w:type="dxa"/>
            <w:tcBorders>
              <w:top w:val="nil"/>
              <w:left w:val="nil"/>
              <w:bottom w:val="single" w:sz="4" w:space="0" w:color="auto"/>
              <w:right w:val="single" w:sz="4" w:space="0" w:color="auto"/>
            </w:tcBorders>
            <w:shd w:val="clear" w:color="auto" w:fill="auto"/>
            <w:hideMark/>
          </w:tcPr>
          <w:p w14:paraId="2E41244B" w14:textId="0C90D25A"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46.5%</w:t>
            </w:r>
          </w:p>
        </w:tc>
        <w:tc>
          <w:tcPr>
            <w:tcW w:w="1195" w:type="dxa"/>
            <w:tcBorders>
              <w:top w:val="nil"/>
              <w:left w:val="nil"/>
              <w:bottom w:val="single" w:sz="4" w:space="0" w:color="auto"/>
              <w:right w:val="single" w:sz="4" w:space="0" w:color="auto"/>
            </w:tcBorders>
            <w:shd w:val="clear" w:color="auto" w:fill="auto"/>
            <w:hideMark/>
          </w:tcPr>
          <w:p w14:paraId="141A295D" w14:textId="4CCF0328"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34.1%</w:t>
            </w:r>
          </w:p>
        </w:tc>
        <w:tc>
          <w:tcPr>
            <w:tcW w:w="1195" w:type="dxa"/>
            <w:tcBorders>
              <w:top w:val="nil"/>
              <w:left w:val="nil"/>
              <w:bottom w:val="single" w:sz="4" w:space="0" w:color="auto"/>
              <w:right w:val="single" w:sz="12" w:space="0" w:color="auto"/>
            </w:tcBorders>
            <w:shd w:val="clear" w:color="auto" w:fill="auto"/>
            <w:hideMark/>
          </w:tcPr>
          <w:p w14:paraId="4AB19FA3" w14:textId="1F05D2B4"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4.3%</w:t>
            </w:r>
          </w:p>
        </w:tc>
      </w:tr>
      <w:tr w:rsidR="008C785C" w:rsidRPr="000209D4" w14:paraId="63795FAF"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BA00E5D"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Number (N) White</w:t>
            </w:r>
          </w:p>
        </w:tc>
        <w:tc>
          <w:tcPr>
            <w:tcW w:w="1195" w:type="dxa"/>
            <w:tcBorders>
              <w:top w:val="nil"/>
              <w:left w:val="nil"/>
              <w:bottom w:val="dashed" w:sz="4" w:space="0" w:color="auto"/>
              <w:right w:val="single" w:sz="4" w:space="0" w:color="auto"/>
            </w:tcBorders>
            <w:shd w:val="clear" w:color="auto" w:fill="auto"/>
            <w:hideMark/>
          </w:tcPr>
          <w:p w14:paraId="0EFDFD87" w14:textId="317C372B"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132 </w:t>
            </w:r>
          </w:p>
        </w:tc>
        <w:tc>
          <w:tcPr>
            <w:tcW w:w="1195" w:type="dxa"/>
            <w:tcBorders>
              <w:top w:val="nil"/>
              <w:left w:val="nil"/>
              <w:bottom w:val="dashed" w:sz="4" w:space="0" w:color="auto"/>
              <w:right w:val="single" w:sz="4" w:space="0" w:color="auto"/>
            </w:tcBorders>
            <w:shd w:val="clear" w:color="auto" w:fill="auto"/>
            <w:hideMark/>
          </w:tcPr>
          <w:p w14:paraId="40F3D9EB" w14:textId="62AA9979"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318 </w:t>
            </w:r>
          </w:p>
        </w:tc>
        <w:tc>
          <w:tcPr>
            <w:tcW w:w="1195" w:type="dxa"/>
            <w:tcBorders>
              <w:top w:val="nil"/>
              <w:left w:val="nil"/>
              <w:bottom w:val="dashed" w:sz="4" w:space="0" w:color="auto"/>
              <w:right w:val="single" w:sz="4" w:space="0" w:color="auto"/>
            </w:tcBorders>
            <w:shd w:val="clear" w:color="auto" w:fill="auto"/>
            <w:hideMark/>
          </w:tcPr>
          <w:p w14:paraId="65FBD6D9" w14:textId="2455C897"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269 </w:t>
            </w:r>
          </w:p>
        </w:tc>
        <w:tc>
          <w:tcPr>
            <w:tcW w:w="1195" w:type="dxa"/>
            <w:tcBorders>
              <w:top w:val="nil"/>
              <w:left w:val="nil"/>
              <w:bottom w:val="dashed" w:sz="4" w:space="0" w:color="auto"/>
              <w:right w:val="single" w:sz="12" w:space="0" w:color="auto"/>
            </w:tcBorders>
            <w:shd w:val="clear" w:color="auto" w:fill="auto"/>
            <w:hideMark/>
          </w:tcPr>
          <w:p w14:paraId="096E31CE" w14:textId="4A0A134F"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35 </w:t>
            </w:r>
          </w:p>
        </w:tc>
      </w:tr>
      <w:tr w:rsidR="008C785C" w:rsidRPr="000209D4" w14:paraId="669D0F95" w14:textId="77777777" w:rsidTr="008C785C">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4258B117"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Percent (%) of White</w:t>
            </w:r>
          </w:p>
        </w:tc>
        <w:tc>
          <w:tcPr>
            <w:tcW w:w="1195" w:type="dxa"/>
            <w:tcBorders>
              <w:top w:val="nil"/>
              <w:left w:val="nil"/>
              <w:bottom w:val="single" w:sz="4" w:space="0" w:color="auto"/>
              <w:right w:val="single" w:sz="4" w:space="0" w:color="auto"/>
            </w:tcBorders>
            <w:shd w:val="clear" w:color="auto" w:fill="auto"/>
            <w:hideMark/>
          </w:tcPr>
          <w:p w14:paraId="7970292C" w14:textId="5C011C9D"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17.5%</w:t>
            </w:r>
          </w:p>
        </w:tc>
        <w:tc>
          <w:tcPr>
            <w:tcW w:w="1195" w:type="dxa"/>
            <w:tcBorders>
              <w:top w:val="nil"/>
              <w:left w:val="nil"/>
              <w:bottom w:val="single" w:sz="4" w:space="0" w:color="auto"/>
              <w:right w:val="single" w:sz="4" w:space="0" w:color="auto"/>
            </w:tcBorders>
            <w:shd w:val="clear" w:color="auto" w:fill="auto"/>
            <w:hideMark/>
          </w:tcPr>
          <w:p w14:paraId="5EE883DB" w14:textId="53049E75"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42.2%</w:t>
            </w:r>
          </w:p>
        </w:tc>
        <w:tc>
          <w:tcPr>
            <w:tcW w:w="1195" w:type="dxa"/>
            <w:tcBorders>
              <w:top w:val="nil"/>
              <w:left w:val="nil"/>
              <w:bottom w:val="single" w:sz="4" w:space="0" w:color="auto"/>
              <w:right w:val="single" w:sz="4" w:space="0" w:color="auto"/>
            </w:tcBorders>
            <w:shd w:val="clear" w:color="auto" w:fill="auto"/>
            <w:hideMark/>
          </w:tcPr>
          <w:p w14:paraId="1917409A" w14:textId="707CEF12"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35.7%</w:t>
            </w:r>
          </w:p>
        </w:tc>
        <w:tc>
          <w:tcPr>
            <w:tcW w:w="1195" w:type="dxa"/>
            <w:tcBorders>
              <w:top w:val="nil"/>
              <w:left w:val="nil"/>
              <w:bottom w:val="single" w:sz="4" w:space="0" w:color="auto"/>
              <w:right w:val="single" w:sz="12" w:space="0" w:color="auto"/>
            </w:tcBorders>
            <w:shd w:val="clear" w:color="auto" w:fill="auto"/>
            <w:hideMark/>
          </w:tcPr>
          <w:p w14:paraId="2C1617D5" w14:textId="20F3BCE1"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4.6%</w:t>
            </w:r>
          </w:p>
        </w:tc>
      </w:tr>
      <w:tr w:rsidR="008C785C" w:rsidRPr="000209D4" w14:paraId="3E2D2512"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26BB2BA"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Number (N) Hawaiian/Pacific Islander</w:t>
            </w:r>
          </w:p>
        </w:tc>
        <w:tc>
          <w:tcPr>
            <w:tcW w:w="1195" w:type="dxa"/>
            <w:tcBorders>
              <w:top w:val="nil"/>
              <w:left w:val="nil"/>
              <w:bottom w:val="dashed" w:sz="4" w:space="0" w:color="auto"/>
              <w:right w:val="single" w:sz="4" w:space="0" w:color="auto"/>
            </w:tcBorders>
            <w:shd w:val="clear" w:color="auto" w:fill="auto"/>
            <w:hideMark/>
          </w:tcPr>
          <w:p w14:paraId="6A650FAD" w14:textId="77D87E4A"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42176080" w14:textId="770D3D38"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15DDE39F" w14:textId="62049BFB"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dashed" w:sz="4" w:space="0" w:color="auto"/>
              <w:right w:val="single" w:sz="12" w:space="0" w:color="auto"/>
            </w:tcBorders>
            <w:shd w:val="clear" w:color="auto" w:fill="auto"/>
            <w:hideMark/>
          </w:tcPr>
          <w:p w14:paraId="7C720B6C" w14:textId="7CCBB252"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r>
      <w:tr w:rsidR="008C785C" w:rsidRPr="000209D4" w14:paraId="5FC7EDB7" w14:textId="77777777" w:rsidTr="008C785C">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64F400AC"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Percent (%) of Hawaiian/Pacific Islander</w:t>
            </w:r>
          </w:p>
        </w:tc>
        <w:tc>
          <w:tcPr>
            <w:tcW w:w="1195" w:type="dxa"/>
            <w:tcBorders>
              <w:top w:val="nil"/>
              <w:left w:val="nil"/>
              <w:bottom w:val="single" w:sz="4" w:space="0" w:color="auto"/>
              <w:right w:val="single" w:sz="4" w:space="0" w:color="auto"/>
            </w:tcBorders>
            <w:shd w:val="clear" w:color="auto" w:fill="auto"/>
            <w:hideMark/>
          </w:tcPr>
          <w:p w14:paraId="1FF04E3A" w14:textId="5F3B1855"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single" w:sz="4" w:space="0" w:color="auto"/>
              <w:right w:val="single" w:sz="4" w:space="0" w:color="auto"/>
            </w:tcBorders>
            <w:shd w:val="clear" w:color="auto" w:fill="auto"/>
            <w:hideMark/>
          </w:tcPr>
          <w:p w14:paraId="60F5BF7D" w14:textId="1245276F"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single" w:sz="4" w:space="0" w:color="auto"/>
              <w:right w:val="single" w:sz="4" w:space="0" w:color="auto"/>
            </w:tcBorders>
            <w:shd w:val="clear" w:color="auto" w:fill="auto"/>
            <w:hideMark/>
          </w:tcPr>
          <w:p w14:paraId="4EC015FF" w14:textId="51BE2528"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c>
          <w:tcPr>
            <w:tcW w:w="1195" w:type="dxa"/>
            <w:tcBorders>
              <w:top w:val="nil"/>
              <w:left w:val="nil"/>
              <w:bottom w:val="single" w:sz="4" w:space="0" w:color="auto"/>
              <w:right w:val="single" w:sz="12" w:space="0" w:color="auto"/>
            </w:tcBorders>
            <w:shd w:val="clear" w:color="auto" w:fill="auto"/>
            <w:hideMark/>
          </w:tcPr>
          <w:p w14:paraId="3A18AD95" w14:textId="69269899"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N/A</w:t>
            </w:r>
          </w:p>
        </w:tc>
      </w:tr>
      <w:tr w:rsidR="008C785C" w:rsidRPr="000209D4" w14:paraId="5595E0C6"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3F7755A"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Number (N) Two or More Races</w:t>
            </w:r>
          </w:p>
        </w:tc>
        <w:tc>
          <w:tcPr>
            <w:tcW w:w="1195" w:type="dxa"/>
            <w:tcBorders>
              <w:top w:val="nil"/>
              <w:left w:val="nil"/>
              <w:bottom w:val="dashed" w:sz="4" w:space="0" w:color="auto"/>
              <w:right w:val="single" w:sz="4" w:space="0" w:color="auto"/>
            </w:tcBorders>
            <w:shd w:val="clear" w:color="auto" w:fill="auto"/>
            <w:hideMark/>
          </w:tcPr>
          <w:p w14:paraId="01798A1E" w14:textId="3CFD7A77"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10 </w:t>
            </w:r>
          </w:p>
        </w:tc>
        <w:tc>
          <w:tcPr>
            <w:tcW w:w="1195" w:type="dxa"/>
            <w:tcBorders>
              <w:top w:val="nil"/>
              <w:left w:val="nil"/>
              <w:bottom w:val="dashed" w:sz="4" w:space="0" w:color="auto"/>
              <w:right w:val="single" w:sz="4" w:space="0" w:color="auto"/>
            </w:tcBorders>
            <w:shd w:val="clear" w:color="auto" w:fill="auto"/>
            <w:hideMark/>
          </w:tcPr>
          <w:p w14:paraId="2EB443D1" w14:textId="101D7784"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36 </w:t>
            </w:r>
          </w:p>
        </w:tc>
        <w:tc>
          <w:tcPr>
            <w:tcW w:w="1195" w:type="dxa"/>
            <w:tcBorders>
              <w:top w:val="nil"/>
              <w:left w:val="nil"/>
              <w:bottom w:val="dashed" w:sz="4" w:space="0" w:color="auto"/>
              <w:right w:val="single" w:sz="4" w:space="0" w:color="auto"/>
            </w:tcBorders>
            <w:shd w:val="clear" w:color="auto" w:fill="auto"/>
            <w:hideMark/>
          </w:tcPr>
          <w:p w14:paraId="549A7521" w14:textId="78C4D028"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20 </w:t>
            </w:r>
          </w:p>
        </w:tc>
        <w:tc>
          <w:tcPr>
            <w:tcW w:w="1195" w:type="dxa"/>
            <w:tcBorders>
              <w:top w:val="nil"/>
              <w:left w:val="nil"/>
              <w:bottom w:val="dashed" w:sz="4" w:space="0" w:color="auto"/>
              <w:right w:val="single" w:sz="12" w:space="0" w:color="auto"/>
            </w:tcBorders>
            <w:shd w:val="clear" w:color="auto" w:fill="auto"/>
            <w:hideMark/>
          </w:tcPr>
          <w:p w14:paraId="448C4DEA" w14:textId="1167C4CE"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4 </w:t>
            </w:r>
          </w:p>
        </w:tc>
      </w:tr>
      <w:tr w:rsidR="008C785C" w:rsidRPr="000209D4" w14:paraId="488C033B" w14:textId="77777777" w:rsidTr="008C785C">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1DCF2CE"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Percent (%) of Two or More Races</w:t>
            </w:r>
          </w:p>
        </w:tc>
        <w:tc>
          <w:tcPr>
            <w:tcW w:w="1195" w:type="dxa"/>
            <w:tcBorders>
              <w:top w:val="nil"/>
              <w:left w:val="nil"/>
              <w:bottom w:val="single" w:sz="12" w:space="0" w:color="auto"/>
              <w:right w:val="single" w:sz="4" w:space="0" w:color="auto"/>
            </w:tcBorders>
            <w:shd w:val="clear" w:color="auto" w:fill="auto"/>
            <w:hideMark/>
          </w:tcPr>
          <w:p w14:paraId="0CBE5E87" w14:textId="74F94EE5"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14.3%</w:t>
            </w:r>
          </w:p>
        </w:tc>
        <w:tc>
          <w:tcPr>
            <w:tcW w:w="1195" w:type="dxa"/>
            <w:tcBorders>
              <w:top w:val="nil"/>
              <w:left w:val="nil"/>
              <w:bottom w:val="single" w:sz="12" w:space="0" w:color="auto"/>
              <w:right w:val="single" w:sz="4" w:space="0" w:color="auto"/>
            </w:tcBorders>
            <w:shd w:val="clear" w:color="auto" w:fill="auto"/>
            <w:hideMark/>
          </w:tcPr>
          <w:p w14:paraId="7E3D23BA" w14:textId="16BE20DD"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51.4%</w:t>
            </w:r>
          </w:p>
        </w:tc>
        <w:tc>
          <w:tcPr>
            <w:tcW w:w="1195" w:type="dxa"/>
            <w:tcBorders>
              <w:top w:val="nil"/>
              <w:left w:val="nil"/>
              <w:bottom w:val="single" w:sz="12" w:space="0" w:color="auto"/>
              <w:right w:val="single" w:sz="4" w:space="0" w:color="auto"/>
            </w:tcBorders>
            <w:shd w:val="clear" w:color="auto" w:fill="auto"/>
            <w:hideMark/>
          </w:tcPr>
          <w:p w14:paraId="0A9089BD" w14:textId="5FA5440E"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28.6%</w:t>
            </w:r>
          </w:p>
        </w:tc>
        <w:tc>
          <w:tcPr>
            <w:tcW w:w="1195" w:type="dxa"/>
            <w:tcBorders>
              <w:top w:val="nil"/>
              <w:left w:val="nil"/>
              <w:bottom w:val="single" w:sz="12" w:space="0" w:color="auto"/>
              <w:right w:val="single" w:sz="12" w:space="0" w:color="auto"/>
            </w:tcBorders>
            <w:shd w:val="clear" w:color="auto" w:fill="auto"/>
            <w:hideMark/>
          </w:tcPr>
          <w:p w14:paraId="6600D22D" w14:textId="01D968BF"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5.7%</w:t>
            </w:r>
          </w:p>
        </w:tc>
      </w:tr>
      <w:tr w:rsidR="008C785C" w:rsidRPr="000209D4" w14:paraId="0E3A4E4E"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E64C414"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Number (N) Eligible for Free/Reduced Meals</w:t>
            </w:r>
          </w:p>
        </w:tc>
        <w:tc>
          <w:tcPr>
            <w:tcW w:w="1195" w:type="dxa"/>
            <w:tcBorders>
              <w:top w:val="nil"/>
              <w:left w:val="nil"/>
              <w:bottom w:val="dashed" w:sz="4" w:space="0" w:color="auto"/>
              <w:right w:val="single" w:sz="4" w:space="0" w:color="auto"/>
            </w:tcBorders>
            <w:shd w:val="clear" w:color="auto" w:fill="auto"/>
            <w:hideMark/>
          </w:tcPr>
          <w:p w14:paraId="65A44FF5" w14:textId="262E209D"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130 </w:t>
            </w:r>
          </w:p>
        </w:tc>
        <w:tc>
          <w:tcPr>
            <w:tcW w:w="1195" w:type="dxa"/>
            <w:tcBorders>
              <w:top w:val="nil"/>
              <w:left w:val="nil"/>
              <w:bottom w:val="dashed" w:sz="4" w:space="0" w:color="auto"/>
              <w:right w:val="single" w:sz="4" w:space="0" w:color="auto"/>
            </w:tcBorders>
            <w:shd w:val="clear" w:color="auto" w:fill="auto"/>
            <w:hideMark/>
          </w:tcPr>
          <w:p w14:paraId="6B9C499C" w14:textId="4001462F"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432 </w:t>
            </w:r>
          </w:p>
        </w:tc>
        <w:tc>
          <w:tcPr>
            <w:tcW w:w="1195" w:type="dxa"/>
            <w:tcBorders>
              <w:top w:val="nil"/>
              <w:left w:val="nil"/>
              <w:bottom w:val="dashed" w:sz="4" w:space="0" w:color="auto"/>
              <w:right w:val="single" w:sz="4" w:space="0" w:color="auto"/>
            </w:tcBorders>
            <w:shd w:val="clear" w:color="auto" w:fill="auto"/>
            <w:hideMark/>
          </w:tcPr>
          <w:p w14:paraId="65C0DD2E" w14:textId="50A2102C"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366 </w:t>
            </w:r>
          </w:p>
        </w:tc>
        <w:tc>
          <w:tcPr>
            <w:tcW w:w="1195" w:type="dxa"/>
            <w:tcBorders>
              <w:top w:val="nil"/>
              <w:left w:val="nil"/>
              <w:bottom w:val="dashed" w:sz="4" w:space="0" w:color="auto"/>
              <w:right w:val="single" w:sz="12" w:space="0" w:color="auto"/>
            </w:tcBorders>
            <w:shd w:val="clear" w:color="auto" w:fill="auto"/>
            <w:hideMark/>
          </w:tcPr>
          <w:p w14:paraId="32F22320" w14:textId="386D34B2"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47 </w:t>
            </w:r>
          </w:p>
        </w:tc>
      </w:tr>
      <w:tr w:rsidR="008C785C" w:rsidRPr="000209D4" w14:paraId="6A7C21E7" w14:textId="77777777" w:rsidTr="008C785C">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6DDACB58"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Percent (%) of Eligible for Free/Reduced Meals</w:t>
            </w:r>
          </w:p>
        </w:tc>
        <w:tc>
          <w:tcPr>
            <w:tcW w:w="1195" w:type="dxa"/>
            <w:tcBorders>
              <w:top w:val="nil"/>
              <w:left w:val="nil"/>
              <w:bottom w:val="single" w:sz="4" w:space="0" w:color="auto"/>
              <w:right w:val="single" w:sz="4" w:space="0" w:color="auto"/>
            </w:tcBorders>
            <w:shd w:val="clear" w:color="auto" w:fill="auto"/>
            <w:hideMark/>
          </w:tcPr>
          <w:p w14:paraId="104BCB9B" w14:textId="1028610A"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13.3%</w:t>
            </w:r>
          </w:p>
        </w:tc>
        <w:tc>
          <w:tcPr>
            <w:tcW w:w="1195" w:type="dxa"/>
            <w:tcBorders>
              <w:top w:val="nil"/>
              <w:left w:val="nil"/>
              <w:bottom w:val="single" w:sz="4" w:space="0" w:color="auto"/>
              <w:right w:val="single" w:sz="4" w:space="0" w:color="auto"/>
            </w:tcBorders>
            <w:shd w:val="clear" w:color="auto" w:fill="auto"/>
            <w:hideMark/>
          </w:tcPr>
          <w:p w14:paraId="46CEAC2F" w14:textId="67B843E1"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44.3%</w:t>
            </w:r>
          </w:p>
        </w:tc>
        <w:tc>
          <w:tcPr>
            <w:tcW w:w="1195" w:type="dxa"/>
            <w:tcBorders>
              <w:top w:val="nil"/>
              <w:left w:val="nil"/>
              <w:bottom w:val="single" w:sz="4" w:space="0" w:color="auto"/>
              <w:right w:val="single" w:sz="4" w:space="0" w:color="auto"/>
            </w:tcBorders>
            <w:shd w:val="clear" w:color="auto" w:fill="auto"/>
            <w:hideMark/>
          </w:tcPr>
          <w:p w14:paraId="01B06DBB" w14:textId="5C8332BE"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37.5%</w:t>
            </w:r>
          </w:p>
        </w:tc>
        <w:tc>
          <w:tcPr>
            <w:tcW w:w="1195" w:type="dxa"/>
            <w:tcBorders>
              <w:top w:val="nil"/>
              <w:left w:val="nil"/>
              <w:bottom w:val="single" w:sz="4" w:space="0" w:color="auto"/>
              <w:right w:val="single" w:sz="12" w:space="0" w:color="auto"/>
            </w:tcBorders>
            <w:shd w:val="clear" w:color="auto" w:fill="auto"/>
            <w:hideMark/>
          </w:tcPr>
          <w:p w14:paraId="686E4C90" w14:textId="6CE386EE"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4.8%</w:t>
            </w:r>
          </w:p>
        </w:tc>
      </w:tr>
      <w:tr w:rsidR="008C785C" w:rsidRPr="000209D4" w14:paraId="3C0A9BB9"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72D99D9"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Number (N) Not Eligible for Free/Reduced Meals</w:t>
            </w:r>
          </w:p>
        </w:tc>
        <w:tc>
          <w:tcPr>
            <w:tcW w:w="1195" w:type="dxa"/>
            <w:tcBorders>
              <w:top w:val="nil"/>
              <w:left w:val="nil"/>
              <w:bottom w:val="dashed" w:sz="4" w:space="0" w:color="auto"/>
              <w:right w:val="single" w:sz="4" w:space="0" w:color="auto"/>
            </w:tcBorders>
            <w:shd w:val="clear" w:color="auto" w:fill="auto"/>
            <w:hideMark/>
          </w:tcPr>
          <w:p w14:paraId="589D3312" w14:textId="2751C721"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140 </w:t>
            </w:r>
          </w:p>
        </w:tc>
        <w:tc>
          <w:tcPr>
            <w:tcW w:w="1195" w:type="dxa"/>
            <w:tcBorders>
              <w:top w:val="nil"/>
              <w:left w:val="nil"/>
              <w:bottom w:val="dashed" w:sz="4" w:space="0" w:color="auto"/>
              <w:right w:val="single" w:sz="4" w:space="0" w:color="auto"/>
            </w:tcBorders>
            <w:shd w:val="clear" w:color="auto" w:fill="auto"/>
            <w:hideMark/>
          </w:tcPr>
          <w:p w14:paraId="21BD27C3" w14:textId="482E4B01"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355 </w:t>
            </w:r>
          </w:p>
        </w:tc>
        <w:tc>
          <w:tcPr>
            <w:tcW w:w="1195" w:type="dxa"/>
            <w:tcBorders>
              <w:top w:val="nil"/>
              <w:left w:val="nil"/>
              <w:bottom w:val="dashed" w:sz="4" w:space="0" w:color="auto"/>
              <w:right w:val="single" w:sz="4" w:space="0" w:color="auto"/>
            </w:tcBorders>
            <w:shd w:val="clear" w:color="auto" w:fill="auto"/>
            <w:hideMark/>
          </w:tcPr>
          <w:p w14:paraId="70AB1EBB" w14:textId="2C20B895"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219 </w:t>
            </w:r>
          </w:p>
        </w:tc>
        <w:tc>
          <w:tcPr>
            <w:tcW w:w="1195" w:type="dxa"/>
            <w:tcBorders>
              <w:top w:val="nil"/>
              <w:left w:val="nil"/>
              <w:bottom w:val="dashed" w:sz="4" w:space="0" w:color="auto"/>
              <w:right w:val="single" w:sz="12" w:space="0" w:color="auto"/>
            </w:tcBorders>
            <w:shd w:val="clear" w:color="auto" w:fill="auto"/>
            <w:hideMark/>
          </w:tcPr>
          <w:p w14:paraId="6FC6E34B" w14:textId="40840291"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 xml:space="preserve"> 27 </w:t>
            </w:r>
          </w:p>
        </w:tc>
      </w:tr>
      <w:tr w:rsidR="008C785C" w:rsidRPr="000209D4" w14:paraId="71E32F3D" w14:textId="77777777" w:rsidTr="008C785C">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E04DC33"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Percent (%) of Not Eligible for Free/Reduced Meals</w:t>
            </w:r>
          </w:p>
        </w:tc>
        <w:tc>
          <w:tcPr>
            <w:tcW w:w="1195" w:type="dxa"/>
            <w:tcBorders>
              <w:top w:val="nil"/>
              <w:left w:val="nil"/>
              <w:bottom w:val="single" w:sz="12" w:space="0" w:color="auto"/>
              <w:right w:val="single" w:sz="4" w:space="0" w:color="auto"/>
            </w:tcBorders>
            <w:shd w:val="clear" w:color="auto" w:fill="auto"/>
            <w:hideMark/>
          </w:tcPr>
          <w:p w14:paraId="2C0CA0D3" w14:textId="31F084D6"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18.9%</w:t>
            </w:r>
          </w:p>
        </w:tc>
        <w:tc>
          <w:tcPr>
            <w:tcW w:w="1195" w:type="dxa"/>
            <w:tcBorders>
              <w:top w:val="nil"/>
              <w:left w:val="nil"/>
              <w:bottom w:val="single" w:sz="12" w:space="0" w:color="auto"/>
              <w:right w:val="single" w:sz="4" w:space="0" w:color="auto"/>
            </w:tcBorders>
            <w:shd w:val="clear" w:color="auto" w:fill="auto"/>
            <w:hideMark/>
          </w:tcPr>
          <w:p w14:paraId="7B829604" w14:textId="665D82EC"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47.9%</w:t>
            </w:r>
          </w:p>
        </w:tc>
        <w:tc>
          <w:tcPr>
            <w:tcW w:w="1195" w:type="dxa"/>
            <w:tcBorders>
              <w:top w:val="nil"/>
              <w:left w:val="nil"/>
              <w:bottom w:val="single" w:sz="12" w:space="0" w:color="auto"/>
              <w:right w:val="single" w:sz="4" w:space="0" w:color="auto"/>
            </w:tcBorders>
            <w:shd w:val="clear" w:color="auto" w:fill="auto"/>
            <w:hideMark/>
          </w:tcPr>
          <w:p w14:paraId="5BC20FB6" w14:textId="0E29B88E"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29.6%</w:t>
            </w:r>
          </w:p>
        </w:tc>
        <w:tc>
          <w:tcPr>
            <w:tcW w:w="1195" w:type="dxa"/>
            <w:tcBorders>
              <w:top w:val="nil"/>
              <w:left w:val="nil"/>
              <w:bottom w:val="single" w:sz="12" w:space="0" w:color="auto"/>
              <w:right w:val="single" w:sz="12" w:space="0" w:color="auto"/>
            </w:tcBorders>
            <w:shd w:val="clear" w:color="auto" w:fill="auto"/>
            <w:hideMark/>
          </w:tcPr>
          <w:p w14:paraId="3EE1A77D" w14:textId="364592D9" w:rsidR="008C785C" w:rsidRPr="007203E0" w:rsidRDefault="008C785C" w:rsidP="008C785C">
            <w:pPr>
              <w:jc w:val="center"/>
              <w:rPr>
                <w:rFonts w:eastAsia="Times New Roman" w:cs="Times New Roman"/>
                <w:color w:val="000000"/>
                <w:sz w:val="17"/>
                <w:szCs w:val="17"/>
              </w:rPr>
            </w:pPr>
            <w:r w:rsidRPr="008C785C">
              <w:rPr>
                <w:rFonts w:eastAsia="Times New Roman" w:cs="Times New Roman"/>
                <w:color w:val="000000"/>
                <w:sz w:val="17"/>
                <w:szCs w:val="17"/>
              </w:rPr>
              <w:t>3.6%</w:t>
            </w:r>
          </w:p>
        </w:tc>
      </w:tr>
      <w:tr w:rsidR="008C785C" w:rsidRPr="002A5AB2" w14:paraId="7280C07F"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33982648"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Number (N) Students with Disabilities</w:t>
            </w:r>
          </w:p>
        </w:tc>
        <w:tc>
          <w:tcPr>
            <w:tcW w:w="1195" w:type="dxa"/>
            <w:tcBorders>
              <w:top w:val="nil"/>
              <w:left w:val="nil"/>
              <w:bottom w:val="dashed" w:sz="4" w:space="0" w:color="auto"/>
              <w:right w:val="single" w:sz="4" w:space="0" w:color="auto"/>
            </w:tcBorders>
            <w:shd w:val="clear" w:color="auto" w:fill="auto"/>
            <w:hideMark/>
          </w:tcPr>
          <w:p w14:paraId="21E73EB2" w14:textId="1A170D2A" w:rsidR="008C785C" w:rsidRPr="007203E0" w:rsidRDefault="008C785C" w:rsidP="008C785C">
            <w:pPr>
              <w:jc w:val="center"/>
              <w:rPr>
                <w:rFonts w:eastAsia="Times New Roman" w:cs="Times New Roman"/>
                <w:color w:val="000000"/>
                <w:sz w:val="17"/>
                <w:szCs w:val="17"/>
              </w:rPr>
            </w:pPr>
            <w:r w:rsidRPr="00C02420">
              <w:rPr>
                <w:rFonts w:eastAsia="Times New Roman" w:cs="Times New Roman"/>
                <w:color w:val="000000"/>
                <w:sz w:val="17"/>
                <w:szCs w:val="17"/>
              </w:rPr>
              <w:t xml:space="preserve"> 270 </w:t>
            </w:r>
          </w:p>
        </w:tc>
        <w:tc>
          <w:tcPr>
            <w:tcW w:w="1195" w:type="dxa"/>
            <w:tcBorders>
              <w:top w:val="nil"/>
              <w:left w:val="nil"/>
              <w:bottom w:val="dashed" w:sz="4" w:space="0" w:color="auto"/>
              <w:right w:val="single" w:sz="4" w:space="0" w:color="auto"/>
            </w:tcBorders>
            <w:shd w:val="clear" w:color="auto" w:fill="auto"/>
            <w:hideMark/>
          </w:tcPr>
          <w:p w14:paraId="3F5CF43A" w14:textId="7897A065" w:rsidR="008C785C" w:rsidRPr="007203E0" w:rsidRDefault="008C785C" w:rsidP="008C785C">
            <w:pPr>
              <w:jc w:val="center"/>
              <w:rPr>
                <w:rFonts w:eastAsia="Times New Roman" w:cs="Times New Roman"/>
                <w:color w:val="000000"/>
                <w:sz w:val="17"/>
                <w:szCs w:val="17"/>
              </w:rPr>
            </w:pPr>
            <w:r w:rsidRPr="00C02420">
              <w:rPr>
                <w:rFonts w:eastAsia="Times New Roman" w:cs="Times New Roman"/>
                <w:color w:val="000000"/>
                <w:sz w:val="17"/>
                <w:szCs w:val="17"/>
              </w:rPr>
              <w:t xml:space="preserve"> 787 </w:t>
            </w:r>
          </w:p>
        </w:tc>
        <w:tc>
          <w:tcPr>
            <w:tcW w:w="1195" w:type="dxa"/>
            <w:tcBorders>
              <w:top w:val="nil"/>
              <w:left w:val="nil"/>
              <w:bottom w:val="dashed" w:sz="4" w:space="0" w:color="auto"/>
              <w:right w:val="single" w:sz="4" w:space="0" w:color="auto"/>
            </w:tcBorders>
            <w:shd w:val="clear" w:color="auto" w:fill="auto"/>
            <w:hideMark/>
          </w:tcPr>
          <w:p w14:paraId="6C122C6F" w14:textId="1F33446A" w:rsidR="008C785C" w:rsidRPr="007203E0" w:rsidRDefault="008C785C" w:rsidP="008C785C">
            <w:pPr>
              <w:jc w:val="center"/>
              <w:rPr>
                <w:rFonts w:eastAsia="Times New Roman" w:cs="Times New Roman"/>
                <w:color w:val="000000"/>
                <w:sz w:val="17"/>
                <w:szCs w:val="17"/>
              </w:rPr>
            </w:pPr>
            <w:r w:rsidRPr="00C02420">
              <w:rPr>
                <w:rFonts w:eastAsia="Times New Roman" w:cs="Times New Roman"/>
                <w:color w:val="000000"/>
                <w:sz w:val="17"/>
                <w:szCs w:val="17"/>
              </w:rPr>
              <w:t xml:space="preserve"> 585 </w:t>
            </w:r>
          </w:p>
        </w:tc>
        <w:tc>
          <w:tcPr>
            <w:tcW w:w="1195" w:type="dxa"/>
            <w:tcBorders>
              <w:top w:val="nil"/>
              <w:left w:val="nil"/>
              <w:bottom w:val="dashed" w:sz="4" w:space="0" w:color="auto"/>
              <w:right w:val="single" w:sz="12" w:space="0" w:color="auto"/>
            </w:tcBorders>
            <w:shd w:val="clear" w:color="auto" w:fill="auto"/>
            <w:hideMark/>
          </w:tcPr>
          <w:p w14:paraId="103F9696" w14:textId="4926C333" w:rsidR="008C785C" w:rsidRPr="007203E0" w:rsidRDefault="008C785C" w:rsidP="008C785C">
            <w:pPr>
              <w:jc w:val="center"/>
              <w:rPr>
                <w:rFonts w:eastAsia="Times New Roman" w:cs="Times New Roman"/>
                <w:color w:val="000000"/>
                <w:sz w:val="17"/>
                <w:szCs w:val="17"/>
              </w:rPr>
            </w:pPr>
            <w:r w:rsidRPr="00C02420">
              <w:rPr>
                <w:rFonts w:eastAsia="Times New Roman" w:cs="Times New Roman"/>
                <w:color w:val="000000"/>
                <w:sz w:val="17"/>
                <w:szCs w:val="17"/>
              </w:rPr>
              <w:t xml:space="preserve"> 74 </w:t>
            </w:r>
          </w:p>
        </w:tc>
      </w:tr>
      <w:tr w:rsidR="008C785C" w:rsidRPr="002A5AB2" w14:paraId="6C9D4F91" w14:textId="77777777" w:rsidTr="008C785C">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5065B754"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Percent (%) of Students with Disabilities</w:t>
            </w:r>
          </w:p>
        </w:tc>
        <w:tc>
          <w:tcPr>
            <w:tcW w:w="1195" w:type="dxa"/>
            <w:tcBorders>
              <w:top w:val="nil"/>
              <w:left w:val="nil"/>
              <w:bottom w:val="single" w:sz="4" w:space="0" w:color="auto"/>
              <w:right w:val="single" w:sz="4" w:space="0" w:color="auto"/>
            </w:tcBorders>
            <w:shd w:val="clear" w:color="auto" w:fill="auto"/>
            <w:hideMark/>
          </w:tcPr>
          <w:p w14:paraId="7E202F00" w14:textId="05E3519E" w:rsidR="008C785C" w:rsidRPr="007203E0" w:rsidRDefault="008C785C" w:rsidP="008C785C">
            <w:pPr>
              <w:jc w:val="center"/>
              <w:rPr>
                <w:rFonts w:eastAsia="Times New Roman" w:cs="Times New Roman"/>
                <w:color w:val="000000"/>
                <w:sz w:val="17"/>
                <w:szCs w:val="17"/>
              </w:rPr>
            </w:pPr>
            <w:r w:rsidRPr="00C02420">
              <w:rPr>
                <w:rFonts w:eastAsia="Times New Roman" w:cs="Times New Roman"/>
                <w:color w:val="000000"/>
                <w:sz w:val="17"/>
                <w:szCs w:val="17"/>
              </w:rPr>
              <w:t>15.7%</w:t>
            </w:r>
          </w:p>
        </w:tc>
        <w:tc>
          <w:tcPr>
            <w:tcW w:w="1195" w:type="dxa"/>
            <w:tcBorders>
              <w:top w:val="nil"/>
              <w:left w:val="nil"/>
              <w:bottom w:val="single" w:sz="4" w:space="0" w:color="auto"/>
              <w:right w:val="single" w:sz="4" w:space="0" w:color="auto"/>
            </w:tcBorders>
            <w:shd w:val="clear" w:color="auto" w:fill="auto"/>
            <w:hideMark/>
          </w:tcPr>
          <w:p w14:paraId="33B7FF46" w14:textId="40A1C864" w:rsidR="008C785C" w:rsidRPr="007203E0" w:rsidRDefault="008C785C" w:rsidP="008C785C">
            <w:pPr>
              <w:jc w:val="center"/>
              <w:rPr>
                <w:rFonts w:eastAsia="Times New Roman" w:cs="Times New Roman"/>
                <w:color w:val="000000"/>
                <w:sz w:val="17"/>
                <w:szCs w:val="17"/>
              </w:rPr>
            </w:pPr>
            <w:r w:rsidRPr="00C02420">
              <w:rPr>
                <w:rFonts w:eastAsia="Times New Roman" w:cs="Times New Roman"/>
                <w:color w:val="000000"/>
                <w:sz w:val="17"/>
                <w:szCs w:val="17"/>
              </w:rPr>
              <w:t>45.9%</w:t>
            </w:r>
          </w:p>
        </w:tc>
        <w:tc>
          <w:tcPr>
            <w:tcW w:w="1195" w:type="dxa"/>
            <w:tcBorders>
              <w:top w:val="nil"/>
              <w:left w:val="nil"/>
              <w:bottom w:val="single" w:sz="4" w:space="0" w:color="auto"/>
              <w:right w:val="single" w:sz="4" w:space="0" w:color="auto"/>
            </w:tcBorders>
            <w:shd w:val="clear" w:color="auto" w:fill="auto"/>
            <w:hideMark/>
          </w:tcPr>
          <w:p w14:paraId="34C8E60A" w14:textId="7BB39F89" w:rsidR="008C785C" w:rsidRPr="007203E0" w:rsidRDefault="008C785C" w:rsidP="008C785C">
            <w:pPr>
              <w:jc w:val="center"/>
              <w:rPr>
                <w:rFonts w:eastAsia="Times New Roman" w:cs="Times New Roman"/>
                <w:color w:val="000000"/>
                <w:sz w:val="17"/>
                <w:szCs w:val="17"/>
              </w:rPr>
            </w:pPr>
            <w:r w:rsidRPr="00C02420">
              <w:rPr>
                <w:rFonts w:eastAsia="Times New Roman" w:cs="Times New Roman"/>
                <w:color w:val="000000"/>
                <w:sz w:val="17"/>
                <w:szCs w:val="17"/>
              </w:rPr>
              <w:t>34.1%</w:t>
            </w:r>
          </w:p>
        </w:tc>
        <w:tc>
          <w:tcPr>
            <w:tcW w:w="1195" w:type="dxa"/>
            <w:tcBorders>
              <w:top w:val="nil"/>
              <w:left w:val="nil"/>
              <w:bottom w:val="single" w:sz="4" w:space="0" w:color="auto"/>
              <w:right w:val="single" w:sz="12" w:space="0" w:color="auto"/>
            </w:tcBorders>
            <w:shd w:val="clear" w:color="auto" w:fill="auto"/>
            <w:hideMark/>
          </w:tcPr>
          <w:p w14:paraId="1A2DDDA9" w14:textId="4AC167A4" w:rsidR="008C785C" w:rsidRPr="007203E0" w:rsidRDefault="008C785C" w:rsidP="008C785C">
            <w:pPr>
              <w:jc w:val="center"/>
              <w:rPr>
                <w:rFonts w:eastAsia="Times New Roman" w:cs="Times New Roman"/>
                <w:color w:val="000000"/>
                <w:sz w:val="17"/>
                <w:szCs w:val="17"/>
              </w:rPr>
            </w:pPr>
            <w:r w:rsidRPr="00C02420">
              <w:rPr>
                <w:rFonts w:eastAsia="Times New Roman" w:cs="Times New Roman"/>
                <w:color w:val="000000"/>
                <w:sz w:val="17"/>
                <w:szCs w:val="17"/>
              </w:rPr>
              <w:t>4.3%</w:t>
            </w:r>
          </w:p>
        </w:tc>
      </w:tr>
      <w:tr w:rsidR="008C785C" w:rsidRPr="002A5AB2" w14:paraId="6023FE39"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A027033"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Number (N) Students without Disabilities</w:t>
            </w:r>
          </w:p>
        </w:tc>
        <w:tc>
          <w:tcPr>
            <w:tcW w:w="1195" w:type="dxa"/>
            <w:tcBorders>
              <w:top w:val="nil"/>
              <w:left w:val="nil"/>
              <w:bottom w:val="dashed" w:sz="4" w:space="0" w:color="auto"/>
              <w:right w:val="single" w:sz="4" w:space="0" w:color="auto"/>
            </w:tcBorders>
            <w:shd w:val="clear" w:color="000000" w:fill="808080"/>
          </w:tcPr>
          <w:p w14:paraId="174781E4" w14:textId="0FEEA5B2" w:rsidR="008C785C" w:rsidRPr="007203E0" w:rsidRDefault="008C785C" w:rsidP="008C785C">
            <w:pPr>
              <w:jc w:val="center"/>
              <w:rPr>
                <w:rFonts w:eastAsia="Times New Roman" w:cs="Times New Roman"/>
                <w:color w:val="000000"/>
                <w:sz w:val="17"/>
                <w:szCs w:val="17"/>
              </w:rPr>
            </w:pPr>
          </w:p>
        </w:tc>
        <w:tc>
          <w:tcPr>
            <w:tcW w:w="1195" w:type="dxa"/>
            <w:tcBorders>
              <w:top w:val="nil"/>
              <w:left w:val="nil"/>
              <w:bottom w:val="dashed" w:sz="4" w:space="0" w:color="auto"/>
              <w:right w:val="single" w:sz="4" w:space="0" w:color="auto"/>
            </w:tcBorders>
            <w:shd w:val="clear" w:color="000000" w:fill="808080"/>
          </w:tcPr>
          <w:p w14:paraId="2D4EB337" w14:textId="3AB6BFF3" w:rsidR="008C785C" w:rsidRPr="007203E0" w:rsidRDefault="008C785C" w:rsidP="008C785C">
            <w:pPr>
              <w:jc w:val="center"/>
              <w:rPr>
                <w:rFonts w:eastAsia="Times New Roman" w:cs="Times New Roman"/>
                <w:color w:val="000000"/>
                <w:sz w:val="17"/>
                <w:szCs w:val="17"/>
              </w:rPr>
            </w:pPr>
          </w:p>
        </w:tc>
        <w:tc>
          <w:tcPr>
            <w:tcW w:w="1195" w:type="dxa"/>
            <w:tcBorders>
              <w:top w:val="nil"/>
              <w:left w:val="nil"/>
              <w:bottom w:val="dashed" w:sz="4" w:space="0" w:color="auto"/>
              <w:right w:val="single" w:sz="4" w:space="0" w:color="auto"/>
            </w:tcBorders>
            <w:shd w:val="clear" w:color="000000" w:fill="808080"/>
          </w:tcPr>
          <w:p w14:paraId="3F3DFEFA" w14:textId="289A18D1" w:rsidR="008C785C" w:rsidRPr="007203E0" w:rsidRDefault="008C785C" w:rsidP="008C785C">
            <w:pPr>
              <w:jc w:val="center"/>
              <w:rPr>
                <w:rFonts w:eastAsia="Times New Roman" w:cs="Times New Roman"/>
                <w:color w:val="000000"/>
                <w:sz w:val="17"/>
                <w:szCs w:val="17"/>
              </w:rPr>
            </w:pPr>
          </w:p>
        </w:tc>
        <w:tc>
          <w:tcPr>
            <w:tcW w:w="1195" w:type="dxa"/>
            <w:tcBorders>
              <w:top w:val="nil"/>
              <w:left w:val="nil"/>
              <w:bottom w:val="dashed" w:sz="4" w:space="0" w:color="auto"/>
              <w:right w:val="single" w:sz="12" w:space="0" w:color="auto"/>
            </w:tcBorders>
            <w:shd w:val="clear" w:color="000000" w:fill="808080"/>
          </w:tcPr>
          <w:p w14:paraId="486B86ED" w14:textId="1FD0CECC" w:rsidR="008C785C" w:rsidRPr="007203E0" w:rsidRDefault="008C785C" w:rsidP="008C785C">
            <w:pPr>
              <w:jc w:val="center"/>
              <w:rPr>
                <w:rFonts w:eastAsia="Times New Roman" w:cs="Times New Roman"/>
                <w:color w:val="000000"/>
                <w:sz w:val="17"/>
                <w:szCs w:val="17"/>
              </w:rPr>
            </w:pPr>
          </w:p>
        </w:tc>
      </w:tr>
      <w:tr w:rsidR="008C785C" w:rsidRPr="002A5AB2" w14:paraId="1C5F9B2B" w14:textId="77777777" w:rsidTr="008C785C">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FDCBF86" w14:textId="77777777" w:rsidR="008C785C" w:rsidRPr="007203E0" w:rsidRDefault="008C785C" w:rsidP="008C785C">
            <w:pPr>
              <w:jc w:val="center"/>
              <w:rPr>
                <w:rFonts w:eastAsia="Times New Roman" w:cs="Times New Roman"/>
                <w:color w:val="000000"/>
                <w:sz w:val="17"/>
                <w:szCs w:val="17"/>
              </w:rPr>
            </w:pPr>
            <w:r w:rsidRPr="007203E0">
              <w:rPr>
                <w:rFonts w:eastAsia="Times New Roman" w:cs="Times New Roman"/>
                <w:color w:val="000000"/>
                <w:sz w:val="17"/>
                <w:szCs w:val="17"/>
              </w:rPr>
              <w:t>Percent (%) of Students without Disabilities</w:t>
            </w:r>
          </w:p>
        </w:tc>
        <w:tc>
          <w:tcPr>
            <w:tcW w:w="1195" w:type="dxa"/>
            <w:tcBorders>
              <w:top w:val="nil"/>
              <w:left w:val="nil"/>
              <w:bottom w:val="single" w:sz="12" w:space="0" w:color="auto"/>
              <w:right w:val="single" w:sz="4" w:space="0" w:color="auto"/>
            </w:tcBorders>
            <w:shd w:val="clear" w:color="000000" w:fill="808080"/>
          </w:tcPr>
          <w:p w14:paraId="1B77A22F" w14:textId="6C37D42D" w:rsidR="008C785C" w:rsidRPr="007203E0" w:rsidRDefault="008C785C" w:rsidP="008C785C">
            <w:pPr>
              <w:jc w:val="center"/>
              <w:rPr>
                <w:rFonts w:eastAsia="Times New Roman" w:cs="Times New Roman"/>
                <w:color w:val="000000"/>
                <w:sz w:val="17"/>
                <w:szCs w:val="17"/>
              </w:rPr>
            </w:pPr>
          </w:p>
        </w:tc>
        <w:tc>
          <w:tcPr>
            <w:tcW w:w="1195" w:type="dxa"/>
            <w:tcBorders>
              <w:top w:val="nil"/>
              <w:left w:val="nil"/>
              <w:bottom w:val="single" w:sz="12" w:space="0" w:color="auto"/>
              <w:right w:val="single" w:sz="4" w:space="0" w:color="auto"/>
            </w:tcBorders>
            <w:shd w:val="clear" w:color="000000" w:fill="808080"/>
          </w:tcPr>
          <w:p w14:paraId="5795A91C" w14:textId="7F75FB54" w:rsidR="008C785C" w:rsidRPr="007203E0" w:rsidRDefault="008C785C" w:rsidP="008C785C">
            <w:pPr>
              <w:jc w:val="center"/>
              <w:rPr>
                <w:rFonts w:eastAsia="Times New Roman" w:cs="Times New Roman"/>
                <w:color w:val="000000"/>
                <w:sz w:val="17"/>
                <w:szCs w:val="17"/>
              </w:rPr>
            </w:pPr>
          </w:p>
        </w:tc>
        <w:tc>
          <w:tcPr>
            <w:tcW w:w="1195" w:type="dxa"/>
            <w:tcBorders>
              <w:top w:val="nil"/>
              <w:left w:val="nil"/>
              <w:bottom w:val="single" w:sz="12" w:space="0" w:color="auto"/>
              <w:right w:val="single" w:sz="4" w:space="0" w:color="auto"/>
            </w:tcBorders>
            <w:shd w:val="clear" w:color="000000" w:fill="808080"/>
          </w:tcPr>
          <w:p w14:paraId="23856E51" w14:textId="1FBF0D82" w:rsidR="008C785C" w:rsidRPr="007203E0" w:rsidRDefault="008C785C" w:rsidP="008C785C">
            <w:pPr>
              <w:jc w:val="center"/>
              <w:rPr>
                <w:rFonts w:eastAsia="Times New Roman" w:cs="Times New Roman"/>
                <w:color w:val="000000"/>
                <w:sz w:val="17"/>
                <w:szCs w:val="17"/>
              </w:rPr>
            </w:pPr>
          </w:p>
        </w:tc>
        <w:tc>
          <w:tcPr>
            <w:tcW w:w="1195" w:type="dxa"/>
            <w:tcBorders>
              <w:top w:val="nil"/>
              <w:left w:val="nil"/>
              <w:bottom w:val="single" w:sz="12" w:space="0" w:color="auto"/>
              <w:right w:val="single" w:sz="12" w:space="0" w:color="auto"/>
            </w:tcBorders>
            <w:shd w:val="clear" w:color="000000" w:fill="808080"/>
          </w:tcPr>
          <w:p w14:paraId="50E5D66B" w14:textId="51575E07" w:rsidR="008C785C" w:rsidRPr="007203E0" w:rsidRDefault="008C785C" w:rsidP="008C785C">
            <w:pPr>
              <w:jc w:val="center"/>
              <w:rPr>
                <w:rFonts w:eastAsia="Times New Roman" w:cs="Times New Roman"/>
                <w:color w:val="000000"/>
                <w:sz w:val="17"/>
                <w:szCs w:val="17"/>
              </w:rPr>
            </w:pPr>
          </w:p>
        </w:tc>
      </w:tr>
      <w:tr w:rsidR="00C02420" w:rsidRPr="002A5AB2" w14:paraId="7ED88A06"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1AD0815D" w14:textId="77777777" w:rsidR="00C02420" w:rsidRPr="007203E0" w:rsidRDefault="00C02420" w:rsidP="00C02420">
            <w:pPr>
              <w:jc w:val="center"/>
              <w:rPr>
                <w:rFonts w:eastAsia="Times New Roman" w:cs="Times New Roman"/>
                <w:color w:val="000000"/>
                <w:sz w:val="17"/>
                <w:szCs w:val="17"/>
              </w:rPr>
            </w:pPr>
            <w:r w:rsidRPr="007203E0">
              <w:rPr>
                <w:rFonts w:eastAsia="Times New Roman" w:cs="Times New Roman"/>
                <w:color w:val="000000"/>
                <w:sz w:val="17"/>
                <w:szCs w:val="17"/>
              </w:rPr>
              <w:t>Number (N) English Learners (NEP/LEP)</w:t>
            </w:r>
          </w:p>
        </w:tc>
        <w:tc>
          <w:tcPr>
            <w:tcW w:w="1195" w:type="dxa"/>
            <w:tcBorders>
              <w:top w:val="nil"/>
              <w:left w:val="nil"/>
              <w:bottom w:val="dashed" w:sz="4" w:space="0" w:color="auto"/>
              <w:right w:val="single" w:sz="4" w:space="0" w:color="auto"/>
            </w:tcBorders>
            <w:shd w:val="clear" w:color="auto" w:fill="auto"/>
            <w:hideMark/>
          </w:tcPr>
          <w:p w14:paraId="238C6027" w14:textId="526E9CA8"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40 </w:t>
            </w:r>
          </w:p>
        </w:tc>
        <w:tc>
          <w:tcPr>
            <w:tcW w:w="1195" w:type="dxa"/>
            <w:tcBorders>
              <w:top w:val="nil"/>
              <w:left w:val="nil"/>
              <w:bottom w:val="dashed" w:sz="4" w:space="0" w:color="auto"/>
              <w:right w:val="single" w:sz="4" w:space="0" w:color="auto"/>
            </w:tcBorders>
            <w:shd w:val="clear" w:color="auto" w:fill="auto"/>
            <w:hideMark/>
          </w:tcPr>
          <w:p w14:paraId="5B517BFA" w14:textId="616897E2"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169 </w:t>
            </w:r>
          </w:p>
        </w:tc>
        <w:tc>
          <w:tcPr>
            <w:tcW w:w="1195" w:type="dxa"/>
            <w:tcBorders>
              <w:top w:val="nil"/>
              <w:left w:val="nil"/>
              <w:bottom w:val="dashed" w:sz="4" w:space="0" w:color="auto"/>
              <w:right w:val="single" w:sz="4" w:space="0" w:color="auto"/>
            </w:tcBorders>
            <w:shd w:val="clear" w:color="auto" w:fill="auto"/>
            <w:hideMark/>
          </w:tcPr>
          <w:p w14:paraId="600E0E6B" w14:textId="478526DC"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N/A </w:t>
            </w:r>
          </w:p>
        </w:tc>
        <w:tc>
          <w:tcPr>
            <w:tcW w:w="1195" w:type="dxa"/>
            <w:tcBorders>
              <w:top w:val="nil"/>
              <w:left w:val="nil"/>
              <w:bottom w:val="dashed" w:sz="4" w:space="0" w:color="auto"/>
              <w:right w:val="single" w:sz="12" w:space="0" w:color="auto"/>
            </w:tcBorders>
            <w:shd w:val="clear" w:color="auto" w:fill="auto"/>
            <w:hideMark/>
          </w:tcPr>
          <w:p w14:paraId="164C0E98" w14:textId="14E6DF1A"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N/A </w:t>
            </w:r>
          </w:p>
        </w:tc>
      </w:tr>
      <w:tr w:rsidR="00C02420" w:rsidRPr="002A5AB2" w14:paraId="0F9488A7" w14:textId="77777777" w:rsidTr="008C785C">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433F9D8" w14:textId="0907C702" w:rsidR="00C02420" w:rsidRPr="007203E0" w:rsidRDefault="00C02420" w:rsidP="00C02420">
            <w:pPr>
              <w:jc w:val="center"/>
              <w:rPr>
                <w:rFonts w:eastAsia="Times New Roman" w:cs="Times New Roman"/>
                <w:color w:val="000000"/>
                <w:sz w:val="17"/>
                <w:szCs w:val="17"/>
              </w:rPr>
            </w:pPr>
            <w:r w:rsidRPr="007203E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7203E0">
              <w:rPr>
                <w:rFonts w:eastAsia="Times New Roman" w:cs="Times New Roman"/>
                <w:color w:val="000000"/>
                <w:sz w:val="17"/>
                <w:szCs w:val="17"/>
              </w:rPr>
              <w:t>English Learners (NEP/LEP)</w:t>
            </w:r>
          </w:p>
        </w:tc>
        <w:tc>
          <w:tcPr>
            <w:tcW w:w="1195" w:type="dxa"/>
            <w:tcBorders>
              <w:top w:val="nil"/>
              <w:left w:val="nil"/>
              <w:bottom w:val="single" w:sz="12" w:space="0" w:color="auto"/>
              <w:right w:val="single" w:sz="4" w:space="0" w:color="auto"/>
            </w:tcBorders>
            <w:shd w:val="clear" w:color="auto" w:fill="auto"/>
            <w:hideMark/>
          </w:tcPr>
          <w:p w14:paraId="76A41CE6" w14:textId="271F16D6"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13.2%</w:t>
            </w:r>
          </w:p>
        </w:tc>
        <w:tc>
          <w:tcPr>
            <w:tcW w:w="1195" w:type="dxa"/>
            <w:tcBorders>
              <w:top w:val="nil"/>
              <w:left w:val="nil"/>
              <w:bottom w:val="single" w:sz="12" w:space="0" w:color="auto"/>
              <w:right w:val="single" w:sz="4" w:space="0" w:color="auto"/>
            </w:tcBorders>
            <w:shd w:val="clear" w:color="auto" w:fill="auto"/>
            <w:hideMark/>
          </w:tcPr>
          <w:p w14:paraId="10F59812" w14:textId="34E98542"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55.8%</w:t>
            </w:r>
          </w:p>
        </w:tc>
        <w:tc>
          <w:tcPr>
            <w:tcW w:w="1195" w:type="dxa"/>
            <w:tcBorders>
              <w:top w:val="nil"/>
              <w:left w:val="nil"/>
              <w:bottom w:val="single" w:sz="12" w:space="0" w:color="auto"/>
              <w:right w:val="single" w:sz="4" w:space="0" w:color="auto"/>
            </w:tcBorders>
            <w:shd w:val="clear" w:color="auto" w:fill="auto"/>
            <w:hideMark/>
          </w:tcPr>
          <w:p w14:paraId="38D7AF66" w14:textId="7D6C5799"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12" w:space="0" w:color="auto"/>
            </w:tcBorders>
            <w:shd w:val="clear" w:color="auto" w:fill="auto"/>
            <w:hideMark/>
          </w:tcPr>
          <w:p w14:paraId="4570B31F" w14:textId="2B32DE75"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r>
      <w:tr w:rsidR="00C02420" w:rsidRPr="002A5AB2" w14:paraId="2C2ECB55"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04B20B8" w14:textId="77777777" w:rsidR="00C02420" w:rsidRPr="007203E0" w:rsidRDefault="00C02420" w:rsidP="00C02420">
            <w:pPr>
              <w:jc w:val="center"/>
              <w:rPr>
                <w:rFonts w:eastAsia="Times New Roman" w:cs="Times New Roman"/>
                <w:color w:val="000000"/>
                <w:sz w:val="17"/>
                <w:szCs w:val="17"/>
              </w:rPr>
            </w:pPr>
            <w:r w:rsidRPr="007203E0">
              <w:rPr>
                <w:rFonts w:eastAsia="Times New Roman" w:cs="Times New Roman"/>
                <w:color w:val="000000"/>
                <w:sz w:val="17"/>
                <w:szCs w:val="17"/>
              </w:rPr>
              <w:t>Number (N) Males</w:t>
            </w:r>
          </w:p>
        </w:tc>
        <w:tc>
          <w:tcPr>
            <w:tcW w:w="1195" w:type="dxa"/>
            <w:tcBorders>
              <w:top w:val="nil"/>
              <w:left w:val="nil"/>
              <w:bottom w:val="dashed" w:sz="4" w:space="0" w:color="auto"/>
              <w:right w:val="single" w:sz="4" w:space="0" w:color="auto"/>
            </w:tcBorders>
            <w:shd w:val="clear" w:color="auto" w:fill="auto"/>
            <w:hideMark/>
          </w:tcPr>
          <w:p w14:paraId="5C68D100" w14:textId="11ED907F"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182 </w:t>
            </w:r>
          </w:p>
        </w:tc>
        <w:tc>
          <w:tcPr>
            <w:tcW w:w="1195" w:type="dxa"/>
            <w:tcBorders>
              <w:top w:val="nil"/>
              <w:left w:val="nil"/>
              <w:bottom w:val="dashed" w:sz="4" w:space="0" w:color="auto"/>
              <w:right w:val="single" w:sz="4" w:space="0" w:color="auto"/>
            </w:tcBorders>
            <w:shd w:val="clear" w:color="auto" w:fill="auto"/>
            <w:hideMark/>
          </w:tcPr>
          <w:p w14:paraId="3C26DA9F" w14:textId="162E8A93"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489 </w:t>
            </w:r>
          </w:p>
        </w:tc>
        <w:tc>
          <w:tcPr>
            <w:tcW w:w="1195" w:type="dxa"/>
            <w:tcBorders>
              <w:top w:val="nil"/>
              <w:left w:val="nil"/>
              <w:bottom w:val="dashed" w:sz="4" w:space="0" w:color="auto"/>
              <w:right w:val="single" w:sz="4" w:space="0" w:color="auto"/>
            </w:tcBorders>
            <w:shd w:val="clear" w:color="auto" w:fill="auto"/>
            <w:hideMark/>
          </w:tcPr>
          <w:p w14:paraId="399DD5A3" w14:textId="5DB1746E"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358 </w:t>
            </w:r>
          </w:p>
        </w:tc>
        <w:tc>
          <w:tcPr>
            <w:tcW w:w="1195" w:type="dxa"/>
            <w:tcBorders>
              <w:top w:val="nil"/>
              <w:left w:val="nil"/>
              <w:bottom w:val="dashed" w:sz="4" w:space="0" w:color="auto"/>
              <w:right w:val="single" w:sz="12" w:space="0" w:color="auto"/>
            </w:tcBorders>
            <w:shd w:val="clear" w:color="auto" w:fill="auto"/>
            <w:hideMark/>
          </w:tcPr>
          <w:p w14:paraId="771999D1" w14:textId="71D637B3"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46 </w:t>
            </w:r>
          </w:p>
        </w:tc>
      </w:tr>
      <w:tr w:rsidR="00C02420" w:rsidRPr="002A5AB2" w14:paraId="08311EDA" w14:textId="77777777" w:rsidTr="008C785C">
        <w:trPr>
          <w:trHeight w:val="230"/>
        </w:trPr>
        <w:tc>
          <w:tcPr>
            <w:tcW w:w="3795" w:type="dxa"/>
            <w:tcBorders>
              <w:top w:val="nil"/>
              <w:left w:val="single" w:sz="12" w:space="0" w:color="auto"/>
              <w:bottom w:val="single" w:sz="4" w:space="0" w:color="auto"/>
              <w:right w:val="single" w:sz="12" w:space="0" w:color="auto"/>
            </w:tcBorders>
            <w:shd w:val="clear" w:color="auto" w:fill="auto"/>
            <w:vAlign w:val="center"/>
            <w:hideMark/>
          </w:tcPr>
          <w:p w14:paraId="1A3B3EA5" w14:textId="02B8EA64" w:rsidR="00C02420" w:rsidRPr="007203E0" w:rsidRDefault="00C02420" w:rsidP="00C02420">
            <w:pPr>
              <w:jc w:val="center"/>
              <w:rPr>
                <w:rFonts w:eastAsia="Times New Roman" w:cs="Times New Roman"/>
                <w:color w:val="000000"/>
                <w:sz w:val="17"/>
                <w:szCs w:val="17"/>
              </w:rPr>
            </w:pPr>
            <w:r w:rsidRPr="007203E0">
              <w:rPr>
                <w:rFonts w:eastAsia="Times New Roman" w:cs="Times New Roman"/>
                <w:color w:val="000000"/>
                <w:sz w:val="17"/>
                <w:szCs w:val="17"/>
              </w:rPr>
              <w:lastRenderedPageBreak/>
              <w:t xml:space="preserve">Percent (%) </w:t>
            </w:r>
            <w:r>
              <w:rPr>
                <w:rFonts w:eastAsia="Times New Roman" w:cs="Times New Roman"/>
                <w:color w:val="000000"/>
                <w:sz w:val="17"/>
                <w:szCs w:val="17"/>
              </w:rPr>
              <w:t xml:space="preserve">of </w:t>
            </w:r>
            <w:r w:rsidRPr="007203E0">
              <w:rPr>
                <w:rFonts w:eastAsia="Times New Roman" w:cs="Times New Roman"/>
                <w:color w:val="000000"/>
                <w:sz w:val="17"/>
                <w:szCs w:val="17"/>
              </w:rPr>
              <w:t>Males</w:t>
            </w:r>
          </w:p>
        </w:tc>
        <w:tc>
          <w:tcPr>
            <w:tcW w:w="1195" w:type="dxa"/>
            <w:tcBorders>
              <w:top w:val="nil"/>
              <w:left w:val="nil"/>
              <w:bottom w:val="single" w:sz="4" w:space="0" w:color="auto"/>
              <w:right w:val="single" w:sz="4" w:space="0" w:color="auto"/>
            </w:tcBorders>
            <w:shd w:val="clear" w:color="auto" w:fill="auto"/>
            <w:hideMark/>
          </w:tcPr>
          <w:p w14:paraId="1C444C05" w14:textId="6E393264"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16.9%</w:t>
            </w:r>
          </w:p>
        </w:tc>
        <w:tc>
          <w:tcPr>
            <w:tcW w:w="1195" w:type="dxa"/>
            <w:tcBorders>
              <w:top w:val="nil"/>
              <w:left w:val="nil"/>
              <w:bottom w:val="single" w:sz="4" w:space="0" w:color="auto"/>
              <w:right w:val="single" w:sz="4" w:space="0" w:color="auto"/>
            </w:tcBorders>
            <w:shd w:val="clear" w:color="auto" w:fill="auto"/>
            <w:hideMark/>
          </w:tcPr>
          <w:p w14:paraId="032529D2" w14:textId="2CD9B480"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45.5%</w:t>
            </w:r>
          </w:p>
        </w:tc>
        <w:tc>
          <w:tcPr>
            <w:tcW w:w="1195" w:type="dxa"/>
            <w:tcBorders>
              <w:top w:val="nil"/>
              <w:left w:val="nil"/>
              <w:bottom w:val="single" w:sz="4" w:space="0" w:color="auto"/>
              <w:right w:val="single" w:sz="4" w:space="0" w:color="auto"/>
            </w:tcBorders>
            <w:shd w:val="clear" w:color="auto" w:fill="auto"/>
            <w:hideMark/>
          </w:tcPr>
          <w:p w14:paraId="43C21423" w14:textId="700D61D3"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33.3%</w:t>
            </w:r>
          </w:p>
        </w:tc>
        <w:tc>
          <w:tcPr>
            <w:tcW w:w="1195" w:type="dxa"/>
            <w:tcBorders>
              <w:top w:val="nil"/>
              <w:left w:val="nil"/>
              <w:bottom w:val="single" w:sz="4" w:space="0" w:color="auto"/>
              <w:right w:val="single" w:sz="12" w:space="0" w:color="auto"/>
            </w:tcBorders>
            <w:shd w:val="clear" w:color="auto" w:fill="auto"/>
            <w:hideMark/>
          </w:tcPr>
          <w:p w14:paraId="078B5B10" w14:textId="501B3E97"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4.3%</w:t>
            </w:r>
          </w:p>
        </w:tc>
      </w:tr>
      <w:tr w:rsidR="00C02420" w:rsidRPr="002A5AB2" w14:paraId="2CF97EEE"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5F7940D9" w14:textId="77777777" w:rsidR="00C02420" w:rsidRPr="007203E0" w:rsidRDefault="00C02420" w:rsidP="00C02420">
            <w:pPr>
              <w:jc w:val="center"/>
              <w:rPr>
                <w:rFonts w:eastAsia="Times New Roman" w:cs="Times New Roman"/>
                <w:color w:val="000000"/>
                <w:sz w:val="17"/>
                <w:szCs w:val="17"/>
              </w:rPr>
            </w:pPr>
            <w:r w:rsidRPr="007203E0">
              <w:rPr>
                <w:rFonts w:eastAsia="Times New Roman" w:cs="Times New Roman"/>
                <w:color w:val="000000"/>
                <w:sz w:val="17"/>
                <w:szCs w:val="17"/>
              </w:rPr>
              <w:t>Number (N) Females</w:t>
            </w:r>
          </w:p>
        </w:tc>
        <w:tc>
          <w:tcPr>
            <w:tcW w:w="1195" w:type="dxa"/>
            <w:tcBorders>
              <w:top w:val="nil"/>
              <w:left w:val="nil"/>
              <w:bottom w:val="dashed" w:sz="4" w:space="0" w:color="auto"/>
              <w:right w:val="single" w:sz="4" w:space="0" w:color="auto"/>
            </w:tcBorders>
            <w:shd w:val="clear" w:color="auto" w:fill="auto"/>
            <w:hideMark/>
          </w:tcPr>
          <w:p w14:paraId="740B5B7E" w14:textId="7E5C2953"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88 </w:t>
            </w:r>
          </w:p>
        </w:tc>
        <w:tc>
          <w:tcPr>
            <w:tcW w:w="1195" w:type="dxa"/>
            <w:tcBorders>
              <w:top w:val="nil"/>
              <w:left w:val="nil"/>
              <w:bottom w:val="dashed" w:sz="4" w:space="0" w:color="auto"/>
              <w:right w:val="single" w:sz="4" w:space="0" w:color="auto"/>
            </w:tcBorders>
            <w:shd w:val="clear" w:color="auto" w:fill="auto"/>
            <w:hideMark/>
          </w:tcPr>
          <w:p w14:paraId="72C1F89E" w14:textId="1248ADD8"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298 </w:t>
            </w:r>
          </w:p>
        </w:tc>
        <w:tc>
          <w:tcPr>
            <w:tcW w:w="1195" w:type="dxa"/>
            <w:tcBorders>
              <w:top w:val="nil"/>
              <w:left w:val="nil"/>
              <w:bottom w:val="dashed" w:sz="4" w:space="0" w:color="auto"/>
              <w:right w:val="single" w:sz="4" w:space="0" w:color="auto"/>
            </w:tcBorders>
            <w:shd w:val="clear" w:color="auto" w:fill="auto"/>
            <w:hideMark/>
          </w:tcPr>
          <w:p w14:paraId="166BAB61" w14:textId="43601ABF"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227 </w:t>
            </w:r>
          </w:p>
        </w:tc>
        <w:tc>
          <w:tcPr>
            <w:tcW w:w="1195" w:type="dxa"/>
            <w:tcBorders>
              <w:top w:val="nil"/>
              <w:left w:val="nil"/>
              <w:bottom w:val="dashed" w:sz="4" w:space="0" w:color="auto"/>
              <w:right w:val="single" w:sz="12" w:space="0" w:color="auto"/>
            </w:tcBorders>
            <w:shd w:val="clear" w:color="auto" w:fill="auto"/>
            <w:hideMark/>
          </w:tcPr>
          <w:p w14:paraId="3B9A63F5" w14:textId="60F3BF8B"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28 </w:t>
            </w:r>
          </w:p>
        </w:tc>
      </w:tr>
      <w:tr w:rsidR="00C02420" w:rsidRPr="002A5AB2" w14:paraId="384C4704" w14:textId="77777777" w:rsidTr="008C785C">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7A872A87" w14:textId="573C93A4" w:rsidR="00C02420" w:rsidRPr="007203E0" w:rsidRDefault="00C02420" w:rsidP="00C02420">
            <w:pPr>
              <w:jc w:val="center"/>
              <w:rPr>
                <w:rFonts w:eastAsia="Times New Roman" w:cs="Times New Roman"/>
                <w:color w:val="000000"/>
                <w:sz w:val="17"/>
                <w:szCs w:val="17"/>
              </w:rPr>
            </w:pPr>
            <w:r w:rsidRPr="007203E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7203E0">
              <w:rPr>
                <w:rFonts w:eastAsia="Times New Roman" w:cs="Times New Roman"/>
                <w:color w:val="000000"/>
                <w:sz w:val="17"/>
                <w:szCs w:val="17"/>
              </w:rPr>
              <w:t>Females</w:t>
            </w:r>
          </w:p>
        </w:tc>
        <w:tc>
          <w:tcPr>
            <w:tcW w:w="1195" w:type="dxa"/>
            <w:tcBorders>
              <w:top w:val="nil"/>
              <w:left w:val="nil"/>
              <w:bottom w:val="single" w:sz="12" w:space="0" w:color="auto"/>
              <w:right w:val="single" w:sz="4" w:space="0" w:color="auto"/>
            </w:tcBorders>
            <w:shd w:val="clear" w:color="auto" w:fill="auto"/>
            <w:hideMark/>
          </w:tcPr>
          <w:p w14:paraId="37BC5AD7" w14:textId="0B7C772F"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13.7%</w:t>
            </w:r>
          </w:p>
        </w:tc>
        <w:tc>
          <w:tcPr>
            <w:tcW w:w="1195" w:type="dxa"/>
            <w:tcBorders>
              <w:top w:val="nil"/>
              <w:left w:val="nil"/>
              <w:bottom w:val="single" w:sz="12" w:space="0" w:color="auto"/>
              <w:right w:val="single" w:sz="4" w:space="0" w:color="auto"/>
            </w:tcBorders>
            <w:shd w:val="clear" w:color="auto" w:fill="auto"/>
            <w:hideMark/>
          </w:tcPr>
          <w:p w14:paraId="4FF5C0DF" w14:textId="1180DA1B"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46.5%</w:t>
            </w:r>
          </w:p>
        </w:tc>
        <w:tc>
          <w:tcPr>
            <w:tcW w:w="1195" w:type="dxa"/>
            <w:tcBorders>
              <w:top w:val="nil"/>
              <w:left w:val="nil"/>
              <w:bottom w:val="single" w:sz="12" w:space="0" w:color="auto"/>
              <w:right w:val="single" w:sz="4" w:space="0" w:color="auto"/>
            </w:tcBorders>
            <w:shd w:val="clear" w:color="auto" w:fill="auto"/>
            <w:hideMark/>
          </w:tcPr>
          <w:p w14:paraId="21F511E4" w14:textId="73D1F619"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35.4%</w:t>
            </w:r>
          </w:p>
        </w:tc>
        <w:tc>
          <w:tcPr>
            <w:tcW w:w="1195" w:type="dxa"/>
            <w:tcBorders>
              <w:top w:val="nil"/>
              <w:left w:val="nil"/>
              <w:bottom w:val="single" w:sz="12" w:space="0" w:color="auto"/>
              <w:right w:val="single" w:sz="12" w:space="0" w:color="auto"/>
            </w:tcBorders>
            <w:shd w:val="clear" w:color="auto" w:fill="auto"/>
            <w:hideMark/>
          </w:tcPr>
          <w:p w14:paraId="51BC1A5D" w14:textId="69D9C16F"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4.4%</w:t>
            </w:r>
          </w:p>
        </w:tc>
      </w:tr>
      <w:tr w:rsidR="00C02420" w:rsidRPr="002A5AB2" w14:paraId="7FEBDD95"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14D2723" w14:textId="77777777" w:rsidR="00C02420" w:rsidRPr="007203E0" w:rsidRDefault="00C02420" w:rsidP="00C02420">
            <w:pPr>
              <w:jc w:val="center"/>
              <w:rPr>
                <w:rFonts w:eastAsia="Times New Roman" w:cs="Times New Roman"/>
                <w:color w:val="000000"/>
                <w:sz w:val="17"/>
                <w:szCs w:val="17"/>
              </w:rPr>
            </w:pPr>
            <w:r w:rsidRPr="007203E0">
              <w:rPr>
                <w:rFonts w:eastAsia="Times New Roman" w:cs="Times New Roman"/>
                <w:color w:val="000000"/>
                <w:sz w:val="17"/>
                <w:szCs w:val="17"/>
              </w:rPr>
              <w:t>Number (N) Migrant Students</w:t>
            </w:r>
          </w:p>
        </w:tc>
        <w:tc>
          <w:tcPr>
            <w:tcW w:w="1195" w:type="dxa"/>
            <w:tcBorders>
              <w:top w:val="nil"/>
              <w:left w:val="nil"/>
              <w:bottom w:val="dashed" w:sz="4" w:space="0" w:color="auto"/>
              <w:right w:val="single" w:sz="4" w:space="0" w:color="auto"/>
            </w:tcBorders>
            <w:shd w:val="clear" w:color="auto" w:fill="auto"/>
            <w:hideMark/>
          </w:tcPr>
          <w:p w14:paraId="186F048C" w14:textId="396F0F54"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760E3C68" w14:textId="7F5261D7"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1B3061E9" w14:textId="5B3211A6"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dashed" w:sz="4" w:space="0" w:color="auto"/>
              <w:right w:val="single" w:sz="12" w:space="0" w:color="auto"/>
            </w:tcBorders>
            <w:shd w:val="clear" w:color="auto" w:fill="auto"/>
            <w:hideMark/>
          </w:tcPr>
          <w:p w14:paraId="2A28F280" w14:textId="53924D58"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r>
      <w:tr w:rsidR="00C02420" w:rsidRPr="002A5AB2" w14:paraId="414A78A4" w14:textId="77777777" w:rsidTr="008C785C">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16A0891A" w14:textId="01250A6D" w:rsidR="00C02420" w:rsidRPr="007203E0" w:rsidRDefault="00C02420" w:rsidP="00C02420">
            <w:pPr>
              <w:jc w:val="center"/>
              <w:rPr>
                <w:rFonts w:eastAsia="Times New Roman" w:cs="Times New Roman"/>
                <w:color w:val="000000"/>
                <w:sz w:val="17"/>
                <w:szCs w:val="17"/>
              </w:rPr>
            </w:pPr>
            <w:r w:rsidRPr="007203E0">
              <w:rPr>
                <w:rFonts w:eastAsia="Times New Roman" w:cs="Times New Roman"/>
                <w:color w:val="000000"/>
                <w:sz w:val="17"/>
                <w:szCs w:val="17"/>
              </w:rPr>
              <w:t xml:space="preserve">Percent (%) </w:t>
            </w:r>
            <w:r>
              <w:rPr>
                <w:rFonts w:eastAsia="Times New Roman" w:cs="Times New Roman"/>
                <w:color w:val="000000"/>
                <w:sz w:val="17"/>
                <w:szCs w:val="17"/>
              </w:rPr>
              <w:t xml:space="preserve">of </w:t>
            </w:r>
            <w:r w:rsidRPr="007203E0">
              <w:rPr>
                <w:rFonts w:eastAsia="Times New Roman" w:cs="Times New Roman"/>
                <w:color w:val="000000"/>
                <w:sz w:val="17"/>
                <w:szCs w:val="17"/>
              </w:rPr>
              <w:t>Migrant Students</w:t>
            </w:r>
          </w:p>
        </w:tc>
        <w:tc>
          <w:tcPr>
            <w:tcW w:w="1195" w:type="dxa"/>
            <w:tcBorders>
              <w:top w:val="nil"/>
              <w:left w:val="nil"/>
              <w:bottom w:val="single" w:sz="12" w:space="0" w:color="auto"/>
              <w:right w:val="single" w:sz="4" w:space="0" w:color="auto"/>
            </w:tcBorders>
            <w:shd w:val="clear" w:color="auto" w:fill="auto"/>
            <w:hideMark/>
          </w:tcPr>
          <w:p w14:paraId="6B420700" w14:textId="6341814B"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4" w:space="0" w:color="auto"/>
            </w:tcBorders>
            <w:shd w:val="clear" w:color="auto" w:fill="auto"/>
            <w:hideMark/>
          </w:tcPr>
          <w:p w14:paraId="5F138967" w14:textId="138637E5"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4" w:space="0" w:color="auto"/>
            </w:tcBorders>
            <w:shd w:val="clear" w:color="auto" w:fill="auto"/>
            <w:hideMark/>
          </w:tcPr>
          <w:p w14:paraId="0B8B1EBF" w14:textId="6B7B6185"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12" w:space="0" w:color="auto"/>
            </w:tcBorders>
            <w:shd w:val="clear" w:color="auto" w:fill="auto"/>
            <w:hideMark/>
          </w:tcPr>
          <w:p w14:paraId="73272F32" w14:textId="32CD804E"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r>
      <w:tr w:rsidR="00C02420" w:rsidRPr="002A5AB2" w14:paraId="5D5F8559"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0C600D44" w14:textId="77777777" w:rsidR="00C02420" w:rsidRPr="007203E0" w:rsidRDefault="00C02420" w:rsidP="00C02420">
            <w:pPr>
              <w:jc w:val="center"/>
              <w:rPr>
                <w:rFonts w:eastAsia="Times New Roman" w:cs="Times New Roman"/>
                <w:color w:val="000000"/>
                <w:sz w:val="17"/>
                <w:szCs w:val="17"/>
              </w:rPr>
            </w:pPr>
            <w:r w:rsidRPr="007203E0">
              <w:rPr>
                <w:rFonts w:eastAsia="Times New Roman" w:cs="Times New Roman"/>
                <w:color w:val="000000"/>
                <w:sz w:val="17"/>
                <w:szCs w:val="17"/>
              </w:rPr>
              <w:t>Number (N) Students Experiencing Homelessness</w:t>
            </w:r>
          </w:p>
        </w:tc>
        <w:tc>
          <w:tcPr>
            <w:tcW w:w="1195" w:type="dxa"/>
            <w:tcBorders>
              <w:top w:val="nil"/>
              <w:left w:val="nil"/>
              <w:bottom w:val="dashed" w:sz="4" w:space="0" w:color="auto"/>
              <w:right w:val="single" w:sz="4" w:space="0" w:color="auto"/>
            </w:tcBorders>
            <w:shd w:val="clear" w:color="auto" w:fill="auto"/>
            <w:hideMark/>
          </w:tcPr>
          <w:p w14:paraId="2BB8BC75" w14:textId="2E6ADF07"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6922976A" w14:textId="353A8FEB"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6F179F36" w14:textId="53317939"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dashed" w:sz="4" w:space="0" w:color="auto"/>
              <w:right w:val="single" w:sz="12" w:space="0" w:color="auto"/>
            </w:tcBorders>
            <w:shd w:val="clear" w:color="auto" w:fill="auto"/>
            <w:hideMark/>
          </w:tcPr>
          <w:p w14:paraId="7843D56C" w14:textId="3F05D4DC"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r>
      <w:tr w:rsidR="00C02420" w:rsidRPr="002A5AB2" w14:paraId="3E5E5E21" w14:textId="77777777" w:rsidTr="008C785C">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348B7D93" w14:textId="77777777" w:rsidR="00C02420" w:rsidRPr="007203E0" w:rsidRDefault="00C02420" w:rsidP="00C02420">
            <w:pPr>
              <w:jc w:val="center"/>
              <w:rPr>
                <w:rFonts w:eastAsia="Times New Roman" w:cs="Times New Roman"/>
                <w:color w:val="000000"/>
                <w:sz w:val="17"/>
                <w:szCs w:val="17"/>
              </w:rPr>
            </w:pPr>
            <w:r w:rsidRPr="007203E0">
              <w:rPr>
                <w:rFonts w:eastAsia="Times New Roman" w:cs="Times New Roman"/>
                <w:color w:val="000000"/>
                <w:sz w:val="17"/>
                <w:szCs w:val="17"/>
              </w:rPr>
              <w:t>Percent (%) of Students Experiencing Homelessness</w:t>
            </w:r>
          </w:p>
        </w:tc>
        <w:tc>
          <w:tcPr>
            <w:tcW w:w="1195" w:type="dxa"/>
            <w:tcBorders>
              <w:top w:val="nil"/>
              <w:left w:val="nil"/>
              <w:bottom w:val="single" w:sz="12" w:space="0" w:color="auto"/>
              <w:right w:val="single" w:sz="4" w:space="0" w:color="auto"/>
            </w:tcBorders>
            <w:shd w:val="clear" w:color="auto" w:fill="auto"/>
            <w:hideMark/>
          </w:tcPr>
          <w:p w14:paraId="245A99AC" w14:textId="39D30F35"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4" w:space="0" w:color="auto"/>
            </w:tcBorders>
            <w:shd w:val="clear" w:color="auto" w:fill="auto"/>
            <w:hideMark/>
          </w:tcPr>
          <w:p w14:paraId="42C617BA" w14:textId="6F734871"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4" w:space="0" w:color="auto"/>
            </w:tcBorders>
            <w:shd w:val="clear" w:color="auto" w:fill="auto"/>
            <w:hideMark/>
          </w:tcPr>
          <w:p w14:paraId="448915E8" w14:textId="3BEDEC6E"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12" w:space="0" w:color="auto"/>
            </w:tcBorders>
            <w:shd w:val="clear" w:color="auto" w:fill="auto"/>
            <w:hideMark/>
          </w:tcPr>
          <w:p w14:paraId="5A1A4F3B" w14:textId="17D7DE85"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r>
      <w:tr w:rsidR="00C02420" w:rsidRPr="002A5AB2" w14:paraId="669A9D74"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454DEDB5" w14:textId="4332C8F9" w:rsidR="00C02420" w:rsidRPr="007203E0" w:rsidRDefault="00C02420" w:rsidP="00C02420">
            <w:pPr>
              <w:jc w:val="center"/>
              <w:rPr>
                <w:rFonts w:eastAsia="Times New Roman" w:cs="Times New Roman"/>
                <w:color w:val="000000"/>
                <w:sz w:val="17"/>
                <w:szCs w:val="17"/>
              </w:rPr>
            </w:pPr>
            <w:r w:rsidRPr="002A7A13">
              <w:rPr>
                <w:rFonts w:eastAsia="Times New Roman" w:cs="Times New Roman"/>
                <w:color w:val="000000"/>
                <w:sz w:val="17"/>
                <w:szCs w:val="17"/>
              </w:rPr>
              <w:t xml:space="preserve">Number (N) Students </w:t>
            </w:r>
            <w:r>
              <w:rPr>
                <w:rFonts w:eastAsia="Times New Roman" w:cs="Times New Roman"/>
                <w:color w:val="000000"/>
                <w:sz w:val="17"/>
                <w:szCs w:val="17"/>
              </w:rPr>
              <w:t>in Foster Care</w:t>
            </w:r>
          </w:p>
        </w:tc>
        <w:tc>
          <w:tcPr>
            <w:tcW w:w="1195" w:type="dxa"/>
            <w:tcBorders>
              <w:top w:val="nil"/>
              <w:left w:val="nil"/>
              <w:bottom w:val="dashed" w:sz="4" w:space="0" w:color="auto"/>
              <w:right w:val="single" w:sz="4" w:space="0" w:color="auto"/>
            </w:tcBorders>
            <w:shd w:val="clear" w:color="auto" w:fill="auto"/>
            <w:hideMark/>
          </w:tcPr>
          <w:p w14:paraId="2B9C3058" w14:textId="07F2E10D"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7 </w:t>
            </w:r>
          </w:p>
        </w:tc>
        <w:tc>
          <w:tcPr>
            <w:tcW w:w="1195" w:type="dxa"/>
            <w:tcBorders>
              <w:top w:val="nil"/>
              <w:left w:val="nil"/>
              <w:bottom w:val="dashed" w:sz="4" w:space="0" w:color="auto"/>
              <w:right w:val="single" w:sz="4" w:space="0" w:color="auto"/>
            </w:tcBorders>
            <w:shd w:val="clear" w:color="auto" w:fill="auto"/>
            <w:hideMark/>
          </w:tcPr>
          <w:p w14:paraId="21F75997" w14:textId="08141620"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13 </w:t>
            </w:r>
          </w:p>
        </w:tc>
        <w:tc>
          <w:tcPr>
            <w:tcW w:w="1195" w:type="dxa"/>
            <w:tcBorders>
              <w:top w:val="nil"/>
              <w:left w:val="nil"/>
              <w:bottom w:val="dashed" w:sz="4" w:space="0" w:color="auto"/>
              <w:right w:val="single" w:sz="4" w:space="0" w:color="auto"/>
            </w:tcBorders>
            <w:shd w:val="clear" w:color="auto" w:fill="auto"/>
            <w:hideMark/>
          </w:tcPr>
          <w:p w14:paraId="2934C37C" w14:textId="2196659C"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N/A </w:t>
            </w:r>
          </w:p>
        </w:tc>
        <w:tc>
          <w:tcPr>
            <w:tcW w:w="1195" w:type="dxa"/>
            <w:tcBorders>
              <w:top w:val="nil"/>
              <w:left w:val="nil"/>
              <w:bottom w:val="dashed" w:sz="4" w:space="0" w:color="auto"/>
              <w:right w:val="single" w:sz="12" w:space="0" w:color="auto"/>
            </w:tcBorders>
            <w:shd w:val="clear" w:color="auto" w:fill="auto"/>
            <w:hideMark/>
          </w:tcPr>
          <w:p w14:paraId="683C266A" w14:textId="149B36AE"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 xml:space="preserve"> N/A </w:t>
            </w:r>
          </w:p>
        </w:tc>
      </w:tr>
      <w:tr w:rsidR="00C02420" w:rsidRPr="002A5AB2" w14:paraId="276F1CF8" w14:textId="77777777" w:rsidTr="008C785C">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54974906" w14:textId="681FD340" w:rsidR="00C02420" w:rsidRPr="007203E0" w:rsidRDefault="00C02420" w:rsidP="00C02420">
            <w:pPr>
              <w:jc w:val="center"/>
              <w:rPr>
                <w:rFonts w:eastAsia="Times New Roman" w:cs="Times New Roman"/>
                <w:color w:val="000000"/>
                <w:sz w:val="17"/>
                <w:szCs w:val="17"/>
              </w:rPr>
            </w:pPr>
            <w:r w:rsidRPr="002A7A13">
              <w:rPr>
                <w:rFonts w:eastAsia="Times New Roman" w:cs="Times New Roman"/>
                <w:color w:val="000000"/>
                <w:sz w:val="17"/>
                <w:szCs w:val="17"/>
              </w:rPr>
              <w:t xml:space="preserve">Percent (%) of Students </w:t>
            </w:r>
            <w:r>
              <w:rPr>
                <w:rFonts w:eastAsia="Times New Roman" w:cs="Times New Roman"/>
                <w:color w:val="000000"/>
                <w:sz w:val="17"/>
                <w:szCs w:val="17"/>
              </w:rPr>
              <w:t>in Foster Care</w:t>
            </w:r>
          </w:p>
        </w:tc>
        <w:tc>
          <w:tcPr>
            <w:tcW w:w="1195" w:type="dxa"/>
            <w:tcBorders>
              <w:top w:val="nil"/>
              <w:left w:val="nil"/>
              <w:bottom w:val="single" w:sz="12" w:space="0" w:color="auto"/>
              <w:right w:val="single" w:sz="4" w:space="0" w:color="auto"/>
            </w:tcBorders>
            <w:shd w:val="clear" w:color="auto" w:fill="auto"/>
            <w:hideMark/>
          </w:tcPr>
          <w:p w14:paraId="0FA65B0C" w14:textId="474B71E5"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19.4%</w:t>
            </w:r>
          </w:p>
        </w:tc>
        <w:tc>
          <w:tcPr>
            <w:tcW w:w="1195" w:type="dxa"/>
            <w:tcBorders>
              <w:top w:val="nil"/>
              <w:left w:val="nil"/>
              <w:bottom w:val="single" w:sz="12" w:space="0" w:color="auto"/>
              <w:right w:val="single" w:sz="4" w:space="0" w:color="auto"/>
            </w:tcBorders>
            <w:shd w:val="clear" w:color="auto" w:fill="auto"/>
            <w:hideMark/>
          </w:tcPr>
          <w:p w14:paraId="7BFF9773" w14:textId="7857EFC6"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36.1%</w:t>
            </w:r>
          </w:p>
        </w:tc>
        <w:tc>
          <w:tcPr>
            <w:tcW w:w="1195" w:type="dxa"/>
            <w:tcBorders>
              <w:top w:val="nil"/>
              <w:left w:val="nil"/>
              <w:bottom w:val="single" w:sz="12" w:space="0" w:color="auto"/>
              <w:right w:val="single" w:sz="4" w:space="0" w:color="auto"/>
            </w:tcBorders>
            <w:shd w:val="clear" w:color="auto" w:fill="auto"/>
            <w:hideMark/>
          </w:tcPr>
          <w:p w14:paraId="17620A8B" w14:textId="04E097D6"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12" w:space="0" w:color="auto"/>
            </w:tcBorders>
            <w:shd w:val="clear" w:color="auto" w:fill="auto"/>
            <w:hideMark/>
          </w:tcPr>
          <w:p w14:paraId="273B4266" w14:textId="69CA9425"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r>
      <w:tr w:rsidR="00C02420" w:rsidRPr="002A5AB2" w14:paraId="2DC9F3A6" w14:textId="77777777" w:rsidTr="008C785C">
        <w:trPr>
          <w:trHeight w:val="230"/>
        </w:trPr>
        <w:tc>
          <w:tcPr>
            <w:tcW w:w="3795" w:type="dxa"/>
            <w:tcBorders>
              <w:top w:val="nil"/>
              <w:left w:val="single" w:sz="12" w:space="0" w:color="auto"/>
              <w:bottom w:val="dashed" w:sz="4" w:space="0" w:color="auto"/>
              <w:right w:val="single" w:sz="12" w:space="0" w:color="auto"/>
            </w:tcBorders>
            <w:shd w:val="clear" w:color="auto" w:fill="auto"/>
            <w:vAlign w:val="center"/>
            <w:hideMark/>
          </w:tcPr>
          <w:p w14:paraId="6102FF92" w14:textId="797DD9F0" w:rsidR="00C02420" w:rsidRPr="007203E0" w:rsidRDefault="00C02420" w:rsidP="00C02420">
            <w:pPr>
              <w:jc w:val="center"/>
              <w:rPr>
                <w:rFonts w:eastAsia="Times New Roman" w:cs="Times New Roman"/>
                <w:color w:val="000000"/>
                <w:sz w:val="17"/>
                <w:szCs w:val="17"/>
              </w:rPr>
            </w:pPr>
            <w:r>
              <w:rPr>
                <w:rFonts w:eastAsia="Times New Roman" w:cs="Times New Roman"/>
                <w:color w:val="000000"/>
                <w:sz w:val="17"/>
                <w:szCs w:val="17"/>
              </w:rPr>
              <w:t>Number (N) Military Connected Students</w:t>
            </w:r>
          </w:p>
        </w:tc>
        <w:tc>
          <w:tcPr>
            <w:tcW w:w="1195" w:type="dxa"/>
            <w:tcBorders>
              <w:top w:val="nil"/>
              <w:left w:val="nil"/>
              <w:bottom w:val="dashed" w:sz="4" w:space="0" w:color="auto"/>
              <w:right w:val="single" w:sz="4" w:space="0" w:color="auto"/>
            </w:tcBorders>
            <w:shd w:val="clear" w:color="auto" w:fill="auto"/>
            <w:hideMark/>
          </w:tcPr>
          <w:p w14:paraId="4494896A" w14:textId="3CF01D73"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11687EE1" w14:textId="2D3F83A6"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dashed" w:sz="4" w:space="0" w:color="auto"/>
              <w:right w:val="single" w:sz="4" w:space="0" w:color="auto"/>
            </w:tcBorders>
            <w:shd w:val="clear" w:color="auto" w:fill="auto"/>
            <w:hideMark/>
          </w:tcPr>
          <w:p w14:paraId="70D82945" w14:textId="37DB36EB"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dashed" w:sz="4" w:space="0" w:color="auto"/>
              <w:right w:val="single" w:sz="12" w:space="0" w:color="auto"/>
            </w:tcBorders>
            <w:shd w:val="clear" w:color="auto" w:fill="auto"/>
            <w:hideMark/>
          </w:tcPr>
          <w:p w14:paraId="2FB42A5D" w14:textId="17E4951F"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r>
      <w:tr w:rsidR="00C02420" w:rsidRPr="002A5AB2" w14:paraId="11815A24" w14:textId="77777777" w:rsidTr="008C785C">
        <w:trPr>
          <w:trHeight w:val="230"/>
        </w:trPr>
        <w:tc>
          <w:tcPr>
            <w:tcW w:w="3795" w:type="dxa"/>
            <w:tcBorders>
              <w:top w:val="nil"/>
              <w:left w:val="single" w:sz="12" w:space="0" w:color="auto"/>
              <w:bottom w:val="single" w:sz="12" w:space="0" w:color="auto"/>
              <w:right w:val="single" w:sz="12" w:space="0" w:color="auto"/>
            </w:tcBorders>
            <w:shd w:val="clear" w:color="auto" w:fill="auto"/>
            <w:vAlign w:val="center"/>
            <w:hideMark/>
          </w:tcPr>
          <w:p w14:paraId="3794F42F" w14:textId="7520C3A9" w:rsidR="00C02420" w:rsidRPr="007203E0" w:rsidRDefault="00C02420" w:rsidP="00C02420">
            <w:pPr>
              <w:jc w:val="center"/>
              <w:rPr>
                <w:rFonts w:eastAsia="Times New Roman" w:cs="Times New Roman"/>
                <w:color w:val="000000"/>
                <w:sz w:val="17"/>
                <w:szCs w:val="17"/>
              </w:rPr>
            </w:pPr>
            <w:r w:rsidRPr="002A7A13">
              <w:rPr>
                <w:rFonts w:eastAsia="Times New Roman" w:cs="Times New Roman"/>
                <w:color w:val="000000"/>
                <w:sz w:val="17"/>
                <w:szCs w:val="17"/>
              </w:rPr>
              <w:t xml:space="preserve">Percent (%) of </w:t>
            </w:r>
            <w:r>
              <w:rPr>
                <w:rFonts w:eastAsia="Times New Roman" w:cs="Times New Roman"/>
                <w:color w:val="000000"/>
                <w:sz w:val="17"/>
                <w:szCs w:val="17"/>
              </w:rPr>
              <w:t>Military Connected Students</w:t>
            </w:r>
          </w:p>
        </w:tc>
        <w:tc>
          <w:tcPr>
            <w:tcW w:w="1195" w:type="dxa"/>
            <w:tcBorders>
              <w:top w:val="nil"/>
              <w:left w:val="nil"/>
              <w:bottom w:val="single" w:sz="12" w:space="0" w:color="auto"/>
              <w:right w:val="single" w:sz="4" w:space="0" w:color="auto"/>
            </w:tcBorders>
            <w:shd w:val="clear" w:color="auto" w:fill="auto"/>
            <w:hideMark/>
          </w:tcPr>
          <w:p w14:paraId="09B034D8" w14:textId="368C7077"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4" w:space="0" w:color="auto"/>
            </w:tcBorders>
            <w:shd w:val="clear" w:color="auto" w:fill="auto"/>
            <w:hideMark/>
          </w:tcPr>
          <w:p w14:paraId="47E7F63E" w14:textId="1662445E"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4" w:space="0" w:color="auto"/>
            </w:tcBorders>
            <w:shd w:val="clear" w:color="auto" w:fill="auto"/>
            <w:hideMark/>
          </w:tcPr>
          <w:p w14:paraId="28DE9612" w14:textId="4CA90B6A"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c>
          <w:tcPr>
            <w:tcW w:w="1195" w:type="dxa"/>
            <w:tcBorders>
              <w:top w:val="nil"/>
              <w:left w:val="nil"/>
              <w:bottom w:val="single" w:sz="12" w:space="0" w:color="auto"/>
              <w:right w:val="single" w:sz="12" w:space="0" w:color="auto"/>
            </w:tcBorders>
            <w:shd w:val="clear" w:color="auto" w:fill="auto"/>
            <w:hideMark/>
          </w:tcPr>
          <w:p w14:paraId="7E2FF971" w14:textId="6911F09C" w:rsidR="00C02420" w:rsidRPr="007203E0" w:rsidRDefault="00C02420" w:rsidP="00C02420">
            <w:pPr>
              <w:jc w:val="center"/>
              <w:rPr>
                <w:rFonts w:eastAsia="Times New Roman" w:cs="Times New Roman"/>
                <w:color w:val="000000"/>
                <w:sz w:val="17"/>
                <w:szCs w:val="17"/>
              </w:rPr>
            </w:pPr>
            <w:r w:rsidRPr="00C02420">
              <w:rPr>
                <w:rFonts w:eastAsia="Times New Roman" w:cs="Times New Roman"/>
                <w:color w:val="000000"/>
                <w:sz w:val="17"/>
                <w:szCs w:val="17"/>
              </w:rPr>
              <w:t>N/A</w:t>
            </w:r>
          </w:p>
        </w:tc>
      </w:tr>
    </w:tbl>
    <w:p w14:paraId="73D17122" w14:textId="77777777" w:rsidR="0027513A" w:rsidRDefault="0027513A" w:rsidP="00AB45F4">
      <w:pPr>
        <w:pStyle w:val="Heading1"/>
      </w:pPr>
    </w:p>
    <w:p w14:paraId="05CD69AC" w14:textId="77777777" w:rsidR="00895C21" w:rsidRPr="00984D2D" w:rsidRDefault="00895C21" w:rsidP="00AB45F4">
      <w:pPr>
        <w:pStyle w:val="Heading1"/>
      </w:pPr>
      <w:r>
        <w:t>Academic Growth</w:t>
      </w:r>
    </w:p>
    <w:p w14:paraId="345BAD7F" w14:textId="77777777" w:rsidR="00895C21" w:rsidRDefault="00895C21" w:rsidP="00895C21">
      <w:pPr>
        <w:pStyle w:val="BodyText"/>
      </w:pPr>
      <w:r>
        <w:rPr>
          <w:noProof/>
        </w:rPr>
        <w:drawing>
          <wp:anchor distT="0" distB="0" distL="114300" distR="114300" simplePos="0" relativeHeight="251687936" behindDoc="1" locked="0" layoutInCell="1" allowOverlap="1" wp14:anchorId="7C45C061" wp14:editId="7F1AE96B">
            <wp:simplePos x="0" y="0"/>
            <wp:positionH relativeFrom="column">
              <wp:posOffset>0</wp:posOffset>
            </wp:positionH>
            <wp:positionV relativeFrom="paragraph">
              <wp:posOffset>1270</wp:posOffset>
            </wp:positionV>
            <wp:extent cx="2080260" cy="1220470"/>
            <wp:effectExtent l="0" t="0" r="0" b="0"/>
            <wp:wrapSquare wrapText="bothSides"/>
            <wp:docPr id="9" name="Picture 9" descr="Image of ABC blocks spelling out the word growth." title="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growth-blocks22[1].png"/>
                    <pic:cNvPicPr/>
                  </pic:nvPicPr>
                  <pic:blipFill>
                    <a:blip r:embed="rId18">
                      <a:extLst>
                        <a:ext uri="{28A0092B-C50C-407E-A947-70E740481C1C}">
                          <a14:useLocalDpi xmlns:a14="http://schemas.microsoft.com/office/drawing/2010/main" val="0"/>
                        </a:ext>
                      </a:extLst>
                    </a:blip>
                    <a:stretch>
                      <a:fillRect/>
                    </a:stretch>
                  </pic:blipFill>
                  <pic:spPr>
                    <a:xfrm>
                      <a:off x="0" y="0"/>
                      <a:ext cx="2080260" cy="1220470"/>
                    </a:xfrm>
                    <a:prstGeom prst="rect">
                      <a:avLst/>
                    </a:prstGeom>
                  </pic:spPr>
                </pic:pic>
              </a:graphicData>
            </a:graphic>
          </wp:anchor>
        </w:drawing>
      </w:r>
      <w:r>
        <w:t>Under ESSA, states are required to present information on student growth on the academic assessments, for all students and disaggregated by students from major racial and ethnic groups, by economically disadvantaged students</w:t>
      </w:r>
      <w:r>
        <w:rPr>
          <w:rStyle w:val="FootnoteReference"/>
        </w:rPr>
        <w:footnoteReference w:id="12"/>
      </w:r>
      <w:r>
        <w:t>, by students with disabilities</w:t>
      </w:r>
      <w:r>
        <w:rPr>
          <w:rStyle w:val="FootnoteReference"/>
        </w:rPr>
        <w:footnoteReference w:id="13"/>
      </w:r>
      <w:r>
        <w:t>, and by English learners</w:t>
      </w:r>
      <w:r>
        <w:rPr>
          <w:rStyle w:val="FootnoteReference"/>
        </w:rPr>
        <w:footnoteReference w:id="14"/>
      </w:r>
      <w:r>
        <w:t>.</w:t>
      </w:r>
    </w:p>
    <w:p w14:paraId="566AEF33" w14:textId="2D79A272" w:rsidR="009D19DE" w:rsidRDefault="00895C21" w:rsidP="0064558E">
      <w:pPr>
        <w:pStyle w:val="BodyText"/>
      </w:pPr>
      <w:r>
        <w:t>Colorado calculates student growth for the CMAS math and English language arts assessments</w:t>
      </w:r>
      <w:r w:rsidR="00734CCF">
        <w:t>, as well as the SAT math and evidence-based reading and writing assessments</w:t>
      </w:r>
      <w:r>
        <w:t xml:space="preserve">. A student growth percentile (SGP) defines how much relative growth a student made, compared to that student’s academic peers. The Colorado Growth Model essentially compares each student’s current achievement to students in the same grade throughout the state who had similar scores in past years. A student growth percentile of 60, for example, indicates a student grew as well as or better than 60% of his/her academic peers. The median is then calculated by taking the individual student growth percentiles of all the students in the group being analyzed, ranking them from lowest to highest, and identifying the middle score. Medians are more appropriate to use than averages when summarizing a collection of percentile scores. For more information regarding median growth percentiles (MGPs), please visit the </w:t>
      </w:r>
      <w:hyperlink r:id="rId19" w:anchor="q22" w:history="1">
        <w:r w:rsidRPr="00162B98">
          <w:rPr>
            <w:rStyle w:val="Hyperlink"/>
          </w:rPr>
          <w:t>Colorado Growth Model FAQs</w:t>
        </w:r>
      </w:hyperlink>
      <w:r>
        <w:t xml:space="preserve"> (</w:t>
      </w:r>
      <w:r w:rsidR="004D30CD" w:rsidRPr="003562F0">
        <w:t>www.cde.state.co.us/schoolview/generalgrowthmodelfaq#q22</w:t>
      </w:r>
      <w:r>
        <w:t>).</w:t>
      </w:r>
    </w:p>
    <w:p w14:paraId="6C51B126" w14:textId="77777777" w:rsidR="004D30CD" w:rsidRDefault="004D30CD" w:rsidP="0064558E">
      <w:pPr>
        <w:pStyle w:val="BodyText"/>
      </w:pPr>
    </w:p>
    <w:p w14:paraId="05E54AA3" w14:textId="77777777" w:rsidR="004D30CD" w:rsidRDefault="004D30CD" w:rsidP="0064558E">
      <w:pPr>
        <w:pStyle w:val="BodyText"/>
        <w:rPr>
          <w:rFonts w:ascii="Trebuchet MS" w:hAnsi="Trebuchet MS"/>
          <w:b/>
          <w:sz w:val="24"/>
        </w:rPr>
      </w:pPr>
    </w:p>
    <w:p w14:paraId="0F0638D0" w14:textId="3958683C" w:rsidR="00895C21" w:rsidRDefault="00895C21" w:rsidP="005042FC">
      <w:pPr>
        <w:pStyle w:val="SubheadTrebuchet"/>
      </w:pPr>
      <w:r>
        <w:lastRenderedPageBreak/>
        <w:t>How much growth did students make from 201</w:t>
      </w:r>
      <w:r w:rsidR="002C486E">
        <w:t>7</w:t>
      </w:r>
      <w:r>
        <w:t xml:space="preserve"> to 201</w:t>
      </w:r>
      <w:r w:rsidR="002C486E">
        <w:t>8</w:t>
      </w:r>
      <w:r>
        <w:t xml:space="preserve"> on the CMAS </w:t>
      </w:r>
      <w:r w:rsidR="002C486E">
        <w:t xml:space="preserve">and SAT </w:t>
      </w:r>
      <w:r>
        <w:t>math assessment</w:t>
      </w:r>
      <w:r w:rsidR="002C486E">
        <w:t>s</w:t>
      </w:r>
      <w:r>
        <w:t>?</w:t>
      </w:r>
    </w:p>
    <w:p w14:paraId="7CBE4DBD" w14:textId="4FF4CF0B" w:rsidR="00895C21" w:rsidRDefault="00895C21" w:rsidP="00885707">
      <w:pPr>
        <w:pStyle w:val="BodyText"/>
      </w:pPr>
      <w:r>
        <w:rPr>
          <w:noProof/>
        </w:rPr>
        <w:drawing>
          <wp:anchor distT="0" distB="0" distL="114300" distR="114300" simplePos="0" relativeHeight="251688960" behindDoc="1" locked="0" layoutInCell="1" allowOverlap="1" wp14:anchorId="5D00B9E6" wp14:editId="158B7F7D">
            <wp:simplePos x="0" y="0"/>
            <wp:positionH relativeFrom="column">
              <wp:posOffset>0</wp:posOffset>
            </wp:positionH>
            <wp:positionV relativeFrom="paragraph">
              <wp:posOffset>-3810</wp:posOffset>
            </wp:positionV>
            <wp:extent cx="3070225" cy="1447800"/>
            <wp:effectExtent l="0" t="0" r="0" b="0"/>
            <wp:wrapTight wrapText="bothSides">
              <wp:wrapPolygon edited="0">
                <wp:start x="0" y="0"/>
                <wp:lineTo x="0" y="21316"/>
                <wp:lineTo x="21444" y="21316"/>
                <wp:lineTo x="21444" y="0"/>
                <wp:lineTo x="0" y="0"/>
              </wp:wrapPolygon>
            </wp:wrapTight>
            <wp:docPr id="11" name="Picture 11" descr="Image of a wordle, a visual depiction of words, with words describing math, such as challenging and interesting." title="Math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th_is[1].PNG"/>
                    <pic:cNvPicPr/>
                  </pic:nvPicPr>
                  <pic:blipFill>
                    <a:blip r:embed="rId20">
                      <a:extLst>
                        <a:ext uri="{28A0092B-C50C-407E-A947-70E740481C1C}">
                          <a14:useLocalDpi xmlns:a14="http://schemas.microsoft.com/office/drawing/2010/main" val="0"/>
                        </a:ext>
                      </a:extLst>
                    </a:blip>
                    <a:stretch>
                      <a:fillRect/>
                    </a:stretch>
                  </pic:blipFill>
                  <pic:spPr>
                    <a:xfrm>
                      <a:off x="0" y="0"/>
                      <a:ext cx="3070225" cy="1447800"/>
                    </a:xfrm>
                    <a:prstGeom prst="rect">
                      <a:avLst/>
                    </a:prstGeom>
                  </pic:spPr>
                </pic:pic>
              </a:graphicData>
            </a:graphic>
          </wp:anchor>
        </w:drawing>
      </w:r>
      <w:r>
        <w:t>Figure 1 shows the median growth percentiles (MGP) of students in grades 4-8 on the CMAS math assessment. Given how MGPs are calculated, the MGP for all Colorado students tends to fall around the 50</w:t>
      </w:r>
      <w:r w:rsidRPr="008B2E40">
        <w:rPr>
          <w:vertAlign w:val="superscript"/>
        </w:rPr>
        <w:t>th</w:t>
      </w:r>
      <w:r>
        <w:t xml:space="preserve"> percentile. By race/ethnicity, the MGP was </w:t>
      </w:r>
      <w:r w:rsidR="00C73510">
        <w:t>48</w:t>
      </w:r>
      <w:r>
        <w:t xml:space="preserve">.0 for American Indian or Alaska Native students, 59.0 for Asian students, </w:t>
      </w:r>
      <w:r w:rsidR="00C73510">
        <w:t>46</w:t>
      </w:r>
      <w:r>
        <w:t xml:space="preserve">.0 for Black </w:t>
      </w:r>
      <w:r w:rsidR="00C73510">
        <w:t xml:space="preserve">or African American </w:t>
      </w:r>
      <w:r>
        <w:t xml:space="preserve">students, 47.0 for Hispanic </w:t>
      </w:r>
      <w:r w:rsidR="00C73510">
        <w:t xml:space="preserve">or Latino </w:t>
      </w:r>
      <w:r>
        <w:t xml:space="preserve">students, </w:t>
      </w:r>
      <w:r w:rsidR="00C73510">
        <w:t>52</w:t>
      </w:r>
      <w:r>
        <w:t xml:space="preserve">.0 for White students, </w:t>
      </w:r>
      <w:r w:rsidR="00C73510">
        <w:t>51</w:t>
      </w:r>
      <w:r>
        <w:t xml:space="preserve">.0 for </w:t>
      </w:r>
      <w:r w:rsidR="00C73510">
        <w:t xml:space="preserve">Native </w:t>
      </w:r>
      <w:r>
        <w:t>Hawaiian</w:t>
      </w:r>
      <w:r w:rsidR="00C73510">
        <w:t xml:space="preserve"> or Other </w:t>
      </w:r>
      <w:r>
        <w:t xml:space="preserve">Pacific Islander students, and 51.0 for students of two or more races. The MGP was 46.0 for students who were economically disadvantaged, 43.0 for students with disabilities, and </w:t>
      </w:r>
      <w:r w:rsidR="00C73510">
        <w:t>48</w:t>
      </w:r>
      <w:r>
        <w:t>.0 for English learners.</w:t>
      </w:r>
    </w:p>
    <w:p w14:paraId="18C5A0EF" w14:textId="349F235E" w:rsidR="002F64A7" w:rsidRDefault="00895C21" w:rsidP="00871842">
      <w:pPr>
        <w:pStyle w:val="BodyText"/>
        <w:rPr>
          <w:rStyle w:val="Emphasis"/>
        </w:rPr>
      </w:pPr>
      <w:r>
        <w:rPr>
          <w:rStyle w:val="Emphasis"/>
        </w:rPr>
        <w:t>Figure 1</w:t>
      </w:r>
      <w:r w:rsidRPr="00A06183">
        <w:rPr>
          <w:rStyle w:val="Emphasis"/>
        </w:rPr>
        <w:t xml:space="preserve">. </w:t>
      </w:r>
      <w:r>
        <w:rPr>
          <w:rStyle w:val="Emphasis"/>
        </w:rPr>
        <w:t>Median Growth Percentiles (MGP), by Student Group, on the CMAS Math Assessment</w:t>
      </w:r>
      <w:r w:rsidR="002F64A7">
        <w:rPr>
          <w:rStyle w:val="Emphasis"/>
          <w:noProof/>
        </w:rPr>
        <w:drawing>
          <wp:inline distT="0" distB="0" distL="0" distR="0" wp14:anchorId="563D0125" wp14:editId="485110CB">
            <wp:extent cx="6309307" cy="3053300"/>
            <wp:effectExtent l="19050" t="19050" r="15875" b="13970"/>
            <wp:docPr id="34" name="Picture 34" descr="This figure depicts a bar graph showing the median growth percentiles on the CMAS math assessment, overall, and disaggregated by student group."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
                      <a:extLst>
                        <a:ext uri="{28A0092B-C50C-407E-A947-70E740481C1C}">
                          <a14:useLocalDpi xmlns:a14="http://schemas.microsoft.com/office/drawing/2010/main" val="0"/>
                        </a:ext>
                      </a:extLst>
                    </a:blip>
                    <a:srcRect b="4273"/>
                    <a:stretch/>
                  </pic:blipFill>
                  <pic:spPr bwMode="auto">
                    <a:xfrm>
                      <a:off x="0" y="0"/>
                      <a:ext cx="6309360" cy="30533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47B496" w14:textId="0A28F056" w:rsidR="00837378" w:rsidRDefault="00296D10" w:rsidP="00995102">
      <w:pPr>
        <w:pStyle w:val="BodyText"/>
        <w:rPr>
          <w:rStyle w:val="Emphasis"/>
        </w:rPr>
      </w:pPr>
      <w:r>
        <w:t xml:space="preserve">Figure 2 shows the median growth percentiles (MGP) of students in grades </w:t>
      </w:r>
      <w:r w:rsidR="0039182A">
        <w:t>11</w:t>
      </w:r>
      <w:r>
        <w:t xml:space="preserve"> on the </w:t>
      </w:r>
      <w:r w:rsidR="0039182A">
        <w:t>SAT</w:t>
      </w:r>
      <w:r>
        <w:t xml:space="preserve"> math assessment. </w:t>
      </w:r>
      <w:r w:rsidR="004723CC">
        <w:t>Again, g</w:t>
      </w:r>
      <w:r>
        <w:t>iven how MGPs are calculated, the MGP for all Colorado students tends to fall around the 50</w:t>
      </w:r>
      <w:r w:rsidRPr="008B2E40">
        <w:rPr>
          <w:vertAlign w:val="superscript"/>
        </w:rPr>
        <w:t>th</w:t>
      </w:r>
      <w:r>
        <w:t xml:space="preserve"> percentile. By race/ethnicity, the MGP was </w:t>
      </w:r>
      <w:r w:rsidR="00986A39">
        <w:t>43</w:t>
      </w:r>
      <w:r>
        <w:t xml:space="preserve">.0 for American Indian or Alaska Native students, </w:t>
      </w:r>
      <w:r w:rsidR="00986A39">
        <w:t>58</w:t>
      </w:r>
      <w:r>
        <w:t xml:space="preserve">.0 for Asian students, </w:t>
      </w:r>
      <w:r w:rsidR="00986A39">
        <w:t>46</w:t>
      </w:r>
      <w:r>
        <w:t xml:space="preserve">.0 for Black or African American students, </w:t>
      </w:r>
      <w:r w:rsidR="00986A39">
        <w:t>45</w:t>
      </w:r>
      <w:r>
        <w:t xml:space="preserve">.0 for Hispanic or Latino students, </w:t>
      </w:r>
      <w:r w:rsidR="00986A39">
        <w:t>54</w:t>
      </w:r>
      <w:r>
        <w:t xml:space="preserve">.0 for White students, </w:t>
      </w:r>
      <w:r w:rsidR="00986A39">
        <w:t>47.5</w:t>
      </w:r>
      <w:r>
        <w:t xml:space="preserve"> for Native Hawaiian or Other Pacific Islander students, and 51.0 for students of two or more races. The MGP was </w:t>
      </w:r>
      <w:r w:rsidR="00986A39">
        <w:t>44</w:t>
      </w:r>
      <w:r>
        <w:t xml:space="preserve">.0 for students who were economically disadvantaged, </w:t>
      </w:r>
      <w:r w:rsidR="00986A39">
        <w:t>36</w:t>
      </w:r>
      <w:r>
        <w:t xml:space="preserve">.0 for students with disabilities, and </w:t>
      </w:r>
      <w:r w:rsidR="00986A39">
        <w:t>40</w:t>
      </w:r>
      <w:r>
        <w:t>.0 for English learners</w:t>
      </w:r>
      <w:r w:rsidR="00895C21">
        <w:t>.</w:t>
      </w:r>
    </w:p>
    <w:p w14:paraId="297FD2DC" w14:textId="2BA2CE71" w:rsidR="00256CE5" w:rsidRDefault="00A22AD6" w:rsidP="00895C21">
      <w:pPr>
        <w:pStyle w:val="BodyText"/>
        <w:spacing w:after="0" w:afterAutospacing="0"/>
        <w:rPr>
          <w:rStyle w:val="Emphasis"/>
          <w:noProof/>
        </w:rPr>
      </w:pPr>
      <w:r>
        <w:rPr>
          <w:rStyle w:val="Emphasis"/>
        </w:rPr>
        <w:lastRenderedPageBreak/>
        <w:t>Figure 2</w:t>
      </w:r>
      <w:r w:rsidRPr="00A06183">
        <w:rPr>
          <w:rStyle w:val="Emphasis"/>
        </w:rPr>
        <w:t xml:space="preserve">. </w:t>
      </w:r>
      <w:r>
        <w:rPr>
          <w:rStyle w:val="Emphasis"/>
        </w:rPr>
        <w:t>Median Growth Percentiles (MGP), by Student Group, on the SAT Math Assessment</w:t>
      </w:r>
      <w:r w:rsidR="00256CE5">
        <w:rPr>
          <w:rStyle w:val="Emphasis"/>
          <w:noProof/>
        </w:rPr>
        <w:drawing>
          <wp:inline distT="0" distB="0" distL="0" distR="0" wp14:anchorId="43D0F8D2" wp14:editId="3EBCF989">
            <wp:extent cx="6309307" cy="3061252"/>
            <wp:effectExtent l="19050" t="19050" r="15875" b="25400"/>
            <wp:docPr id="33" name="Picture 33" descr="This figure depicts a bar graph showing the median growth percentiles on the SAT math assessment, overall, and disaggregated by student group."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b="4024"/>
                    <a:stretch/>
                  </pic:blipFill>
                  <pic:spPr bwMode="auto">
                    <a:xfrm>
                      <a:off x="0" y="0"/>
                      <a:ext cx="6309360" cy="306127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798E907" w14:textId="72BDC2C0" w:rsidR="00986A39" w:rsidRDefault="00986A39" w:rsidP="00895C21">
      <w:pPr>
        <w:pStyle w:val="BodyText"/>
        <w:spacing w:after="0" w:afterAutospacing="0"/>
        <w:rPr>
          <w:rStyle w:val="Emphasis"/>
          <w:noProof/>
        </w:rPr>
      </w:pPr>
    </w:p>
    <w:p w14:paraId="2B80CE65" w14:textId="05103BF5" w:rsidR="00895C21" w:rsidRDefault="00895C21" w:rsidP="005042FC">
      <w:pPr>
        <w:pStyle w:val="SubheadTrebuchet"/>
      </w:pPr>
      <w:r>
        <w:t>How much growth did students make from 201</w:t>
      </w:r>
      <w:r w:rsidR="000D6284">
        <w:t>7</w:t>
      </w:r>
      <w:r>
        <w:t xml:space="preserve"> to 201</w:t>
      </w:r>
      <w:r w:rsidR="000D6284">
        <w:t>8</w:t>
      </w:r>
      <w:r>
        <w:t xml:space="preserve"> on the CMAS </w:t>
      </w:r>
      <w:r w:rsidR="007C5963">
        <w:t xml:space="preserve">and SAT </w:t>
      </w:r>
      <w:r>
        <w:t>English language arts assessment</w:t>
      </w:r>
      <w:r w:rsidR="007C5963">
        <w:t>s</w:t>
      </w:r>
      <w:r>
        <w:t>?</w:t>
      </w:r>
    </w:p>
    <w:p w14:paraId="1F36574B" w14:textId="149131A9" w:rsidR="00603F79" w:rsidRDefault="00895C21" w:rsidP="00CC3B43">
      <w:pPr>
        <w:pStyle w:val="BodyText"/>
        <w:rPr>
          <w:rStyle w:val="Emphasis"/>
        </w:rPr>
      </w:pPr>
      <w:r>
        <w:rPr>
          <w:noProof/>
        </w:rPr>
        <w:drawing>
          <wp:anchor distT="0" distB="0" distL="114300" distR="114300" simplePos="0" relativeHeight="251689984" behindDoc="1" locked="0" layoutInCell="1" allowOverlap="1" wp14:anchorId="1DFD47F6" wp14:editId="06CF4A8A">
            <wp:simplePos x="0" y="0"/>
            <wp:positionH relativeFrom="column">
              <wp:posOffset>0</wp:posOffset>
            </wp:positionH>
            <wp:positionV relativeFrom="paragraph">
              <wp:posOffset>-1270</wp:posOffset>
            </wp:positionV>
            <wp:extent cx="2438400" cy="1461770"/>
            <wp:effectExtent l="0" t="0" r="0" b="5080"/>
            <wp:wrapTight wrapText="bothSides">
              <wp:wrapPolygon edited="0">
                <wp:start x="0" y="0"/>
                <wp:lineTo x="0" y="21394"/>
                <wp:lineTo x="21431" y="21394"/>
                <wp:lineTo x="21431" y="0"/>
                <wp:lineTo x="0" y="0"/>
              </wp:wrapPolygon>
            </wp:wrapTight>
            <wp:docPr id="12" name="Picture 12" descr="Image of a chalkboard with the words Language Arts written on it." title="Language Arts Chal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anguage_arts[1].jpg"/>
                    <pic:cNvPicPr/>
                  </pic:nvPicPr>
                  <pic:blipFill>
                    <a:blip r:embed="rId23">
                      <a:extLst>
                        <a:ext uri="{28A0092B-C50C-407E-A947-70E740481C1C}">
                          <a14:useLocalDpi xmlns:a14="http://schemas.microsoft.com/office/drawing/2010/main" val="0"/>
                        </a:ext>
                      </a:extLst>
                    </a:blip>
                    <a:stretch>
                      <a:fillRect/>
                    </a:stretch>
                  </pic:blipFill>
                  <pic:spPr>
                    <a:xfrm>
                      <a:off x="0" y="0"/>
                      <a:ext cx="2438400" cy="1461770"/>
                    </a:xfrm>
                    <a:prstGeom prst="rect">
                      <a:avLst/>
                    </a:prstGeom>
                  </pic:spPr>
                </pic:pic>
              </a:graphicData>
            </a:graphic>
          </wp:anchor>
        </w:drawing>
      </w:r>
      <w:r>
        <w:t xml:space="preserve">Figure 3 </w:t>
      </w:r>
      <w:r w:rsidRPr="001C416E">
        <w:t>shows the</w:t>
      </w:r>
      <w:r>
        <w:t xml:space="preserve"> MGP </w:t>
      </w:r>
      <w:r w:rsidRPr="001C416E">
        <w:t xml:space="preserve">of students </w:t>
      </w:r>
      <w:r>
        <w:t xml:space="preserve">in grades 4-8 </w:t>
      </w:r>
      <w:r w:rsidRPr="001C416E">
        <w:t>on the CMAS</w:t>
      </w:r>
      <w:r>
        <w:t xml:space="preserve"> English language arts assessment. The MGP for all Colorado students was at the 50</w:t>
      </w:r>
      <w:r w:rsidRPr="001C416E">
        <w:rPr>
          <w:vertAlign w:val="superscript"/>
        </w:rPr>
        <w:t>th</w:t>
      </w:r>
      <w:r>
        <w:t xml:space="preserve"> percentile. By race/ethnicity, the MGP was 46.0 for American Indian or Alaska Native students, 58.0 for Asian students, </w:t>
      </w:r>
      <w:r w:rsidR="00707F4B">
        <w:t>46</w:t>
      </w:r>
      <w:r>
        <w:t xml:space="preserve">.0 for Black </w:t>
      </w:r>
      <w:r w:rsidR="00707F4B">
        <w:t xml:space="preserve">or African American </w:t>
      </w:r>
      <w:r>
        <w:t xml:space="preserve">students, 48.0 for Hispanic </w:t>
      </w:r>
      <w:r w:rsidR="00707F4B">
        <w:t xml:space="preserve">or Latino </w:t>
      </w:r>
      <w:r>
        <w:t xml:space="preserve">students, 51.0 for White students, </w:t>
      </w:r>
      <w:r w:rsidR="00707F4B">
        <w:t>50</w:t>
      </w:r>
      <w:r>
        <w:t xml:space="preserve">.0 for Hawaiian/Pacific Islander students, and </w:t>
      </w:r>
      <w:r w:rsidR="00707F4B">
        <w:t>50</w:t>
      </w:r>
      <w:r>
        <w:t xml:space="preserve">.0 for students of two or more races. The MGP was </w:t>
      </w:r>
      <w:r w:rsidR="00707F4B">
        <w:t>47</w:t>
      </w:r>
      <w:r>
        <w:t xml:space="preserve">.0 for students who were economically disadvantaged, </w:t>
      </w:r>
      <w:r w:rsidR="00707F4B">
        <w:t>42</w:t>
      </w:r>
      <w:r>
        <w:t xml:space="preserve">.0 for students with disabilities, and </w:t>
      </w:r>
      <w:r w:rsidR="00707F4B">
        <w:t>50</w:t>
      </w:r>
      <w:r>
        <w:t>.0 for English learners.</w:t>
      </w:r>
    </w:p>
    <w:p w14:paraId="42BE419C" w14:textId="093CB73F" w:rsidR="008F3270" w:rsidRDefault="00895C21" w:rsidP="00275DA1">
      <w:pPr>
        <w:pStyle w:val="BodyText"/>
        <w:spacing w:after="200" w:afterAutospacing="0"/>
        <w:rPr>
          <w:rStyle w:val="Emphasis"/>
        </w:rPr>
      </w:pPr>
      <w:r>
        <w:rPr>
          <w:rStyle w:val="Emphasis"/>
        </w:rPr>
        <w:lastRenderedPageBreak/>
        <w:t>Figure 3</w:t>
      </w:r>
      <w:r w:rsidRPr="00A06183">
        <w:rPr>
          <w:rStyle w:val="Emphasis"/>
        </w:rPr>
        <w:t xml:space="preserve">. </w:t>
      </w:r>
      <w:r>
        <w:rPr>
          <w:rStyle w:val="Emphasis"/>
        </w:rPr>
        <w:t>Median Growth Percentiles (MGP), by Student Group, on the CMAS English Language Arts Assessment</w:t>
      </w:r>
      <w:r w:rsidR="008F3270">
        <w:rPr>
          <w:rStyle w:val="Emphasis"/>
          <w:noProof/>
        </w:rPr>
        <w:drawing>
          <wp:inline distT="0" distB="0" distL="0" distR="0" wp14:anchorId="42A51A60" wp14:editId="212D29FF">
            <wp:extent cx="6309307" cy="3053300"/>
            <wp:effectExtent l="19050" t="19050" r="15875" b="13970"/>
            <wp:docPr id="36" name="Picture 36" descr="This figure depicts a bar graph showing the median growth percentiles on the CMAS English lanague arts assessment, overall, and disaggregated by student group."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b="4273"/>
                    <a:stretch/>
                  </pic:blipFill>
                  <pic:spPr bwMode="auto">
                    <a:xfrm>
                      <a:off x="0" y="0"/>
                      <a:ext cx="6309360" cy="305332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6F99A98" w14:textId="4E9726DD" w:rsidR="00895C21" w:rsidRDefault="00DC3CDD" w:rsidP="00275DA1">
      <w:pPr>
        <w:pStyle w:val="BodyText"/>
        <w:spacing w:after="180" w:afterAutospacing="0"/>
      </w:pPr>
      <w:r>
        <w:t xml:space="preserve">Figure 4 shows the median growth percentiles (MGP) of students in grades 11 on the SAT </w:t>
      </w:r>
      <w:r w:rsidR="00880C95">
        <w:t>evidence-based reading and writing (EBRW)</w:t>
      </w:r>
      <w:r>
        <w:t xml:space="preserve"> assessment. Again, given how MGPs are calculated, the MGP for all Colorado students </w:t>
      </w:r>
      <w:r w:rsidR="00751837">
        <w:t>was at</w:t>
      </w:r>
      <w:r>
        <w:t xml:space="preserve"> the 50</w:t>
      </w:r>
      <w:r w:rsidRPr="008B2E40">
        <w:rPr>
          <w:vertAlign w:val="superscript"/>
        </w:rPr>
        <w:t>th</w:t>
      </w:r>
      <w:r>
        <w:t xml:space="preserve"> percentile. By race/ethnicity, the MGP was </w:t>
      </w:r>
      <w:r w:rsidR="00931C7F">
        <w:t>42</w:t>
      </w:r>
      <w:r>
        <w:t xml:space="preserve">.0 for American Indian or Alaska Native students, </w:t>
      </w:r>
      <w:r w:rsidR="00931C7F">
        <w:t>52</w:t>
      </w:r>
      <w:r>
        <w:t xml:space="preserve">.0 for Asian students, </w:t>
      </w:r>
      <w:r w:rsidR="00931C7F">
        <w:t>42</w:t>
      </w:r>
      <w:r>
        <w:t xml:space="preserve">.0 for Black or African American students, </w:t>
      </w:r>
      <w:r w:rsidR="00931C7F">
        <w:t>43</w:t>
      </w:r>
      <w:r>
        <w:t xml:space="preserve">.0 for Hispanic or Latino students, </w:t>
      </w:r>
      <w:r w:rsidR="00931C7F">
        <w:t>55</w:t>
      </w:r>
      <w:r>
        <w:t xml:space="preserve">.0 for White students, </w:t>
      </w:r>
      <w:r w:rsidR="00931C7F">
        <w:t>44</w:t>
      </w:r>
      <w:r>
        <w:t xml:space="preserve">.5 for Native Hawaiian or Other Pacific Islander students, and 51.0 for students of two or more races. The MGP was </w:t>
      </w:r>
      <w:r w:rsidR="00931C7F">
        <w:t>43</w:t>
      </w:r>
      <w:r>
        <w:t xml:space="preserve">.0 for students who were economically disadvantaged, </w:t>
      </w:r>
      <w:r w:rsidR="00931C7F">
        <w:t>41.0</w:t>
      </w:r>
      <w:r>
        <w:t xml:space="preserve"> for students with disabilities, and </w:t>
      </w:r>
      <w:r w:rsidR="00DA0CEF">
        <w:t>42</w:t>
      </w:r>
      <w:r>
        <w:t>.0 for English learners.</w:t>
      </w:r>
    </w:p>
    <w:p w14:paraId="2802A6CE" w14:textId="1931A1B8" w:rsidR="00D506E0" w:rsidRDefault="0023773E" w:rsidP="008A47F8">
      <w:pPr>
        <w:pStyle w:val="BodyText"/>
        <w:rPr>
          <w:i/>
          <w:iCs/>
          <w:noProof/>
          <w:sz w:val="20"/>
        </w:rPr>
      </w:pPr>
      <w:r>
        <w:rPr>
          <w:rStyle w:val="Emphasis"/>
        </w:rPr>
        <w:t>Figure 4</w:t>
      </w:r>
      <w:r w:rsidRPr="00A06183">
        <w:rPr>
          <w:rStyle w:val="Emphasis"/>
        </w:rPr>
        <w:t xml:space="preserve">. </w:t>
      </w:r>
      <w:r>
        <w:rPr>
          <w:rStyle w:val="Emphasis"/>
        </w:rPr>
        <w:t xml:space="preserve">Median Growth Percentiles (MGP), by Student Group, on the </w:t>
      </w:r>
      <w:r w:rsidR="00D506E0">
        <w:rPr>
          <w:rStyle w:val="Emphasis"/>
        </w:rPr>
        <w:t>SAT</w:t>
      </w:r>
      <w:r>
        <w:rPr>
          <w:rStyle w:val="Emphasis"/>
        </w:rPr>
        <w:t xml:space="preserve"> </w:t>
      </w:r>
      <w:r w:rsidR="00D506E0">
        <w:rPr>
          <w:rStyle w:val="Emphasis"/>
        </w:rPr>
        <w:t>Evidence-Based Reading and Writing</w:t>
      </w:r>
      <w:r>
        <w:rPr>
          <w:rStyle w:val="Emphasis"/>
        </w:rPr>
        <w:t xml:space="preserve"> Assessment</w:t>
      </w:r>
      <w:r>
        <w:rPr>
          <w:i/>
          <w:iCs/>
          <w:noProof/>
          <w:sz w:val="20"/>
        </w:rPr>
        <w:t xml:space="preserve"> </w:t>
      </w:r>
      <w:r w:rsidR="00FF5479">
        <w:rPr>
          <w:i/>
          <w:iCs/>
          <w:noProof/>
          <w:sz w:val="20"/>
        </w:rPr>
        <w:drawing>
          <wp:inline distT="0" distB="0" distL="0" distR="0" wp14:anchorId="48A6B034" wp14:editId="13797F54">
            <wp:extent cx="6309307" cy="3045349"/>
            <wp:effectExtent l="19050" t="19050" r="15875" b="22225"/>
            <wp:docPr id="37" name="Picture 37" descr="This figure depicts a bar graph showing the median growth percentiles on the CMAS English lanague arts assessment, overall, and disaggregated by student group."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a:extLst>
                        <a:ext uri="{28A0092B-C50C-407E-A947-70E740481C1C}">
                          <a14:useLocalDpi xmlns:a14="http://schemas.microsoft.com/office/drawing/2010/main" val="0"/>
                        </a:ext>
                      </a:extLst>
                    </a:blip>
                    <a:srcRect b="4522"/>
                    <a:stretch/>
                  </pic:blipFill>
                  <pic:spPr bwMode="auto">
                    <a:xfrm>
                      <a:off x="0" y="0"/>
                      <a:ext cx="6309360" cy="30453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550D754" w14:textId="77777777" w:rsidR="001B650B" w:rsidRDefault="001B650B" w:rsidP="008A47F8">
      <w:pPr>
        <w:pStyle w:val="BodyText"/>
        <w:rPr>
          <w:i/>
          <w:iCs/>
          <w:noProof/>
          <w:sz w:val="20"/>
        </w:rPr>
      </w:pPr>
    </w:p>
    <w:p w14:paraId="4E7C9C5F" w14:textId="0FE8BFB1" w:rsidR="00895C21" w:rsidRPr="00984D2D" w:rsidRDefault="00895C21" w:rsidP="00AB45F4">
      <w:pPr>
        <w:pStyle w:val="Heading1"/>
      </w:pPr>
      <w:r>
        <w:lastRenderedPageBreak/>
        <w:t>Graduation Rates</w:t>
      </w:r>
    </w:p>
    <w:p w14:paraId="1D87B504" w14:textId="62B08C54" w:rsidR="00895C21" w:rsidRDefault="00895C21" w:rsidP="00895C21">
      <w:pPr>
        <w:pStyle w:val="BodyText"/>
      </w:pPr>
      <w:r>
        <w:t>Under ESSA, states are required to present information on graduation rates, for all students and disaggregated by each major racial and ethnic group, by economically disadvantaged students</w:t>
      </w:r>
      <w:r>
        <w:rPr>
          <w:rStyle w:val="FootnoteReference"/>
        </w:rPr>
        <w:footnoteReference w:id="15"/>
      </w:r>
      <w:r>
        <w:t>, by students with disabilities</w:t>
      </w:r>
      <w:r>
        <w:rPr>
          <w:rStyle w:val="FootnoteReference"/>
        </w:rPr>
        <w:footnoteReference w:id="16"/>
      </w:r>
      <w:r>
        <w:t>, by English proficiency status</w:t>
      </w:r>
      <w:r>
        <w:rPr>
          <w:rStyle w:val="FootnoteReference"/>
        </w:rPr>
        <w:footnoteReference w:id="17"/>
      </w:r>
      <w:r>
        <w:t>, by homeless status</w:t>
      </w:r>
      <w:r>
        <w:rPr>
          <w:rStyle w:val="FootnoteReference"/>
        </w:rPr>
        <w:footnoteReference w:id="18"/>
      </w:r>
      <w:r>
        <w:t xml:space="preserve">, and by status as a child in foster care. </w:t>
      </w:r>
      <w:r w:rsidR="00650385">
        <w:t>Collection of foster status data begin in the 2017-18 school year</w:t>
      </w:r>
      <w:r w:rsidR="00137635">
        <w:t>;</w:t>
      </w:r>
      <w:r w:rsidR="00650385">
        <w:t xml:space="preserve"> therefore</w:t>
      </w:r>
      <w:r w:rsidR="00137635">
        <w:t>,</w:t>
      </w:r>
      <w:r w:rsidR="00650385">
        <w:t xml:space="preserve"> graduation rates will be disaggregated by foster status beginning with 2018 data.</w:t>
      </w:r>
    </w:p>
    <w:p w14:paraId="7A381F62" w14:textId="77777777" w:rsidR="00895C21" w:rsidRDefault="00895C21" w:rsidP="00895C21">
      <w:pPr>
        <w:pStyle w:val="BodyText"/>
      </w:pPr>
      <w:r>
        <w:t>ESSA requires states to present the four-year adjusted cohort graduation rates, but also gives states the discretion to include extended-year adjusted cohort graduation rates as well. Extended-year rates account for students who may require additional time to complete high school, such as those in five-year programs (e.g., ASCENT: Accelerating Students through Concurrent Enrollment, a state program that allows a limited number of students to attend a post-secondary education after completion of 12</w:t>
      </w:r>
      <w:r w:rsidRPr="003842E2">
        <w:rPr>
          <w:vertAlign w:val="superscript"/>
        </w:rPr>
        <w:t>th</w:t>
      </w:r>
      <w:r>
        <w:t xml:space="preserve"> grade, while still in the K-12 system), those who started below grade-level, and students whose coursework is interrupted for a semester or more. For more information on graduation rates, and for school- and district-level results, please visit the </w:t>
      </w:r>
      <w:hyperlink r:id="rId26" w:history="1">
        <w:r w:rsidRPr="00225C19">
          <w:rPr>
            <w:rStyle w:val="Hyperlink"/>
          </w:rPr>
          <w:t>CDE Graduation Statistics webpage</w:t>
        </w:r>
      </w:hyperlink>
      <w:r>
        <w:t xml:space="preserve"> (</w:t>
      </w:r>
      <w:r w:rsidRPr="00225C19">
        <w:t>www.cde.state.co.us/cdereval/gradratecurrent</w:t>
      </w:r>
      <w:r>
        <w:t>).</w:t>
      </w:r>
    </w:p>
    <w:p w14:paraId="5618F700" w14:textId="11072863" w:rsidR="00895C21" w:rsidRDefault="00895C21" w:rsidP="005042FC">
      <w:pPr>
        <w:pStyle w:val="SubheadTrebuchet"/>
      </w:pPr>
      <w:r>
        <w:rPr>
          <w:noProof/>
        </w:rPr>
        <w:drawing>
          <wp:anchor distT="0" distB="0" distL="114300" distR="114300" simplePos="0" relativeHeight="251681792" behindDoc="1" locked="0" layoutInCell="1" allowOverlap="1" wp14:anchorId="5CFF6CCD" wp14:editId="6263E56E">
            <wp:simplePos x="0" y="0"/>
            <wp:positionH relativeFrom="column">
              <wp:posOffset>0</wp:posOffset>
            </wp:positionH>
            <wp:positionV relativeFrom="paragraph">
              <wp:posOffset>213360</wp:posOffset>
            </wp:positionV>
            <wp:extent cx="1899920" cy="1264920"/>
            <wp:effectExtent l="0" t="0" r="5080" b="0"/>
            <wp:wrapTight wrapText="bothSides">
              <wp:wrapPolygon edited="0">
                <wp:start x="0" y="0"/>
                <wp:lineTo x="0" y="21145"/>
                <wp:lineTo x="21441" y="21145"/>
                <wp:lineTo x="21441" y="0"/>
                <wp:lineTo x="0" y="0"/>
              </wp:wrapPolygon>
            </wp:wrapTight>
            <wp:docPr id="13" name="Picture 13" descr="Image of a graduation cap and diploma." title="Graduation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cole-reussite-b-16101-0[1].jpg"/>
                    <pic:cNvPicPr/>
                  </pic:nvPicPr>
                  <pic:blipFill>
                    <a:blip r:embed="rId27">
                      <a:extLst>
                        <a:ext uri="{28A0092B-C50C-407E-A947-70E740481C1C}">
                          <a14:useLocalDpi xmlns:a14="http://schemas.microsoft.com/office/drawing/2010/main" val="0"/>
                        </a:ext>
                      </a:extLst>
                    </a:blip>
                    <a:stretch>
                      <a:fillRect/>
                    </a:stretch>
                  </pic:blipFill>
                  <pic:spPr>
                    <a:xfrm>
                      <a:off x="0" y="0"/>
                      <a:ext cx="1899920" cy="1264920"/>
                    </a:xfrm>
                    <a:prstGeom prst="rect">
                      <a:avLst/>
                    </a:prstGeom>
                  </pic:spPr>
                </pic:pic>
              </a:graphicData>
            </a:graphic>
            <wp14:sizeRelH relativeFrom="margin">
              <wp14:pctWidth>0</wp14:pctWidth>
            </wp14:sizeRelH>
            <wp14:sizeRelV relativeFrom="margin">
              <wp14:pctHeight>0</wp14:pctHeight>
            </wp14:sizeRelV>
          </wp:anchor>
        </w:drawing>
      </w:r>
      <w:r>
        <w:t>What was the 201</w:t>
      </w:r>
      <w:r w:rsidR="00E909C1">
        <w:t>7</w:t>
      </w:r>
      <w:r>
        <w:t xml:space="preserve"> 4-year graduation rate?</w:t>
      </w:r>
    </w:p>
    <w:p w14:paraId="711CDEDE" w14:textId="361F1B81" w:rsidR="00895C21" w:rsidRDefault="00895C21" w:rsidP="00895C21">
      <w:pPr>
        <w:pStyle w:val="BodyText"/>
      </w:pPr>
      <w:r>
        <w:t xml:space="preserve">Table </w:t>
      </w:r>
      <w:r w:rsidR="002162CA">
        <w:t>10</w:t>
      </w:r>
      <w:r>
        <w:t xml:space="preserve"> displays the 4-year adjusted cohort graduation rate for the class of 201</w:t>
      </w:r>
      <w:r w:rsidR="00155DB3">
        <w:t>7</w:t>
      </w:r>
      <w:r>
        <w:t xml:space="preserve">, showing that </w:t>
      </w:r>
      <w:r w:rsidR="00155DB3">
        <w:t>79.0</w:t>
      </w:r>
      <w:r>
        <w:t>% of all students in the 201</w:t>
      </w:r>
      <w:r w:rsidR="00155DB3">
        <w:t>6</w:t>
      </w:r>
      <w:r>
        <w:t>-1</w:t>
      </w:r>
      <w:r w:rsidR="00155DB3">
        <w:t>7</w:t>
      </w:r>
      <w:r>
        <w:t xml:space="preserve"> cohort graduated within four years. Graduation rates, by race/ethnicity, were </w:t>
      </w:r>
      <w:r w:rsidR="0035346E">
        <w:t>64.1</w:t>
      </w:r>
      <w:r>
        <w:t xml:space="preserve">% for American Indian or Alaska Native students, </w:t>
      </w:r>
      <w:r w:rsidR="0035346E">
        <w:t>89.8</w:t>
      </w:r>
      <w:r>
        <w:t xml:space="preserve">% for Asian students, </w:t>
      </w:r>
      <w:r w:rsidR="00715D75">
        <w:t>71.9</w:t>
      </w:r>
      <w:r>
        <w:t xml:space="preserve">% for Black </w:t>
      </w:r>
      <w:r w:rsidR="00715D75">
        <w:t xml:space="preserve">or African American </w:t>
      </w:r>
      <w:r>
        <w:t xml:space="preserve">students, </w:t>
      </w:r>
      <w:r w:rsidR="00715D75">
        <w:t>71.1</w:t>
      </w:r>
      <w:r>
        <w:t>% for Hispanic</w:t>
      </w:r>
      <w:r w:rsidR="00715D75">
        <w:t xml:space="preserve"> or Latino</w:t>
      </w:r>
      <w:r>
        <w:t xml:space="preserve"> students, </w:t>
      </w:r>
      <w:r w:rsidR="00716FD0">
        <w:t>83.9</w:t>
      </w:r>
      <w:r>
        <w:t xml:space="preserve">% for White students, </w:t>
      </w:r>
      <w:r w:rsidR="00891610">
        <w:t>76.5</w:t>
      </w:r>
      <w:r>
        <w:t xml:space="preserve">% for </w:t>
      </w:r>
      <w:r w:rsidR="00891610">
        <w:t xml:space="preserve">Native </w:t>
      </w:r>
      <w:r>
        <w:t>Hawaiian</w:t>
      </w:r>
      <w:r w:rsidR="00891610">
        <w:t xml:space="preserve"> or Other </w:t>
      </w:r>
      <w:r>
        <w:t xml:space="preserve">Pacific Islander students, and </w:t>
      </w:r>
      <w:r w:rsidR="008D23AB">
        <w:t>80.2</w:t>
      </w:r>
      <w:r>
        <w:t xml:space="preserve">% for students of two or more races. Four-year graduation rates were </w:t>
      </w:r>
      <w:r w:rsidR="00744FDA">
        <w:t>68.5</w:t>
      </w:r>
      <w:r>
        <w:t xml:space="preserve">% for students who were economically disadvantaged, </w:t>
      </w:r>
      <w:r w:rsidR="00744FDA">
        <w:t>56.8</w:t>
      </w:r>
      <w:r>
        <w:t xml:space="preserve">% for students with disabilities, </w:t>
      </w:r>
      <w:r w:rsidR="004E046D">
        <w:t>64.6</w:t>
      </w:r>
      <w:r>
        <w:t xml:space="preserve">% for English learners, and </w:t>
      </w:r>
      <w:r w:rsidR="00303566">
        <w:t>55.8</w:t>
      </w:r>
      <w:r>
        <w:t>% for students experiencing homelessness.</w:t>
      </w:r>
    </w:p>
    <w:p w14:paraId="66C049E7" w14:textId="15D934F5" w:rsidR="0052347A" w:rsidRDefault="00895C21" w:rsidP="00895C21">
      <w:pPr>
        <w:pStyle w:val="BodyText"/>
        <w:spacing w:after="0" w:afterAutospacing="0"/>
        <w:rPr>
          <w:rStyle w:val="Emphasis"/>
        </w:rPr>
      </w:pPr>
      <w:r>
        <w:rPr>
          <w:rStyle w:val="Emphasis"/>
        </w:rPr>
        <w:t xml:space="preserve">Table </w:t>
      </w:r>
      <w:r w:rsidR="00401515">
        <w:rPr>
          <w:rStyle w:val="Emphasis"/>
        </w:rPr>
        <w:t>10</w:t>
      </w:r>
      <w:r w:rsidRPr="00A06183">
        <w:rPr>
          <w:rStyle w:val="Emphasis"/>
        </w:rPr>
        <w:t xml:space="preserve">. </w:t>
      </w:r>
      <w:r>
        <w:rPr>
          <w:rStyle w:val="Emphasis"/>
        </w:rPr>
        <w:t>Four-Year Adjusted Cohort Graduation Rates, by Student Group</w:t>
      </w:r>
    </w:p>
    <w:tbl>
      <w:tblPr>
        <w:tblW w:w="10360" w:type="dxa"/>
        <w:tblInd w:w="123" w:type="dxa"/>
        <w:tblLook w:val="04A0" w:firstRow="1" w:lastRow="0" w:firstColumn="1" w:lastColumn="0" w:noHBand="0" w:noVBand="1"/>
        <w:tblCaption w:val="Table 10"/>
        <w:tblDescription w:val="This table shows the four-year adjusted cohort graduation rates for the class of 2017, overall, and by student group."/>
      </w:tblPr>
      <w:tblGrid>
        <w:gridCol w:w="5200"/>
        <w:gridCol w:w="1720"/>
        <w:gridCol w:w="1720"/>
        <w:gridCol w:w="1720"/>
      </w:tblGrid>
      <w:tr w:rsidR="00895C21" w:rsidRPr="00426D95" w14:paraId="638F23E2" w14:textId="77777777" w:rsidTr="00A77532">
        <w:trPr>
          <w:trHeight w:val="166"/>
          <w:tblHeader/>
        </w:trPr>
        <w:tc>
          <w:tcPr>
            <w:tcW w:w="5200" w:type="dxa"/>
            <w:tcBorders>
              <w:top w:val="single" w:sz="12" w:space="0" w:color="auto"/>
              <w:left w:val="single" w:sz="12" w:space="0" w:color="auto"/>
              <w:bottom w:val="nil"/>
              <w:right w:val="single" w:sz="12" w:space="0" w:color="auto"/>
            </w:tcBorders>
            <w:shd w:val="clear" w:color="auto" w:fill="auto"/>
            <w:vAlign w:val="center"/>
            <w:hideMark/>
          </w:tcPr>
          <w:p w14:paraId="17C77FD9" w14:textId="77777777" w:rsidR="00895C21" w:rsidRPr="00426D95" w:rsidRDefault="00895C21" w:rsidP="00A77532">
            <w:pPr>
              <w:jc w:val="center"/>
              <w:rPr>
                <w:rFonts w:eastAsia="Times New Roman" w:cs="Calibri"/>
                <w:b/>
                <w:bCs/>
                <w:color w:val="000000"/>
                <w:sz w:val="20"/>
                <w:szCs w:val="20"/>
              </w:rPr>
            </w:pPr>
            <w:r w:rsidRPr="00426D95">
              <w:rPr>
                <w:rFonts w:eastAsia="Times New Roman" w:cs="Calibri"/>
                <w:b/>
                <w:bCs/>
                <w:color w:val="000000"/>
                <w:sz w:val="20"/>
                <w:szCs w:val="20"/>
              </w:rPr>
              <w:t>Student Group</w:t>
            </w:r>
          </w:p>
        </w:tc>
        <w:tc>
          <w:tcPr>
            <w:tcW w:w="1720" w:type="dxa"/>
            <w:tcBorders>
              <w:top w:val="single" w:sz="12" w:space="0" w:color="auto"/>
              <w:left w:val="nil"/>
              <w:bottom w:val="nil"/>
              <w:right w:val="single" w:sz="4" w:space="0" w:color="auto"/>
            </w:tcBorders>
            <w:shd w:val="clear" w:color="000000" w:fill="6DB6FF"/>
            <w:vAlign w:val="center"/>
            <w:hideMark/>
          </w:tcPr>
          <w:p w14:paraId="5B8069FE" w14:textId="77777777" w:rsidR="00895C21" w:rsidRPr="00426D95" w:rsidRDefault="00895C21" w:rsidP="00A77532">
            <w:pPr>
              <w:jc w:val="center"/>
              <w:rPr>
                <w:rFonts w:eastAsia="Times New Roman" w:cs="Calibri"/>
                <w:color w:val="000000"/>
                <w:sz w:val="20"/>
                <w:szCs w:val="20"/>
              </w:rPr>
            </w:pPr>
            <w:r w:rsidRPr="00426D95">
              <w:rPr>
                <w:rFonts w:eastAsia="Times New Roman" w:cs="Calibri"/>
                <w:color w:val="000000"/>
                <w:sz w:val="20"/>
                <w:szCs w:val="20"/>
              </w:rPr>
              <w:t>Number (N) of Students in Graduation Base</w:t>
            </w:r>
          </w:p>
        </w:tc>
        <w:tc>
          <w:tcPr>
            <w:tcW w:w="1720" w:type="dxa"/>
            <w:tcBorders>
              <w:top w:val="single" w:sz="12" w:space="0" w:color="auto"/>
              <w:left w:val="nil"/>
              <w:bottom w:val="nil"/>
              <w:right w:val="single" w:sz="4" w:space="0" w:color="auto"/>
            </w:tcBorders>
            <w:shd w:val="clear" w:color="000000" w:fill="6DB6FF"/>
            <w:vAlign w:val="center"/>
            <w:hideMark/>
          </w:tcPr>
          <w:p w14:paraId="686F1E05" w14:textId="77777777" w:rsidR="00895C21" w:rsidRPr="00426D95" w:rsidRDefault="00895C21" w:rsidP="00A77532">
            <w:pPr>
              <w:jc w:val="center"/>
              <w:rPr>
                <w:rFonts w:eastAsia="Times New Roman" w:cs="Calibri"/>
                <w:color w:val="000000"/>
                <w:sz w:val="20"/>
                <w:szCs w:val="20"/>
              </w:rPr>
            </w:pPr>
            <w:r w:rsidRPr="00426D95">
              <w:rPr>
                <w:rFonts w:eastAsia="Times New Roman" w:cs="Calibri"/>
                <w:color w:val="000000"/>
                <w:sz w:val="20"/>
                <w:szCs w:val="20"/>
              </w:rPr>
              <w:t>Number (N) of Graduates</w:t>
            </w:r>
          </w:p>
        </w:tc>
        <w:tc>
          <w:tcPr>
            <w:tcW w:w="1720" w:type="dxa"/>
            <w:tcBorders>
              <w:top w:val="single" w:sz="12" w:space="0" w:color="auto"/>
              <w:left w:val="nil"/>
              <w:bottom w:val="nil"/>
              <w:right w:val="single" w:sz="12" w:space="0" w:color="auto"/>
            </w:tcBorders>
            <w:shd w:val="clear" w:color="000000" w:fill="6DB6FF"/>
            <w:vAlign w:val="center"/>
            <w:hideMark/>
          </w:tcPr>
          <w:p w14:paraId="09DFA37A" w14:textId="77777777" w:rsidR="00895C21" w:rsidRPr="00426D95" w:rsidRDefault="00895C21" w:rsidP="00A77532">
            <w:pPr>
              <w:jc w:val="center"/>
              <w:rPr>
                <w:rFonts w:eastAsia="Times New Roman" w:cs="Calibri"/>
                <w:color w:val="000000"/>
                <w:sz w:val="20"/>
                <w:szCs w:val="20"/>
              </w:rPr>
            </w:pPr>
            <w:r w:rsidRPr="00426D95">
              <w:rPr>
                <w:rFonts w:eastAsia="Times New Roman" w:cs="Calibri"/>
                <w:color w:val="000000"/>
                <w:sz w:val="20"/>
                <w:szCs w:val="20"/>
              </w:rPr>
              <w:t>Graduation Rate (%)</w:t>
            </w:r>
          </w:p>
        </w:tc>
      </w:tr>
      <w:tr w:rsidR="008F6ABE" w:rsidRPr="008F6ABE" w14:paraId="3D65C97C" w14:textId="77777777" w:rsidTr="005F5D71">
        <w:trPr>
          <w:trHeight w:val="230"/>
        </w:trPr>
        <w:tc>
          <w:tcPr>
            <w:tcW w:w="520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05608785" w14:textId="77777777"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All Students</w:t>
            </w:r>
          </w:p>
        </w:tc>
        <w:tc>
          <w:tcPr>
            <w:tcW w:w="1720" w:type="dxa"/>
            <w:tcBorders>
              <w:top w:val="single" w:sz="12" w:space="0" w:color="auto"/>
              <w:left w:val="nil"/>
              <w:bottom w:val="single" w:sz="4" w:space="0" w:color="auto"/>
              <w:right w:val="single" w:sz="4" w:space="0" w:color="auto"/>
            </w:tcBorders>
            <w:shd w:val="clear" w:color="auto" w:fill="auto"/>
            <w:hideMark/>
          </w:tcPr>
          <w:p w14:paraId="633BBACD" w14:textId="2A78A4C8"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64,140</w:t>
            </w:r>
          </w:p>
        </w:tc>
        <w:tc>
          <w:tcPr>
            <w:tcW w:w="1720" w:type="dxa"/>
            <w:tcBorders>
              <w:top w:val="single" w:sz="12" w:space="0" w:color="auto"/>
              <w:left w:val="nil"/>
              <w:bottom w:val="single" w:sz="4" w:space="0" w:color="auto"/>
              <w:right w:val="single" w:sz="4" w:space="0" w:color="auto"/>
            </w:tcBorders>
            <w:shd w:val="clear" w:color="auto" w:fill="auto"/>
            <w:hideMark/>
          </w:tcPr>
          <w:p w14:paraId="057A413D" w14:textId="1AF1A473"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50,700</w:t>
            </w:r>
          </w:p>
        </w:tc>
        <w:tc>
          <w:tcPr>
            <w:tcW w:w="1720" w:type="dxa"/>
            <w:tcBorders>
              <w:top w:val="single" w:sz="12" w:space="0" w:color="auto"/>
              <w:left w:val="nil"/>
              <w:bottom w:val="single" w:sz="4" w:space="0" w:color="auto"/>
              <w:right w:val="single" w:sz="12" w:space="0" w:color="auto"/>
            </w:tcBorders>
            <w:shd w:val="clear" w:color="auto" w:fill="auto"/>
            <w:hideMark/>
          </w:tcPr>
          <w:p w14:paraId="3E2570D1" w14:textId="515D995A"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79.0%</w:t>
            </w:r>
          </w:p>
        </w:tc>
      </w:tr>
      <w:tr w:rsidR="008F6ABE" w:rsidRPr="008F6ABE" w14:paraId="23CC944A" w14:textId="77777777" w:rsidTr="005F5D71">
        <w:trPr>
          <w:trHeight w:val="230"/>
        </w:trPr>
        <w:tc>
          <w:tcPr>
            <w:tcW w:w="520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04EF5F6F" w14:textId="77777777"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lastRenderedPageBreak/>
              <w:t>American Indian or Alaska Native</w:t>
            </w:r>
          </w:p>
        </w:tc>
        <w:tc>
          <w:tcPr>
            <w:tcW w:w="1720" w:type="dxa"/>
            <w:tcBorders>
              <w:top w:val="single" w:sz="4" w:space="0" w:color="auto"/>
              <w:left w:val="nil"/>
              <w:bottom w:val="single" w:sz="4" w:space="0" w:color="auto"/>
              <w:right w:val="single" w:sz="4" w:space="0" w:color="auto"/>
            </w:tcBorders>
            <w:shd w:val="clear" w:color="auto" w:fill="auto"/>
            <w:hideMark/>
          </w:tcPr>
          <w:p w14:paraId="6E2CE071" w14:textId="0152E827"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549</w:t>
            </w:r>
          </w:p>
        </w:tc>
        <w:tc>
          <w:tcPr>
            <w:tcW w:w="1720" w:type="dxa"/>
            <w:tcBorders>
              <w:top w:val="single" w:sz="4" w:space="0" w:color="auto"/>
              <w:left w:val="nil"/>
              <w:bottom w:val="single" w:sz="4" w:space="0" w:color="auto"/>
              <w:right w:val="single" w:sz="4" w:space="0" w:color="auto"/>
            </w:tcBorders>
            <w:shd w:val="clear" w:color="auto" w:fill="auto"/>
            <w:hideMark/>
          </w:tcPr>
          <w:p w14:paraId="4AAB34F4" w14:textId="05BF56D4"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352</w:t>
            </w:r>
          </w:p>
        </w:tc>
        <w:tc>
          <w:tcPr>
            <w:tcW w:w="1720" w:type="dxa"/>
            <w:tcBorders>
              <w:top w:val="single" w:sz="4" w:space="0" w:color="auto"/>
              <w:left w:val="nil"/>
              <w:bottom w:val="single" w:sz="4" w:space="0" w:color="auto"/>
              <w:right w:val="single" w:sz="12" w:space="0" w:color="auto"/>
            </w:tcBorders>
            <w:shd w:val="clear" w:color="auto" w:fill="auto"/>
            <w:hideMark/>
          </w:tcPr>
          <w:p w14:paraId="251B4FAE" w14:textId="05E95944"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64.1%</w:t>
            </w:r>
          </w:p>
        </w:tc>
      </w:tr>
      <w:tr w:rsidR="008F6ABE" w:rsidRPr="008F6ABE" w14:paraId="7674A4BA"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7A6198B2" w14:textId="77777777"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Asian</w:t>
            </w:r>
          </w:p>
        </w:tc>
        <w:tc>
          <w:tcPr>
            <w:tcW w:w="1720" w:type="dxa"/>
            <w:tcBorders>
              <w:top w:val="single" w:sz="4" w:space="0" w:color="auto"/>
              <w:left w:val="nil"/>
              <w:bottom w:val="dashed" w:sz="4" w:space="0" w:color="auto"/>
              <w:right w:val="single" w:sz="4" w:space="0" w:color="auto"/>
            </w:tcBorders>
            <w:shd w:val="clear" w:color="auto" w:fill="auto"/>
            <w:hideMark/>
          </w:tcPr>
          <w:p w14:paraId="0D2BDF40" w14:textId="2995D1FB"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1,973</w:t>
            </w:r>
          </w:p>
        </w:tc>
        <w:tc>
          <w:tcPr>
            <w:tcW w:w="1720" w:type="dxa"/>
            <w:tcBorders>
              <w:top w:val="single" w:sz="4" w:space="0" w:color="auto"/>
              <w:left w:val="nil"/>
              <w:bottom w:val="dashed" w:sz="4" w:space="0" w:color="auto"/>
              <w:right w:val="single" w:sz="4" w:space="0" w:color="auto"/>
            </w:tcBorders>
            <w:shd w:val="clear" w:color="auto" w:fill="auto"/>
            <w:hideMark/>
          </w:tcPr>
          <w:p w14:paraId="67205405" w14:textId="27EA4F29"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1,772</w:t>
            </w:r>
          </w:p>
        </w:tc>
        <w:tc>
          <w:tcPr>
            <w:tcW w:w="1720" w:type="dxa"/>
            <w:tcBorders>
              <w:top w:val="single" w:sz="4" w:space="0" w:color="auto"/>
              <w:left w:val="nil"/>
              <w:bottom w:val="dashed" w:sz="4" w:space="0" w:color="auto"/>
              <w:right w:val="single" w:sz="12" w:space="0" w:color="auto"/>
            </w:tcBorders>
            <w:shd w:val="clear" w:color="auto" w:fill="auto"/>
            <w:hideMark/>
          </w:tcPr>
          <w:p w14:paraId="5E441F61" w14:textId="0320383D"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89.8%</w:t>
            </w:r>
          </w:p>
        </w:tc>
      </w:tr>
      <w:tr w:rsidR="008F6ABE" w:rsidRPr="008F6ABE" w14:paraId="7DFE3218"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73E06143" w14:textId="7F1924BC"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Black</w:t>
            </w:r>
            <w:r>
              <w:rPr>
                <w:rFonts w:eastAsia="Times New Roman" w:cs="Calibri"/>
                <w:color w:val="000000"/>
                <w:sz w:val="20"/>
                <w:szCs w:val="20"/>
              </w:rPr>
              <w:t xml:space="preserve"> or African American</w:t>
            </w:r>
          </w:p>
        </w:tc>
        <w:tc>
          <w:tcPr>
            <w:tcW w:w="1720" w:type="dxa"/>
            <w:tcBorders>
              <w:top w:val="single" w:sz="4" w:space="0" w:color="auto"/>
              <w:left w:val="nil"/>
              <w:bottom w:val="dashed" w:sz="4" w:space="0" w:color="auto"/>
              <w:right w:val="single" w:sz="4" w:space="0" w:color="auto"/>
            </w:tcBorders>
            <w:shd w:val="clear" w:color="auto" w:fill="auto"/>
            <w:hideMark/>
          </w:tcPr>
          <w:p w14:paraId="0200448D" w14:textId="3340ED4F"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3,175</w:t>
            </w:r>
          </w:p>
        </w:tc>
        <w:tc>
          <w:tcPr>
            <w:tcW w:w="1720" w:type="dxa"/>
            <w:tcBorders>
              <w:top w:val="single" w:sz="4" w:space="0" w:color="auto"/>
              <w:left w:val="nil"/>
              <w:bottom w:val="dashed" w:sz="4" w:space="0" w:color="auto"/>
              <w:right w:val="single" w:sz="4" w:space="0" w:color="auto"/>
            </w:tcBorders>
            <w:shd w:val="clear" w:color="auto" w:fill="auto"/>
            <w:hideMark/>
          </w:tcPr>
          <w:p w14:paraId="5F52766A" w14:textId="1980331F"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2,284</w:t>
            </w:r>
          </w:p>
        </w:tc>
        <w:tc>
          <w:tcPr>
            <w:tcW w:w="1720" w:type="dxa"/>
            <w:tcBorders>
              <w:top w:val="single" w:sz="4" w:space="0" w:color="auto"/>
              <w:left w:val="nil"/>
              <w:bottom w:val="dashed" w:sz="4" w:space="0" w:color="auto"/>
              <w:right w:val="single" w:sz="12" w:space="0" w:color="auto"/>
            </w:tcBorders>
            <w:shd w:val="clear" w:color="auto" w:fill="auto"/>
            <w:hideMark/>
          </w:tcPr>
          <w:p w14:paraId="7995AC41" w14:textId="3F925C44"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71.9%</w:t>
            </w:r>
          </w:p>
        </w:tc>
      </w:tr>
      <w:tr w:rsidR="008F6ABE" w:rsidRPr="008F6ABE" w14:paraId="73625C54"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1BD4C5EC" w14:textId="31E155E0"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Hispanic</w:t>
            </w:r>
            <w:r>
              <w:rPr>
                <w:rFonts w:eastAsia="Times New Roman" w:cs="Calibri"/>
                <w:color w:val="000000"/>
                <w:sz w:val="20"/>
                <w:szCs w:val="20"/>
              </w:rPr>
              <w:t xml:space="preserve"> or Latino</w:t>
            </w:r>
          </w:p>
        </w:tc>
        <w:tc>
          <w:tcPr>
            <w:tcW w:w="1720" w:type="dxa"/>
            <w:tcBorders>
              <w:top w:val="single" w:sz="4" w:space="0" w:color="auto"/>
              <w:left w:val="nil"/>
              <w:bottom w:val="dashed" w:sz="4" w:space="0" w:color="auto"/>
              <w:right w:val="single" w:sz="4" w:space="0" w:color="auto"/>
            </w:tcBorders>
            <w:shd w:val="clear" w:color="auto" w:fill="auto"/>
            <w:hideMark/>
          </w:tcPr>
          <w:p w14:paraId="4CB9A44F" w14:textId="7B1195CF"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20,601</w:t>
            </w:r>
          </w:p>
        </w:tc>
        <w:tc>
          <w:tcPr>
            <w:tcW w:w="1720" w:type="dxa"/>
            <w:tcBorders>
              <w:top w:val="single" w:sz="4" w:space="0" w:color="auto"/>
              <w:left w:val="nil"/>
              <w:bottom w:val="dashed" w:sz="4" w:space="0" w:color="auto"/>
              <w:right w:val="single" w:sz="4" w:space="0" w:color="auto"/>
            </w:tcBorders>
            <w:shd w:val="clear" w:color="auto" w:fill="auto"/>
            <w:hideMark/>
          </w:tcPr>
          <w:p w14:paraId="08E13FAC" w14:textId="4A08CAC4"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14,648</w:t>
            </w:r>
          </w:p>
        </w:tc>
        <w:tc>
          <w:tcPr>
            <w:tcW w:w="1720" w:type="dxa"/>
            <w:tcBorders>
              <w:top w:val="single" w:sz="4" w:space="0" w:color="auto"/>
              <w:left w:val="nil"/>
              <w:bottom w:val="dashed" w:sz="4" w:space="0" w:color="auto"/>
              <w:right w:val="single" w:sz="12" w:space="0" w:color="auto"/>
            </w:tcBorders>
            <w:shd w:val="clear" w:color="auto" w:fill="auto"/>
            <w:hideMark/>
          </w:tcPr>
          <w:p w14:paraId="44545C36" w14:textId="14E06445"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71.1%</w:t>
            </w:r>
          </w:p>
        </w:tc>
      </w:tr>
      <w:tr w:rsidR="008F6ABE" w:rsidRPr="008F6ABE" w14:paraId="6BE2CAED"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1F7D051E" w14:textId="77777777"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White</w:t>
            </w:r>
          </w:p>
        </w:tc>
        <w:tc>
          <w:tcPr>
            <w:tcW w:w="1720" w:type="dxa"/>
            <w:tcBorders>
              <w:top w:val="single" w:sz="4" w:space="0" w:color="auto"/>
              <w:left w:val="nil"/>
              <w:bottom w:val="dashed" w:sz="4" w:space="0" w:color="auto"/>
              <w:right w:val="single" w:sz="4" w:space="0" w:color="auto"/>
            </w:tcBorders>
            <w:shd w:val="clear" w:color="auto" w:fill="auto"/>
            <w:hideMark/>
          </w:tcPr>
          <w:p w14:paraId="1A3A1A74" w14:textId="0A6030C1"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35,456</w:t>
            </w:r>
          </w:p>
        </w:tc>
        <w:tc>
          <w:tcPr>
            <w:tcW w:w="1720" w:type="dxa"/>
            <w:tcBorders>
              <w:top w:val="single" w:sz="4" w:space="0" w:color="auto"/>
              <w:left w:val="nil"/>
              <w:bottom w:val="dashed" w:sz="4" w:space="0" w:color="auto"/>
              <w:right w:val="single" w:sz="4" w:space="0" w:color="auto"/>
            </w:tcBorders>
            <w:shd w:val="clear" w:color="auto" w:fill="auto"/>
            <w:hideMark/>
          </w:tcPr>
          <w:p w14:paraId="4215A3B7" w14:textId="2113D70C"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29,738</w:t>
            </w:r>
          </w:p>
        </w:tc>
        <w:tc>
          <w:tcPr>
            <w:tcW w:w="1720" w:type="dxa"/>
            <w:tcBorders>
              <w:top w:val="single" w:sz="4" w:space="0" w:color="auto"/>
              <w:left w:val="nil"/>
              <w:bottom w:val="dashed" w:sz="4" w:space="0" w:color="auto"/>
              <w:right w:val="single" w:sz="12" w:space="0" w:color="auto"/>
            </w:tcBorders>
            <w:shd w:val="clear" w:color="auto" w:fill="auto"/>
            <w:hideMark/>
          </w:tcPr>
          <w:p w14:paraId="53367992" w14:textId="1D5A9843"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83.9%</w:t>
            </w:r>
          </w:p>
        </w:tc>
      </w:tr>
      <w:tr w:rsidR="008F6ABE" w:rsidRPr="008F6ABE" w14:paraId="6D17179F"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768FCDB8" w14:textId="77777777"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Hawaiian/Pacific Islander</w:t>
            </w:r>
          </w:p>
        </w:tc>
        <w:tc>
          <w:tcPr>
            <w:tcW w:w="1720" w:type="dxa"/>
            <w:tcBorders>
              <w:top w:val="single" w:sz="4" w:space="0" w:color="auto"/>
              <w:left w:val="nil"/>
              <w:bottom w:val="dashed" w:sz="4" w:space="0" w:color="auto"/>
              <w:right w:val="single" w:sz="4" w:space="0" w:color="auto"/>
            </w:tcBorders>
            <w:shd w:val="clear" w:color="auto" w:fill="auto"/>
            <w:hideMark/>
          </w:tcPr>
          <w:p w14:paraId="05D41424" w14:textId="2ADB8D52"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196</w:t>
            </w:r>
          </w:p>
        </w:tc>
        <w:tc>
          <w:tcPr>
            <w:tcW w:w="1720" w:type="dxa"/>
            <w:tcBorders>
              <w:top w:val="single" w:sz="4" w:space="0" w:color="auto"/>
              <w:left w:val="nil"/>
              <w:bottom w:val="dashed" w:sz="4" w:space="0" w:color="auto"/>
              <w:right w:val="single" w:sz="4" w:space="0" w:color="auto"/>
            </w:tcBorders>
            <w:shd w:val="clear" w:color="auto" w:fill="auto"/>
            <w:hideMark/>
          </w:tcPr>
          <w:p w14:paraId="34156C24" w14:textId="1CF3B52F"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150</w:t>
            </w:r>
          </w:p>
        </w:tc>
        <w:tc>
          <w:tcPr>
            <w:tcW w:w="1720" w:type="dxa"/>
            <w:tcBorders>
              <w:top w:val="single" w:sz="4" w:space="0" w:color="auto"/>
              <w:left w:val="nil"/>
              <w:bottom w:val="dashed" w:sz="4" w:space="0" w:color="auto"/>
              <w:right w:val="single" w:sz="12" w:space="0" w:color="auto"/>
            </w:tcBorders>
            <w:shd w:val="clear" w:color="auto" w:fill="auto"/>
            <w:hideMark/>
          </w:tcPr>
          <w:p w14:paraId="34E26A5C" w14:textId="131D0EA8"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76.5%</w:t>
            </w:r>
          </w:p>
        </w:tc>
      </w:tr>
      <w:tr w:rsidR="008F6ABE" w:rsidRPr="008F6ABE" w14:paraId="38FD170F"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29F2248D" w14:textId="77777777"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Two or More Races</w:t>
            </w:r>
          </w:p>
        </w:tc>
        <w:tc>
          <w:tcPr>
            <w:tcW w:w="1720" w:type="dxa"/>
            <w:tcBorders>
              <w:top w:val="single" w:sz="4" w:space="0" w:color="auto"/>
              <w:left w:val="nil"/>
              <w:bottom w:val="dashed" w:sz="4" w:space="0" w:color="auto"/>
              <w:right w:val="single" w:sz="4" w:space="0" w:color="auto"/>
            </w:tcBorders>
            <w:shd w:val="clear" w:color="auto" w:fill="auto"/>
            <w:hideMark/>
          </w:tcPr>
          <w:p w14:paraId="4970FD61" w14:textId="7E206CB5"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2,190</w:t>
            </w:r>
          </w:p>
        </w:tc>
        <w:tc>
          <w:tcPr>
            <w:tcW w:w="1720" w:type="dxa"/>
            <w:tcBorders>
              <w:top w:val="single" w:sz="4" w:space="0" w:color="auto"/>
              <w:left w:val="nil"/>
              <w:bottom w:val="dashed" w:sz="4" w:space="0" w:color="auto"/>
              <w:right w:val="single" w:sz="4" w:space="0" w:color="auto"/>
            </w:tcBorders>
            <w:shd w:val="clear" w:color="auto" w:fill="auto"/>
            <w:hideMark/>
          </w:tcPr>
          <w:p w14:paraId="0EB54902" w14:textId="75A4395F"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1,756</w:t>
            </w:r>
          </w:p>
        </w:tc>
        <w:tc>
          <w:tcPr>
            <w:tcW w:w="1720" w:type="dxa"/>
            <w:tcBorders>
              <w:top w:val="single" w:sz="4" w:space="0" w:color="auto"/>
              <w:left w:val="nil"/>
              <w:bottom w:val="dashed" w:sz="4" w:space="0" w:color="auto"/>
              <w:right w:val="single" w:sz="12" w:space="0" w:color="auto"/>
            </w:tcBorders>
            <w:shd w:val="clear" w:color="auto" w:fill="auto"/>
            <w:hideMark/>
          </w:tcPr>
          <w:p w14:paraId="5BBE923D" w14:textId="228D64B5"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80.2%</w:t>
            </w:r>
          </w:p>
        </w:tc>
      </w:tr>
      <w:tr w:rsidR="008F6ABE" w:rsidRPr="008F6ABE" w14:paraId="39C9C512"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606A7FAD" w14:textId="77777777"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Eligible for Free/Reduced Meals</w:t>
            </w:r>
          </w:p>
        </w:tc>
        <w:tc>
          <w:tcPr>
            <w:tcW w:w="1720" w:type="dxa"/>
            <w:tcBorders>
              <w:top w:val="single" w:sz="12" w:space="0" w:color="auto"/>
              <w:left w:val="nil"/>
              <w:bottom w:val="dashed" w:sz="4" w:space="0" w:color="auto"/>
              <w:right w:val="single" w:sz="4" w:space="0" w:color="auto"/>
            </w:tcBorders>
            <w:shd w:val="clear" w:color="auto" w:fill="auto"/>
            <w:hideMark/>
          </w:tcPr>
          <w:p w14:paraId="70B0F8E5" w14:textId="06BBBA4D"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30,138</w:t>
            </w:r>
          </w:p>
        </w:tc>
        <w:tc>
          <w:tcPr>
            <w:tcW w:w="1720" w:type="dxa"/>
            <w:tcBorders>
              <w:top w:val="single" w:sz="12" w:space="0" w:color="auto"/>
              <w:left w:val="nil"/>
              <w:bottom w:val="dashed" w:sz="4" w:space="0" w:color="auto"/>
              <w:right w:val="single" w:sz="4" w:space="0" w:color="auto"/>
            </w:tcBorders>
            <w:shd w:val="clear" w:color="auto" w:fill="auto"/>
            <w:hideMark/>
          </w:tcPr>
          <w:p w14:paraId="50495C5B" w14:textId="33862264"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20,646</w:t>
            </w:r>
          </w:p>
        </w:tc>
        <w:tc>
          <w:tcPr>
            <w:tcW w:w="1720" w:type="dxa"/>
            <w:tcBorders>
              <w:top w:val="single" w:sz="12" w:space="0" w:color="auto"/>
              <w:left w:val="nil"/>
              <w:bottom w:val="dashed" w:sz="4" w:space="0" w:color="auto"/>
              <w:right w:val="single" w:sz="12" w:space="0" w:color="auto"/>
            </w:tcBorders>
            <w:shd w:val="clear" w:color="auto" w:fill="auto"/>
            <w:hideMark/>
          </w:tcPr>
          <w:p w14:paraId="2968EFF1" w14:textId="6D144DAC"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68.5%</w:t>
            </w:r>
          </w:p>
        </w:tc>
      </w:tr>
      <w:tr w:rsidR="008F6ABE" w:rsidRPr="008F6ABE" w14:paraId="6D693539"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0C9A1930" w14:textId="77777777"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Students with Disabilities</w:t>
            </w:r>
          </w:p>
        </w:tc>
        <w:tc>
          <w:tcPr>
            <w:tcW w:w="1720" w:type="dxa"/>
            <w:tcBorders>
              <w:top w:val="single" w:sz="12" w:space="0" w:color="auto"/>
              <w:left w:val="nil"/>
              <w:bottom w:val="dashed" w:sz="4" w:space="0" w:color="auto"/>
              <w:right w:val="single" w:sz="4" w:space="0" w:color="auto"/>
            </w:tcBorders>
            <w:shd w:val="clear" w:color="auto" w:fill="auto"/>
            <w:hideMark/>
          </w:tcPr>
          <w:p w14:paraId="0EC4EB28" w14:textId="4DDADB26"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6,553</w:t>
            </w:r>
          </w:p>
        </w:tc>
        <w:tc>
          <w:tcPr>
            <w:tcW w:w="1720" w:type="dxa"/>
            <w:tcBorders>
              <w:top w:val="single" w:sz="12" w:space="0" w:color="auto"/>
              <w:left w:val="nil"/>
              <w:bottom w:val="dashed" w:sz="4" w:space="0" w:color="auto"/>
              <w:right w:val="single" w:sz="4" w:space="0" w:color="auto"/>
            </w:tcBorders>
            <w:shd w:val="clear" w:color="auto" w:fill="auto"/>
            <w:hideMark/>
          </w:tcPr>
          <w:p w14:paraId="337E1128" w14:textId="4E2539CA"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3,723</w:t>
            </w:r>
          </w:p>
        </w:tc>
        <w:tc>
          <w:tcPr>
            <w:tcW w:w="1720" w:type="dxa"/>
            <w:tcBorders>
              <w:top w:val="single" w:sz="12" w:space="0" w:color="auto"/>
              <w:left w:val="nil"/>
              <w:bottom w:val="dashed" w:sz="4" w:space="0" w:color="auto"/>
              <w:right w:val="single" w:sz="12" w:space="0" w:color="auto"/>
            </w:tcBorders>
            <w:shd w:val="clear" w:color="auto" w:fill="auto"/>
            <w:hideMark/>
          </w:tcPr>
          <w:p w14:paraId="06650B25" w14:textId="3EFE70FD"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56.8%</w:t>
            </w:r>
          </w:p>
        </w:tc>
      </w:tr>
      <w:tr w:rsidR="008F6ABE" w:rsidRPr="008F6ABE" w14:paraId="588594B6"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782BC10B" w14:textId="77777777"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English Learners (NEP/LEP)</w:t>
            </w:r>
          </w:p>
        </w:tc>
        <w:tc>
          <w:tcPr>
            <w:tcW w:w="1720" w:type="dxa"/>
            <w:tcBorders>
              <w:top w:val="single" w:sz="12" w:space="0" w:color="auto"/>
              <w:left w:val="nil"/>
              <w:bottom w:val="dashed" w:sz="4" w:space="0" w:color="auto"/>
              <w:right w:val="single" w:sz="4" w:space="0" w:color="auto"/>
            </w:tcBorders>
            <w:shd w:val="clear" w:color="auto" w:fill="auto"/>
            <w:hideMark/>
          </w:tcPr>
          <w:p w14:paraId="4199AE38" w14:textId="653030D7"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7,685</w:t>
            </w:r>
          </w:p>
        </w:tc>
        <w:tc>
          <w:tcPr>
            <w:tcW w:w="1720" w:type="dxa"/>
            <w:tcBorders>
              <w:top w:val="single" w:sz="12" w:space="0" w:color="auto"/>
              <w:left w:val="nil"/>
              <w:bottom w:val="dashed" w:sz="4" w:space="0" w:color="auto"/>
              <w:right w:val="single" w:sz="4" w:space="0" w:color="auto"/>
            </w:tcBorders>
            <w:shd w:val="clear" w:color="auto" w:fill="auto"/>
            <w:hideMark/>
          </w:tcPr>
          <w:p w14:paraId="3FBD717C" w14:textId="056F63A5"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4,961</w:t>
            </w:r>
          </w:p>
        </w:tc>
        <w:tc>
          <w:tcPr>
            <w:tcW w:w="1720" w:type="dxa"/>
            <w:tcBorders>
              <w:top w:val="single" w:sz="12" w:space="0" w:color="auto"/>
              <w:left w:val="nil"/>
              <w:bottom w:val="dashed" w:sz="4" w:space="0" w:color="auto"/>
              <w:right w:val="single" w:sz="12" w:space="0" w:color="auto"/>
            </w:tcBorders>
            <w:shd w:val="clear" w:color="auto" w:fill="auto"/>
            <w:hideMark/>
          </w:tcPr>
          <w:p w14:paraId="61B78566" w14:textId="63668EEE"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64.6%</w:t>
            </w:r>
          </w:p>
        </w:tc>
      </w:tr>
      <w:tr w:rsidR="008F6ABE" w:rsidRPr="008F6ABE" w14:paraId="1BA6A4C6" w14:textId="77777777" w:rsidTr="005F5D71">
        <w:trPr>
          <w:trHeight w:val="230"/>
        </w:trPr>
        <w:tc>
          <w:tcPr>
            <w:tcW w:w="5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7A6F139" w14:textId="77777777" w:rsidR="008F6ABE" w:rsidRPr="00426D95" w:rsidRDefault="008F6ABE" w:rsidP="008F6ABE">
            <w:pPr>
              <w:jc w:val="center"/>
              <w:rPr>
                <w:rFonts w:eastAsia="Times New Roman" w:cs="Calibri"/>
                <w:color w:val="000000"/>
                <w:sz w:val="20"/>
                <w:szCs w:val="20"/>
              </w:rPr>
            </w:pPr>
            <w:r w:rsidRPr="00426D95">
              <w:rPr>
                <w:rFonts w:eastAsia="Times New Roman" w:cs="Calibri"/>
                <w:color w:val="000000"/>
                <w:sz w:val="20"/>
                <w:szCs w:val="20"/>
              </w:rPr>
              <w:t>Students Experiencing Homelessness</w:t>
            </w:r>
          </w:p>
        </w:tc>
        <w:tc>
          <w:tcPr>
            <w:tcW w:w="1720" w:type="dxa"/>
            <w:tcBorders>
              <w:top w:val="single" w:sz="12" w:space="0" w:color="auto"/>
              <w:left w:val="nil"/>
              <w:bottom w:val="single" w:sz="12" w:space="0" w:color="auto"/>
              <w:right w:val="single" w:sz="4" w:space="0" w:color="auto"/>
            </w:tcBorders>
            <w:shd w:val="clear" w:color="auto" w:fill="auto"/>
            <w:hideMark/>
          </w:tcPr>
          <w:p w14:paraId="7A80C8C8" w14:textId="5BAA0777"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3,216</w:t>
            </w:r>
          </w:p>
        </w:tc>
        <w:tc>
          <w:tcPr>
            <w:tcW w:w="1720" w:type="dxa"/>
            <w:tcBorders>
              <w:top w:val="single" w:sz="12" w:space="0" w:color="auto"/>
              <w:left w:val="nil"/>
              <w:bottom w:val="single" w:sz="12" w:space="0" w:color="auto"/>
              <w:right w:val="single" w:sz="4" w:space="0" w:color="auto"/>
            </w:tcBorders>
            <w:shd w:val="clear" w:color="auto" w:fill="auto"/>
            <w:hideMark/>
          </w:tcPr>
          <w:p w14:paraId="39A39FE3" w14:textId="3B161F01"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1,793</w:t>
            </w:r>
          </w:p>
        </w:tc>
        <w:tc>
          <w:tcPr>
            <w:tcW w:w="1720" w:type="dxa"/>
            <w:tcBorders>
              <w:top w:val="single" w:sz="12" w:space="0" w:color="auto"/>
              <w:left w:val="nil"/>
              <w:bottom w:val="single" w:sz="12" w:space="0" w:color="auto"/>
              <w:right w:val="single" w:sz="12" w:space="0" w:color="auto"/>
            </w:tcBorders>
            <w:shd w:val="clear" w:color="auto" w:fill="auto"/>
            <w:hideMark/>
          </w:tcPr>
          <w:p w14:paraId="55398B6D" w14:textId="38BE202A" w:rsidR="008F6ABE" w:rsidRPr="00426D95" w:rsidRDefault="008F6ABE" w:rsidP="008F6ABE">
            <w:pPr>
              <w:jc w:val="center"/>
              <w:rPr>
                <w:rFonts w:eastAsia="Times New Roman" w:cs="Calibri"/>
                <w:color w:val="000000"/>
                <w:sz w:val="20"/>
                <w:szCs w:val="20"/>
              </w:rPr>
            </w:pPr>
            <w:r w:rsidRPr="008F6ABE">
              <w:rPr>
                <w:rFonts w:eastAsia="Times New Roman" w:cs="Calibri"/>
                <w:color w:val="000000"/>
                <w:sz w:val="20"/>
                <w:szCs w:val="20"/>
              </w:rPr>
              <w:t>55.8%</w:t>
            </w:r>
          </w:p>
        </w:tc>
      </w:tr>
    </w:tbl>
    <w:p w14:paraId="0A897969" w14:textId="3A6F400F" w:rsidR="00E62B0D" w:rsidRDefault="00E62B0D" w:rsidP="00E62B0D">
      <w:pPr>
        <w:pStyle w:val="BodyText"/>
        <w:spacing w:after="0" w:afterAutospacing="0"/>
      </w:pPr>
    </w:p>
    <w:p w14:paraId="7AB70DFB" w14:textId="77777777" w:rsidR="00895C21" w:rsidRDefault="00895C21" w:rsidP="005042FC">
      <w:pPr>
        <w:pStyle w:val="SubheadTrebuchet"/>
      </w:pPr>
      <w:r>
        <w:t>What was the 7-year graduation rate?</w:t>
      </w:r>
    </w:p>
    <w:p w14:paraId="5784C48F" w14:textId="47E29817" w:rsidR="00FC633A" w:rsidRDefault="00895C21" w:rsidP="00A9551A">
      <w:pPr>
        <w:pStyle w:val="BodyText"/>
      </w:pPr>
      <w:r>
        <w:t xml:space="preserve">Table </w:t>
      </w:r>
      <w:r w:rsidR="002162CA">
        <w:t>11</w:t>
      </w:r>
      <w:r>
        <w:t xml:space="preserve"> displays the 7-year adjusted cohort graduation rate for the class of 201</w:t>
      </w:r>
      <w:r w:rsidR="00F52D71">
        <w:t>4</w:t>
      </w:r>
      <w:r>
        <w:t xml:space="preserve">, showing that </w:t>
      </w:r>
      <w:r w:rsidR="007A5EE3">
        <w:t>85.3</w:t>
      </w:r>
      <w:r>
        <w:t>% of all students in the 201</w:t>
      </w:r>
      <w:r w:rsidR="00261D0E">
        <w:t>3</w:t>
      </w:r>
      <w:r>
        <w:t>-1</w:t>
      </w:r>
      <w:r w:rsidR="00261D0E">
        <w:t>4</w:t>
      </w:r>
      <w:r>
        <w:t xml:space="preserve"> cohort graduated within seven years. Graduation rates, by race/ethnicity, were </w:t>
      </w:r>
      <w:r w:rsidR="00B768DC">
        <w:t>71.8</w:t>
      </w:r>
      <w:r>
        <w:t>% for American Indian or Alaska Native students, 92.</w:t>
      </w:r>
      <w:r w:rsidR="00B768DC">
        <w:t>3</w:t>
      </w:r>
      <w:r>
        <w:t xml:space="preserve">% for Asian students, </w:t>
      </w:r>
      <w:r w:rsidR="00520B33">
        <w:t>80.4</w:t>
      </w:r>
      <w:r>
        <w:t>% for Black</w:t>
      </w:r>
      <w:r w:rsidR="00520B33">
        <w:t xml:space="preserve"> or African American</w:t>
      </w:r>
      <w:r>
        <w:t xml:space="preserve"> students, </w:t>
      </w:r>
      <w:r w:rsidR="00520B33">
        <w:t>78.5</w:t>
      </w:r>
      <w:r>
        <w:t xml:space="preserve">% for Hispanic </w:t>
      </w:r>
      <w:r w:rsidR="00520B33">
        <w:t xml:space="preserve">or Latino </w:t>
      </w:r>
      <w:r>
        <w:t>students, 88.</w:t>
      </w:r>
      <w:r w:rsidR="00520B33">
        <w:t>8</w:t>
      </w:r>
      <w:r>
        <w:t xml:space="preserve">% for White students, </w:t>
      </w:r>
      <w:r w:rsidR="0054571F">
        <w:t>79.7</w:t>
      </w:r>
      <w:r>
        <w:t xml:space="preserve">% for </w:t>
      </w:r>
      <w:r w:rsidR="0054571F">
        <w:t xml:space="preserve">Native </w:t>
      </w:r>
      <w:r>
        <w:t>Hawaiian</w:t>
      </w:r>
      <w:r w:rsidR="0054571F">
        <w:t xml:space="preserve"> or Other </w:t>
      </w:r>
      <w:r>
        <w:t xml:space="preserve">Pacific Islander students, and </w:t>
      </w:r>
      <w:r w:rsidR="00DB5491">
        <w:t>87.4</w:t>
      </w:r>
      <w:r>
        <w:t xml:space="preserve">% for students of two or more races. Seven-year graduation rates were </w:t>
      </w:r>
      <w:r w:rsidR="00360CF5">
        <w:t>75.9</w:t>
      </w:r>
      <w:r>
        <w:t xml:space="preserve">% for students who were economically disadvantaged, </w:t>
      </w:r>
      <w:r w:rsidR="00360CF5">
        <w:t>75.4</w:t>
      </w:r>
      <w:r>
        <w:t xml:space="preserve">% for students with disabilities, </w:t>
      </w:r>
      <w:r w:rsidR="00360CF5">
        <w:t>74.1</w:t>
      </w:r>
      <w:r>
        <w:t xml:space="preserve">% for English learners, and </w:t>
      </w:r>
      <w:r w:rsidR="00360CF5">
        <w:t>65.2</w:t>
      </w:r>
      <w:r>
        <w:t>% for students experiencing homelessness.</w:t>
      </w:r>
    </w:p>
    <w:p w14:paraId="2FDA1467" w14:textId="6BA0100A" w:rsidR="00895C21" w:rsidRDefault="00895C21" w:rsidP="00895C21">
      <w:pPr>
        <w:pStyle w:val="BodyText"/>
        <w:spacing w:after="0" w:afterAutospacing="0"/>
        <w:rPr>
          <w:rStyle w:val="Emphasis"/>
        </w:rPr>
      </w:pPr>
      <w:r>
        <w:rPr>
          <w:rStyle w:val="Emphasis"/>
        </w:rPr>
        <w:t xml:space="preserve">Table </w:t>
      </w:r>
      <w:r w:rsidR="002162CA">
        <w:rPr>
          <w:rStyle w:val="Emphasis"/>
        </w:rPr>
        <w:t>11</w:t>
      </w:r>
      <w:r w:rsidRPr="00A06183">
        <w:rPr>
          <w:rStyle w:val="Emphasis"/>
        </w:rPr>
        <w:t xml:space="preserve">. </w:t>
      </w:r>
      <w:r>
        <w:rPr>
          <w:rStyle w:val="Emphasis"/>
        </w:rPr>
        <w:t>Seven-Year Adjusted Cohort Graduation Rates, by Student Group</w:t>
      </w:r>
    </w:p>
    <w:tbl>
      <w:tblPr>
        <w:tblW w:w="10360" w:type="dxa"/>
        <w:tblInd w:w="123" w:type="dxa"/>
        <w:tblLook w:val="04A0" w:firstRow="1" w:lastRow="0" w:firstColumn="1" w:lastColumn="0" w:noHBand="0" w:noVBand="1"/>
        <w:tblCaption w:val="Table 11"/>
        <w:tblDescription w:val="This table shows the seven-year adjusted cohort graduation rates for the class of 2014, overall, and by student group."/>
      </w:tblPr>
      <w:tblGrid>
        <w:gridCol w:w="5200"/>
        <w:gridCol w:w="1720"/>
        <w:gridCol w:w="1720"/>
        <w:gridCol w:w="1720"/>
      </w:tblGrid>
      <w:tr w:rsidR="00895C21" w:rsidRPr="00FF37D2" w14:paraId="66BE9C45" w14:textId="77777777" w:rsidTr="003A321E">
        <w:trPr>
          <w:trHeight w:val="166"/>
          <w:tblHeader/>
        </w:trPr>
        <w:tc>
          <w:tcPr>
            <w:tcW w:w="5200" w:type="dxa"/>
            <w:tcBorders>
              <w:top w:val="single" w:sz="12" w:space="0" w:color="auto"/>
              <w:left w:val="single" w:sz="12" w:space="0" w:color="auto"/>
              <w:bottom w:val="nil"/>
              <w:right w:val="single" w:sz="12" w:space="0" w:color="auto"/>
            </w:tcBorders>
            <w:shd w:val="clear" w:color="auto" w:fill="auto"/>
            <w:vAlign w:val="center"/>
            <w:hideMark/>
          </w:tcPr>
          <w:p w14:paraId="5C4D79B3" w14:textId="77777777" w:rsidR="00895C21" w:rsidRPr="00FF37D2" w:rsidRDefault="00895C21" w:rsidP="00A77532">
            <w:pPr>
              <w:jc w:val="center"/>
              <w:rPr>
                <w:rFonts w:eastAsia="Times New Roman" w:cs="Calibri"/>
                <w:b/>
                <w:bCs/>
                <w:color w:val="000000"/>
                <w:sz w:val="20"/>
                <w:szCs w:val="20"/>
              </w:rPr>
            </w:pPr>
            <w:r w:rsidRPr="00FF37D2">
              <w:rPr>
                <w:rFonts w:eastAsia="Times New Roman" w:cs="Calibri"/>
                <w:b/>
                <w:bCs/>
                <w:color w:val="000000"/>
                <w:sz w:val="20"/>
                <w:szCs w:val="20"/>
              </w:rPr>
              <w:t>Student Group</w:t>
            </w:r>
          </w:p>
        </w:tc>
        <w:tc>
          <w:tcPr>
            <w:tcW w:w="1720" w:type="dxa"/>
            <w:tcBorders>
              <w:top w:val="single" w:sz="12" w:space="0" w:color="auto"/>
              <w:left w:val="nil"/>
              <w:bottom w:val="nil"/>
              <w:right w:val="single" w:sz="4" w:space="0" w:color="auto"/>
            </w:tcBorders>
            <w:shd w:val="clear" w:color="000000" w:fill="6DB6FF"/>
            <w:vAlign w:val="center"/>
            <w:hideMark/>
          </w:tcPr>
          <w:p w14:paraId="2342B068" w14:textId="77777777" w:rsidR="00895C21" w:rsidRPr="00FF37D2" w:rsidRDefault="00895C21" w:rsidP="00A77532">
            <w:pPr>
              <w:jc w:val="center"/>
              <w:rPr>
                <w:rFonts w:eastAsia="Times New Roman" w:cs="Calibri"/>
                <w:color w:val="000000"/>
                <w:sz w:val="20"/>
                <w:szCs w:val="20"/>
              </w:rPr>
            </w:pPr>
            <w:r w:rsidRPr="00FF37D2">
              <w:rPr>
                <w:rFonts w:eastAsia="Times New Roman" w:cs="Calibri"/>
                <w:color w:val="000000"/>
                <w:sz w:val="20"/>
                <w:szCs w:val="20"/>
              </w:rPr>
              <w:t>Number (N) of Students in Graduation Base</w:t>
            </w:r>
          </w:p>
        </w:tc>
        <w:tc>
          <w:tcPr>
            <w:tcW w:w="1720" w:type="dxa"/>
            <w:tcBorders>
              <w:top w:val="single" w:sz="12" w:space="0" w:color="auto"/>
              <w:left w:val="nil"/>
              <w:bottom w:val="nil"/>
              <w:right w:val="single" w:sz="4" w:space="0" w:color="auto"/>
            </w:tcBorders>
            <w:shd w:val="clear" w:color="000000" w:fill="6DB6FF"/>
            <w:vAlign w:val="center"/>
            <w:hideMark/>
          </w:tcPr>
          <w:p w14:paraId="50763A3B" w14:textId="77777777" w:rsidR="00895C21" w:rsidRPr="00FF37D2" w:rsidRDefault="00895C21" w:rsidP="00A77532">
            <w:pPr>
              <w:jc w:val="center"/>
              <w:rPr>
                <w:rFonts w:eastAsia="Times New Roman" w:cs="Calibri"/>
                <w:color w:val="000000"/>
                <w:sz w:val="20"/>
                <w:szCs w:val="20"/>
              </w:rPr>
            </w:pPr>
            <w:r w:rsidRPr="00FF37D2">
              <w:rPr>
                <w:rFonts w:eastAsia="Times New Roman" w:cs="Calibri"/>
                <w:color w:val="000000"/>
                <w:sz w:val="20"/>
                <w:szCs w:val="20"/>
              </w:rPr>
              <w:t>Number (N) of Graduates</w:t>
            </w:r>
          </w:p>
        </w:tc>
        <w:tc>
          <w:tcPr>
            <w:tcW w:w="1720" w:type="dxa"/>
            <w:tcBorders>
              <w:top w:val="single" w:sz="12" w:space="0" w:color="auto"/>
              <w:left w:val="nil"/>
              <w:bottom w:val="nil"/>
              <w:right w:val="single" w:sz="12" w:space="0" w:color="auto"/>
            </w:tcBorders>
            <w:shd w:val="clear" w:color="000000" w:fill="6DB6FF"/>
            <w:vAlign w:val="center"/>
            <w:hideMark/>
          </w:tcPr>
          <w:p w14:paraId="62A4C8F7" w14:textId="77777777" w:rsidR="00895C21" w:rsidRPr="00FF37D2" w:rsidRDefault="00895C21" w:rsidP="00A77532">
            <w:pPr>
              <w:jc w:val="center"/>
              <w:rPr>
                <w:rFonts w:eastAsia="Times New Roman" w:cs="Calibri"/>
                <w:color w:val="000000"/>
                <w:sz w:val="20"/>
                <w:szCs w:val="20"/>
              </w:rPr>
            </w:pPr>
            <w:r w:rsidRPr="00FF37D2">
              <w:rPr>
                <w:rFonts w:eastAsia="Times New Roman" w:cs="Calibri"/>
                <w:color w:val="000000"/>
                <w:sz w:val="20"/>
                <w:szCs w:val="20"/>
              </w:rPr>
              <w:t>Graduation Rate (%)</w:t>
            </w:r>
          </w:p>
        </w:tc>
      </w:tr>
      <w:tr w:rsidR="00EC3676" w:rsidRPr="00EC3676" w14:paraId="721A05D1"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397DFC87"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All Students</w:t>
            </w:r>
          </w:p>
        </w:tc>
        <w:tc>
          <w:tcPr>
            <w:tcW w:w="1720" w:type="dxa"/>
            <w:tcBorders>
              <w:top w:val="single" w:sz="12" w:space="0" w:color="auto"/>
              <w:left w:val="nil"/>
              <w:bottom w:val="dashed" w:sz="4" w:space="0" w:color="auto"/>
              <w:right w:val="single" w:sz="4" w:space="0" w:color="auto"/>
            </w:tcBorders>
            <w:shd w:val="clear" w:color="auto" w:fill="auto"/>
            <w:hideMark/>
          </w:tcPr>
          <w:p w14:paraId="314D8B61" w14:textId="6E3AD0D7"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60,366</w:t>
            </w:r>
          </w:p>
        </w:tc>
        <w:tc>
          <w:tcPr>
            <w:tcW w:w="1720" w:type="dxa"/>
            <w:tcBorders>
              <w:top w:val="single" w:sz="12" w:space="0" w:color="auto"/>
              <w:left w:val="nil"/>
              <w:bottom w:val="dashed" w:sz="4" w:space="0" w:color="auto"/>
              <w:right w:val="single" w:sz="4" w:space="0" w:color="auto"/>
            </w:tcBorders>
            <w:shd w:val="clear" w:color="auto" w:fill="auto"/>
            <w:hideMark/>
          </w:tcPr>
          <w:p w14:paraId="06E8D4E5" w14:textId="58DB2D23"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51,492</w:t>
            </w:r>
          </w:p>
        </w:tc>
        <w:tc>
          <w:tcPr>
            <w:tcW w:w="1720" w:type="dxa"/>
            <w:tcBorders>
              <w:top w:val="single" w:sz="12" w:space="0" w:color="auto"/>
              <w:left w:val="nil"/>
              <w:bottom w:val="dashed" w:sz="4" w:space="0" w:color="auto"/>
              <w:right w:val="single" w:sz="12" w:space="0" w:color="auto"/>
            </w:tcBorders>
            <w:shd w:val="clear" w:color="auto" w:fill="auto"/>
            <w:hideMark/>
          </w:tcPr>
          <w:p w14:paraId="2D3C01B3" w14:textId="4951B236"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85.3%</w:t>
            </w:r>
          </w:p>
        </w:tc>
      </w:tr>
      <w:tr w:rsidR="00EC3676" w:rsidRPr="00EC3676" w14:paraId="5A4E6C78"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6B5E224D"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American Indian or Alaska Native</w:t>
            </w:r>
          </w:p>
        </w:tc>
        <w:tc>
          <w:tcPr>
            <w:tcW w:w="1720" w:type="dxa"/>
            <w:tcBorders>
              <w:top w:val="single" w:sz="12" w:space="0" w:color="auto"/>
              <w:left w:val="nil"/>
              <w:bottom w:val="dashed" w:sz="4" w:space="0" w:color="auto"/>
              <w:right w:val="single" w:sz="4" w:space="0" w:color="auto"/>
            </w:tcBorders>
            <w:shd w:val="clear" w:color="auto" w:fill="auto"/>
            <w:hideMark/>
          </w:tcPr>
          <w:p w14:paraId="1556DC16" w14:textId="3F02D2AC"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515</w:t>
            </w:r>
          </w:p>
        </w:tc>
        <w:tc>
          <w:tcPr>
            <w:tcW w:w="1720" w:type="dxa"/>
            <w:tcBorders>
              <w:top w:val="single" w:sz="12" w:space="0" w:color="auto"/>
              <w:left w:val="nil"/>
              <w:bottom w:val="dashed" w:sz="4" w:space="0" w:color="auto"/>
              <w:right w:val="single" w:sz="4" w:space="0" w:color="auto"/>
            </w:tcBorders>
            <w:shd w:val="clear" w:color="auto" w:fill="auto"/>
            <w:hideMark/>
          </w:tcPr>
          <w:p w14:paraId="4045F210" w14:textId="71D7302A"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370</w:t>
            </w:r>
          </w:p>
        </w:tc>
        <w:tc>
          <w:tcPr>
            <w:tcW w:w="1720" w:type="dxa"/>
            <w:tcBorders>
              <w:top w:val="single" w:sz="12" w:space="0" w:color="auto"/>
              <w:left w:val="nil"/>
              <w:bottom w:val="dashed" w:sz="4" w:space="0" w:color="auto"/>
              <w:right w:val="single" w:sz="12" w:space="0" w:color="auto"/>
            </w:tcBorders>
            <w:shd w:val="clear" w:color="auto" w:fill="auto"/>
            <w:hideMark/>
          </w:tcPr>
          <w:p w14:paraId="566420E2" w14:textId="5CB3461D"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71.8%</w:t>
            </w:r>
          </w:p>
        </w:tc>
      </w:tr>
      <w:tr w:rsidR="00EC3676" w:rsidRPr="00EC3676" w14:paraId="74BFB739"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0DA426CA"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Asian</w:t>
            </w:r>
          </w:p>
        </w:tc>
        <w:tc>
          <w:tcPr>
            <w:tcW w:w="1720" w:type="dxa"/>
            <w:tcBorders>
              <w:top w:val="single" w:sz="4" w:space="0" w:color="auto"/>
              <w:left w:val="nil"/>
              <w:bottom w:val="dashed" w:sz="4" w:space="0" w:color="auto"/>
              <w:right w:val="single" w:sz="4" w:space="0" w:color="auto"/>
            </w:tcBorders>
            <w:shd w:val="clear" w:color="auto" w:fill="auto"/>
            <w:hideMark/>
          </w:tcPr>
          <w:p w14:paraId="6D70DC23" w14:textId="6029FB83"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1,944</w:t>
            </w:r>
          </w:p>
        </w:tc>
        <w:tc>
          <w:tcPr>
            <w:tcW w:w="1720" w:type="dxa"/>
            <w:tcBorders>
              <w:top w:val="single" w:sz="4" w:space="0" w:color="auto"/>
              <w:left w:val="nil"/>
              <w:bottom w:val="dashed" w:sz="4" w:space="0" w:color="auto"/>
              <w:right w:val="single" w:sz="4" w:space="0" w:color="auto"/>
            </w:tcBorders>
            <w:shd w:val="clear" w:color="auto" w:fill="auto"/>
            <w:hideMark/>
          </w:tcPr>
          <w:p w14:paraId="1DBA12DE" w14:textId="0FFA86E6"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1,794</w:t>
            </w:r>
          </w:p>
        </w:tc>
        <w:tc>
          <w:tcPr>
            <w:tcW w:w="1720" w:type="dxa"/>
            <w:tcBorders>
              <w:top w:val="single" w:sz="4" w:space="0" w:color="auto"/>
              <w:left w:val="nil"/>
              <w:bottom w:val="dashed" w:sz="4" w:space="0" w:color="auto"/>
              <w:right w:val="single" w:sz="12" w:space="0" w:color="auto"/>
            </w:tcBorders>
            <w:shd w:val="clear" w:color="auto" w:fill="auto"/>
            <w:hideMark/>
          </w:tcPr>
          <w:p w14:paraId="067294B6" w14:textId="77112F9E"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92.3%</w:t>
            </w:r>
          </w:p>
        </w:tc>
      </w:tr>
      <w:tr w:rsidR="00EC3676" w:rsidRPr="00EC3676" w14:paraId="1F089DC6"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79E4ECE1"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Black</w:t>
            </w:r>
          </w:p>
        </w:tc>
        <w:tc>
          <w:tcPr>
            <w:tcW w:w="1720" w:type="dxa"/>
            <w:tcBorders>
              <w:top w:val="single" w:sz="4" w:space="0" w:color="auto"/>
              <w:left w:val="nil"/>
              <w:bottom w:val="dashed" w:sz="4" w:space="0" w:color="auto"/>
              <w:right w:val="single" w:sz="4" w:space="0" w:color="auto"/>
            </w:tcBorders>
            <w:shd w:val="clear" w:color="auto" w:fill="auto"/>
            <w:hideMark/>
          </w:tcPr>
          <w:p w14:paraId="5E607896" w14:textId="24B4D885"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3,031</w:t>
            </w:r>
          </w:p>
        </w:tc>
        <w:tc>
          <w:tcPr>
            <w:tcW w:w="1720" w:type="dxa"/>
            <w:tcBorders>
              <w:top w:val="single" w:sz="4" w:space="0" w:color="auto"/>
              <w:left w:val="nil"/>
              <w:bottom w:val="dashed" w:sz="4" w:space="0" w:color="auto"/>
              <w:right w:val="single" w:sz="4" w:space="0" w:color="auto"/>
            </w:tcBorders>
            <w:shd w:val="clear" w:color="auto" w:fill="auto"/>
            <w:hideMark/>
          </w:tcPr>
          <w:p w14:paraId="35FEEE48" w14:textId="50B6B4FD"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2,438</w:t>
            </w:r>
          </w:p>
        </w:tc>
        <w:tc>
          <w:tcPr>
            <w:tcW w:w="1720" w:type="dxa"/>
            <w:tcBorders>
              <w:top w:val="single" w:sz="4" w:space="0" w:color="auto"/>
              <w:left w:val="nil"/>
              <w:bottom w:val="dashed" w:sz="4" w:space="0" w:color="auto"/>
              <w:right w:val="single" w:sz="12" w:space="0" w:color="auto"/>
            </w:tcBorders>
            <w:shd w:val="clear" w:color="auto" w:fill="auto"/>
            <w:hideMark/>
          </w:tcPr>
          <w:p w14:paraId="10080731" w14:textId="13AD24E2"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80.4%</w:t>
            </w:r>
          </w:p>
        </w:tc>
      </w:tr>
      <w:tr w:rsidR="00EC3676" w:rsidRPr="00EC3676" w14:paraId="59DF5B61"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28996689"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Hispanic</w:t>
            </w:r>
          </w:p>
        </w:tc>
        <w:tc>
          <w:tcPr>
            <w:tcW w:w="1720" w:type="dxa"/>
            <w:tcBorders>
              <w:top w:val="single" w:sz="4" w:space="0" w:color="auto"/>
              <w:left w:val="nil"/>
              <w:bottom w:val="dashed" w:sz="4" w:space="0" w:color="auto"/>
              <w:right w:val="single" w:sz="4" w:space="0" w:color="auto"/>
            </w:tcBorders>
            <w:shd w:val="clear" w:color="auto" w:fill="auto"/>
            <w:hideMark/>
          </w:tcPr>
          <w:p w14:paraId="1FFF52B0" w14:textId="07440E80"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17,618</w:t>
            </w:r>
          </w:p>
        </w:tc>
        <w:tc>
          <w:tcPr>
            <w:tcW w:w="1720" w:type="dxa"/>
            <w:tcBorders>
              <w:top w:val="single" w:sz="4" w:space="0" w:color="auto"/>
              <w:left w:val="nil"/>
              <w:bottom w:val="dashed" w:sz="4" w:space="0" w:color="auto"/>
              <w:right w:val="single" w:sz="4" w:space="0" w:color="auto"/>
            </w:tcBorders>
            <w:shd w:val="clear" w:color="auto" w:fill="auto"/>
            <w:hideMark/>
          </w:tcPr>
          <w:p w14:paraId="2113F744" w14:textId="181FAA68"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13,836</w:t>
            </w:r>
          </w:p>
        </w:tc>
        <w:tc>
          <w:tcPr>
            <w:tcW w:w="1720" w:type="dxa"/>
            <w:tcBorders>
              <w:top w:val="single" w:sz="4" w:space="0" w:color="auto"/>
              <w:left w:val="nil"/>
              <w:bottom w:val="dashed" w:sz="4" w:space="0" w:color="auto"/>
              <w:right w:val="single" w:sz="12" w:space="0" w:color="auto"/>
            </w:tcBorders>
            <w:shd w:val="clear" w:color="auto" w:fill="auto"/>
            <w:hideMark/>
          </w:tcPr>
          <w:p w14:paraId="1601B091" w14:textId="4F6C2AD2"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78.5%</w:t>
            </w:r>
          </w:p>
        </w:tc>
      </w:tr>
      <w:tr w:rsidR="00EC3676" w:rsidRPr="00EC3676" w14:paraId="09051793"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68C1749F"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White</w:t>
            </w:r>
          </w:p>
        </w:tc>
        <w:tc>
          <w:tcPr>
            <w:tcW w:w="1720" w:type="dxa"/>
            <w:tcBorders>
              <w:top w:val="single" w:sz="4" w:space="0" w:color="auto"/>
              <w:left w:val="nil"/>
              <w:bottom w:val="dashed" w:sz="4" w:space="0" w:color="auto"/>
              <w:right w:val="single" w:sz="4" w:space="0" w:color="auto"/>
            </w:tcBorders>
            <w:shd w:val="clear" w:color="auto" w:fill="auto"/>
            <w:hideMark/>
          </w:tcPr>
          <w:p w14:paraId="60A3F68A" w14:textId="1A43D34D"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35,249</w:t>
            </w:r>
          </w:p>
        </w:tc>
        <w:tc>
          <w:tcPr>
            <w:tcW w:w="1720" w:type="dxa"/>
            <w:tcBorders>
              <w:top w:val="single" w:sz="4" w:space="0" w:color="auto"/>
              <w:left w:val="nil"/>
              <w:bottom w:val="dashed" w:sz="4" w:space="0" w:color="auto"/>
              <w:right w:val="single" w:sz="4" w:space="0" w:color="auto"/>
            </w:tcBorders>
            <w:shd w:val="clear" w:color="auto" w:fill="auto"/>
            <w:hideMark/>
          </w:tcPr>
          <w:p w14:paraId="0D35F2DD" w14:textId="2EC7B5FF"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31,309</w:t>
            </w:r>
          </w:p>
        </w:tc>
        <w:tc>
          <w:tcPr>
            <w:tcW w:w="1720" w:type="dxa"/>
            <w:tcBorders>
              <w:top w:val="single" w:sz="4" w:space="0" w:color="auto"/>
              <w:left w:val="nil"/>
              <w:bottom w:val="dashed" w:sz="4" w:space="0" w:color="auto"/>
              <w:right w:val="single" w:sz="12" w:space="0" w:color="auto"/>
            </w:tcBorders>
            <w:shd w:val="clear" w:color="auto" w:fill="auto"/>
            <w:hideMark/>
          </w:tcPr>
          <w:p w14:paraId="69B2BCE2" w14:textId="46DECDFA"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88.8%</w:t>
            </w:r>
          </w:p>
        </w:tc>
      </w:tr>
      <w:tr w:rsidR="00EC3676" w:rsidRPr="00EC3676" w14:paraId="5D5C109B" w14:textId="77777777" w:rsidTr="005F5D71">
        <w:trPr>
          <w:trHeight w:val="230"/>
        </w:trPr>
        <w:tc>
          <w:tcPr>
            <w:tcW w:w="5200" w:type="dxa"/>
            <w:tcBorders>
              <w:top w:val="single" w:sz="4" w:space="0" w:color="auto"/>
              <w:left w:val="single" w:sz="12" w:space="0" w:color="auto"/>
              <w:bottom w:val="single" w:sz="8" w:space="0" w:color="auto"/>
              <w:right w:val="single" w:sz="12" w:space="0" w:color="auto"/>
            </w:tcBorders>
            <w:shd w:val="clear" w:color="auto" w:fill="auto"/>
            <w:vAlign w:val="center"/>
            <w:hideMark/>
          </w:tcPr>
          <w:p w14:paraId="23662457"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Hawaiian/Pacific Islander</w:t>
            </w:r>
          </w:p>
        </w:tc>
        <w:tc>
          <w:tcPr>
            <w:tcW w:w="1720" w:type="dxa"/>
            <w:tcBorders>
              <w:top w:val="single" w:sz="4" w:space="0" w:color="auto"/>
              <w:left w:val="nil"/>
              <w:bottom w:val="single" w:sz="8" w:space="0" w:color="auto"/>
              <w:right w:val="single" w:sz="4" w:space="0" w:color="auto"/>
            </w:tcBorders>
            <w:shd w:val="clear" w:color="auto" w:fill="auto"/>
            <w:hideMark/>
          </w:tcPr>
          <w:p w14:paraId="208CF174" w14:textId="085EB80A"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153</w:t>
            </w:r>
          </w:p>
        </w:tc>
        <w:tc>
          <w:tcPr>
            <w:tcW w:w="1720" w:type="dxa"/>
            <w:tcBorders>
              <w:top w:val="single" w:sz="4" w:space="0" w:color="auto"/>
              <w:left w:val="nil"/>
              <w:bottom w:val="single" w:sz="8" w:space="0" w:color="auto"/>
              <w:right w:val="single" w:sz="4" w:space="0" w:color="auto"/>
            </w:tcBorders>
            <w:shd w:val="clear" w:color="auto" w:fill="auto"/>
            <w:hideMark/>
          </w:tcPr>
          <w:p w14:paraId="5A17AC6E" w14:textId="50AC1DBE"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122</w:t>
            </w:r>
          </w:p>
        </w:tc>
        <w:tc>
          <w:tcPr>
            <w:tcW w:w="1720" w:type="dxa"/>
            <w:tcBorders>
              <w:top w:val="single" w:sz="4" w:space="0" w:color="auto"/>
              <w:left w:val="nil"/>
              <w:bottom w:val="single" w:sz="8" w:space="0" w:color="auto"/>
              <w:right w:val="single" w:sz="12" w:space="0" w:color="auto"/>
            </w:tcBorders>
            <w:shd w:val="clear" w:color="auto" w:fill="auto"/>
            <w:hideMark/>
          </w:tcPr>
          <w:p w14:paraId="593EE821" w14:textId="28D128F9"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79.7%</w:t>
            </w:r>
          </w:p>
        </w:tc>
      </w:tr>
      <w:tr w:rsidR="00EC3676" w:rsidRPr="00EC3676" w14:paraId="0F14C34C" w14:textId="77777777" w:rsidTr="005F5D71">
        <w:trPr>
          <w:trHeight w:val="230"/>
        </w:trPr>
        <w:tc>
          <w:tcPr>
            <w:tcW w:w="5200" w:type="dxa"/>
            <w:tcBorders>
              <w:top w:val="single" w:sz="8" w:space="0" w:color="auto"/>
              <w:left w:val="single" w:sz="12" w:space="0" w:color="auto"/>
              <w:bottom w:val="dashed" w:sz="4" w:space="0" w:color="auto"/>
              <w:right w:val="single" w:sz="12" w:space="0" w:color="auto"/>
            </w:tcBorders>
            <w:shd w:val="clear" w:color="auto" w:fill="auto"/>
            <w:vAlign w:val="center"/>
            <w:hideMark/>
          </w:tcPr>
          <w:p w14:paraId="2FF5E340"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Two or More Races</w:t>
            </w:r>
          </w:p>
        </w:tc>
        <w:tc>
          <w:tcPr>
            <w:tcW w:w="1720" w:type="dxa"/>
            <w:tcBorders>
              <w:top w:val="single" w:sz="8" w:space="0" w:color="auto"/>
              <w:left w:val="nil"/>
              <w:bottom w:val="dashed" w:sz="4" w:space="0" w:color="auto"/>
              <w:right w:val="single" w:sz="4" w:space="0" w:color="auto"/>
            </w:tcBorders>
            <w:shd w:val="clear" w:color="auto" w:fill="auto"/>
            <w:hideMark/>
          </w:tcPr>
          <w:p w14:paraId="071BD908" w14:textId="3BBB7163"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1,856</w:t>
            </w:r>
          </w:p>
        </w:tc>
        <w:tc>
          <w:tcPr>
            <w:tcW w:w="1720" w:type="dxa"/>
            <w:tcBorders>
              <w:top w:val="single" w:sz="8" w:space="0" w:color="auto"/>
              <w:left w:val="nil"/>
              <w:bottom w:val="dashed" w:sz="4" w:space="0" w:color="auto"/>
              <w:right w:val="single" w:sz="4" w:space="0" w:color="auto"/>
            </w:tcBorders>
            <w:shd w:val="clear" w:color="auto" w:fill="auto"/>
            <w:hideMark/>
          </w:tcPr>
          <w:p w14:paraId="5261C605" w14:textId="27FAFA71"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1,623</w:t>
            </w:r>
          </w:p>
        </w:tc>
        <w:tc>
          <w:tcPr>
            <w:tcW w:w="1720" w:type="dxa"/>
            <w:tcBorders>
              <w:top w:val="single" w:sz="8" w:space="0" w:color="auto"/>
              <w:left w:val="nil"/>
              <w:bottom w:val="dashed" w:sz="4" w:space="0" w:color="auto"/>
              <w:right w:val="single" w:sz="12" w:space="0" w:color="auto"/>
            </w:tcBorders>
            <w:shd w:val="clear" w:color="auto" w:fill="auto"/>
            <w:hideMark/>
          </w:tcPr>
          <w:p w14:paraId="0BF69DEA" w14:textId="111DDEDF"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87.4%</w:t>
            </w:r>
          </w:p>
        </w:tc>
      </w:tr>
      <w:tr w:rsidR="00EC3676" w:rsidRPr="00EC3676" w14:paraId="4A79B586"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2A94F14F"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Eligible for Free/Reduced Meals</w:t>
            </w:r>
          </w:p>
        </w:tc>
        <w:tc>
          <w:tcPr>
            <w:tcW w:w="1720" w:type="dxa"/>
            <w:tcBorders>
              <w:top w:val="single" w:sz="12" w:space="0" w:color="auto"/>
              <w:left w:val="nil"/>
              <w:bottom w:val="dashed" w:sz="4" w:space="0" w:color="auto"/>
              <w:right w:val="single" w:sz="4" w:space="0" w:color="auto"/>
            </w:tcBorders>
            <w:shd w:val="clear" w:color="auto" w:fill="auto"/>
            <w:hideMark/>
          </w:tcPr>
          <w:p w14:paraId="2EFA2E1B" w14:textId="739F3637"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27,029</w:t>
            </w:r>
          </w:p>
        </w:tc>
        <w:tc>
          <w:tcPr>
            <w:tcW w:w="1720" w:type="dxa"/>
            <w:tcBorders>
              <w:top w:val="single" w:sz="12" w:space="0" w:color="auto"/>
              <w:left w:val="nil"/>
              <w:bottom w:val="dashed" w:sz="4" w:space="0" w:color="auto"/>
              <w:right w:val="single" w:sz="4" w:space="0" w:color="auto"/>
            </w:tcBorders>
            <w:shd w:val="clear" w:color="auto" w:fill="auto"/>
            <w:hideMark/>
          </w:tcPr>
          <w:p w14:paraId="4EC78372" w14:textId="35AB0B26"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20,507</w:t>
            </w:r>
          </w:p>
        </w:tc>
        <w:tc>
          <w:tcPr>
            <w:tcW w:w="1720" w:type="dxa"/>
            <w:tcBorders>
              <w:top w:val="single" w:sz="12" w:space="0" w:color="auto"/>
              <w:left w:val="nil"/>
              <w:bottom w:val="dashed" w:sz="4" w:space="0" w:color="auto"/>
              <w:right w:val="single" w:sz="12" w:space="0" w:color="auto"/>
            </w:tcBorders>
            <w:shd w:val="clear" w:color="auto" w:fill="auto"/>
            <w:hideMark/>
          </w:tcPr>
          <w:p w14:paraId="570A8ABF" w14:textId="518706C2"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75.9%</w:t>
            </w:r>
          </w:p>
        </w:tc>
      </w:tr>
      <w:tr w:rsidR="00EC3676" w:rsidRPr="00EC3676" w14:paraId="1D90FE03"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3A35C459"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Students with Disabilities</w:t>
            </w:r>
          </w:p>
        </w:tc>
        <w:tc>
          <w:tcPr>
            <w:tcW w:w="1720" w:type="dxa"/>
            <w:tcBorders>
              <w:top w:val="single" w:sz="12" w:space="0" w:color="auto"/>
              <w:left w:val="nil"/>
              <w:bottom w:val="dashed" w:sz="4" w:space="0" w:color="auto"/>
              <w:right w:val="single" w:sz="4" w:space="0" w:color="auto"/>
            </w:tcBorders>
            <w:shd w:val="clear" w:color="auto" w:fill="auto"/>
            <w:hideMark/>
          </w:tcPr>
          <w:p w14:paraId="3BBA6F09" w14:textId="60825370"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5,832</w:t>
            </w:r>
          </w:p>
        </w:tc>
        <w:tc>
          <w:tcPr>
            <w:tcW w:w="1720" w:type="dxa"/>
            <w:tcBorders>
              <w:top w:val="single" w:sz="12" w:space="0" w:color="auto"/>
              <w:left w:val="nil"/>
              <w:bottom w:val="dashed" w:sz="4" w:space="0" w:color="auto"/>
              <w:right w:val="single" w:sz="4" w:space="0" w:color="auto"/>
            </w:tcBorders>
            <w:shd w:val="clear" w:color="auto" w:fill="auto"/>
            <w:hideMark/>
          </w:tcPr>
          <w:p w14:paraId="7A428AE7" w14:textId="4956A601"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4,399</w:t>
            </w:r>
          </w:p>
        </w:tc>
        <w:tc>
          <w:tcPr>
            <w:tcW w:w="1720" w:type="dxa"/>
            <w:tcBorders>
              <w:top w:val="single" w:sz="12" w:space="0" w:color="auto"/>
              <w:left w:val="nil"/>
              <w:bottom w:val="dashed" w:sz="4" w:space="0" w:color="auto"/>
              <w:right w:val="single" w:sz="12" w:space="0" w:color="auto"/>
            </w:tcBorders>
            <w:shd w:val="clear" w:color="auto" w:fill="auto"/>
            <w:hideMark/>
          </w:tcPr>
          <w:p w14:paraId="65D7A991" w14:textId="428C9EC6"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75.4%</w:t>
            </w:r>
          </w:p>
        </w:tc>
      </w:tr>
      <w:tr w:rsidR="00EC3676" w:rsidRPr="00EC3676" w14:paraId="477F9298"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5E6D86DD" w14:textId="77777777" w:rsidR="00EC3676" w:rsidRPr="00FF37D2" w:rsidRDefault="00EC3676" w:rsidP="00EC3676">
            <w:pPr>
              <w:jc w:val="center"/>
              <w:rPr>
                <w:rFonts w:eastAsia="Times New Roman" w:cs="Calibri"/>
                <w:color w:val="000000"/>
                <w:sz w:val="20"/>
                <w:szCs w:val="20"/>
              </w:rPr>
            </w:pPr>
            <w:r w:rsidRPr="00FF37D2">
              <w:rPr>
                <w:rFonts w:eastAsia="Times New Roman" w:cs="Calibri"/>
                <w:color w:val="000000"/>
                <w:sz w:val="20"/>
                <w:szCs w:val="20"/>
              </w:rPr>
              <w:t>English Learners (NEP/LEP)</w:t>
            </w:r>
          </w:p>
        </w:tc>
        <w:tc>
          <w:tcPr>
            <w:tcW w:w="1720" w:type="dxa"/>
            <w:tcBorders>
              <w:top w:val="single" w:sz="12" w:space="0" w:color="auto"/>
              <w:left w:val="nil"/>
              <w:bottom w:val="dashed" w:sz="4" w:space="0" w:color="auto"/>
              <w:right w:val="single" w:sz="4" w:space="0" w:color="auto"/>
            </w:tcBorders>
            <w:shd w:val="clear" w:color="auto" w:fill="auto"/>
            <w:hideMark/>
          </w:tcPr>
          <w:p w14:paraId="2ADBBAF5" w14:textId="3E87FDCC"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6,453</w:t>
            </w:r>
          </w:p>
        </w:tc>
        <w:tc>
          <w:tcPr>
            <w:tcW w:w="1720" w:type="dxa"/>
            <w:tcBorders>
              <w:top w:val="single" w:sz="12" w:space="0" w:color="auto"/>
              <w:left w:val="nil"/>
              <w:bottom w:val="dashed" w:sz="4" w:space="0" w:color="auto"/>
              <w:right w:val="single" w:sz="4" w:space="0" w:color="auto"/>
            </w:tcBorders>
            <w:shd w:val="clear" w:color="auto" w:fill="auto"/>
            <w:hideMark/>
          </w:tcPr>
          <w:p w14:paraId="4AA00758" w14:textId="2B98F4C6"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4,783</w:t>
            </w:r>
          </w:p>
        </w:tc>
        <w:tc>
          <w:tcPr>
            <w:tcW w:w="1720" w:type="dxa"/>
            <w:tcBorders>
              <w:top w:val="single" w:sz="12" w:space="0" w:color="auto"/>
              <w:left w:val="nil"/>
              <w:bottom w:val="dashed" w:sz="4" w:space="0" w:color="auto"/>
              <w:right w:val="single" w:sz="12" w:space="0" w:color="auto"/>
            </w:tcBorders>
            <w:shd w:val="clear" w:color="auto" w:fill="auto"/>
            <w:hideMark/>
          </w:tcPr>
          <w:p w14:paraId="7846999A" w14:textId="787762B3" w:rsidR="00EC3676" w:rsidRPr="00FF37D2" w:rsidRDefault="00EC3676" w:rsidP="00EC3676">
            <w:pPr>
              <w:jc w:val="center"/>
              <w:rPr>
                <w:rFonts w:eastAsia="Times New Roman" w:cs="Calibri"/>
                <w:color w:val="000000"/>
                <w:sz w:val="20"/>
                <w:szCs w:val="20"/>
              </w:rPr>
            </w:pPr>
            <w:r w:rsidRPr="00EC3676">
              <w:rPr>
                <w:rFonts w:eastAsia="Times New Roman" w:cs="Calibri"/>
                <w:color w:val="000000"/>
                <w:sz w:val="20"/>
                <w:szCs w:val="20"/>
              </w:rPr>
              <w:t>74.1%</w:t>
            </w:r>
          </w:p>
        </w:tc>
      </w:tr>
      <w:tr w:rsidR="00F37785" w:rsidRPr="00F37785" w14:paraId="599C8495" w14:textId="77777777" w:rsidTr="005F5D71">
        <w:trPr>
          <w:trHeight w:val="230"/>
        </w:trPr>
        <w:tc>
          <w:tcPr>
            <w:tcW w:w="5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427AF8F" w14:textId="77777777" w:rsidR="00F37785" w:rsidRPr="00FF37D2" w:rsidRDefault="00F37785" w:rsidP="00F37785">
            <w:pPr>
              <w:jc w:val="center"/>
              <w:rPr>
                <w:rFonts w:eastAsia="Times New Roman" w:cs="Calibri"/>
                <w:color w:val="000000"/>
                <w:sz w:val="20"/>
                <w:szCs w:val="20"/>
              </w:rPr>
            </w:pPr>
            <w:r w:rsidRPr="00FF37D2">
              <w:rPr>
                <w:rFonts w:eastAsia="Times New Roman" w:cs="Calibri"/>
                <w:color w:val="000000"/>
                <w:sz w:val="20"/>
                <w:szCs w:val="20"/>
              </w:rPr>
              <w:t>Students Experiencing Homelessness</w:t>
            </w:r>
          </w:p>
        </w:tc>
        <w:tc>
          <w:tcPr>
            <w:tcW w:w="1720" w:type="dxa"/>
            <w:tcBorders>
              <w:top w:val="single" w:sz="12" w:space="0" w:color="auto"/>
              <w:left w:val="nil"/>
              <w:bottom w:val="single" w:sz="12" w:space="0" w:color="auto"/>
              <w:right w:val="single" w:sz="4" w:space="0" w:color="auto"/>
            </w:tcBorders>
            <w:shd w:val="clear" w:color="auto" w:fill="auto"/>
            <w:hideMark/>
          </w:tcPr>
          <w:p w14:paraId="0186A85E" w14:textId="2A7CA1CB" w:rsidR="00F37785" w:rsidRPr="00FF37D2" w:rsidRDefault="00F37785" w:rsidP="00F37785">
            <w:pPr>
              <w:jc w:val="center"/>
              <w:rPr>
                <w:rFonts w:eastAsia="Times New Roman" w:cs="Calibri"/>
                <w:color w:val="000000"/>
                <w:sz w:val="20"/>
                <w:szCs w:val="20"/>
              </w:rPr>
            </w:pPr>
            <w:r w:rsidRPr="00F37785">
              <w:rPr>
                <w:rFonts w:eastAsia="Times New Roman" w:cs="Calibri"/>
                <w:color w:val="000000"/>
                <w:sz w:val="20"/>
                <w:szCs w:val="20"/>
              </w:rPr>
              <w:t>3,015</w:t>
            </w:r>
          </w:p>
        </w:tc>
        <w:tc>
          <w:tcPr>
            <w:tcW w:w="1720" w:type="dxa"/>
            <w:tcBorders>
              <w:top w:val="single" w:sz="12" w:space="0" w:color="auto"/>
              <w:left w:val="nil"/>
              <w:bottom w:val="single" w:sz="12" w:space="0" w:color="auto"/>
              <w:right w:val="single" w:sz="4" w:space="0" w:color="auto"/>
            </w:tcBorders>
            <w:shd w:val="clear" w:color="auto" w:fill="auto"/>
            <w:hideMark/>
          </w:tcPr>
          <w:p w14:paraId="25F5C018" w14:textId="5FC32BDA" w:rsidR="00F37785" w:rsidRPr="00FF37D2" w:rsidRDefault="00F37785" w:rsidP="00F37785">
            <w:pPr>
              <w:jc w:val="center"/>
              <w:rPr>
                <w:rFonts w:eastAsia="Times New Roman" w:cs="Calibri"/>
                <w:color w:val="000000"/>
                <w:sz w:val="20"/>
                <w:szCs w:val="20"/>
              </w:rPr>
            </w:pPr>
            <w:r w:rsidRPr="00F37785">
              <w:rPr>
                <w:rFonts w:eastAsia="Times New Roman" w:cs="Calibri"/>
                <w:color w:val="000000"/>
                <w:sz w:val="20"/>
                <w:szCs w:val="20"/>
              </w:rPr>
              <w:t>1,965</w:t>
            </w:r>
          </w:p>
        </w:tc>
        <w:tc>
          <w:tcPr>
            <w:tcW w:w="1720" w:type="dxa"/>
            <w:tcBorders>
              <w:top w:val="single" w:sz="12" w:space="0" w:color="auto"/>
              <w:left w:val="nil"/>
              <w:bottom w:val="single" w:sz="12" w:space="0" w:color="auto"/>
              <w:right w:val="single" w:sz="12" w:space="0" w:color="auto"/>
            </w:tcBorders>
            <w:shd w:val="clear" w:color="auto" w:fill="auto"/>
            <w:hideMark/>
          </w:tcPr>
          <w:p w14:paraId="5FD7170F" w14:textId="1B5F1BC4" w:rsidR="00F37785" w:rsidRPr="00FF37D2" w:rsidRDefault="00F37785" w:rsidP="00F37785">
            <w:pPr>
              <w:jc w:val="center"/>
              <w:rPr>
                <w:rFonts w:eastAsia="Times New Roman" w:cs="Calibri"/>
                <w:color w:val="000000"/>
                <w:sz w:val="20"/>
                <w:szCs w:val="20"/>
              </w:rPr>
            </w:pPr>
            <w:r w:rsidRPr="00F37785">
              <w:rPr>
                <w:rFonts w:eastAsia="Times New Roman" w:cs="Calibri"/>
                <w:color w:val="000000"/>
                <w:sz w:val="20"/>
                <w:szCs w:val="20"/>
              </w:rPr>
              <w:t>65.2%</w:t>
            </w:r>
          </w:p>
        </w:tc>
      </w:tr>
    </w:tbl>
    <w:p w14:paraId="39A347A5" w14:textId="4050CB52" w:rsidR="004B4816" w:rsidRDefault="004B4816" w:rsidP="0028616C">
      <w:pPr>
        <w:pStyle w:val="BodyText"/>
        <w:spacing w:after="0" w:afterAutospacing="0"/>
      </w:pPr>
      <w:r>
        <w:br w:type="page"/>
      </w:r>
    </w:p>
    <w:p w14:paraId="64974076" w14:textId="71379FB4" w:rsidR="00895C21" w:rsidRPr="00984D2D" w:rsidRDefault="00895C21" w:rsidP="00AB45F4">
      <w:pPr>
        <w:pStyle w:val="Heading1"/>
      </w:pPr>
      <w:r>
        <w:lastRenderedPageBreak/>
        <w:t>English Language Proficiency</w:t>
      </w:r>
    </w:p>
    <w:p w14:paraId="1990E422" w14:textId="6F5D0CB9" w:rsidR="00895C21" w:rsidRDefault="00895C21" w:rsidP="0004145C">
      <w:pPr>
        <w:pStyle w:val="BodyText"/>
        <w:spacing w:after="480" w:afterAutospacing="0"/>
      </w:pPr>
      <w:r>
        <w:rPr>
          <w:noProof/>
        </w:rPr>
        <w:drawing>
          <wp:anchor distT="0" distB="0" distL="114300" distR="114300" simplePos="0" relativeHeight="251691008" behindDoc="1" locked="0" layoutInCell="1" allowOverlap="1" wp14:anchorId="20F135EC" wp14:editId="1893DE91">
            <wp:simplePos x="0" y="0"/>
            <wp:positionH relativeFrom="column">
              <wp:posOffset>0</wp:posOffset>
            </wp:positionH>
            <wp:positionV relativeFrom="paragraph">
              <wp:posOffset>1270</wp:posOffset>
            </wp:positionV>
            <wp:extent cx="2289425" cy="1455420"/>
            <wp:effectExtent l="0" t="0" r="0" b="0"/>
            <wp:wrapTight wrapText="bothSides">
              <wp:wrapPolygon edited="0">
                <wp:start x="0" y="0"/>
                <wp:lineTo x="0" y="21204"/>
                <wp:lineTo x="21390" y="21204"/>
                <wp:lineTo x="21390" y="0"/>
                <wp:lineTo x="0" y="0"/>
              </wp:wrapPolygon>
            </wp:wrapTight>
            <wp:docPr id="15" name="Picture 15" descr="Image containing the text: &quot;English Language Learners&quot;" title="English Language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nglish-language-learning-english-language-learners-1e0au9v[1].jpg"/>
                    <pic:cNvPicPr/>
                  </pic:nvPicPr>
                  <pic:blipFill>
                    <a:blip r:embed="rId28">
                      <a:extLst>
                        <a:ext uri="{28A0092B-C50C-407E-A947-70E740481C1C}">
                          <a14:useLocalDpi xmlns:a14="http://schemas.microsoft.com/office/drawing/2010/main" val="0"/>
                        </a:ext>
                      </a:extLst>
                    </a:blip>
                    <a:stretch>
                      <a:fillRect/>
                    </a:stretch>
                  </pic:blipFill>
                  <pic:spPr>
                    <a:xfrm>
                      <a:off x="0" y="0"/>
                      <a:ext cx="2289425" cy="1455420"/>
                    </a:xfrm>
                    <a:prstGeom prst="rect">
                      <a:avLst/>
                    </a:prstGeom>
                  </pic:spPr>
                </pic:pic>
              </a:graphicData>
            </a:graphic>
          </wp:anchor>
        </w:drawing>
      </w:r>
      <w:r>
        <w:t xml:space="preserve">English learners (NEP and LEP) in grades K-12 were administered the Assessing Comprehension and Communication in English (ACCESS for ELLs®), in order to measure students’ progress in acquiring academic English. Students with significant cognitive disabilities were eligible to take the alternate ACCESS assessment instead. For more information on the state assessments, and for school- and district-level results, please visit the </w:t>
      </w:r>
      <w:hyperlink r:id="rId29" w:history="1">
        <w:r w:rsidRPr="00005A50">
          <w:rPr>
            <w:rStyle w:val="Hyperlink"/>
          </w:rPr>
          <w:t>CDE Assessment Unit webpage</w:t>
        </w:r>
      </w:hyperlink>
      <w:r>
        <w:t xml:space="preserve"> (</w:t>
      </w:r>
      <w:r w:rsidR="00250248" w:rsidRPr="00AD1BDE">
        <w:t>www.cde.state.co.us/assessment</w:t>
      </w:r>
      <w:r>
        <w:t>).</w:t>
      </w:r>
    </w:p>
    <w:p w14:paraId="668CAA17" w14:textId="215B25C0" w:rsidR="00895C21" w:rsidRDefault="00895C21" w:rsidP="005042FC">
      <w:pPr>
        <w:pStyle w:val="SubheadTrebuchet"/>
      </w:pPr>
      <w:r>
        <w:t>How did Engl</w:t>
      </w:r>
      <w:r w:rsidR="00801DE9">
        <w:t>ish learners perform on the 2018</w:t>
      </w:r>
      <w:r>
        <w:t xml:space="preserve"> ACCESS for ELLs assessment?</w:t>
      </w:r>
    </w:p>
    <w:p w14:paraId="3D6627F8" w14:textId="267FC47B" w:rsidR="00895C21" w:rsidRDefault="00895C21" w:rsidP="00895C21">
      <w:pPr>
        <w:pStyle w:val="BodyText"/>
      </w:pPr>
      <w:r>
        <w:t>Table 1</w:t>
      </w:r>
      <w:r w:rsidR="00434480">
        <w:t>2</w:t>
      </w:r>
      <w:r>
        <w:t xml:space="preserve"> shows the number and percent of English learners performing at each proficiency level overall</w:t>
      </w:r>
      <w:r w:rsidR="000F7E60">
        <w:t xml:space="preserve"> </w:t>
      </w:r>
      <w:r>
        <w:t>on the ACCESS for ELLs assessment. Statewide, 11.</w:t>
      </w:r>
      <w:r w:rsidR="00297B9A">
        <w:t>0</w:t>
      </w:r>
      <w:r>
        <w:t xml:space="preserve">% of English learners were at Level 1, </w:t>
      </w:r>
      <w:r w:rsidR="004E65DA">
        <w:t>15</w:t>
      </w:r>
      <w:r>
        <w:t xml:space="preserve">.6% at Level 2, </w:t>
      </w:r>
      <w:r w:rsidR="004E65DA">
        <w:t>40.9</w:t>
      </w:r>
      <w:r>
        <w:t xml:space="preserve">% at Level 3, </w:t>
      </w:r>
      <w:r w:rsidR="004E65DA">
        <w:t>27.1</w:t>
      </w:r>
      <w:r>
        <w:t xml:space="preserve">% at Level 4, </w:t>
      </w:r>
      <w:r w:rsidR="004E65DA">
        <w:t>4</w:t>
      </w:r>
      <w:r>
        <w:t>.9% at Level 5, and 0.</w:t>
      </w:r>
      <w:r w:rsidR="004E65DA">
        <w:t>4</w:t>
      </w:r>
      <w:r>
        <w:t>% at Level 6.</w:t>
      </w:r>
    </w:p>
    <w:p w14:paraId="1318395A" w14:textId="046C06AF" w:rsidR="00895C21" w:rsidRDefault="00895C21" w:rsidP="00895C21">
      <w:pPr>
        <w:pStyle w:val="BodyText"/>
        <w:spacing w:after="0" w:afterAutospacing="0"/>
      </w:pPr>
      <w:r>
        <w:rPr>
          <w:rStyle w:val="Emphasis"/>
        </w:rPr>
        <w:t>Table 1</w:t>
      </w:r>
      <w:r w:rsidR="006E74A3">
        <w:rPr>
          <w:rStyle w:val="Emphasis"/>
        </w:rPr>
        <w:t>2</w:t>
      </w:r>
      <w:r w:rsidRPr="00A06183">
        <w:rPr>
          <w:rStyle w:val="Emphasis"/>
        </w:rPr>
        <w:t xml:space="preserve">. </w:t>
      </w:r>
      <w:r>
        <w:rPr>
          <w:rStyle w:val="Emphasis"/>
        </w:rPr>
        <w:t xml:space="preserve">Number and </w:t>
      </w:r>
      <w:r w:rsidRPr="00A72FE8">
        <w:rPr>
          <w:rStyle w:val="Emphasis"/>
        </w:rPr>
        <w:t>Percent</w:t>
      </w:r>
      <w:r>
        <w:rPr>
          <w:rStyle w:val="Emphasis"/>
        </w:rPr>
        <w:t>age</w:t>
      </w:r>
      <w:r w:rsidRPr="00A72FE8">
        <w:rPr>
          <w:rStyle w:val="Emphasis"/>
        </w:rPr>
        <w:t xml:space="preserve"> of </w:t>
      </w:r>
      <w:r>
        <w:rPr>
          <w:rStyle w:val="Emphasis"/>
        </w:rPr>
        <w:t>English Learners Scoring Overall at Each Proficiency Level on the ACCESS for ELLs Assessment</w:t>
      </w:r>
    </w:p>
    <w:tbl>
      <w:tblPr>
        <w:tblW w:w="9102" w:type="dxa"/>
        <w:tblInd w:w="93" w:type="dxa"/>
        <w:tblLayout w:type="fixed"/>
        <w:tblLook w:val="04A0" w:firstRow="1" w:lastRow="0" w:firstColumn="1" w:lastColumn="0" w:noHBand="0" w:noVBand="1"/>
        <w:tblCaption w:val="Table 12"/>
        <w:tblDescription w:val="This table shows the number and percentage of English learners scoring at each proficiency level on ACCESS for ELLs assessment."/>
      </w:tblPr>
      <w:tblGrid>
        <w:gridCol w:w="3024"/>
        <w:gridCol w:w="1013"/>
        <w:gridCol w:w="1013"/>
        <w:gridCol w:w="1013"/>
        <w:gridCol w:w="1013"/>
        <w:gridCol w:w="1013"/>
        <w:gridCol w:w="1013"/>
      </w:tblGrid>
      <w:tr w:rsidR="00434480" w:rsidRPr="00B714AB" w14:paraId="43A82D75" w14:textId="77777777" w:rsidTr="00434480">
        <w:trPr>
          <w:trHeight w:val="40"/>
        </w:trPr>
        <w:tc>
          <w:tcPr>
            <w:tcW w:w="3024" w:type="dxa"/>
            <w:tcBorders>
              <w:top w:val="single" w:sz="12" w:space="0" w:color="auto"/>
              <w:left w:val="single" w:sz="12" w:space="0" w:color="auto"/>
              <w:bottom w:val="nil"/>
              <w:right w:val="single" w:sz="12" w:space="0" w:color="auto"/>
            </w:tcBorders>
            <w:shd w:val="clear" w:color="auto" w:fill="auto"/>
            <w:vAlign w:val="center"/>
            <w:hideMark/>
          </w:tcPr>
          <w:p w14:paraId="235CE686" w14:textId="77777777" w:rsidR="00434480" w:rsidRPr="00B714AB" w:rsidRDefault="00434480" w:rsidP="00A77532">
            <w:pPr>
              <w:jc w:val="center"/>
              <w:rPr>
                <w:rFonts w:eastAsia="Times New Roman" w:cs="Times New Roman"/>
                <w:b/>
                <w:bCs/>
                <w:color w:val="000000"/>
                <w:sz w:val="17"/>
                <w:szCs w:val="17"/>
              </w:rPr>
            </w:pPr>
          </w:p>
        </w:tc>
        <w:tc>
          <w:tcPr>
            <w:tcW w:w="1013" w:type="dxa"/>
            <w:tcBorders>
              <w:top w:val="single" w:sz="12" w:space="0" w:color="auto"/>
              <w:left w:val="nil"/>
              <w:bottom w:val="nil"/>
              <w:right w:val="single" w:sz="4" w:space="0" w:color="auto"/>
            </w:tcBorders>
            <w:shd w:val="clear" w:color="000000" w:fill="6DB6FF"/>
            <w:vAlign w:val="center"/>
            <w:hideMark/>
          </w:tcPr>
          <w:p w14:paraId="47BD6A74" w14:textId="77777777" w:rsidR="00434480" w:rsidRPr="00B714AB" w:rsidRDefault="00434480" w:rsidP="00A77532">
            <w:pPr>
              <w:jc w:val="center"/>
              <w:rPr>
                <w:rFonts w:eastAsia="Times New Roman" w:cs="Times New Roman"/>
                <w:color w:val="000000"/>
                <w:sz w:val="17"/>
                <w:szCs w:val="17"/>
              </w:rPr>
            </w:pPr>
            <w:r w:rsidRPr="00B714AB">
              <w:rPr>
                <w:rFonts w:eastAsia="Times New Roman" w:cs="Times New Roman"/>
                <w:color w:val="000000"/>
                <w:sz w:val="17"/>
                <w:szCs w:val="17"/>
              </w:rPr>
              <w:t>Level 1 - Entering</w:t>
            </w:r>
          </w:p>
        </w:tc>
        <w:tc>
          <w:tcPr>
            <w:tcW w:w="1013" w:type="dxa"/>
            <w:tcBorders>
              <w:top w:val="single" w:sz="12" w:space="0" w:color="auto"/>
              <w:left w:val="nil"/>
              <w:bottom w:val="nil"/>
              <w:right w:val="single" w:sz="4" w:space="0" w:color="auto"/>
            </w:tcBorders>
            <w:shd w:val="clear" w:color="000000" w:fill="6DB6FF"/>
            <w:vAlign w:val="center"/>
            <w:hideMark/>
          </w:tcPr>
          <w:p w14:paraId="48A9B91C" w14:textId="77777777" w:rsidR="00434480" w:rsidRPr="00B714AB" w:rsidRDefault="00434480" w:rsidP="00A77532">
            <w:pPr>
              <w:jc w:val="center"/>
              <w:rPr>
                <w:rFonts w:eastAsia="Times New Roman" w:cs="Times New Roman"/>
                <w:color w:val="000000"/>
                <w:sz w:val="17"/>
                <w:szCs w:val="17"/>
              </w:rPr>
            </w:pPr>
            <w:r w:rsidRPr="00B714AB">
              <w:rPr>
                <w:rFonts w:eastAsia="Times New Roman" w:cs="Times New Roman"/>
                <w:color w:val="000000"/>
                <w:sz w:val="17"/>
                <w:szCs w:val="17"/>
              </w:rPr>
              <w:t>Level 2 - Emerging</w:t>
            </w:r>
          </w:p>
        </w:tc>
        <w:tc>
          <w:tcPr>
            <w:tcW w:w="1013" w:type="dxa"/>
            <w:tcBorders>
              <w:top w:val="single" w:sz="12" w:space="0" w:color="auto"/>
              <w:left w:val="nil"/>
              <w:bottom w:val="nil"/>
              <w:right w:val="single" w:sz="4" w:space="0" w:color="auto"/>
            </w:tcBorders>
            <w:shd w:val="clear" w:color="000000" w:fill="6DB6FF"/>
            <w:vAlign w:val="center"/>
            <w:hideMark/>
          </w:tcPr>
          <w:p w14:paraId="322F4043" w14:textId="77777777" w:rsidR="00434480" w:rsidRPr="00B714AB" w:rsidRDefault="00434480" w:rsidP="00A77532">
            <w:pPr>
              <w:jc w:val="center"/>
              <w:rPr>
                <w:rFonts w:eastAsia="Times New Roman" w:cs="Times New Roman"/>
                <w:color w:val="000000"/>
                <w:sz w:val="17"/>
                <w:szCs w:val="17"/>
              </w:rPr>
            </w:pPr>
            <w:r w:rsidRPr="00B714AB">
              <w:rPr>
                <w:rFonts w:eastAsia="Times New Roman" w:cs="Times New Roman"/>
                <w:color w:val="000000"/>
                <w:sz w:val="17"/>
                <w:szCs w:val="17"/>
              </w:rPr>
              <w:t>Level 3 - Developing</w:t>
            </w:r>
          </w:p>
        </w:tc>
        <w:tc>
          <w:tcPr>
            <w:tcW w:w="1013" w:type="dxa"/>
            <w:tcBorders>
              <w:top w:val="single" w:sz="12" w:space="0" w:color="auto"/>
              <w:left w:val="nil"/>
              <w:bottom w:val="nil"/>
              <w:right w:val="single" w:sz="4" w:space="0" w:color="auto"/>
            </w:tcBorders>
            <w:shd w:val="clear" w:color="000000" w:fill="6DB6FF"/>
            <w:vAlign w:val="center"/>
            <w:hideMark/>
          </w:tcPr>
          <w:p w14:paraId="59C1230E" w14:textId="77777777" w:rsidR="00434480" w:rsidRPr="00B714AB" w:rsidRDefault="00434480" w:rsidP="00A77532">
            <w:pPr>
              <w:jc w:val="center"/>
              <w:rPr>
                <w:rFonts w:eastAsia="Times New Roman" w:cs="Times New Roman"/>
                <w:color w:val="000000"/>
                <w:sz w:val="17"/>
                <w:szCs w:val="17"/>
              </w:rPr>
            </w:pPr>
            <w:r w:rsidRPr="00B714AB">
              <w:rPr>
                <w:rFonts w:eastAsia="Times New Roman" w:cs="Times New Roman"/>
                <w:color w:val="000000"/>
                <w:sz w:val="17"/>
                <w:szCs w:val="17"/>
              </w:rPr>
              <w:t>Level 4 - Expanding</w:t>
            </w:r>
          </w:p>
        </w:tc>
        <w:tc>
          <w:tcPr>
            <w:tcW w:w="1013" w:type="dxa"/>
            <w:tcBorders>
              <w:top w:val="single" w:sz="12" w:space="0" w:color="auto"/>
              <w:left w:val="nil"/>
              <w:bottom w:val="nil"/>
              <w:right w:val="single" w:sz="4" w:space="0" w:color="auto"/>
            </w:tcBorders>
            <w:shd w:val="clear" w:color="000000" w:fill="6DB6FF"/>
            <w:vAlign w:val="center"/>
            <w:hideMark/>
          </w:tcPr>
          <w:p w14:paraId="616AAC52" w14:textId="77777777" w:rsidR="00434480" w:rsidRPr="00B714AB" w:rsidRDefault="00434480" w:rsidP="00A77532">
            <w:pPr>
              <w:jc w:val="center"/>
              <w:rPr>
                <w:rFonts w:eastAsia="Times New Roman" w:cs="Times New Roman"/>
                <w:color w:val="000000"/>
                <w:sz w:val="17"/>
                <w:szCs w:val="17"/>
              </w:rPr>
            </w:pPr>
            <w:r w:rsidRPr="00B714AB">
              <w:rPr>
                <w:rFonts w:eastAsia="Times New Roman" w:cs="Times New Roman"/>
                <w:color w:val="000000"/>
                <w:sz w:val="17"/>
                <w:szCs w:val="17"/>
              </w:rPr>
              <w:t>Level 5 - Bridging</w:t>
            </w:r>
          </w:p>
        </w:tc>
        <w:tc>
          <w:tcPr>
            <w:tcW w:w="1013" w:type="dxa"/>
            <w:tcBorders>
              <w:top w:val="single" w:sz="12" w:space="0" w:color="auto"/>
              <w:left w:val="nil"/>
              <w:bottom w:val="nil"/>
              <w:right w:val="single" w:sz="12" w:space="0" w:color="auto"/>
            </w:tcBorders>
            <w:shd w:val="clear" w:color="000000" w:fill="6DB6FF"/>
            <w:vAlign w:val="center"/>
            <w:hideMark/>
          </w:tcPr>
          <w:p w14:paraId="5461B6A1" w14:textId="77777777" w:rsidR="00434480" w:rsidRPr="00B714AB" w:rsidRDefault="00434480" w:rsidP="00A77532">
            <w:pPr>
              <w:jc w:val="center"/>
              <w:rPr>
                <w:rFonts w:eastAsia="Times New Roman" w:cs="Times New Roman"/>
                <w:color w:val="000000"/>
                <w:sz w:val="17"/>
                <w:szCs w:val="17"/>
              </w:rPr>
            </w:pPr>
            <w:r w:rsidRPr="00B714AB">
              <w:rPr>
                <w:rFonts w:eastAsia="Times New Roman" w:cs="Times New Roman"/>
                <w:color w:val="000000"/>
                <w:sz w:val="17"/>
                <w:szCs w:val="17"/>
              </w:rPr>
              <w:t>Level 6 - Reaching</w:t>
            </w:r>
          </w:p>
        </w:tc>
      </w:tr>
      <w:tr w:rsidR="00A71DBC" w:rsidRPr="00A71DBC" w14:paraId="045F53C3" w14:textId="77777777" w:rsidTr="005F5D71">
        <w:trPr>
          <w:trHeight w:val="230"/>
        </w:trPr>
        <w:tc>
          <w:tcPr>
            <w:tcW w:w="3024"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25E4BBB8" w14:textId="77777777" w:rsidR="00A71DBC" w:rsidRPr="00B714AB" w:rsidRDefault="00A71DBC" w:rsidP="00A71DBC">
            <w:pPr>
              <w:jc w:val="center"/>
              <w:rPr>
                <w:rFonts w:eastAsia="Times New Roman" w:cs="Times New Roman"/>
                <w:color w:val="000000"/>
                <w:sz w:val="17"/>
                <w:szCs w:val="17"/>
              </w:rPr>
            </w:pPr>
            <w:r w:rsidRPr="00B714AB">
              <w:rPr>
                <w:rFonts w:eastAsia="Times New Roman" w:cs="Times New Roman"/>
                <w:color w:val="000000"/>
                <w:sz w:val="17"/>
                <w:szCs w:val="17"/>
              </w:rPr>
              <w:t>Number (N) English Learners (NEP/LEP)</w:t>
            </w:r>
          </w:p>
        </w:tc>
        <w:tc>
          <w:tcPr>
            <w:tcW w:w="1013" w:type="dxa"/>
            <w:tcBorders>
              <w:top w:val="single" w:sz="12" w:space="0" w:color="auto"/>
              <w:left w:val="nil"/>
              <w:bottom w:val="dashed" w:sz="4" w:space="0" w:color="auto"/>
              <w:right w:val="single" w:sz="4" w:space="0" w:color="auto"/>
            </w:tcBorders>
            <w:shd w:val="clear" w:color="auto" w:fill="auto"/>
            <w:hideMark/>
          </w:tcPr>
          <w:p w14:paraId="1AC3AE6C" w14:textId="5588DE49"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 xml:space="preserve"> 11,109 </w:t>
            </w:r>
          </w:p>
        </w:tc>
        <w:tc>
          <w:tcPr>
            <w:tcW w:w="1013" w:type="dxa"/>
            <w:tcBorders>
              <w:top w:val="single" w:sz="12" w:space="0" w:color="auto"/>
              <w:left w:val="nil"/>
              <w:bottom w:val="dashed" w:sz="4" w:space="0" w:color="auto"/>
              <w:right w:val="single" w:sz="4" w:space="0" w:color="auto"/>
            </w:tcBorders>
            <w:shd w:val="clear" w:color="auto" w:fill="auto"/>
            <w:hideMark/>
          </w:tcPr>
          <w:p w14:paraId="60073555" w14:textId="538FAEA4"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 xml:space="preserve"> 15,686 </w:t>
            </w:r>
          </w:p>
        </w:tc>
        <w:tc>
          <w:tcPr>
            <w:tcW w:w="1013" w:type="dxa"/>
            <w:tcBorders>
              <w:top w:val="single" w:sz="12" w:space="0" w:color="auto"/>
              <w:left w:val="nil"/>
              <w:bottom w:val="dashed" w:sz="4" w:space="0" w:color="auto"/>
              <w:right w:val="single" w:sz="4" w:space="0" w:color="auto"/>
            </w:tcBorders>
            <w:shd w:val="clear" w:color="auto" w:fill="auto"/>
            <w:hideMark/>
          </w:tcPr>
          <w:p w14:paraId="0F95DE64" w14:textId="0939F9C0"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 xml:space="preserve"> 41,194 </w:t>
            </w:r>
          </w:p>
        </w:tc>
        <w:tc>
          <w:tcPr>
            <w:tcW w:w="1013" w:type="dxa"/>
            <w:tcBorders>
              <w:top w:val="single" w:sz="12" w:space="0" w:color="auto"/>
              <w:left w:val="nil"/>
              <w:bottom w:val="dashed" w:sz="4" w:space="0" w:color="auto"/>
              <w:right w:val="single" w:sz="4" w:space="0" w:color="auto"/>
            </w:tcBorders>
            <w:shd w:val="clear" w:color="auto" w:fill="auto"/>
            <w:hideMark/>
          </w:tcPr>
          <w:p w14:paraId="03815402" w14:textId="74BDA9FF"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 xml:space="preserve"> 27,303 </w:t>
            </w:r>
          </w:p>
        </w:tc>
        <w:tc>
          <w:tcPr>
            <w:tcW w:w="1013" w:type="dxa"/>
            <w:tcBorders>
              <w:top w:val="single" w:sz="12" w:space="0" w:color="auto"/>
              <w:left w:val="nil"/>
              <w:bottom w:val="dashed" w:sz="4" w:space="0" w:color="auto"/>
              <w:right w:val="single" w:sz="4" w:space="0" w:color="auto"/>
            </w:tcBorders>
            <w:shd w:val="clear" w:color="auto" w:fill="auto"/>
            <w:hideMark/>
          </w:tcPr>
          <w:p w14:paraId="1380949D" w14:textId="5AFEE9EC"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 xml:space="preserve"> 4,973 </w:t>
            </w:r>
          </w:p>
        </w:tc>
        <w:tc>
          <w:tcPr>
            <w:tcW w:w="1013" w:type="dxa"/>
            <w:tcBorders>
              <w:top w:val="single" w:sz="12" w:space="0" w:color="auto"/>
              <w:left w:val="nil"/>
              <w:bottom w:val="dashed" w:sz="4" w:space="0" w:color="auto"/>
              <w:right w:val="single" w:sz="12" w:space="0" w:color="auto"/>
            </w:tcBorders>
            <w:shd w:val="clear" w:color="auto" w:fill="auto"/>
            <w:hideMark/>
          </w:tcPr>
          <w:p w14:paraId="46D2143D" w14:textId="20FD4DED"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 xml:space="preserve"> 442 </w:t>
            </w:r>
          </w:p>
        </w:tc>
      </w:tr>
      <w:tr w:rsidR="00A71DBC" w:rsidRPr="00A71DBC" w14:paraId="30B41E41" w14:textId="77777777" w:rsidTr="005F5D71">
        <w:trPr>
          <w:trHeight w:val="230"/>
        </w:trPr>
        <w:tc>
          <w:tcPr>
            <w:tcW w:w="3024" w:type="dxa"/>
            <w:tcBorders>
              <w:top w:val="nil"/>
              <w:left w:val="single" w:sz="12" w:space="0" w:color="auto"/>
              <w:bottom w:val="single" w:sz="12" w:space="0" w:color="auto"/>
              <w:right w:val="single" w:sz="12" w:space="0" w:color="auto"/>
            </w:tcBorders>
            <w:shd w:val="clear" w:color="auto" w:fill="auto"/>
            <w:vAlign w:val="center"/>
            <w:hideMark/>
          </w:tcPr>
          <w:p w14:paraId="581D0D05" w14:textId="77777777" w:rsidR="00A71DBC" w:rsidRPr="00B714AB" w:rsidRDefault="00A71DBC" w:rsidP="00A71DBC">
            <w:pPr>
              <w:jc w:val="center"/>
              <w:rPr>
                <w:rFonts w:eastAsia="Times New Roman" w:cs="Times New Roman"/>
                <w:color w:val="000000"/>
                <w:sz w:val="17"/>
                <w:szCs w:val="17"/>
              </w:rPr>
            </w:pPr>
            <w:r w:rsidRPr="00B714AB">
              <w:rPr>
                <w:rFonts w:eastAsia="Times New Roman" w:cs="Times New Roman"/>
                <w:color w:val="000000"/>
                <w:sz w:val="17"/>
                <w:szCs w:val="17"/>
              </w:rPr>
              <w:t>Percent (%) English Learners (NEP/LEP)</w:t>
            </w:r>
          </w:p>
        </w:tc>
        <w:tc>
          <w:tcPr>
            <w:tcW w:w="1013" w:type="dxa"/>
            <w:tcBorders>
              <w:top w:val="nil"/>
              <w:left w:val="nil"/>
              <w:bottom w:val="single" w:sz="12" w:space="0" w:color="auto"/>
              <w:right w:val="single" w:sz="4" w:space="0" w:color="auto"/>
            </w:tcBorders>
            <w:shd w:val="clear" w:color="auto" w:fill="auto"/>
            <w:hideMark/>
          </w:tcPr>
          <w:p w14:paraId="4B3FC5A8" w14:textId="465E6169"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11.0%</w:t>
            </w:r>
          </w:p>
        </w:tc>
        <w:tc>
          <w:tcPr>
            <w:tcW w:w="1013" w:type="dxa"/>
            <w:tcBorders>
              <w:top w:val="nil"/>
              <w:left w:val="nil"/>
              <w:bottom w:val="single" w:sz="12" w:space="0" w:color="auto"/>
              <w:right w:val="single" w:sz="4" w:space="0" w:color="auto"/>
            </w:tcBorders>
            <w:shd w:val="clear" w:color="auto" w:fill="auto"/>
            <w:hideMark/>
          </w:tcPr>
          <w:p w14:paraId="688E9339" w14:textId="008F1208"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15.6%</w:t>
            </w:r>
          </w:p>
        </w:tc>
        <w:tc>
          <w:tcPr>
            <w:tcW w:w="1013" w:type="dxa"/>
            <w:tcBorders>
              <w:top w:val="nil"/>
              <w:left w:val="nil"/>
              <w:bottom w:val="single" w:sz="12" w:space="0" w:color="auto"/>
              <w:right w:val="single" w:sz="4" w:space="0" w:color="auto"/>
            </w:tcBorders>
            <w:shd w:val="clear" w:color="auto" w:fill="auto"/>
            <w:hideMark/>
          </w:tcPr>
          <w:p w14:paraId="40B2DFB4" w14:textId="7E192F34"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40.9%</w:t>
            </w:r>
          </w:p>
        </w:tc>
        <w:tc>
          <w:tcPr>
            <w:tcW w:w="1013" w:type="dxa"/>
            <w:tcBorders>
              <w:top w:val="nil"/>
              <w:left w:val="nil"/>
              <w:bottom w:val="single" w:sz="12" w:space="0" w:color="auto"/>
              <w:right w:val="single" w:sz="4" w:space="0" w:color="auto"/>
            </w:tcBorders>
            <w:shd w:val="clear" w:color="auto" w:fill="auto"/>
            <w:hideMark/>
          </w:tcPr>
          <w:p w14:paraId="293CC8BF" w14:textId="2FBF3D05"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27.1%</w:t>
            </w:r>
          </w:p>
        </w:tc>
        <w:tc>
          <w:tcPr>
            <w:tcW w:w="1013" w:type="dxa"/>
            <w:tcBorders>
              <w:top w:val="nil"/>
              <w:left w:val="nil"/>
              <w:bottom w:val="single" w:sz="12" w:space="0" w:color="auto"/>
              <w:right w:val="single" w:sz="4" w:space="0" w:color="auto"/>
            </w:tcBorders>
            <w:shd w:val="clear" w:color="auto" w:fill="auto"/>
            <w:hideMark/>
          </w:tcPr>
          <w:p w14:paraId="1BEDFE63" w14:textId="23AEDC32"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4.9%</w:t>
            </w:r>
          </w:p>
        </w:tc>
        <w:tc>
          <w:tcPr>
            <w:tcW w:w="1013" w:type="dxa"/>
            <w:tcBorders>
              <w:top w:val="nil"/>
              <w:left w:val="nil"/>
              <w:bottom w:val="single" w:sz="12" w:space="0" w:color="auto"/>
              <w:right w:val="single" w:sz="12" w:space="0" w:color="auto"/>
            </w:tcBorders>
            <w:shd w:val="clear" w:color="auto" w:fill="auto"/>
            <w:hideMark/>
          </w:tcPr>
          <w:p w14:paraId="1444DBE2" w14:textId="3693D368" w:rsidR="00A71DBC" w:rsidRPr="00B714AB" w:rsidRDefault="00A71DBC" w:rsidP="00A71DBC">
            <w:pPr>
              <w:jc w:val="center"/>
              <w:rPr>
                <w:rFonts w:eastAsia="Times New Roman" w:cs="Times New Roman"/>
                <w:color w:val="000000"/>
                <w:sz w:val="17"/>
                <w:szCs w:val="17"/>
              </w:rPr>
            </w:pPr>
            <w:r w:rsidRPr="00A71DBC">
              <w:rPr>
                <w:rFonts w:eastAsia="Times New Roman" w:cs="Times New Roman"/>
                <w:color w:val="000000"/>
                <w:sz w:val="17"/>
                <w:szCs w:val="17"/>
              </w:rPr>
              <w:t>0.4%</w:t>
            </w:r>
          </w:p>
        </w:tc>
      </w:tr>
    </w:tbl>
    <w:p w14:paraId="08F98373" w14:textId="77777777" w:rsidR="00895C21" w:rsidRDefault="00895C21" w:rsidP="00895C21">
      <w:pPr>
        <w:pStyle w:val="BodyText"/>
        <w:spacing w:after="0" w:afterAutospacing="0"/>
      </w:pPr>
    </w:p>
    <w:p w14:paraId="67349277" w14:textId="2243AD4E" w:rsidR="00895C21" w:rsidRDefault="00683DF6" w:rsidP="00895C21">
      <w:pPr>
        <w:pStyle w:val="BodyText"/>
      </w:pPr>
      <w:r>
        <w:t>Table 13</w:t>
      </w:r>
      <w:r w:rsidR="00895C21">
        <w:t xml:space="preserve"> shows the number and percent of English learners performing at each proficiency level on the alternate ACCESS for ELLs assessment. Statewide, </w:t>
      </w:r>
      <w:r w:rsidR="0015184B">
        <w:t>4.2</w:t>
      </w:r>
      <w:r w:rsidR="00895C21">
        <w:t xml:space="preserve">% of English learners were at Level A1, </w:t>
      </w:r>
      <w:r w:rsidR="0015184B">
        <w:t>9.5</w:t>
      </w:r>
      <w:r w:rsidR="00895C21">
        <w:t xml:space="preserve">% at Level A2, </w:t>
      </w:r>
      <w:r w:rsidR="0015184B">
        <w:t>22.8</w:t>
      </w:r>
      <w:r w:rsidR="00895C21">
        <w:t xml:space="preserve">% at Level A3, </w:t>
      </w:r>
      <w:r w:rsidR="00FC6957">
        <w:t>28.5</w:t>
      </w:r>
      <w:r w:rsidR="00895C21">
        <w:t xml:space="preserve">% at Level P1, and </w:t>
      </w:r>
      <w:r w:rsidR="00FC6957">
        <w:t>35.0</w:t>
      </w:r>
      <w:r w:rsidR="00895C21">
        <w:t>% at Level P2.</w:t>
      </w:r>
    </w:p>
    <w:p w14:paraId="66E3C834" w14:textId="4E3B70DA" w:rsidR="00895C21" w:rsidRDefault="00157B04" w:rsidP="00895C21">
      <w:pPr>
        <w:pStyle w:val="BodyText"/>
        <w:spacing w:after="0" w:afterAutospacing="0"/>
      </w:pPr>
      <w:r>
        <w:rPr>
          <w:rStyle w:val="Emphasis"/>
        </w:rPr>
        <w:t>Table 13</w:t>
      </w:r>
      <w:r w:rsidR="00895C21" w:rsidRPr="00A06183">
        <w:rPr>
          <w:rStyle w:val="Emphasis"/>
        </w:rPr>
        <w:t xml:space="preserve">. </w:t>
      </w:r>
      <w:r w:rsidR="00895C21">
        <w:rPr>
          <w:rStyle w:val="Emphasis"/>
        </w:rPr>
        <w:t xml:space="preserve">Number and </w:t>
      </w:r>
      <w:r w:rsidR="00895C21" w:rsidRPr="00A72FE8">
        <w:rPr>
          <w:rStyle w:val="Emphasis"/>
        </w:rPr>
        <w:t>Percent</w:t>
      </w:r>
      <w:r w:rsidR="00895C21">
        <w:rPr>
          <w:rStyle w:val="Emphasis"/>
        </w:rPr>
        <w:t>age</w:t>
      </w:r>
      <w:r w:rsidR="00895C21" w:rsidRPr="00A72FE8">
        <w:rPr>
          <w:rStyle w:val="Emphasis"/>
        </w:rPr>
        <w:t xml:space="preserve"> of </w:t>
      </w:r>
      <w:r w:rsidR="00895C21">
        <w:rPr>
          <w:rStyle w:val="Emphasis"/>
        </w:rPr>
        <w:t>English Learners Scoring Overall at Each Proficiency Level on the Alternate ACCESS for ELLs Assessment</w:t>
      </w:r>
    </w:p>
    <w:tbl>
      <w:tblPr>
        <w:tblW w:w="8942" w:type="dxa"/>
        <w:tblInd w:w="93" w:type="dxa"/>
        <w:tblLook w:val="04A0" w:firstRow="1" w:lastRow="0" w:firstColumn="1" w:lastColumn="0" w:noHBand="0" w:noVBand="1"/>
        <w:tblCaption w:val="Table 13"/>
        <w:tblDescription w:val="This table shows the number and percentage of English learners scoring at each proficiency level on alternate ACCESS for ELLs assessment."/>
      </w:tblPr>
      <w:tblGrid>
        <w:gridCol w:w="3075"/>
        <w:gridCol w:w="1173"/>
        <w:gridCol w:w="1174"/>
        <w:gridCol w:w="1173"/>
        <w:gridCol w:w="1173"/>
        <w:gridCol w:w="1174"/>
      </w:tblGrid>
      <w:tr w:rsidR="00F13F52" w:rsidRPr="0014081E" w14:paraId="05F8ABE9" w14:textId="77777777" w:rsidTr="00F13F52">
        <w:trPr>
          <w:trHeight w:val="230"/>
        </w:trPr>
        <w:tc>
          <w:tcPr>
            <w:tcW w:w="3075" w:type="dxa"/>
            <w:tcBorders>
              <w:top w:val="single" w:sz="12" w:space="0" w:color="auto"/>
              <w:left w:val="single" w:sz="12" w:space="0" w:color="auto"/>
              <w:bottom w:val="nil"/>
              <w:right w:val="single" w:sz="12" w:space="0" w:color="auto"/>
            </w:tcBorders>
            <w:shd w:val="clear" w:color="auto" w:fill="auto"/>
            <w:vAlign w:val="center"/>
            <w:hideMark/>
          </w:tcPr>
          <w:p w14:paraId="4B845F16" w14:textId="77777777" w:rsidR="00F13F52" w:rsidRPr="0014081E" w:rsidRDefault="00F13F52" w:rsidP="00A77532">
            <w:pPr>
              <w:jc w:val="center"/>
              <w:rPr>
                <w:rFonts w:eastAsia="Times New Roman" w:cs="Times New Roman"/>
                <w:b/>
                <w:bCs/>
                <w:color w:val="000000"/>
                <w:sz w:val="17"/>
                <w:szCs w:val="17"/>
              </w:rPr>
            </w:pPr>
          </w:p>
        </w:tc>
        <w:tc>
          <w:tcPr>
            <w:tcW w:w="1173" w:type="dxa"/>
            <w:tcBorders>
              <w:top w:val="single" w:sz="12" w:space="0" w:color="auto"/>
              <w:left w:val="nil"/>
              <w:bottom w:val="nil"/>
              <w:right w:val="single" w:sz="4" w:space="0" w:color="auto"/>
            </w:tcBorders>
            <w:shd w:val="clear" w:color="000000" w:fill="6DB6FF"/>
            <w:vAlign w:val="center"/>
            <w:hideMark/>
          </w:tcPr>
          <w:p w14:paraId="3D4331E9" w14:textId="77777777" w:rsidR="00F13F52" w:rsidRPr="0014081E" w:rsidRDefault="00F13F52" w:rsidP="00A77532">
            <w:pPr>
              <w:jc w:val="center"/>
              <w:rPr>
                <w:rFonts w:eastAsia="Times New Roman" w:cs="Times New Roman"/>
                <w:color w:val="000000"/>
                <w:sz w:val="17"/>
                <w:szCs w:val="17"/>
              </w:rPr>
            </w:pPr>
            <w:r w:rsidRPr="0014081E">
              <w:rPr>
                <w:rFonts w:eastAsia="Times New Roman" w:cs="Times New Roman"/>
                <w:color w:val="000000"/>
                <w:sz w:val="17"/>
                <w:szCs w:val="17"/>
              </w:rPr>
              <w:t>A1 - Initiating</w:t>
            </w:r>
          </w:p>
        </w:tc>
        <w:tc>
          <w:tcPr>
            <w:tcW w:w="1174" w:type="dxa"/>
            <w:tcBorders>
              <w:top w:val="single" w:sz="12" w:space="0" w:color="auto"/>
              <w:left w:val="nil"/>
              <w:bottom w:val="nil"/>
              <w:right w:val="single" w:sz="4" w:space="0" w:color="auto"/>
            </w:tcBorders>
            <w:shd w:val="clear" w:color="000000" w:fill="6DB6FF"/>
            <w:vAlign w:val="center"/>
            <w:hideMark/>
          </w:tcPr>
          <w:p w14:paraId="55DE94EE" w14:textId="77777777" w:rsidR="00F13F52" w:rsidRPr="0014081E" w:rsidRDefault="00F13F52" w:rsidP="00A77532">
            <w:pPr>
              <w:jc w:val="center"/>
              <w:rPr>
                <w:rFonts w:eastAsia="Times New Roman" w:cs="Times New Roman"/>
                <w:color w:val="000000"/>
                <w:sz w:val="17"/>
                <w:szCs w:val="17"/>
              </w:rPr>
            </w:pPr>
            <w:r w:rsidRPr="0014081E">
              <w:rPr>
                <w:rFonts w:eastAsia="Times New Roman" w:cs="Times New Roman"/>
                <w:color w:val="000000"/>
                <w:sz w:val="17"/>
                <w:szCs w:val="17"/>
              </w:rPr>
              <w:t>A2 - Exploring</w:t>
            </w:r>
          </w:p>
        </w:tc>
        <w:tc>
          <w:tcPr>
            <w:tcW w:w="1173" w:type="dxa"/>
            <w:tcBorders>
              <w:top w:val="single" w:sz="12" w:space="0" w:color="auto"/>
              <w:left w:val="nil"/>
              <w:bottom w:val="nil"/>
              <w:right w:val="single" w:sz="4" w:space="0" w:color="auto"/>
            </w:tcBorders>
            <w:shd w:val="clear" w:color="000000" w:fill="6DB6FF"/>
            <w:vAlign w:val="center"/>
            <w:hideMark/>
          </w:tcPr>
          <w:p w14:paraId="57044DC5" w14:textId="77777777" w:rsidR="00F13F52" w:rsidRPr="0014081E" w:rsidRDefault="00F13F52" w:rsidP="00A77532">
            <w:pPr>
              <w:jc w:val="center"/>
              <w:rPr>
                <w:rFonts w:eastAsia="Times New Roman" w:cs="Times New Roman"/>
                <w:color w:val="000000"/>
                <w:sz w:val="17"/>
                <w:szCs w:val="17"/>
              </w:rPr>
            </w:pPr>
            <w:r w:rsidRPr="0014081E">
              <w:rPr>
                <w:rFonts w:eastAsia="Times New Roman" w:cs="Times New Roman"/>
                <w:color w:val="000000"/>
                <w:sz w:val="17"/>
                <w:szCs w:val="17"/>
              </w:rPr>
              <w:t>A3 - Engaging</w:t>
            </w:r>
          </w:p>
        </w:tc>
        <w:tc>
          <w:tcPr>
            <w:tcW w:w="1173" w:type="dxa"/>
            <w:tcBorders>
              <w:top w:val="single" w:sz="12" w:space="0" w:color="auto"/>
              <w:left w:val="nil"/>
              <w:bottom w:val="nil"/>
              <w:right w:val="single" w:sz="4" w:space="0" w:color="auto"/>
            </w:tcBorders>
            <w:shd w:val="clear" w:color="000000" w:fill="6DB6FF"/>
            <w:vAlign w:val="center"/>
            <w:hideMark/>
          </w:tcPr>
          <w:p w14:paraId="5B285A34" w14:textId="77777777" w:rsidR="00F13F52" w:rsidRPr="0014081E" w:rsidRDefault="00F13F52" w:rsidP="00A77532">
            <w:pPr>
              <w:jc w:val="center"/>
              <w:rPr>
                <w:rFonts w:eastAsia="Times New Roman" w:cs="Times New Roman"/>
                <w:color w:val="000000"/>
                <w:sz w:val="17"/>
                <w:szCs w:val="17"/>
              </w:rPr>
            </w:pPr>
            <w:r w:rsidRPr="0014081E">
              <w:rPr>
                <w:rFonts w:eastAsia="Times New Roman" w:cs="Times New Roman"/>
                <w:color w:val="000000"/>
                <w:sz w:val="17"/>
                <w:szCs w:val="17"/>
              </w:rPr>
              <w:t>P1 - Entering</w:t>
            </w:r>
          </w:p>
        </w:tc>
        <w:tc>
          <w:tcPr>
            <w:tcW w:w="1174" w:type="dxa"/>
            <w:tcBorders>
              <w:top w:val="single" w:sz="12" w:space="0" w:color="auto"/>
              <w:left w:val="nil"/>
              <w:bottom w:val="nil"/>
              <w:right w:val="single" w:sz="12" w:space="0" w:color="auto"/>
            </w:tcBorders>
            <w:shd w:val="clear" w:color="000000" w:fill="6DB6FF"/>
            <w:vAlign w:val="center"/>
            <w:hideMark/>
          </w:tcPr>
          <w:p w14:paraId="36195C5A" w14:textId="77777777" w:rsidR="00F13F52" w:rsidRPr="0014081E" w:rsidRDefault="00F13F52" w:rsidP="00A77532">
            <w:pPr>
              <w:jc w:val="center"/>
              <w:rPr>
                <w:rFonts w:eastAsia="Times New Roman" w:cs="Times New Roman"/>
                <w:color w:val="000000"/>
                <w:sz w:val="17"/>
                <w:szCs w:val="17"/>
              </w:rPr>
            </w:pPr>
            <w:r w:rsidRPr="0014081E">
              <w:rPr>
                <w:rFonts w:eastAsia="Times New Roman" w:cs="Times New Roman"/>
                <w:color w:val="000000"/>
                <w:sz w:val="17"/>
                <w:szCs w:val="17"/>
              </w:rPr>
              <w:t>P2 - Emerging</w:t>
            </w:r>
          </w:p>
        </w:tc>
      </w:tr>
      <w:tr w:rsidR="00F13F52" w:rsidRPr="00157B04" w14:paraId="0EAA9DA5" w14:textId="77777777" w:rsidTr="00F13F52">
        <w:trPr>
          <w:trHeight w:val="230"/>
        </w:trPr>
        <w:tc>
          <w:tcPr>
            <w:tcW w:w="3075"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2FE7BA80" w14:textId="77777777" w:rsidR="00F13F52" w:rsidRPr="0014081E" w:rsidRDefault="00F13F52" w:rsidP="00F13F52">
            <w:pPr>
              <w:jc w:val="center"/>
              <w:rPr>
                <w:rFonts w:eastAsia="Times New Roman" w:cs="Times New Roman"/>
                <w:color w:val="000000"/>
                <w:sz w:val="17"/>
                <w:szCs w:val="17"/>
              </w:rPr>
            </w:pPr>
            <w:r w:rsidRPr="0014081E">
              <w:rPr>
                <w:rFonts w:eastAsia="Times New Roman" w:cs="Times New Roman"/>
                <w:color w:val="000000"/>
                <w:sz w:val="17"/>
                <w:szCs w:val="17"/>
              </w:rPr>
              <w:t>Number (N) English Learners (NEP/LEP)</w:t>
            </w:r>
          </w:p>
        </w:tc>
        <w:tc>
          <w:tcPr>
            <w:tcW w:w="1173" w:type="dxa"/>
            <w:tcBorders>
              <w:top w:val="single" w:sz="12" w:space="0" w:color="auto"/>
              <w:left w:val="nil"/>
              <w:bottom w:val="dashed" w:sz="4" w:space="0" w:color="auto"/>
              <w:right w:val="single" w:sz="4" w:space="0" w:color="auto"/>
            </w:tcBorders>
            <w:shd w:val="clear" w:color="auto" w:fill="auto"/>
            <w:hideMark/>
          </w:tcPr>
          <w:p w14:paraId="2AE8730B" w14:textId="2836D00F" w:rsidR="00F13F52" w:rsidRPr="0014081E" w:rsidRDefault="00F13F52" w:rsidP="00F13F52">
            <w:pPr>
              <w:jc w:val="center"/>
              <w:rPr>
                <w:rFonts w:eastAsia="Times New Roman" w:cs="Times New Roman"/>
                <w:color w:val="000000"/>
                <w:sz w:val="17"/>
                <w:szCs w:val="17"/>
              </w:rPr>
            </w:pPr>
            <w:r w:rsidRPr="00157B04">
              <w:rPr>
                <w:rFonts w:eastAsia="Times New Roman" w:cs="Times New Roman"/>
                <w:color w:val="000000"/>
                <w:sz w:val="17"/>
                <w:szCs w:val="17"/>
              </w:rPr>
              <w:t>46</w:t>
            </w:r>
          </w:p>
        </w:tc>
        <w:tc>
          <w:tcPr>
            <w:tcW w:w="1174" w:type="dxa"/>
            <w:tcBorders>
              <w:top w:val="single" w:sz="12" w:space="0" w:color="auto"/>
              <w:left w:val="nil"/>
              <w:bottom w:val="dashed" w:sz="4" w:space="0" w:color="auto"/>
              <w:right w:val="single" w:sz="4" w:space="0" w:color="auto"/>
            </w:tcBorders>
            <w:shd w:val="clear" w:color="auto" w:fill="auto"/>
            <w:hideMark/>
          </w:tcPr>
          <w:p w14:paraId="32922E1C" w14:textId="6511CE03" w:rsidR="00F13F52" w:rsidRPr="0014081E" w:rsidRDefault="00F13F52" w:rsidP="00F13F52">
            <w:pPr>
              <w:jc w:val="center"/>
              <w:rPr>
                <w:rFonts w:eastAsia="Times New Roman" w:cs="Times New Roman"/>
                <w:color w:val="000000"/>
                <w:sz w:val="17"/>
                <w:szCs w:val="17"/>
              </w:rPr>
            </w:pPr>
            <w:r w:rsidRPr="00157B04">
              <w:rPr>
                <w:rFonts w:eastAsia="Times New Roman" w:cs="Times New Roman"/>
                <w:color w:val="000000"/>
                <w:sz w:val="17"/>
                <w:szCs w:val="17"/>
              </w:rPr>
              <w:t>104</w:t>
            </w:r>
          </w:p>
        </w:tc>
        <w:tc>
          <w:tcPr>
            <w:tcW w:w="1173" w:type="dxa"/>
            <w:tcBorders>
              <w:top w:val="single" w:sz="12" w:space="0" w:color="auto"/>
              <w:left w:val="nil"/>
              <w:bottom w:val="dashed" w:sz="4" w:space="0" w:color="auto"/>
              <w:right w:val="single" w:sz="4" w:space="0" w:color="auto"/>
            </w:tcBorders>
            <w:shd w:val="clear" w:color="auto" w:fill="auto"/>
            <w:hideMark/>
          </w:tcPr>
          <w:p w14:paraId="2CFFBC18" w14:textId="1FD5B727" w:rsidR="00F13F52" w:rsidRPr="0014081E" w:rsidRDefault="00F13F52" w:rsidP="00F13F52">
            <w:pPr>
              <w:jc w:val="center"/>
              <w:rPr>
                <w:rFonts w:eastAsia="Times New Roman" w:cs="Times New Roman"/>
                <w:color w:val="000000"/>
                <w:sz w:val="17"/>
                <w:szCs w:val="17"/>
              </w:rPr>
            </w:pPr>
            <w:r w:rsidRPr="00157B04">
              <w:rPr>
                <w:rFonts w:eastAsia="Times New Roman" w:cs="Times New Roman"/>
                <w:color w:val="000000"/>
                <w:sz w:val="17"/>
                <w:szCs w:val="17"/>
              </w:rPr>
              <w:t>251</w:t>
            </w:r>
          </w:p>
        </w:tc>
        <w:tc>
          <w:tcPr>
            <w:tcW w:w="1173" w:type="dxa"/>
            <w:tcBorders>
              <w:top w:val="single" w:sz="12" w:space="0" w:color="auto"/>
              <w:left w:val="nil"/>
              <w:bottom w:val="dashed" w:sz="4" w:space="0" w:color="auto"/>
              <w:right w:val="single" w:sz="4" w:space="0" w:color="auto"/>
            </w:tcBorders>
            <w:shd w:val="clear" w:color="auto" w:fill="auto"/>
            <w:hideMark/>
          </w:tcPr>
          <w:p w14:paraId="69DFA8FA" w14:textId="054E4CDF" w:rsidR="00F13F52" w:rsidRPr="0014081E" w:rsidRDefault="00F13F52" w:rsidP="00F13F52">
            <w:pPr>
              <w:jc w:val="center"/>
              <w:rPr>
                <w:rFonts w:eastAsia="Times New Roman" w:cs="Times New Roman"/>
                <w:color w:val="000000"/>
                <w:sz w:val="17"/>
                <w:szCs w:val="17"/>
              </w:rPr>
            </w:pPr>
            <w:r w:rsidRPr="00157B04">
              <w:rPr>
                <w:rFonts w:eastAsia="Times New Roman" w:cs="Times New Roman"/>
                <w:color w:val="000000"/>
                <w:sz w:val="17"/>
                <w:szCs w:val="17"/>
              </w:rPr>
              <w:t>314</w:t>
            </w:r>
          </w:p>
        </w:tc>
        <w:tc>
          <w:tcPr>
            <w:tcW w:w="1174" w:type="dxa"/>
            <w:tcBorders>
              <w:top w:val="single" w:sz="12" w:space="0" w:color="auto"/>
              <w:left w:val="nil"/>
              <w:bottom w:val="dashed" w:sz="4" w:space="0" w:color="auto"/>
              <w:right w:val="single" w:sz="12" w:space="0" w:color="auto"/>
            </w:tcBorders>
            <w:shd w:val="clear" w:color="auto" w:fill="auto"/>
            <w:hideMark/>
          </w:tcPr>
          <w:p w14:paraId="44626ADE" w14:textId="7EE1AAFA" w:rsidR="00F13F52" w:rsidRPr="0014081E" w:rsidRDefault="00F13F52" w:rsidP="00F13F52">
            <w:pPr>
              <w:jc w:val="center"/>
              <w:rPr>
                <w:rFonts w:eastAsia="Times New Roman" w:cs="Times New Roman"/>
                <w:color w:val="000000"/>
                <w:sz w:val="17"/>
                <w:szCs w:val="17"/>
              </w:rPr>
            </w:pPr>
            <w:r w:rsidRPr="00157B04">
              <w:rPr>
                <w:rFonts w:eastAsia="Times New Roman" w:cs="Times New Roman"/>
                <w:color w:val="000000"/>
                <w:sz w:val="17"/>
                <w:szCs w:val="17"/>
              </w:rPr>
              <w:t>385</w:t>
            </w:r>
          </w:p>
        </w:tc>
      </w:tr>
      <w:tr w:rsidR="00F13F52" w:rsidRPr="00157B04" w14:paraId="6F6E0EDE" w14:textId="77777777" w:rsidTr="00F13F52">
        <w:trPr>
          <w:trHeight w:val="230"/>
        </w:trPr>
        <w:tc>
          <w:tcPr>
            <w:tcW w:w="3075" w:type="dxa"/>
            <w:tcBorders>
              <w:top w:val="nil"/>
              <w:left w:val="single" w:sz="12" w:space="0" w:color="auto"/>
              <w:bottom w:val="single" w:sz="12" w:space="0" w:color="auto"/>
              <w:right w:val="single" w:sz="12" w:space="0" w:color="auto"/>
            </w:tcBorders>
            <w:shd w:val="clear" w:color="auto" w:fill="auto"/>
            <w:vAlign w:val="center"/>
            <w:hideMark/>
          </w:tcPr>
          <w:p w14:paraId="426E71FF" w14:textId="77777777" w:rsidR="00F13F52" w:rsidRPr="0014081E" w:rsidRDefault="00F13F52" w:rsidP="00F13F52">
            <w:pPr>
              <w:jc w:val="center"/>
              <w:rPr>
                <w:rFonts w:eastAsia="Times New Roman" w:cs="Times New Roman"/>
                <w:color w:val="000000"/>
                <w:sz w:val="17"/>
                <w:szCs w:val="17"/>
              </w:rPr>
            </w:pPr>
            <w:r w:rsidRPr="0014081E">
              <w:rPr>
                <w:rFonts w:eastAsia="Times New Roman" w:cs="Times New Roman"/>
                <w:color w:val="000000"/>
                <w:sz w:val="17"/>
                <w:szCs w:val="17"/>
              </w:rPr>
              <w:t>Percent (%) English Learners (NEP/LEP)</w:t>
            </w:r>
          </w:p>
        </w:tc>
        <w:tc>
          <w:tcPr>
            <w:tcW w:w="1173" w:type="dxa"/>
            <w:tcBorders>
              <w:top w:val="nil"/>
              <w:left w:val="nil"/>
              <w:bottom w:val="single" w:sz="12" w:space="0" w:color="auto"/>
              <w:right w:val="single" w:sz="4" w:space="0" w:color="auto"/>
            </w:tcBorders>
            <w:shd w:val="clear" w:color="auto" w:fill="auto"/>
            <w:hideMark/>
          </w:tcPr>
          <w:p w14:paraId="12971E57" w14:textId="08FFB577" w:rsidR="00F13F52" w:rsidRPr="0014081E" w:rsidRDefault="00F13F52" w:rsidP="00F13F52">
            <w:pPr>
              <w:jc w:val="center"/>
              <w:rPr>
                <w:rFonts w:eastAsia="Times New Roman" w:cs="Times New Roman"/>
                <w:color w:val="000000"/>
                <w:sz w:val="17"/>
                <w:szCs w:val="17"/>
              </w:rPr>
            </w:pPr>
            <w:r w:rsidRPr="00157B04">
              <w:rPr>
                <w:rFonts w:eastAsia="Times New Roman" w:cs="Times New Roman"/>
                <w:color w:val="000000"/>
                <w:sz w:val="17"/>
                <w:szCs w:val="17"/>
              </w:rPr>
              <w:t>4.2%</w:t>
            </w:r>
          </w:p>
        </w:tc>
        <w:tc>
          <w:tcPr>
            <w:tcW w:w="1174" w:type="dxa"/>
            <w:tcBorders>
              <w:top w:val="nil"/>
              <w:left w:val="nil"/>
              <w:bottom w:val="single" w:sz="12" w:space="0" w:color="auto"/>
              <w:right w:val="single" w:sz="4" w:space="0" w:color="auto"/>
            </w:tcBorders>
            <w:shd w:val="clear" w:color="auto" w:fill="auto"/>
            <w:hideMark/>
          </w:tcPr>
          <w:p w14:paraId="4A73A7BA" w14:textId="6353C539" w:rsidR="00F13F52" w:rsidRPr="0014081E" w:rsidRDefault="00F13F52" w:rsidP="00F13F52">
            <w:pPr>
              <w:jc w:val="center"/>
              <w:rPr>
                <w:rFonts w:eastAsia="Times New Roman" w:cs="Times New Roman"/>
                <w:color w:val="000000"/>
                <w:sz w:val="17"/>
                <w:szCs w:val="17"/>
              </w:rPr>
            </w:pPr>
            <w:r w:rsidRPr="00157B04">
              <w:rPr>
                <w:rFonts w:eastAsia="Times New Roman" w:cs="Times New Roman"/>
                <w:color w:val="000000"/>
                <w:sz w:val="17"/>
                <w:szCs w:val="17"/>
              </w:rPr>
              <w:t>9.5%</w:t>
            </w:r>
          </w:p>
        </w:tc>
        <w:tc>
          <w:tcPr>
            <w:tcW w:w="1173" w:type="dxa"/>
            <w:tcBorders>
              <w:top w:val="nil"/>
              <w:left w:val="nil"/>
              <w:bottom w:val="single" w:sz="12" w:space="0" w:color="auto"/>
              <w:right w:val="single" w:sz="4" w:space="0" w:color="auto"/>
            </w:tcBorders>
            <w:shd w:val="clear" w:color="auto" w:fill="auto"/>
            <w:hideMark/>
          </w:tcPr>
          <w:p w14:paraId="51F66648" w14:textId="72FDBF1A" w:rsidR="00F13F52" w:rsidRPr="0014081E" w:rsidRDefault="00F13F52" w:rsidP="00F13F52">
            <w:pPr>
              <w:jc w:val="center"/>
              <w:rPr>
                <w:rFonts w:eastAsia="Times New Roman" w:cs="Times New Roman"/>
                <w:color w:val="000000"/>
                <w:sz w:val="17"/>
                <w:szCs w:val="17"/>
              </w:rPr>
            </w:pPr>
            <w:r w:rsidRPr="00157B04">
              <w:rPr>
                <w:rFonts w:eastAsia="Times New Roman" w:cs="Times New Roman"/>
                <w:color w:val="000000"/>
                <w:sz w:val="17"/>
                <w:szCs w:val="17"/>
              </w:rPr>
              <w:t>22.8%</w:t>
            </w:r>
          </w:p>
        </w:tc>
        <w:tc>
          <w:tcPr>
            <w:tcW w:w="1173" w:type="dxa"/>
            <w:tcBorders>
              <w:top w:val="nil"/>
              <w:left w:val="nil"/>
              <w:bottom w:val="single" w:sz="12" w:space="0" w:color="auto"/>
              <w:right w:val="single" w:sz="4" w:space="0" w:color="auto"/>
            </w:tcBorders>
            <w:shd w:val="clear" w:color="auto" w:fill="auto"/>
            <w:hideMark/>
          </w:tcPr>
          <w:p w14:paraId="74BEBE95" w14:textId="0F34E022" w:rsidR="00F13F52" w:rsidRPr="0014081E" w:rsidRDefault="00F13F52" w:rsidP="00F13F52">
            <w:pPr>
              <w:jc w:val="center"/>
              <w:rPr>
                <w:rFonts w:eastAsia="Times New Roman" w:cs="Times New Roman"/>
                <w:color w:val="000000"/>
                <w:sz w:val="17"/>
                <w:szCs w:val="17"/>
              </w:rPr>
            </w:pPr>
            <w:r w:rsidRPr="00157B04">
              <w:rPr>
                <w:rFonts w:eastAsia="Times New Roman" w:cs="Times New Roman"/>
                <w:color w:val="000000"/>
                <w:sz w:val="17"/>
                <w:szCs w:val="17"/>
              </w:rPr>
              <w:t>28.5%</w:t>
            </w:r>
          </w:p>
        </w:tc>
        <w:tc>
          <w:tcPr>
            <w:tcW w:w="1174" w:type="dxa"/>
            <w:tcBorders>
              <w:top w:val="nil"/>
              <w:left w:val="nil"/>
              <w:bottom w:val="single" w:sz="12" w:space="0" w:color="auto"/>
              <w:right w:val="single" w:sz="12" w:space="0" w:color="auto"/>
            </w:tcBorders>
            <w:shd w:val="clear" w:color="auto" w:fill="auto"/>
            <w:hideMark/>
          </w:tcPr>
          <w:p w14:paraId="54A23F95" w14:textId="2CCEEB07" w:rsidR="00F13F52" w:rsidRPr="0014081E" w:rsidRDefault="00F13F52" w:rsidP="00F13F52">
            <w:pPr>
              <w:jc w:val="center"/>
              <w:rPr>
                <w:rFonts w:eastAsia="Times New Roman" w:cs="Times New Roman"/>
                <w:color w:val="000000"/>
                <w:sz w:val="17"/>
                <w:szCs w:val="17"/>
              </w:rPr>
            </w:pPr>
            <w:r w:rsidRPr="00157B04">
              <w:rPr>
                <w:rFonts w:eastAsia="Times New Roman" w:cs="Times New Roman"/>
                <w:color w:val="000000"/>
                <w:sz w:val="17"/>
                <w:szCs w:val="17"/>
              </w:rPr>
              <w:t>35.0%</w:t>
            </w:r>
          </w:p>
        </w:tc>
      </w:tr>
    </w:tbl>
    <w:p w14:paraId="6C3D4F62" w14:textId="77777777" w:rsidR="00895C21" w:rsidRDefault="00895C21" w:rsidP="00895C21">
      <w:pPr>
        <w:pStyle w:val="BodyText"/>
        <w:spacing w:after="0" w:afterAutospacing="0"/>
      </w:pPr>
    </w:p>
    <w:p w14:paraId="071B62CF" w14:textId="36B2E4B2" w:rsidR="00895C21" w:rsidRDefault="00895C21" w:rsidP="005042FC">
      <w:pPr>
        <w:pStyle w:val="SubheadTrebuchet"/>
      </w:pPr>
      <w:r>
        <w:rPr>
          <w:noProof/>
        </w:rPr>
        <w:drawing>
          <wp:anchor distT="0" distB="0" distL="114300" distR="114300" simplePos="0" relativeHeight="251682816" behindDoc="1" locked="0" layoutInCell="1" allowOverlap="1" wp14:anchorId="1B2A2C91" wp14:editId="57ED8BB7">
            <wp:simplePos x="0" y="0"/>
            <wp:positionH relativeFrom="column">
              <wp:posOffset>0</wp:posOffset>
            </wp:positionH>
            <wp:positionV relativeFrom="paragraph">
              <wp:posOffset>294640</wp:posOffset>
            </wp:positionV>
            <wp:extent cx="3970020" cy="941070"/>
            <wp:effectExtent l="0" t="0" r="0" b="0"/>
            <wp:wrapTight wrapText="bothSides">
              <wp:wrapPolygon edited="0">
                <wp:start x="0" y="0"/>
                <wp:lineTo x="0" y="20988"/>
                <wp:lineTo x="21455" y="20988"/>
                <wp:lineTo x="21455" y="0"/>
                <wp:lineTo x="0" y="0"/>
              </wp:wrapPolygon>
            </wp:wrapTight>
            <wp:docPr id="20" name="Picture 20" descr="Image showing the six levels on the ACCESS for ELLs assessment: 1-Entering, 2-Beginning, 3-Developing, 4-Expanding, 5-Bridging, and 6-Reaching." title="English Language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LL_levels[2].png"/>
                    <pic:cNvPicPr/>
                  </pic:nvPicPr>
                  <pic:blipFill>
                    <a:blip r:embed="rId30">
                      <a:extLst>
                        <a:ext uri="{28A0092B-C50C-407E-A947-70E740481C1C}">
                          <a14:useLocalDpi xmlns:a14="http://schemas.microsoft.com/office/drawing/2010/main" val="0"/>
                        </a:ext>
                      </a:extLst>
                    </a:blip>
                    <a:stretch>
                      <a:fillRect/>
                    </a:stretch>
                  </pic:blipFill>
                  <pic:spPr>
                    <a:xfrm>
                      <a:off x="0" y="0"/>
                      <a:ext cx="3970020" cy="941070"/>
                    </a:xfrm>
                    <a:prstGeom prst="rect">
                      <a:avLst/>
                    </a:prstGeom>
                  </pic:spPr>
                </pic:pic>
              </a:graphicData>
            </a:graphic>
            <wp14:sizeRelH relativeFrom="margin">
              <wp14:pctWidth>0</wp14:pctWidth>
            </wp14:sizeRelH>
            <wp14:sizeRelV relativeFrom="margin">
              <wp14:pctHeight>0</wp14:pctHeight>
            </wp14:sizeRelV>
          </wp:anchor>
        </w:drawing>
      </w:r>
      <w:r>
        <w:t>How many English</w:t>
      </w:r>
      <w:r w:rsidR="00194BC4">
        <w:t xml:space="preserve"> Learners</w:t>
      </w:r>
      <w:r>
        <w:t xml:space="preserve"> achieved English language proficiency?</w:t>
      </w:r>
    </w:p>
    <w:p w14:paraId="40AA4A95" w14:textId="17DBAF5A" w:rsidR="00F165B6" w:rsidRDefault="00895C21" w:rsidP="00263E76">
      <w:pPr>
        <w:pStyle w:val="BodyText"/>
      </w:pPr>
      <w:r>
        <w:t>Students are eligible for redesignation if they meet English language proficiency criteria</w:t>
      </w:r>
      <w:r w:rsidR="00B25F4A">
        <w:t xml:space="preserve">, having both an overall proficiency level and a literacy proficiency level of at least 4.0 </w:t>
      </w:r>
      <w:r>
        <w:t xml:space="preserve">on the ACCESS for ELLs assessment, </w:t>
      </w:r>
      <w:r w:rsidR="00B25F4A">
        <w:t xml:space="preserve">or having both an overall proficiency level and a literacy proficiency level of at least P1 on the alternate ACCESS assessment </w:t>
      </w:r>
      <w:r>
        <w:t>. Table 1</w:t>
      </w:r>
      <w:r w:rsidR="00786C55">
        <w:t>4</w:t>
      </w:r>
      <w:r>
        <w:t xml:space="preserve"> shows that </w:t>
      </w:r>
      <w:r w:rsidR="00CB32B2">
        <w:t>25.5</w:t>
      </w:r>
      <w:r>
        <w:t xml:space="preserve">% of English learners achieved English language proficiency. </w:t>
      </w:r>
      <w:r w:rsidR="00F165B6">
        <w:br w:type="page"/>
      </w:r>
    </w:p>
    <w:p w14:paraId="64F78383" w14:textId="53D7D463" w:rsidR="00895C21" w:rsidRDefault="00F165B6" w:rsidP="00895C21">
      <w:pPr>
        <w:pStyle w:val="BodyText"/>
        <w:spacing w:after="0" w:afterAutospacing="0"/>
        <w:rPr>
          <w:rStyle w:val="Emphasis"/>
        </w:rPr>
      </w:pPr>
      <w:r>
        <w:rPr>
          <w:rStyle w:val="Emphasis"/>
        </w:rPr>
        <w:lastRenderedPageBreak/>
        <w:t>T</w:t>
      </w:r>
      <w:r w:rsidR="00895C21">
        <w:rPr>
          <w:rStyle w:val="Emphasis"/>
        </w:rPr>
        <w:t>able 1</w:t>
      </w:r>
      <w:r w:rsidR="00786C55">
        <w:rPr>
          <w:rStyle w:val="Emphasis"/>
        </w:rPr>
        <w:t>4</w:t>
      </w:r>
      <w:r w:rsidR="00895C21" w:rsidRPr="00A06183">
        <w:rPr>
          <w:rStyle w:val="Emphasis"/>
        </w:rPr>
        <w:t xml:space="preserve">. </w:t>
      </w:r>
      <w:r w:rsidR="00895C21">
        <w:rPr>
          <w:rStyle w:val="Emphasis"/>
        </w:rPr>
        <w:t xml:space="preserve">Number and </w:t>
      </w:r>
      <w:r w:rsidR="00895C21" w:rsidRPr="00A72FE8">
        <w:rPr>
          <w:rStyle w:val="Emphasis"/>
        </w:rPr>
        <w:t>Percent</w:t>
      </w:r>
      <w:r w:rsidR="00895C21">
        <w:rPr>
          <w:rStyle w:val="Emphasis"/>
        </w:rPr>
        <w:t>age</w:t>
      </w:r>
      <w:r w:rsidR="00895C21" w:rsidRPr="00A72FE8">
        <w:rPr>
          <w:rStyle w:val="Emphasis"/>
        </w:rPr>
        <w:t xml:space="preserve"> of </w:t>
      </w:r>
      <w:r w:rsidR="00895C21">
        <w:rPr>
          <w:rStyle w:val="Emphasis"/>
        </w:rPr>
        <w:t xml:space="preserve">English Learners Achieving English Language Proficiency on the ACCESS for ELLs </w:t>
      </w:r>
      <w:r w:rsidR="00883D2F">
        <w:rPr>
          <w:rStyle w:val="Emphasis"/>
        </w:rPr>
        <w:t xml:space="preserve">or Alternate ACCESS </w:t>
      </w:r>
      <w:r w:rsidR="00895C21">
        <w:rPr>
          <w:rStyle w:val="Emphasis"/>
        </w:rPr>
        <w:t>Assessment</w:t>
      </w:r>
    </w:p>
    <w:tbl>
      <w:tblPr>
        <w:tblW w:w="7760" w:type="dxa"/>
        <w:tblInd w:w="123" w:type="dxa"/>
        <w:tblLook w:val="04A0" w:firstRow="1" w:lastRow="0" w:firstColumn="1" w:lastColumn="0" w:noHBand="0" w:noVBand="1"/>
        <w:tblCaption w:val="Table 14"/>
        <w:tblDescription w:val="This table shows the number and percentage of English learners achieving English language proficiency on ACCESS for ELLs assessment."/>
      </w:tblPr>
      <w:tblGrid>
        <w:gridCol w:w="3560"/>
        <w:gridCol w:w="1400"/>
        <w:gridCol w:w="1400"/>
        <w:gridCol w:w="1400"/>
      </w:tblGrid>
      <w:tr w:rsidR="00895C21" w:rsidRPr="00AD2B34" w14:paraId="184F64E8" w14:textId="77777777" w:rsidTr="00A77532">
        <w:trPr>
          <w:trHeight w:val="600"/>
        </w:trPr>
        <w:tc>
          <w:tcPr>
            <w:tcW w:w="35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67D2B16" w14:textId="77777777" w:rsidR="00895C21" w:rsidRPr="00AD2B34" w:rsidRDefault="00895C21" w:rsidP="00A77532">
            <w:pPr>
              <w:jc w:val="center"/>
              <w:rPr>
                <w:rFonts w:eastAsia="Times New Roman" w:cs="Calibri"/>
                <w:b/>
                <w:bCs/>
                <w:color w:val="000000"/>
                <w:szCs w:val="22"/>
              </w:rPr>
            </w:pPr>
            <w:r w:rsidRPr="00AD2B34">
              <w:rPr>
                <w:rFonts w:eastAsia="Times New Roman" w:cs="Calibri"/>
                <w:b/>
                <w:bCs/>
                <w:color w:val="000000"/>
                <w:szCs w:val="22"/>
              </w:rPr>
              <w:t> </w:t>
            </w:r>
          </w:p>
        </w:tc>
        <w:tc>
          <w:tcPr>
            <w:tcW w:w="1400" w:type="dxa"/>
            <w:tcBorders>
              <w:top w:val="single" w:sz="12" w:space="0" w:color="auto"/>
              <w:left w:val="nil"/>
              <w:bottom w:val="single" w:sz="12" w:space="0" w:color="auto"/>
              <w:right w:val="single" w:sz="4" w:space="0" w:color="auto"/>
            </w:tcBorders>
            <w:shd w:val="clear" w:color="000000" w:fill="6DB6FF"/>
            <w:vAlign w:val="center"/>
            <w:hideMark/>
          </w:tcPr>
          <w:p w14:paraId="0AEA8D17" w14:textId="77777777" w:rsidR="00895C21" w:rsidRPr="00AD2B34" w:rsidRDefault="00895C21" w:rsidP="00A77532">
            <w:pPr>
              <w:jc w:val="center"/>
              <w:rPr>
                <w:rFonts w:eastAsia="Times New Roman" w:cs="Calibri"/>
                <w:color w:val="000000"/>
                <w:szCs w:val="22"/>
              </w:rPr>
            </w:pPr>
            <w:r w:rsidRPr="00AD2B34">
              <w:rPr>
                <w:rFonts w:eastAsia="Times New Roman" w:cs="Calibri"/>
                <w:color w:val="000000"/>
                <w:szCs w:val="22"/>
              </w:rPr>
              <w:t>Total Records</w:t>
            </w:r>
          </w:p>
        </w:tc>
        <w:tc>
          <w:tcPr>
            <w:tcW w:w="1400" w:type="dxa"/>
            <w:tcBorders>
              <w:top w:val="single" w:sz="12" w:space="0" w:color="auto"/>
              <w:left w:val="nil"/>
              <w:bottom w:val="single" w:sz="12" w:space="0" w:color="auto"/>
              <w:right w:val="dotted" w:sz="4" w:space="0" w:color="auto"/>
            </w:tcBorders>
            <w:shd w:val="clear" w:color="000000" w:fill="6DB6FF"/>
            <w:vAlign w:val="center"/>
            <w:hideMark/>
          </w:tcPr>
          <w:p w14:paraId="63335144" w14:textId="77777777" w:rsidR="00895C21" w:rsidRPr="00AD2B34" w:rsidRDefault="00895C21" w:rsidP="00A77532">
            <w:pPr>
              <w:jc w:val="center"/>
              <w:rPr>
                <w:rFonts w:eastAsia="Times New Roman" w:cs="Calibri"/>
                <w:color w:val="000000"/>
                <w:szCs w:val="22"/>
              </w:rPr>
            </w:pPr>
            <w:r w:rsidRPr="00AD2B34">
              <w:rPr>
                <w:rFonts w:eastAsia="Times New Roman" w:cs="Calibri"/>
                <w:color w:val="000000"/>
                <w:szCs w:val="22"/>
              </w:rPr>
              <w:t>Number (N) Proficient</w:t>
            </w:r>
          </w:p>
        </w:tc>
        <w:tc>
          <w:tcPr>
            <w:tcW w:w="1400" w:type="dxa"/>
            <w:tcBorders>
              <w:top w:val="single" w:sz="12" w:space="0" w:color="auto"/>
              <w:left w:val="nil"/>
              <w:bottom w:val="single" w:sz="12" w:space="0" w:color="auto"/>
              <w:right w:val="single" w:sz="12" w:space="0" w:color="auto"/>
            </w:tcBorders>
            <w:shd w:val="clear" w:color="000000" w:fill="6DB6FF"/>
            <w:vAlign w:val="center"/>
            <w:hideMark/>
          </w:tcPr>
          <w:p w14:paraId="42C19A75" w14:textId="77777777" w:rsidR="00895C21" w:rsidRPr="00AD2B34" w:rsidRDefault="00895C21" w:rsidP="00A77532">
            <w:pPr>
              <w:jc w:val="center"/>
              <w:rPr>
                <w:rFonts w:eastAsia="Times New Roman" w:cs="Calibri"/>
                <w:color w:val="000000"/>
                <w:szCs w:val="22"/>
              </w:rPr>
            </w:pPr>
            <w:r w:rsidRPr="00AD2B34">
              <w:rPr>
                <w:rFonts w:eastAsia="Times New Roman" w:cs="Calibri"/>
                <w:color w:val="000000"/>
                <w:szCs w:val="22"/>
              </w:rPr>
              <w:t>Percent (%) Proficient</w:t>
            </w:r>
          </w:p>
        </w:tc>
      </w:tr>
      <w:tr w:rsidR="004E0DCE" w:rsidRPr="00AD2B34" w14:paraId="4CD56CCC" w14:textId="77777777" w:rsidTr="005F5D71">
        <w:trPr>
          <w:trHeight w:val="230"/>
        </w:trPr>
        <w:tc>
          <w:tcPr>
            <w:tcW w:w="3560" w:type="dxa"/>
            <w:tcBorders>
              <w:top w:val="nil"/>
              <w:left w:val="single" w:sz="12" w:space="0" w:color="auto"/>
              <w:bottom w:val="single" w:sz="12" w:space="0" w:color="auto"/>
              <w:right w:val="single" w:sz="12" w:space="0" w:color="auto"/>
            </w:tcBorders>
            <w:shd w:val="clear" w:color="auto" w:fill="auto"/>
            <w:vAlign w:val="center"/>
            <w:hideMark/>
          </w:tcPr>
          <w:p w14:paraId="38DEC90F" w14:textId="77777777" w:rsidR="004E0DCE" w:rsidRPr="00AD2B34" w:rsidRDefault="004E0DCE" w:rsidP="004E0DCE">
            <w:pPr>
              <w:jc w:val="center"/>
              <w:rPr>
                <w:rFonts w:eastAsia="Times New Roman" w:cs="Calibri"/>
                <w:color w:val="000000"/>
                <w:szCs w:val="22"/>
              </w:rPr>
            </w:pPr>
            <w:r w:rsidRPr="00AD2B34">
              <w:rPr>
                <w:rFonts w:eastAsia="Times New Roman" w:cs="Calibri"/>
                <w:color w:val="000000"/>
                <w:szCs w:val="22"/>
              </w:rPr>
              <w:t>English Learners (NEP/LEP)</w:t>
            </w:r>
          </w:p>
        </w:tc>
        <w:tc>
          <w:tcPr>
            <w:tcW w:w="1400" w:type="dxa"/>
            <w:tcBorders>
              <w:top w:val="nil"/>
              <w:left w:val="nil"/>
              <w:bottom w:val="single" w:sz="12" w:space="0" w:color="auto"/>
              <w:right w:val="single" w:sz="4" w:space="0" w:color="auto"/>
            </w:tcBorders>
            <w:shd w:val="clear" w:color="auto" w:fill="auto"/>
            <w:hideMark/>
          </w:tcPr>
          <w:p w14:paraId="55D427CE" w14:textId="5390E5DF" w:rsidR="004E0DCE" w:rsidRPr="00AD2B34" w:rsidRDefault="004E0DCE" w:rsidP="004E0DCE">
            <w:pPr>
              <w:jc w:val="center"/>
              <w:rPr>
                <w:rFonts w:eastAsia="Times New Roman" w:cs="Calibri"/>
                <w:color w:val="000000"/>
                <w:szCs w:val="22"/>
              </w:rPr>
            </w:pPr>
            <w:r w:rsidRPr="000B52DC">
              <w:t>101</w:t>
            </w:r>
            <w:r>
              <w:t>,</w:t>
            </w:r>
            <w:r w:rsidRPr="000B52DC">
              <w:t>807</w:t>
            </w:r>
          </w:p>
        </w:tc>
        <w:tc>
          <w:tcPr>
            <w:tcW w:w="1400" w:type="dxa"/>
            <w:tcBorders>
              <w:top w:val="nil"/>
              <w:left w:val="nil"/>
              <w:bottom w:val="single" w:sz="12" w:space="0" w:color="auto"/>
              <w:right w:val="dotted" w:sz="4" w:space="0" w:color="auto"/>
            </w:tcBorders>
            <w:shd w:val="clear" w:color="auto" w:fill="auto"/>
            <w:hideMark/>
          </w:tcPr>
          <w:p w14:paraId="4707DE21" w14:textId="5AC75B1B" w:rsidR="004E0DCE" w:rsidRPr="00AD2B34" w:rsidRDefault="004E0DCE" w:rsidP="004E0DCE">
            <w:pPr>
              <w:jc w:val="center"/>
              <w:rPr>
                <w:rFonts w:eastAsia="Times New Roman" w:cs="Calibri"/>
                <w:color w:val="000000"/>
                <w:szCs w:val="22"/>
              </w:rPr>
            </w:pPr>
            <w:r w:rsidRPr="000B52DC">
              <w:t>26</w:t>
            </w:r>
            <w:r>
              <w:t>,</w:t>
            </w:r>
            <w:r w:rsidRPr="000B52DC">
              <w:t>005</w:t>
            </w:r>
          </w:p>
        </w:tc>
        <w:tc>
          <w:tcPr>
            <w:tcW w:w="1400" w:type="dxa"/>
            <w:tcBorders>
              <w:top w:val="nil"/>
              <w:left w:val="nil"/>
              <w:bottom w:val="single" w:sz="12" w:space="0" w:color="auto"/>
              <w:right w:val="single" w:sz="12" w:space="0" w:color="auto"/>
            </w:tcBorders>
            <w:shd w:val="clear" w:color="auto" w:fill="auto"/>
            <w:hideMark/>
          </w:tcPr>
          <w:p w14:paraId="13E17F18" w14:textId="5975AE45" w:rsidR="004E0DCE" w:rsidRPr="00AD2B34" w:rsidRDefault="004E0DCE" w:rsidP="004E0DCE">
            <w:pPr>
              <w:jc w:val="center"/>
              <w:rPr>
                <w:rFonts w:eastAsia="Times New Roman" w:cs="Calibri"/>
                <w:color w:val="000000"/>
                <w:szCs w:val="22"/>
              </w:rPr>
            </w:pPr>
            <w:r w:rsidRPr="000B52DC">
              <w:t>25.5%</w:t>
            </w:r>
          </w:p>
        </w:tc>
      </w:tr>
    </w:tbl>
    <w:p w14:paraId="32BBA6FA" w14:textId="77777777" w:rsidR="00895C21" w:rsidRDefault="00895C21" w:rsidP="00895C21">
      <w:pPr>
        <w:pStyle w:val="BodyText"/>
        <w:spacing w:after="0" w:afterAutospacing="0"/>
      </w:pPr>
    </w:p>
    <w:p w14:paraId="640188A1" w14:textId="77777777" w:rsidR="00895C21" w:rsidRPr="00984D2D" w:rsidRDefault="00895C21" w:rsidP="00AB45F4">
      <w:pPr>
        <w:pStyle w:val="Heading1"/>
      </w:pPr>
      <w:r>
        <w:t>Indicators of School Quality or Student Success</w:t>
      </w:r>
    </w:p>
    <w:p w14:paraId="29E37117" w14:textId="5D8E622C" w:rsidR="00895C21" w:rsidRDefault="00895C21" w:rsidP="00895C21">
      <w:pPr>
        <w:pStyle w:val="BodyText"/>
      </w:pPr>
      <w:r>
        <w:rPr>
          <w:noProof/>
        </w:rPr>
        <w:drawing>
          <wp:anchor distT="0" distB="0" distL="114300" distR="114300" simplePos="0" relativeHeight="251683840" behindDoc="1" locked="0" layoutInCell="1" allowOverlap="1" wp14:anchorId="5FD15132" wp14:editId="172E1401">
            <wp:simplePos x="0" y="0"/>
            <wp:positionH relativeFrom="column">
              <wp:posOffset>0</wp:posOffset>
            </wp:positionH>
            <wp:positionV relativeFrom="paragraph">
              <wp:posOffset>-635</wp:posOffset>
            </wp:positionV>
            <wp:extent cx="2994660" cy="1554480"/>
            <wp:effectExtent l="0" t="0" r="0" b="7620"/>
            <wp:wrapTight wrapText="bothSides">
              <wp:wrapPolygon edited="0">
                <wp:start x="0" y="0"/>
                <wp:lineTo x="0" y="21441"/>
                <wp:lineTo x="21435" y="21441"/>
                <wp:lineTo x="21435" y="0"/>
                <wp:lineTo x="0" y="0"/>
              </wp:wrapPolygon>
            </wp:wrapTight>
            <wp:docPr id="21" name="Picture 21" descr="Image of a sphere composed of a variety of pictures, accompanied by the words &quot;Ensuring student success&quot;." title="Ensuring Student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1].jpg"/>
                    <pic:cNvPicPr/>
                  </pic:nvPicPr>
                  <pic:blipFill>
                    <a:blip r:embed="rId31">
                      <a:extLst>
                        <a:ext uri="{28A0092B-C50C-407E-A947-70E740481C1C}">
                          <a14:useLocalDpi xmlns:a14="http://schemas.microsoft.com/office/drawing/2010/main" val="0"/>
                        </a:ext>
                      </a:extLst>
                    </a:blip>
                    <a:stretch>
                      <a:fillRect/>
                    </a:stretch>
                  </pic:blipFill>
                  <pic:spPr>
                    <a:xfrm>
                      <a:off x="0" y="0"/>
                      <a:ext cx="2994660" cy="1554480"/>
                    </a:xfrm>
                    <a:prstGeom prst="rect">
                      <a:avLst/>
                    </a:prstGeom>
                  </pic:spPr>
                </pic:pic>
              </a:graphicData>
            </a:graphic>
          </wp:anchor>
        </w:drawing>
      </w:r>
      <w:r>
        <w:t>Under ESSA, states are required to select at least one indicator of school quality or student success, presenting results for all students and disaggregated by students from major racial and ethnic groups,</w:t>
      </w:r>
      <w:r w:rsidRPr="00E47CE9">
        <w:t xml:space="preserve"> </w:t>
      </w:r>
      <w:r>
        <w:t>by</w:t>
      </w:r>
      <w:r w:rsidRPr="00E47CE9">
        <w:t xml:space="preserve"> </w:t>
      </w:r>
      <w:r>
        <w:t>economically disadvantaged students</w:t>
      </w:r>
      <w:r>
        <w:rPr>
          <w:rStyle w:val="FootnoteReference"/>
        </w:rPr>
        <w:footnoteReference w:id="19"/>
      </w:r>
      <w:r>
        <w:t>, by students with disabilities</w:t>
      </w:r>
      <w:r>
        <w:rPr>
          <w:rStyle w:val="FootnoteReference"/>
        </w:rPr>
        <w:footnoteReference w:id="20"/>
      </w:r>
      <w:r>
        <w:t>, and by English learners</w:t>
      </w:r>
      <w:r>
        <w:rPr>
          <w:rStyle w:val="FootnoteReference"/>
        </w:rPr>
        <w:footnoteReference w:id="21"/>
      </w:r>
      <w:r>
        <w:t>. For elementary and middle grade spans, Colorado has proposed using mean scale scores on the 5</w:t>
      </w:r>
      <w:r w:rsidRPr="00D000B0">
        <w:rPr>
          <w:vertAlign w:val="superscript"/>
        </w:rPr>
        <w:t>th</w:t>
      </w:r>
      <w:r>
        <w:t xml:space="preserve"> and 8</w:t>
      </w:r>
      <w:r w:rsidRPr="00D000B0">
        <w:rPr>
          <w:vertAlign w:val="superscript"/>
        </w:rPr>
        <w:t>th</w:t>
      </w:r>
      <w:r>
        <w:t xml:space="preserve"> grade CMAS science assessment, as well as change in chronic absenteeism rates. For high school grade spans, Colorado has proposed using mean scale scores on the 11</w:t>
      </w:r>
      <w:r w:rsidRPr="00E31269">
        <w:rPr>
          <w:vertAlign w:val="superscript"/>
        </w:rPr>
        <w:t>th</w:t>
      </w:r>
      <w:r>
        <w:t xml:space="preserve"> grade CMAS science assessment, as well as dropout rates. Mean scale scores on the CMAS science assessment </w:t>
      </w:r>
      <w:r w:rsidR="0001222D">
        <w:t xml:space="preserve">and dropout rates </w:t>
      </w:r>
      <w:r>
        <w:t>are presented below</w:t>
      </w:r>
      <w:r w:rsidR="0001222D">
        <w:t>. Colorado is continuing to evaluate the data quality of chronic absenteeism rates; therefore, change in chronic absenteeism is not currently reported</w:t>
      </w:r>
      <w:r>
        <w:t>.</w:t>
      </w:r>
    </w:p>
    <w:p w14:paraId="157648B7" w14:textId="65CA0782" w:rsidR="00895C21" w:rsidRDefault="00895C21" w:rsidP="005042FC">
      <w:pPr>
        <w:pStyle w:val="SubheadTrebuchet"/>
      </w:pPr>
      <w:r>
        <w:t>How did students perform, based on mean scale scores (MSS), on the 201</w:t>
      </w:r>
      <w:r w:rsidR="00695205">
        <w:t>8</w:t>
      </w:r>
      <w:r>
        <w:t xml:space="preserve"> CMAS and CoAlt science assessment?</w:t>
      </w:r>
    </w:p>
    <w:p w14:paraId="75D04149" w14:textId="0FDA230C" w:rsidR="00895C21" w:rsidRDefault="00895C21" w:rsidP="00895C21">
      <w:pPr>
        <w:pStyle w:val="BodyText"/>
      </w:pPr>
      <w:r>
        <w:rPr>
          <w:noProof/>
        </w:rPr>
        <w:drawing>
          <wp:anchor distT="0" distB="0" distL="114300" distR="114300" simplePos="0" relativeHeight="251684864" behindDoc="0" locked="0" layoutInCell="1" allowOverlap="1" wp14:anchorId="2E975022" wp14:editId="2656D049">
            <wp:simplePos x="0" y="0"/>
            <wp:positionH relativeFrom="column">
              <wp:posOffset>-83820</wp:posOffset>
            </wp:positionH>
            <wp:positionV relativeFrom="paragraph">
              <wp:posOffset>24765</wp:posOffset>
            </wp:positionV>
            <wp:extent cx="1508760" cy="1508760"/>
            <wp:effectExtent l="0" t="0" r="0" b="0"/>
            <wp:wrapSquare wrapText="bothSides"/>
            <wp:docPr id="22" name="Picture 22" descr="Image of different pieces of science equipment: a test tube, microscope, beaker, and atom." title="Science Equip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1].jpg"/>
                    <pic:cNvPicPr/>
                  </pic:nvPicPr>
                  <pic:blipFill>
                    <a:blip r:embed="rId32">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margin">
              <wp14:pctWidth>0</wp14:pctWidth>
            </wp14:sizeRelH>
            <wp14:sizeRelV relativeFrom="margin">
              <wp14:pctHeight>0</wp14:pctHeight>
            </wp14:sizeRelV>
          </wp:anchor>
        </w:drawing>
      </w:r>
      <w:r>
        <w:t xml:space="preserve">On the CMAS science assessment, scale scores range from 300 to 900. </w:t>
      </w:r>
      <w:r w:rsidRPr="00122173">
        <w:t>Figure 5</w:t>
      </w:r>
      <w:r>
        <w:t xml:space="preserve"> shows a mean scale score (MSS) of </w:t>
      </w:r>
      <w:r w:rsidR="00EA4924">
        <w:t>590.2</w:t>
      </w:r>
      <w:r>
        <w:t xml:space="preserve"> for all students in grades 5, 8, and 11. By race/ethnicity, MSS were </w:t>
      </w:r>
      <w:r w:rsidR="000426C2">
        <w:t>544.1</w:t>
      </w:r>
      <w:r>
        <w:t xml:space="preserve"> for American Indian or Alaska Native students, </w:t>
      </w:r>
      <w:r w:rsidR="000426C2">
        <w:t>629.0</w:t>
      </w:r>
      <w:r>
        <w:t xml:space="preserve"> for Asian students, </w:t>
      </w:r>
      <w:r w:rsidR="000426C2">
        <w:t>527.7</w:t>
      </w:r>
      <w:r>
        <w:t xml:space="preserve"> for Black </w:t>
      </w:r>
      <w:r w:rsidR="000426C2">
        <w:t xml:space="preserve">or African American </w:t>
      </w:r>
      <w:r>
        <w:t xml:space="preserve">students, </w:t>
      </w:r>
      <w:r w:rsidR="005039EA">
        <w:t>541.5</w:t>
      </w:r>
      <w:r>
        <w:t xml:space="preserve"> for Hispanic </w:t>
      </w:r>
      <w:r w:rsidR="005039EA">
        <w:t xml:space="preserve">or Latino </w:t>
      </w:r>
      <w:r>
        <w:t>students, 626.</w:t>
      </w:r>
      <w:r w:rsidR="006A61FB">
        <w:t>4</w:t>
      </w:r>
      <w:r>
        <w:t xml:space="preserve"> for White students, </w:t>
      </w:r>
      <w:r w:rsidR="006A61FB">
        <w:t>559.8</w:t>
      </w:r>
      <w:r>
        <w:t xml:space="preserve"> for </w:t>
      </w:r>
      <w:r w:rsidR="006A61FB">
        <w:t xml:space="preserve">Native </w:t>
      </w:r>
      <w:r>
        <w:t>Hawaiian</w:t>
      </w:r>
      <w:r w:rsidR="006A61FB">
        <w:t xml:space="preserve"> or Other </w:t>
      </w:r>
      <w:r>
        <w:t xml:space="preserve">Pacific Islander students, and </w:t>
      </w:r>
      <w:r w:rsidR="009C03A6">
        <w:t>608.4</w:t>
      </w:r>
      <w:r>
        <w:t xml:space="preserve"> for students of two or more races. MSS were </w:t>
      </w:r>
      <w:r w:rsidR="009306C6">
        <w:t>539.9</w:t>
      </w:r>
      <w:r>
        <w:t xml:space="preserve"> for students who were economically disadvantaged, </w:t>
      </w:r>
      <w:r w:rsidR="00BA27E5">
        <w:t>484.1</w:t>
      </w:r>
      <w:r>
        <w:t xml:space="preserve"> for students with disabilities, and </w:t>
      </w:r>
      <w:r w:rsidR="00BA27E5">
        <w:t>515.8</w:t>
      </w:r>
      <w:r>
        <w:t xml:space="preserve"> for English learners.</w:t>
      </w:r>
    </w:p>
    <w:p w14:paraId="6A896E60" w14:textId="77777777" w:rsidR="00173596" w:rsidRDefault="00173596" w:rsidP="00895C21">
      <w:pPr>
        <w:pStyle w:val="BodyText"/>
      </w:pPr>
    </w:p>
    <w:p w14:paraId="200F5D9C" w14:textId="4060A866" w:rsidR="00C5154F" w:rsidRDefault="00C5154F">
      <w:pPr>
        <w:rPr>
          <w:rStyle w:val="Emphasis"/>
        </w:rPr>
      </w:pPr>
    </w:p>
    <w:p w14:paraId="3DCD1D0B" w14:textId="7834E3AD" w:rsidR="00895C21" w:rsidRDefault="00895C21" w:rsidP="00895C21">
      <w:pPr>
        <w:pStyle w:val="BodyText"/>
        <w:spacing w:after="0" w:afterAutospacing="0"/>
        <w:rPr>
          <w:rStyle w:val="Emphasis"/>
        </w:rPr>
      </w:pPr>
      <w:r w:rsidRPr="00CC01D4">
        <w:rPr>
          <w:rStyle w:val="Emphasis"/>
        </w:rPr>
        <w:lastRenderedPageBreak/>
        <w:t>Figure 5. Mean Scale Scores, by Student Group, on the CMAS and CoAlt Science Assessment</w:t>
      </w:r>
    </w:p>
    <w:p w14:paraId="65E06AA9" w14:textId="415CAF92" w:rsidR="00A44D40" w:rsidRDefault="00A44D40" w:rsidP="00895C21">
      <w:pPr>
        <w:pStyle w:val="BodyText"/>
        <w:spacing w:after="0" w:afterAutospacing="0"/>
        <w:rPr>
          <w:rStyle w:val="Emphasis"/>
        </w:rPr>
      </w:pPr>
      <w:r>
        <w:rPr>
          <w:rStyle w:val="Emphasis"/>
          <w:noProof/>
        </w:rPr>
        <w:drawing>
          <wp:inline distT="0" distB="0" distL="0" distR="0" wp14:anchorId="656A9335" wp14:editId="1EC5CEE4">
            <wp:extent cx="6308170" cy="3148716"/>
            <wp:effectExtent l="19050" t="19050" r="16510" b="13970"/>
            <wp:docPr id="39" name="Picture 39" descr="This figure depicts a bar graph showing the mean scale scores of students on the CMAS science assessment, overall, and disaggregated by student group."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b="4163"/>
                    <a:stretch/>
                  </pic:blipFill>
                  <pic:spPr bwMode="auto">
                    <a:xfrm>
                      <a:off x="0" y="0"/>
                      <a:ext cx="6309360" cy="314931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5C4FB8" w14:textId="77777777" w:rsidR="007A2941" w:rsidRDefault="007A2941" w:rsidP="005042FC">
      <w:pPr>
        <w:pStyle w:val="SubheadTrebuchet"/>
      </w:pPr>
    </w:p>
    <w:p w14:paraId="160F1E13" w14:textId="34B09996" w:rsidR="007A2941" w:rsidRDefault="00B90D7F" w:rsidP="005042FC">
      <w:pPr>
        <w:pStyle w:val="SubheadTrebuchet"/>
      </w:pPr>
      <w:r>
        <w:t>What was the 2017 dropout rate</w:t>
      </w:r>
      <w:r w:rsidR="007A2941">
        <w:t>?</w:t>
      </w:r>
    </w:p>
    <w:p w14:paraId="250ABDFA" w14:textId="54EC6525" w:rsidR="00754876" w:rsidRDefault="007F20E0" w:rsidP="003A21C6">
      <w:pPr>
        <w:pStyle w:val="BodyText"/>
      </w:pPr>
      <w:r>
        <w:t>Table 15 displays the 2017 dropout rate</w:t>
      </w:r>
      <w:r w:rsidR="004B2FB0">
        <w:t xml:space="preserve"> for students in grades 9 through 12</w:t>
      </w:r>
      <w:r>
        <w:t xml:space="preserve">, showing that </w:t>
      </w:r>
      <w:r w:rsidR="007A06D2">
        <w:t xml:space="preserve">3.3% of all students discontinued their educational services without receiving credentials or providing adequate documentation of a transfer to another educational setting. </w:t>
      </w:r>
      <w:r w:rsidR="00353526">
        <w:t>These rates include both students who drop out and who age out of eligibility at age 21.</w:t>
      </w:r>
      <w:r w:rsidR="00EA43F8">
        <w:t xml:space="preserve"> </w:t>
      </w:r>
      <w:r w:rsidR="0038197B">
        <w:t xml:space="preserve">Dropout rates, by race/ethnicity, were </w:t>
      </w:r>
      <w:r w:rsidR="003A21C6">
        <w:t>5.6% for American Indian or Alaska Native students, 1.3% for Asian students, 4.5% for Black or African American students, 5.1% for Hispanic or Latino students, 2.2% for White students, 3.6% for Native Hawaiian or Other Pacific Islander students, and 2.7% for students of two or more races. Dropout rates were 4.6% for students who were economically disadvantaged, 4.3% for students with disabilities, and 5.8% for English learners.</w:t>
      </w:r>
    </w:p>
    <w:p w14:paraId="68990551" w14:textId="2906DDAF" w:rsidR="00AB6515" w:rsidRDefault="00AB6515" w:rsidP="00AB6515">
      <w:pPr>
        <w:pStyle w:val="BodyText"/>
        <w:spacing w:after="0" w:afterAutospacing="0"/>
      </w:pPr>
      <w:r>
        <w:rPr>
          <w:rStyle w:val="Emphasis"/>
        </w:rPr>
        <w:t>Table 1</w:t>
      </w:r>
      <w:r w:rsidR="00F775A2">
        <w:rPr>
          <w:rStyle w:val="Emphasis"/>
        </w:rPr>
        <w:t>5</w:t>
      </w:r>
      <w:r w:rsidRPr="00A06183">
        <w:rPr>
          <w:rStyle w:val="Emphasis"/>
        </w:rPr>
        <w:t xml:space="preserve">. </w:t>
      </w:r>
      <w:r w:rsidR="00454AA3">
        <w:rPr>
          <w:rStyle w:val="Emphasis"/>
        </w:rPr>
        <w:t>Dropout Rates, by Student Group</w:t>
      </w:r>
    </w:p>
    <w:tbl>
      <w:tblPr>
        <w:tblW w:w="10360" w:type="dxa"/>
        <w:tblInd w:w="123" w:type="dxa"/>
        <w:tblLook w:val="04A0" w:firstRow="1" w:lastRow="0" w:firstColumn="1" w:lastColumn="0" w:noHBand="0" w:noVBand="1"/>
        <w:tblCaption w:val="Table 15"/>
        <w:tblDescription w:val="This table shows the 2017 droput rates, overall, and by student group."/>
      </w:tblPr>
      <w:tblGrid>
        <w:gridCol w:w="5200"/>
        <w:gridCol w:w="1720"/>
        <w:gridCol w:w="1720"/>
        <w:gridCol w:w="1720"/>
      </w:tblGrid>
      <w:tr w:rsidR="00454AA3" w:rsidRPr="00426D95" w14:paraId="522638EC" w14:textId="77777777" w:rsidTr="005F5D71">
        <w:trPr>
          <w:trHeight w:val="166"/>
          <w:tblHeader/>
        </w:trPr>
        <w:tc>
          <w:tcPr>
            <w:tcW w:w="5200" w:type="dxa"/>
            <w:tcBorders>
              <w:top w:val="single" w:sz="12" w:space="0" w:color="auto"/>
              <w:left w:val="single" w:sz="12" w:space="0" w:color="auto"/>
              <w:bottom w:val="nil"/>
              <w:right w:val="single" w:sz="12" w:space="0" w:color="auto"/>
            </w:tcBorders>
            <w:shd w:val="clear" w:color="auto" w:fill="auto"/>
            <w:vAlign w:val="center"/>
            <w:hideMark/>
          </w:tcPr>
          <w:p w14:paraId="2851B27F" w14:textId="77777777" w:rsidR="00454AA3" w:rsidRPr="00426D95" w:rsidRDefault="00454AA3" w:rsidP="005F5D71">
            <w:pPr>
              <w:jc w:val="center"/>
              <w:rPr>
                <w:rFonts w:eastAsia="Times New Roman" w:cs="Calibri"/>
                <w:b/>
                <w:bCs/>
                <w:color w:val="000000"/>
                <w:sz w:val="20"/>
                <w:szCs w:val="20"/>
              </w:rPr>
            </w:pPr>
            <w:r w:rsidRPr="00426D95">
              <w:rPr>
                <w:rFonts w:eastAsia="Times New Roman" w:cs="Calibri"/>
                <w:b/>
                <w:bCs/>
                <w:color w:val="000000"/>
                <w:sz w:val="20"/>
                <w:szCs w:val="20"/>
              </w:rPr>
              <w:t>Student Group</w:t>
            </w:r>
          </w:p>
        </w:tc>
        <w:tc>
          <w:tcPr>
            <w:tcW w:w="1720" w:type="dxa"/>
            <w:tcBorders>
              <w:top w:val="single" w:sz="12" w:space="0" w:color="auto"/>
              <w:left w:val="nil"/>
              <w:bottom w:val="nil"/>
              <w:right w:val="single" w:sz="4" w:space="0" w:color="auto"/>
            </w:tcBorders>
            <w:shd w:val="clear" w:color="000000" w:fill="6DB6FF"/>
            <w:vAlign w:val="center"/>
            <w:hideMark/>
          </w:tcPr>
          <w:p w14:paraId="61397ABE" w14:textId="546AC4DF" w:rsidR="00454AA3" w:rsidRPr="00426D95" w:rsidRDefault="00454AA3" w:rsidP="002611F7">
            <w:pPr>
              <w:jc w:val="center"/>
              <w:rPr>
                <w:rFonts w:eastAsia="Times New Roman" w:cs="Calibri"/>
                <w:color w:val="000000"/>
                <w:sz w:val="20"/>
                <w:szCs w:val="20"/>
              </w:rPr>
            </w:pPr>
            <w:r w:rsidRPr="00426D95">
              <w:rPr>
                <w:rFonts w:eastAsia="Times New Roman" w:cs="Calibri"/>
                <w:color w:val="000000"/>
                <w:sz w:val="20"/>
                <w:szCs w:val="20"/>
              </w:rPr>
              <w:t xml:space="preserve">Number (N) of </w:t>
            </w:r>
            <w:r w:rsidR="002611F7">
              <w:rPr>
                <w:rFonts w:eastAsia="Times New Roman" w:cs="Calibri"/>
                <w:color w:val="000000"/>
                <w:sz w:val="20"/>
                <w:szCs w:val="20"/>
              </w:rPr>
              <w:t>Total Students</w:t>
            </w:r>
          </w:p>
        </w:tc>
        <w:tc>
          <w:tcPr>
            <w:tcW w:w="1720" w:type="dxa"/>
            <w:tcBorders>
              <w:top w:val="single" w:sz="12" w:space="0" w:color="auto"/>
              <w:left w:val="nil"/>
              <w:bottom w:val="nil"/>
              <w:right w:val="single" w:sz="4" w:space="0" w:color="auto"/>
            </w:tcBorders>
            <w:shd w:val="clear" w:color="000000" w:fill="6DB6FF"/>
            <w:vAlign w:val="center"/>
            <w:hideMark/>
          </w:tcPr>
          <w:p w14:paraId="7526A53C" w14:textId="66A44918" w:rsidR="00454AA3" w:rsidRPr="00426D95" w:rsidRDefault="00454AA3" w:rsidP="00F9442C">
            <w:pPr>
              <w:jc w:val="center"/>
              <w:rPr>
                <w:rFonts w:eastAsia="Times New Roman" w:cs="Calibri"/>
                <w:color w:val="000000"/>
                <w:sz w:val="20"/>
                <w:szCs w:val="20"/>
              </w:rPr>
            </w:pPr>
            <w:r w:rsidRPr="00426D95">
              <w:rPr>
                <w:rFonts w:eastAsia="Times New Roman" w:cs="Calibri"/>
                <w:color w:val="000000"/>
                <w:sz w:val="20"/>
                <w:szCs w:val="20"/>
              </w:rPr>
              <w:t xml:space="preserve">Number (N) of </w:t>
            </w:r>
            <w:r w:rsidR="00F9442C">
              <w:rPr>
                <w:rFonts w:eastAsia="Times New Roman" w:cs="Calibri"/>
                <w:color w:val="000000"/>
                <w:sz w:val="20"/>
                <w:szCs w:val="20"/>
              </w:rPr>
              <w:t>Dropouts</w:t>
            </w:r>
          </w:p>
        </w:tc>
        <w:tc>
          <w:tcPr>
            <w:tcW w:w="1720" w:type="dxa"/>
            <w:tcBorders>
              <w:top w:val="single" w:sz="12" w:space="0" w:color="auto"/>
              <w:left w:val="nil"/>
              <w:bottom w:val="nil"/>
              <w:right w:val="single" w:sz="12" w:space="0" w:color="auto"/>
            </w:tcBorders>
            <w:shd w:val="clear" w:color="000000" w:fill="6DB6FF"/>
            <w:vAlign w:val="center"/>
            <w:hideMark/>
          </w:tcPr>
          <w:p w14:paraId="669DE34F" w14:textId="0C015FC7" w:rsidR="00454AA3" w:rsidRPr="00426D95" w:rsidRDefault="00F9442C" w:rsidP="005F5D71">
            <w:pPr>
              <w:jc w:val="center"/>
              <w:rPr>
                <w:rFonts w:eastAsia="Times New Roman" w:cs="Calibri"/>
                <w:color w:val="000000"/>
                <w:sz w:val="20"/>
                <w:szCs w:val="20"/>
              </w:rPr>
            </w:pPr>
            <w:r>
              <w:rPr>
                <w:rFonts w:eastAsia="Times New Roman" w:cs="Calibri"/>
                <w:color w:val="000000"/>
                <w:sz w:val="20"/>
                <w:szCs w:val="20"/>
              </w:rPr>
              <w:t>Dropout</w:t>
            </w:r>
            <w:r w:rsidR="00454AA3" w:rsidRPr="00426D95">
              <w:rPr>
                <w:rFonts w:eastAsia="Times New Roman" w:cs="Calibri"/>
                <w:color w:val="000000"/>
                <w:sz w:val="20"/>
                <w:szCs w:val="20"/>
              </w:rPr>
              <w:t xml:space="preserve"> Rate (%)</w:t>
            </w:r>
          </w:p>
        </w:tc>
      </w:tr>
      <w:tr w:rsidR="00615B75" w:rsidRPr="008F6ABE" w14:paraId="76308A0E" w14:textId="77777777" w:rsidTr="005F5D71">
        <w:trPr>
          <w:trHeight w:val="230"/>
        </w:trPr>
        <w:tc>
          <w:tcPr>
            <w:tcW w:w="5200"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1F628CCE" w14:textId="77777777"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All Students</w:t>
            </w:r>
          </w:p>
        </w:tc>
        <w:tc>
          <w:tcPr>
            <w:tcW w:w="1720" w:type="dxa"/>
            <w:tcBorders>
              <w:top w:val="single" w:sz="12" w:space="0" w:color="auto"/>
              <w:left w:val="nil"/>
              <w:bottom w:val="single" w:sz="4" w:space="0" w:color="auto"/>
              <w:right w:val="single" w:sz="4" w:space="0" w:color="auto"/>
            </w:tcBorders>
            <w:shd w:val="clear" w:color="auto" w:fill="auto"/>
            <w:hideMark/>
          </w:tcPr>
          <w:p w14:paraId="22C070DD" w14:textId="0FDB5AD0"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301,569 </w:t>
            </w:r>
          </w:p>
        </w:tc>
        <w:tc>
          <w:tcPr>
            <w:tcW w:w="1720" w:type="dxa"/>
            <w:tcBorders>
              <w:top w:val="single" w:sz="12" w:space="0" w:color="auto"/>
              <w:left w:val="nil"/>
              <w:bottom w:val="single" w:sz="4" w:space="0" w:color="auto"/>
              <w:right w:val="single" w:sz="4" w:space="0" w:color="auto"/>
            </w:tcBorders>
            <w:shd w:val="clear" w:color="auto" w:fill="auto"/>
            <w:hideMark/>
          </w:tcPr>
          <w:p w14:paraId="4BB68056" w14:textId="081FFA2C"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9,928 </w:t>
            </w:r>
          </w:p>
        </w:tc>
        <w:tc>
          <w:tcPr>
            <w:tcW w:w="1720" w:type="dxa"/>
            <w:tcBorders>
              <w:top w:val="single" w:sz="12" w:space="0" w:color="auto"/>
              <w:left w:val="nil"/>
              <w:bottom w:val="single" w:sz="4" w:space="0" w:color="auto"/>
              <w:right w:val="single" w:sz="12" w:space="0" w:color="auto"/>
            </w:tcBorders>
            <w:shd w:val="clear" w:color="auto" w:fill="auto"/>
            <w:hideMark/>
          </w:tcPr>
          <w:p w14:paraId="336649F8" w14:textId="4E60A706"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3.3%</w:t>
            </w:r>
          </w:p>
        </w:tc>
      </w:tr>
      <w:tr w:rsidR="00615B75" w:rsidRPr="008F6ABE" w14:paraId="6F967A10" w14:textId="77777777" w:rsidTr="005F5D71">
        <w:trPr>
          <w:trHeight w:val="230"/>
        </w:trPr>
        <w:tc>
          <w:tcPr>
            <w:tcW w:w="5200" w:type="dxa"/>
            <w:tcBorders>
              <w:top w:val="single" w:sz="4" w:space="0" w:color="auto"/>
              <w:left w:val="single" w:sz="12" w:space="0" w:color="auto"/>
              <w:bottom w:val="single" w:sz="4" w:space="0" w:color="auto"/>
              <w:right w:val="single" w:sz="12" w:space="0" w:color="auto"/>
            </w:tcBorders>
            <w:shd w:val="clear" w:color="auto" w:fill="auto"/>
            <w:vAlign w:val="center"/>
            <w:hideMark/>
          </w:tcPr>
          <w:p w14:paraId="3F2D288E" w14:textId="77777777"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American Indian or Alaska Native</w:t>
            </w:r>
          </w:p>
        </w:tc>
        <w:tc>
          <w:tcPr>
            <w:tcW w:w="1720" w:type="dxa"/>
            <w:tcBorders>
              <w:top w:val="single" w:sz="4" w:space="0" w:color="auto"/>
              <w:left w:val="nil"/>
              <w:bottom w:val="single" w:sz="4" w:space="0" w:color="auto"/>
              <w:right w:val="single" w:sz="4" w:space="0" w:color="auto"/>
            </w:tcBorders>
            <w:shd w:val="clear" w:color="auto" w:fill="auto"/>
            <w:hideMark/>
          </w:tcPr>
          <w:p w14:paraId="4279B7F6" w14:textId="7A7D90AC"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2,627 </w:t>
            </w:r>
          </w:p>
        </w:tc>
        <w:tc>
          <w:tcPr>
            <w:tcW w:w="1720" w:type="dxa"/>
            <w:tcBorders>
              <w:top w:val="single" w:sz="4" w:space="0" w:color="auto"/>
              <w:left w:val="nil"/>
              <w:bottom w:val="single" w:sz="4" w:space="0" w:color="auto"/>
              <w:right w:val="single" w:sz="4" w:space="0" w:color="auto"/>
            </w:tcBorders>
            <w:shd w:val="clear" w:color="auto" w:fill="auto"/>
            <w:hideMark/>
          </w:tcPr>
          <w:p w14:paraId="5293332E" w14:textId="07034CA8"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146 </w:t>
            </w:r>
          </w:p>
        </w:tc>
        <w:tc>
          <w:tcPr>
            <w:tcW w:w="1720" w:type="dxa"/>
            <w:tcBorders>
              <w:top w:val="single" w:sz="4" w:space="0" w:color="auto"/>
              <w:left w:val="nil"/>
              <w:bottom w:val="single" w:sz="4" w:space="0" w:color="auto"/>
              <w:right w:val="single" w:sz="12" w:space="0" w:color="auto"/>
            </w:tcBorders>
            <w:shd w:val="clear" w:color="auto" w:fill="auto"/>
            <w:hideMark/>
          </w:tcPr>
          <w:p w14:paraId="741F4B3E" w14:textId="3D2B6982"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5.6%</w:t>
            </w:r>
          </w:p>
        </w:tc>
      </w:tr>
      <w:tr w:rsidR="00615B75" w:rsidRPr="008F6ABE" w14:paraId="72A4B774"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7AD5B16B" w14:textId="77777777"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Asian</w:t>
            </w:r>
          </w:p>
        </w:tc>
        <w:tc>
          <w:tcPr>
            <w:tcW w:w="1720" w:type="dxa"/>
            <w:tcBorders>
              <w:top w:val="single" w:sz="4" w:space="0" w:color="auto"/>
              <w:left w:val="nil"/>
              <w:bottom w:val="dashed" w:sz="4" w:space="0" w:color="auto"/>
              <w:right w:val="single" w:sz="4" w:space="0" w:color="auto"/>
            </w:tcBorders>
            <w:shd w:val="clear" w:color="auto" w:fill="auto"/>
            <w:hideMark/>
          </w:tcPr>
          <w:p w14:paraId="73044E94" w14:textId="2E348245"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9,445 </w:t>
            </w:r>
          </w:p>
        </w:tc>
        <w:tc>
          <w:tcPr>
            <w:tcW w:w="1720" w:type="dxa"/>
            <w:tcBorders>
              <w:top w:val="single" w:sz="4" w:space="0" w:color="auto"/>
              <w:left w:val="nil"/>
              <w:bottom w:val="dashed" w:sz="4" w:space="0" w:color="auto"/>
              <w:right w:val="single" w:sz="4" w:space="0" w:color="auto"/>
            </w:tcBorders>
            <w:shd w:val="clear" w:color="auto" w:fill="auto"/>
            <w:hideMark/>
          </w:tcPr>
          <w:p w14:paraId="07477596" w14:textId="6B43CB38"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120 </w:t>
            </w:r>
          </w:p>
        </w:tc>
        <w:tc>
          <w:tcPr>
            <w:tcW w:w="1720" w:type="dxa"/>
            <w:tcBorders>
              <w:top w:val="single" w:sz="4" w:space="0" w:color="auto"/>
              <w:left w:val="nil"/>
              <w:bottom w:val="dashed" w:sz="4" w:space="0" w:color="auto"/>
              <w:right w:val="single" w:sz="12" w:space="0" w:color="auto"/>
            </w:tcBorders>
            <w:shd w:val="clear" w:color="auto" w:fill="auto"/>
            <w:hideMark/>
          </w:tcPr>
          <w:p w14:paraId="5B76ABAB" w14:textId="58CFE3EB"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1.3%</w:t>
            </w:r>
          </w:p>
        </w:tc>
      </w:tr>
      <w:tr w:rsidR="00615B75" w:rsidRPr="008F6ABE" w14:paraId="6B26E7DE"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341ED268" w14:textId="77777777"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Black</w:t>
            </w:r>
            <w:r>
              <w:rPr>
                <w:rFonts w:eastAsia="Times New Roman" w:cs="Calibri"/>
                <w:color w:val="000000"/>
                <w:sz w:val="20"/>
                <w:szCs w:val="20"/>
              </w:rPr>
              <w:t xml:space="preserve"> or African American</w:t>
            </w:r>
          </w:p>
        </w:tc>
        <w:tc>
          <w:tcPr>
            <w:tcW w:w="1720" w:type="dxa"/>
            <w:tcBorders>
              <w:top w:val="single" w:sz="4" w:space="0" w:color="auto"/>
              <w:left w:val="nil"/>
              <w:bottom w:val="dashed" w:sz="4" w:space="0" w:color="auto"/>
              <w:right w:val="single" w:sz="4" w:space="0" w:color="auto"/>
            </w:tcBorders>
            <w:shd w:val="clear" w:color="auto" w:fill="auto"/>
            <w:hideMark/>
          </w:tcPr>
          <w:p w14:paraId="1D7A9D99" w14:textId="32AA5CBA"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15,251 </w:t>
            </w:r>
          </w:p>
        </w:tc>
        <w:tc>
          <w:tcPr>
            <w:tcW w:w="1720" w:type="dxa"/>
            <w:tcBorders>
              <w:top w:val="single" w:sz="4" w:space="0" w:color="auto"/>
              <w:left w:val="nil"/>
              <w:bottom w:val="dashed" w:sz="4" w:space="0" w:color="auto"/>
              <w:right w:val="single" w:sz="4" w:space="0" w:color="auto"/>
            </w:tcBorders>
            <w:shd w:val="clear" w:color="auto" w:fill="auto"/>
            <w:hideMark/>
          </w:tcPr>
          <w:p w14:paraId="03FCCACE" w14:textId="3584E4E5"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690 </w:t>
            </w:r>
          </w:p>
        </w:tc>
        <w:tc>
          <w:tcPr>
            <w:tcW w:w="1720" w:type="dxa"/>
            <w:tcBorders>
              <w:top w:val="single" w:sz="4" w:space="0" w:color="auto"/>
              <w:left w:val="nil"/>
              <w:bottom w:val="dashed" w:sz="4" w:space="0" w:color="auto"/>
              <w:right w:val="single" w:sz="12" w:space="0" w:color="auto"/>
            </w:tcBorders>
            <w:shd w:val="clear" w:color="auto" w:fill="auto"/>
            <w:hideMark/>
          </w:tcPr>
          <w:p w14:paraId="13FCFA9C" w14:textId="3974451F"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4.5%</w:t>
            </w:r>
          </w:p>
        </w:tc>
      </w:tr>
      <w:tr w:rsidR="00615B75" w:rsidRPr="008F6ABE" w14:paraId="39B3413C"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4E9A2E80" w14:textId="77777777"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Hispanic</w:t>
            </w:r>
            <w:r>
              <w:rPr>
                <w:rFonts w:eastAsia="Times New Roman" w:cs="Calibri"/>
                <w:color w:val="000000"/>
                <w:sz w:val="20"/>
                <w:szCs w:val="20"/>
              </w:rPr>
              <w:t xml:space="preserve"> or Latino</w:t>
            </w:r>
          </w:p>
        </w:tc>
        <w:tc>
          <w:tcPr>
            <w:tcW w:w="1720" w:type="dxa"/>
            <w:tcBorders>
              <w:top w:val="single" w:sz="4" w:space="0" w:color="auto"/>
              <w:left w:val="nil"/>
              <w:bottom w:val="dashed" w:sz="4" w:space="0" w:color="auto"/>
              <w:right w:val="single" w:sz="4" w:space="0" w:color="auto"/>
            </w:tcBorders>
            <w:shd w:val="clear" w:color="auto" w:fill="auto"/>
            <w:hideMark/>
          </w:tcPr>
          <w:p w14:paraId="0BF6D246" w14:textId="77336A9B"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100,833 </w:t>
            </w:r>
          </w:p>
        </w:tc>
        <w:tc>
          <w:tcPr>
            <w:tcW w:w="1720" w:type="dxa"/>
            <w:tcBorders>
              <w:top w:val="single" w:sz="4" w:space="0" w:color="auto"/>
              <w:left w:val="nil"/>
              <w:bottom w:val="dashed" w:sz="4" w:space="0" w:color="auto"/>
              <w:right w:val="single" w:sz="4" w:space="0" w:color="auto"/>
            </w:tcBorders>
            <w:shd w:val="clear" w:color="auto" w:fill="auto"/>
            <w:hideMark/>
          </w:tcPr>
          <w:p w14:paraId="16ED7EE1" w14:textId="79E1E6C8"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5,164 </w:t>
            </w:r>
          </w:p>
        </w:tc>
        <w:tc>
          <w:tcPr>
            <w:tcW w:w="1720" w:type="dxa"/>
            <w:tcBorders>
              <w:top w:val="single" w:sz="4" w:space="0" w:color="auto"/>
              <w:left w:val="nil"/>
              <w:bottom w:val="dashed" w:sz="4" w:space="0" w:color="auto"/>
              <w:right w:val="single" w:sz="12" w:space="0" w:color="auto"/>
            </w:tcBorders>
            <w:shd w:val="clear" w:color="auto" w:fill="auto"/>
            <w:hideMark/>
          </w:tcPr>
          <w:p w14:paraId="3029411A" w14:textId="6AC03A88"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5.1%</w:t>
            </w:r>
          </w:p>
        </w:tc>
      </w:tr>
      <w:tr w:rsidR="00615B75" w:rsidRPr="008F6ABE" w14:paraId="2A97A783"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2CDA7CE1" w14:textId="77777777"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White</w:t>
            </w:r>
          </w:p>
        </w:tc>
        <w:tc>
          <w:tcPr>
            <w:tcW w:w="1720" w:type="dxa"/>
            <w:tcBorders>
              <w:top w:val="single" w:sz="4" w:space="0" w:color="auto"/>
              <w:left w:val="nil"/>
              <w:bottom w:val="dashed" w:sz="4" w:space="0" w:color="auto"/>
              <w:right w:val="single" w:sz="4" w:space="0" w:color="auto"/>
            </w:tcBorders>
            <w:shd w:val="clear" w:color="auto" w:fill="auto"/>
            <w:hideMark/>
          </w:tcPr>
          <w:p w14:paraId="54F594A9" w14:textId="68174B22"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161,781 </w:t>
            </w:r>
          </w:p>
        </w:tc>
        <w:tc>
          <w:tcPr>
            <w:tcW w:w="1720" w:type="dxa"/>
            <w:tcBorders>
              <w:top w:val="single" w:sz="4" w:space="0" w:color="auto"/>
              <w:left w:val="nil"/>
              <w:bottom w:val="dashed" w:sz="4" w:space="0" w:color="auto"/>
              <w:right w:val="single" w:sz="4" w:space="0" w:color="auto"/>
            </w:tcBorders>
            <w:shd w:val="clear" w:color="auto" w:fill="auto"/>
            <w:hideMark/>
          </w:tcPr>
          <w:p w14:paraId="6C54F7D3" w14:textId="7E2D9F73"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3,487 </w:t>
            </w:r>
          </w:p>
        </w:tc>
        <w:tc>
          <w:tcPr>
            <w:tcW w:w="1720" w:type="dxa"/>
            <w:tcBorders>
              <w:top w:val="single" w:sz="4" w:space="0" w:color="auto"/>
              <w:left w:val="nil"/>
              <w:bottom w:val="dashed" w:sz="4" w:space="0" w:color="auto"/>
              <w:right w:val="single" w:sz="12" w:space="0" w:color="auto"/>
            </w:tcBorders>
            <w:shd w:val="clear" w:color="auto" w:fill="auto"/>
            <w:hideMark/>
          </w:tcPr>
          <w:p w14:paraId="12B45117" w14:textId="52613DB9"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2.2%</w:t>
            </w:r>
          </w:p>
        </w:tc>
      </w:tr>
      <w:tr w:rsidR="00615B75" w:rsidRPr="008F6ABE" w14:paraId="0B897261"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1702235C" w14:textId="77777777"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Hawaiian/Pacific Islander</w:t>
            </w:r>
          </w:p>
        </w:tc>
        <w:tc>
          <w:tcPr>
            <w:tcW w:w="1720" w:type="dxa"/>
            <w:tcBorders>
              <w:top w:val="single" w:sz="4" w:space="0" w:color="auto"/>
              <w:left w:val="nil"/>
              <w:bottom w:val="dashed" w:sz="4" w:space="0" w:color="auto"/>
              <w:right w:val="single" w:sz="4" w:space="0" w:color="auto"/>
            </w:tcBorders>
            <w:shd w:val="clear" w:color="auto" w:fill="auto"/>
            <w:hideMark/>
          </w:tcPr>
          <w:p w14:paraId="481340EF" w14:textId="7CBA6A9A"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815 </w:t>
            </w:r>
          </w:p>
        </w:tc>
        <w:tc>
          <w:tcPr>
            <w:tcW w:w="1720" w:type="dxa"/>
            <w:tcBorders>
              <w:top w:val="single" w:sz="4" w:space="0" w:color="auto"/>
              <w:left w:val="nil"/>
              <w:bottom w:val="dashed" w:sz="4" w:space="0" w:color="auto"/>
              <w:right w:val="single" w:sz="4" w:space="0" w:color="auto"/>
            </w:tcBorders>
            <w:shd w:val="clear" w:color="auto" w:fill="auto"/>
            <w:hideMark/>
          </w:tcPr>
          <w:p w14:paraId="25AEF9BA" w14:textId="761E490D"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29 </w:t>
            </w:r>
          </w:p>
        </w:tc>
        <w:tc>
          <w:tcPr>
            <w:tcW w:w="1720" w:type="dxa"/>
            <w:tcBorders>
              <w:top w:val="single" w:sz="4" w:space="0" w:color="auto"/>
              <w:left w:val="nil"/>
              <w:bottom w:val="dashed" w:sz="4" w:space="0" w:color="auto"/>
              <w:right w:val="single" w:sz="12" w:space="0" w:color="auto"/>
            </w:tcBorders>
            <w:shd w:val="clear" w:color="auto" w:fill="auto"/>
            <w:hideMark/>
          </w:tcPr>
          <w:p w14:paraId="44AF136F" w14:textId="34C41879"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3.6%</w:t>
            </w:r>
          </w:p>
        </w:tc>
      </w:tr>
      <w:tr w:rsidR="00615B75" w:rsidRPr="008F6ABE" w14:paraId="6A02A8E5" w14:textId="77777777" w:rsidTr="005F5D71">
        <w:trPr>
          <w:trHeight w:val="230"/>
        </w:trPr>
        <w:tc>
          <w:tcPr>
            <w:tcW w:w="5200" w:type="dxa"/>
            <w:tcBorders>
              <w:top w:val="single" w:sz="4" w:space="0" w:color="auto"/>
              <w:left w:val="single" w:sz="12" w:space="0" w:color="auto"/>
              <w:bottom w:val="dashed" w:sz="4" w:space="0" w:color="auto"/>
              <w:right w:val="single" w:sz="12" w:space="0" w:color="auto"/>
            </w:tcBorders>
            <w:shd w:val="clear" w:color="auto" w:fill="auto"/>
            <w:vAlign w:val="center"/>
            <w:hideMark/>
          </w:tcPr>
          <w:p w14:paraId="32F599AD" w14:textId="77777777"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Two or More Races</w:t>
            </w:r>
          </w:p>
        </w:tc>
        <w:tc>
          <w:tcPr>
            <w:tcW w:w="1720" w:type="dxa"/>
            <w:tcBorders>
              <w:top w:val="single" w:sz="4" w:space="0" w:color="auto"/>
              <w:left w:val="nil"/>
              <w:bottom w:val="dashed" w:sz="4" w:space="0" w:color="auto"/>
              <w:right w:val="single" w:sz="4" w:space="0" w:color="auto"/>
            </w:tcBorders>
            <w:shd w:val="clear" w:color="auto" w:fill="auto"/>
            <w:hideMark/>
          </w:tcPr>
          <w:p w14:paraId="131562A8" w14:textId="2A2CA3FC"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10,817 </w:t>
            </w:r>
          </w:p>
        </w:tc>
        <w:tc>
          <w:tcPr>
            <w:tcW w:w="1720" w:type="dxa"/>
            <w:tcBorders>
              <w:top w:val="single" w:sz="4" w:space="0" w:color="auto"/>
              <w:left w:val="nil"/>
              <w:bottom w:val="dashed" w:sz="4" w:space="0" w:color="auto"/>
              <w:right w:val="single" w:sz="4" w:space="0" w:color="auto"/>
            </w:tcBorders>
            <w:shd w:val="clear" w:color="auto" w:fill="auto"/>
            <w:hideMark/>
          </w:tcPr>
          <w:p w14:paraId="36769495" w14:textId="2BC2C793"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292 </w:t>
            </w:r>
          </w:p>
        </w:tc>
        <w:tc>
          <w:tcPr>
            <w:tcW w:w="1720" w:type="dxa"/>
            <w:tcBorders>
              <w:top w:val="single" w:sz="4" w:space="0" w:color="auto"/>
              <w:left w:val="nil"/>
              <w:bottom w:val="dashed" w:sz="4" w:space="0" w:color="auto"/>
              <w:right w:val="single" w:sz="12" w:space="0" w:color="auto"/>
            </w:tcBorders>
            <w:shd w:val="clear" w:color="auto" w:fill="auto"/>
            <w:hideMark/>
          </w:tcPr>
          <w:p w14:paraId="7E2EF1E4" w14:textId="415B0DBD"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2.7%</w:t>
            </w:r>
          </w:p>
        </w:tc>
      </w:tr>
      <w:tr w:rsidR="00615B75" w:rsidRPr="008F6ABE" w14:paraId="07D85CF8"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031636C8" w14:textId="77777777"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Eligible for Free/Reduced Meals</w:t>
            </w:r>
          </w:p>
        </w:tc>
        <w:tc>
          <w:tcPr>
            <w:tcW w:w="1720" w:type="dxa"/>
            <w:tcBorders>
              <w:top w:val="single" w:sz="12" w:space="0" w:color="auto"/>
              <w:left w:val="nil"/>
              <w:bottom w:val="dashed" w:sz="4" w:space="0" w:color="auto"/>
              <w:right w:val="single" w:sz="4" w:space="0" w:color="auto"/>
            </w:tcBorders>
            <w:shd w:val="clear" w:color="auto" w:fill="auto"/>
            <w:hideMark/>
          </w:tcPr>
          <w:p w14:paraId="0640451E" w14:textId="7F7D8987"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107,826 </w:t>
            </w:r>
          </w:p>
        </w:tc>
        <w:tc>
          <w:tcPr>
            <w:tcW w:w="1720" w:type="dxa"/>
            <w:tcBorders>
              <w:top w:val="single" w:sz="12" w:space="0" w:color="auto"/>
              <w:left w:val="nil"/>
              <w:bottom w:val="dashed" w:sz="4" w:space="0" w:color="auto"/>
              <w:right w:val="single" w:sz="4" w:space="0" w:color="auto"/>
            </w:tcBorders>
            <w:shd w:val="clear" w:color="auto" w:fill="auto"/>
            <w:hideMark/>
          </w:tcPr>
          <w:p w14:paraId="6AA834B0" w14:textId="6449DB14"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4,940 </w:t>
            </w:r>
          </w:p>
        </w:tc>
        <w:tc>
          <w:tcPr>
            <w:tcW w:w="1720" w:type="dxa"/>
            <w:tcBorders>
              <w:top w:val="single" w:sz="12" w:space="0" w:color="auto"/>
              <w:left w:val="nil"/>
              <w:bottom w:val="dashed" w:sz="4" w:space="0" w:color="auto"/>
              <w:right w:val="single" w:sz="12" w:space="0" w:color="auto"/>
            </w:tcBorders>
            <w:shd w:val="clear" w:color="auto" w:fill="auto"/>
            <w:hideMark/>
          </w:tcPr>
          <w:p w14:paraId="51FA3BE3" w14:textId="73C8C493"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4.6%</w:t>
            </w:r>
          </w:p>
        </w:tc>
      </w:tr>
      <w:tr w:rsidR="00615B75" w:rsidRPr="008F6ABE" w14:paraId="6DE16DA9" w14:textId="77777777" w:rsidTr="005F5D71">
        <w:trPr>
          <w:trHeight w:val="230"/>
        </w:trPr>
        <w:tc>
          <w:tcPr>
            <w:tcW w:w="5200" w:type="dxa"/>
            <w:tcBorders>
              <w:top w:val="single" w:sz="12" w:space="0" w:color="auto"/>
              <w:left w:val="single" w:sz="12" w:space="0" w:color="auto"/>
              <w:bottom w:val="dashed" w:sz="4" w:space="0" w:color="auto"/>
              <w:right w:val="single" w:sz="12" w:space="0" w:color="auto"/>
            </w:tcBorders>
            <w:shd w:val="clear" w:color="auto" w:fill="auto"/>
            <w:vAlign w:val="center"/>
            <w:hideMark/>
          </w:tcPr>
          <w:p w14:paraId="12733FFB" w14:textId="77777777"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Students with Disabilities</w:t>
            </w:r>
          </w:p>
        </w:tc>
        <w:tc>
          <w:tcPr>
            <w:tcW w:w="1720" w:type="dxa"/>
            <w:tcBorders>
              <w:top w:val="single" w:sz="12" w:space="0" w:color="auto"/>
              <w:left w:val="nil"/>
              <w:bottom w:val="dashed" w:sz="4" w:space="0" w:color="auto"/>
              <w:right w:val="single" w:sz="4" w:space="0" w:color="auto"/>
            </w:tcBorders>
            <w:shd w:val="clear" w:color="auto" w:fill="auto"/>
            <w:hideMark/>
          </w:tcPr>
          <w:p w14:paraId="6A6A4843" w14:textId="02D99BF0"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29,538 </w:t>
            </w:r>
          </w:p>
        </w:tc>
        <w:tc>
          <w:tcPr>
            <w:tcW w:w="1720" w:type="dxa"/>
            <w:tcBorders>
              <w:top w:val="single" w:sz="12" w:space="0" w:color="auto"/>
              <w:left w:val="nil"/>
              <w:bottom w:val="dashed" w:sz="4" w:space="0" w:color="auto"/>
              <w:right w:val="single" w:sz="4" w:space="0" w:color="auto"/>
            </w:tcBorders>
            <w:shd w:val="clear" w:color="auto" w:fill="auto"/>
            <w:hideMark/>
          </w:tcPr>
          <w:p w14:paraId="0A632881" w14:textId="3D96493A"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1,262 </w:t>
            </w:r>
          </w:p>
        </w:tc>
        <w:tc>
          <w:tcPr>
            <w:tcW w:w="1720" w:type="dxa"/>
            <w:tcBorders>
              <w:top w:val="single" w:sz="12" w:space="0" w:color="auto"/>
              <w:left w:val="nil"/>
              <w:bottom w:val="dashed" w:sz="4" w:space="0" w:color="auto"/>
              <w:right w:val="single" w:sz="12" w:space="0" w:color="auto"/>
            </w:tcBorders>
            <w:shd w:val="clear" w:color="auto" w:fill="auto"/>
            <w:hideMark/>
          </w:tcPr>
          <w:p w14:paraId="1915A180" w14:textId="69C7F64C"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4.3%</w:t>
            </w:r>
          </w:p>
        </w:tc>
      </w:tr>
      <w:tr w:rsidR="00615B75" w:rsidRPr="008F6ABE" w14:paraId="74C4397B" w14:textId="77777777" w:rsidTr="005F5D71">
        <w:trPr>
          <w:trHeight w:val="230"/>
        </w:trPr>
        <w:tc>
          <w:tcPr>
            <w:tcW w:w="520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0538BDF" w14:textId="631F40DF" w:rsidR="00615B75" w:rsidRPr="00426D95" w:rsidRDefault="00615B75" w:rsidP="00615B75">
            <w:pPr>
              <w:jc w:val="center"/>
              <w:rPr>
                <w:rFonts w:eastAsia="Times New Roman" w:cs="Calibri"/>
                <w:color w:val="000000"/>
                <w:sz w:val="20"/>
                <w:szCs w:val="20"/>
              </w:rPr>
            </w:pPr>
            <w:r w:rsidRPr="00426D95">
              <w:rPr>
                <w:rFonts w:eastAsia="Times New Roman" w:cs="Calibri"/>
                <w:color w:val="000000"/>
                <w:sz w:val="20"/>
                <w:szCs w:val="20"/>
              </w:rPr>
              <w:t>English Learners (NEP/LEP)</w:t>
            </w:r>
          </w:p>
        </w:tc>
        <w:tc>
          <w:tcPr>
            <w:tcW w:w="1720" w:type="dxa"/>
            <w:tcBorders>
              <w:top w:val="single" w:sz="12" w:space="0" w:color="auto"/>
              <w:left w:val="nil"/>
              <w:bottom w:val="single" w:sz="12" w:space="0" w:color="auto"/>
              <w:right w:val="single" w:sz="4" w:space="0" w:color="auto"/>
            </w:tcBorders>
            <w:shd w:val="clear" w:color="auto" w:fill="auto"/>
            <w:hideMark/>
          </w:tcPr>
          <w:p w14:paraId="0029E007" w14:textId="4921A834"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33,089 </w:t>
            </w:r>
          </w:p>
        </w:tc>
        <w:tc>
          <w:tcPr>
            <w:tcW w:w="1720" w:type="dxa"/>
            <w:tcBorders>
              <w:top w:val="single" w:sz="12" w:space="0" w:color="auto"/>
              <w:left w:val="nil"/>
              <w:bottom w:val="single" w:sz="12" w:space="0" w:color="auto"/>
              <w:right w:val="single" w:sz="4" w:space="0" w:color="auto"/>
            </w:tcBorders>
            <w:shd w:val="clear" w:color="auto" w:fill="auto"/>
            <w:hideMark/>
          </w:tcPr>
          <w:p w14:paraId="6184233D" w14:textId="1C19AEC4"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 xml:space="preserve"> 1,924 </w:t>
            </w:r>
          </w:p>
        </w:tc>
        <w:tc>
          <w:tcPr>
            <w:tcW w:w="1720" w:type="dxa"/>
            <w:tcBorders>
              <w:top w:val="single" w:sz="12" w:space="0" w:color="auto"/>
              <w:left w:val="nil"/>
              <w:bottom w:val="single" w:sz="12" w:space="0" w:color="auto"/>
              <w:right w:val="single" w:sz="12" w:space="0" w:color="auto"/>
            </w:tcBorders>
            <w:shd w:val="clear" w:color="auto" w:fill="auto"/>
            <w:hideMark/>
          </w:tcPr>
          <w:p w14:paraId="2548CBEE" w14:textId="12DFE8AD" w:rsidR="00615B75" w:rsidRPr="00426D95" w:rsidRDefault="00615B75" w:rsidP="00615B75">
            <w:pPr>
              <w:jc w:val="center"/>
              <w:rPr>
                <w:rFonts w:eastAsia="Times New Roman" w:cs="Calibri"/>
                <w:color w:val="000000"/>
                <w:sz w:val="20"/>
                <w:szCs w:val="20"/>
              </w:rPr>
            </w:pPr>
            <w:r w:rsidRPr="00615B75">
              <w:rPr>
                <w:rFonts w:eastAsia="Times New Roman" w:cs="Calibri"/>
                <w:color w:val="000000"/>
                <w:sz w:val="20"/>
                <w:szCs w:val="20"/>
              </w:rPr>
              <w:t>5.8%</w:t>
            </w:r>
          </w:p>
        </w:tc>
      </w:tr>
    </w:tbl>
    <w:p w14:paraId="0BF125F2" w14:textId="77777777" w:rsidR="003A21C6" w:rsidRDefault="003A21C6" w:rsidP="003A21C6">
      <w:pPr>
        <w:pStyle w:val="BodyText"/>
        <w:rPr>
          <w:rStyle w:val="Emphasis"/>
        </w:rPr>
      </w:pPr>
    </w:p>
    <w:p w14:paraId="64595DE5" w14:textId="77777777" w:rsidR="00B03BD0" w:rsidRDefault="00B03BD0" w:rsidP="003A21C6">
      <w:pPr>
        <w:pStyle w:val="BodyText"/>
        <w:rPr>
          <w:rStyle w:val="Emphasis"/>
        </w:rPr>
      </w:pPr>
    </w:p>
    <w:p w14:paraId="2DCE2AC5" w14:textId="77777777" w:rsidR="00895C21" w:rsidRPr="00984D2D" w:rsidRDefault="00895C21" w:rsidP="00AB45F4">
      <w:pPr>
        <w:pStyle w:val="Heading1"/>
      </w:pPr>
      <w:r>
        <w:lastRenderedPageBreak/>
        <w:t>Long-Term Goals</w:t>
      </w:r>
    </w:p>
    <w:p w14:paraId="594B8C5A" w14:textId="77777777" w:rsidR="00895C21" w:rsidRDefault="00895C21" w:rsidP="00895C21">
      <w:pPr>
        <w:pStyle w:val="BodyText"/>
      </w:pPr>
      <w:r>
        <w:rPr>
          <w:noProof/>
        </w:rPr>
        <w:drawing>
          <wp:anchor distT="0" distB="0" distL="114300" distR="114300" simplePos="0" relativeHeight="251692032" behindDoc="1" locked="0" layoutInCell="1" allowOverlap="1" wp14:anchorId="6A2271E9" wp14:editId="6271A9CE">
            <wp:simplePos x="0" y="0"/>
            <wp:positionH relativeFrom="column">
              <wp:posOffset>0</wp:posOffset>
            </wp:positionH>
            <wp:positionV relativeFrom="paragraph">
              <wp:posOffset>-1270</wp:posOffset>
            </wp:positionV>
            <wp:extent cx="2011680" cy="1508760"/>
            <wp:effectExtent l="0" t="0" r="7620" b="0"/>
            <wp:wrapTight wrapText="bothSides">
              <wp:wrapPolygon edited="0">
                <wp:start x="0" y="0"/>
                <wp:lineTo x="0" y="21273"/>
                <wp:lineTo x="21477" y="21273"/>
                <wp:lineTo x="21477" y="0"/>
                <wp:lineTo x="0" y="0"/>
              </wp:wrapPolygon>
            </wp:wrapTight>
            <wp:docPr id="25" name="Picture 25" descr="Image of four cubes with letters spelling out the word goal." title="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oal-blocks-image-sm2[1].jpg"/>
                    <pic:cNvPicPr/>
                  </pic:nvPicPr>
                  <pic:blipFill>
                    <a:blip r:embed="rId34">
                      <a:extLst>
                        <a:ext uri="{28A0092B-C50C-407E-A947-70E740481C1C}">
                          <a14:useLocalDpi xmlns:a14="http://schemas.microsoft.com/office/drawing/2010/main" val="0"/>
                        </a:ext>
                      </a:extLst>
                    </a:blip>
                    <a:stretch>
                      <a:fillRect/>
                    </a:stretch>
                  </pic:blipFill>
                  <pic:spPr>
                    <a:xfrm>
                      <a:off x="0" y="0"/>
                      <a:ext cx="2011680" cy="1508760"/>
                    </a:xfrm>
                    <a:prstGeom prst="rect">
                      <a:avLst/>
                    </a:prstGeom>
                  </pic:spPr>
                </pic:pic>
              </a:graphicData>
            </a:graphic>
          </wp:anchor>
        </w:drawing>
      </w:r>
      <w:r>
        <w:t>Under ESSA, states are required to establish long-term goals, and measures of interim progress, for academic achievement, graduation rates, and, for English learners, increases in the percentage of students making progress in achieving English language proficiency. Progress towards academic achievement and graduation rate long-term goals must be reported for all students and disaggregated by students from major racial and ethnic groups,</w:t>
      </w:r>
      <w:r w:rsidRPr="00E47CE9">
        <w:t xml:space="preserve"> </w:t>
      </w:r>
      <w:r>
        <w:t>by</w:t>
      </w:r>
      <w:r w:rsidRPr="00E47CE9">
        <w:t xml:space="preserve"> </w:t>
      </w:r>
      <w:r>
        <w:t>economically disadvantaged students</w:t>
      </w:r>
      <w:r>
        <w:rPr>
          <w:rStyle w:val="FootnoteReference"/>
        </w:rPr>
        <w:footnoteReference w:id="22"/>
      </w:r>
      <w:r>
        <w:t>, by students with disabilities</w:t>
      </w:r>
      <w:r>
        <w:rPr>
          <w:rStyle w:val="FootnoteReference"/>
        </w:rPr>
        <w:footnoteReference w:id="23"/>
      </w:r>
      <w:r>
        <w:t>, and by English learners</w:t>
      </w:r>
      <w:r>
        <w:rPr>
          <w:rStyle w:val="FootnoteReference"/>
        </w:rPr>
        <w:footnoteReference w:id="24"/>
      </w:r>
      <w:r>
        <w:t>.</w:t>
      </w:r>
    </w:p>
    <w:p w14:paraId="4254344C" w14:textId="77A7A429" w:rsidR="00895C21" w:rsidRDefault="00895C21" w:rsidP="005042FC">
      <w:pPr>
        <w:pStyle w:val="SubheadTrebuchet"/>
      </w:pPr>
      <w:r>
        <w:t xml:space="preserve">What is the academic achievement performance, using mean scale scores, of students on the CMAS </w:t>
      </w:r>
      <w:r w:rsidR="004B755E">
        <w:t xml:space="preserve">and SAT </w:t>
      </w:r>
      <w:r>
        <w:t>math and English language arts assessments?</w:t>
      </w:r>
    </w:p>
    <w:p w14:paraId="33671071" w14:textId="505C31B1" w:rsidR="00895C21" w:rsidRDefault="00895C21" w:rsidP="00895C21">
      <w:pPr>
        <w:pStyle w:val="BodyText"/>
      </w:pPr>
      <w:r>
        <w:t xml:space="preserve">On the CMAS math and English language arts assessments, scale scores range from 650 to 850. </w:t>
      </w:r>
      <w:r w:rsidR="00E84A1F">
        <w:t>Mean</w:t>
      </w:r>
      <w:r>
        <w:t xml:space="preserve"> scale scores are presented in Figure 6, along with</w:t>
      </w:r>
      <w:r w:rsidR="00E84A1F">
        <w:t xml:space="preserve"> the 2018 interim targets and</w:t>
      </w:r>
      <w:r>
        <w:t xml:space="preserve"> the long-term goals, for students in grades 3-8 on the CMAS math assessment.</w:t>
      </w:r>
      <w:r w:rsidRPr="004E262C">
        <w:t xml:space="preserve"> </w:t>
      </w:r>
      <w:r w:rsidR="008A05BF">
        <w:t>The</w:t>
      </w:r>
      <w:r>
        <w:t xml:space="preserve"> long-term goals establish targets for all student groups that are at or above a MSS of 750, which corresponds to meeting state expectations (Level 4), by the year 2037. Long-term goals for student groups that were close to or exceeding a MSS of 750 at baseline were set higher based on an expectation that students continue to make yearly growth consistent with historical trends.</w:t>
      </w:r>
    </w:p>
    <w:p w14:paraId="4DD2A442" w14:textId="75B3EBFE" w:rsidR="00C87DCD" w:rsidRDefault="00895C21" w:rsidP="00895C21">
      <w:pPr>
        <w:pStyle w:val="BodyText"/>
      </w:pPr>
      <w:r>
        <w:t xml:space="preserve">Overall, the mean scale score (MSS) for all students in grades 3-8 was </w:t>
      </w:r>
      <w:r w:rsidR="00047C0E">
        <w:t>735.0</w:t>
      </w:r>
      <w:r>
        <w:t xml:space="preserve">, corresponding to Level 3 on the CMAS assessment. By race/ethnicity, MSS were </w:t>
      </w:r>
      <w:r w:rsidR="001618B4">
        <w:t>719.0</w:t>
      </w:r>
      <w:r>
        <w:t xml:space="preserve"> for American Indian or Alaska Native students (Level 2), </w:t>
      </w:r>
      <w:r w:rsidR="001618B4">
        <w:t>753.8</w:t>
      </w:r>
      <w:r>
        <w:t xml:space="preserve"> for Asian students (Level 4), </w:t>
      </w:r>
      <w:r w:rsidR="00D0093E">
        <w:t>719.2</w:t>
      </w:r>
      <w:r>
        <w:t xml:space="preserve"> for Black </w:t>
      </w:r>
      <w:r w:rsidR="00524C8B">
        <w:t xml:space="preserve">or African American </w:t>
      </w:r>
      <w:r>
        <w:t xml:space="preserve">students (Level 2), </w:t>
      </w:r>
      <w:r w:rsidR="00026CFB">
        <w:t>721.8</w:t>
      </w:r>
      <w:r>
        <w:t xml:space="preserve"> for Hispanic </w:t>
      </w:r>
      <w:r w:rsidR="00524C8B">
        <w:t xml:space="preserve">or Latino </w:t>
      </w:r>
      <w:r>
        <w:t xml:space="preserve">students (Level 2), </w:t>
      </w:r>
      <w:r w:rsidR="001F50C4">
        <w:t>744.0</w:t>
      </w:r>
      <w:r>
        <w:t xml:space="preserve"> for White students (Level 3), </w:t>
      </w:r>
      <w:r w:rsidR="003148A2">
        <w:t>728.7</w:t>
      </w:r>
      <w:r>
        <w:t xml:space="preserve"> for</w:t>
      </w:r>
      <w:r w:rsidR="003148A2">
        <w:t xml:space="preserve"> Native</w:t>
      </w:r>
      <w:r>
        <w:t xml:space="preserve"> Hawaiian</w:t>
      </w:r>
      <w:r w:rsidR="003148A2">
        <w:t xml:space="preserve"> or Other </w:t>
      </w:r>
      <w:r>
        <w:t>Pacific Islander students (Level 3), and 739.</w:t>
      </w:r>
      <w:r w:rsidR="00B84C17">
        <w:t>3</w:t>
      </w:r>
      <w:r>
        <w:t xml:space="preserve"> for students of two or more races (Level 3). MSS were </w:t>
      </w:r>
      <w:r w:rsidR="005433B1">
        <w:t>720.8</w:t>
      </w:r>
      <w:r>
        <w:t xml:space="preserve"> for students who were economically disadvantaged, 702.</w:t>
      </w:r>
      <w:r w:rsidR="00AD2FFC">
        <w:t>6</w:t>
      </w:r>
      <w:r>
        <w:t xml:space="preserve"> for students with disabilities, and </w:t>
      </w:r>
      <w:r w:rsidR="0007521A">
        <w:t>719.4</w:t>
      </w:r>
      <w:r>
        <w:t xml:space="preserve"> for English learners (all Level 2).</w:t>
      </w:r>
      <w:r w:rsidR="00B15AF6">
        <w:t xml:space="preserve"> </w:t>
      </w:r>
      <w:r w:rsidR="00E222CF">
        <w:t>Overall, m</w:t>
      </w:r>
      <w:r w:rsidR="00B15AF6">
        <w:t xml:space="preserve">ean scale scores were </w:t>
      </w:r>
      <w:r w:rsidR="008D7996">
        <w:t xml:space="preserve">below the 2018 interim targets, with gaps ranging from </w:t>
      </w:r>
      <w:r w:rsidR="00430A2C">
        <w:t xml:space="preserve">0.1 for Asian students (753.8 compared to 753.9) </w:t>
      </w:r>
      <w:r w:rsidR="00850481">
        <w:t>to 4.0 for Native Hawaiian or American Indian students (728.7 compare</w:t>
      </w:r>
      <w:r w:rsidR="00E1566E">
        <w:t>d</w:t>
      </w:r>
      <w:r w:rsidR="00850481">
        <w:t xml:space="preserve"> to 732.7).</w:t>
      </w:r>
      <w:r w:rsidR="00C87DCD">
        <w:br w:type="page"/>
      </w:r>
    </w:p>
    <w:p w14:paraId="40DCD1FD" w14:textId="0EEA480B" w:rsidR="00895C21" w:rsidRDefault="00895C21" w:rsidP="004B4AE4">
      <w:pPr>
        <w:rPr>
          <w:rStyle w:val="Emphasis"/>
        </w:rPr>
      </w:pPr>
      <w:r w:rsidRPr="00CD4087">
        <w:rPr>
          <w:rStyle w:val="Emphasis"/>
        </w:rPr>
        <w:lastRenderedPageBreak/>
        <w:t xml:space="preserve">Figure </w:t>
      </w:r>
      <w:r>
        <w:rPr>
          <w:rStyle w:val="Emphasis"/>
        </w:rPr>
        <w:t>6</w:t>
      </w:r>
      <w:r w:rsidRPr="00CD4087">
        <w:rPr>
          <w:rStyle w:val="Emphasis"/>
        </w:rPr>
        <w:t>. Mean Scale Scores</w:t>
      </w:r>
      <w:r>
        <w:rPr>
          <w:rStyle w:val="Emphasis"/>
        </w:rPr>
        <w:t xml:space="preserve"> and Long-Term Goals</w:t>
      </w:r>
      <w:r w:rsidRPr="00CD4087">
        <w:rPr>
          <w:rStyle w:val="Emphasis"/>
        </w:rPr>
        <w:t xml:space="preserve">, by Student Group, on the CMAS and CoAlt </w:t>
      </w:r>
      <w:r>
        <w:rPr>
          <w:rStyle w:val="Emphasis"/>
        </w:rPr>
        <w:t>Math</w:t>
      </w:r>
      <w:r w:rsidRPr="00CD4087">
        <w:rPr>
          <w:rStyle w:val="Emphasis"/>
        </w:rPr>
        <w:t xml:space="preserve"> Assessment</w:t>
      </w:r>
    </w:p>
    <w:p w14:paraId="48F8A199" w14:textId="7AC50594" w:rsidR="00070B21" w:rsidRDefault="00D3150E" w:rsidP="004B4AE4">
      <w:pPr>
        <w:rPr>
          <w:rStyle w:val="Emphasis"/>
        </w:rPr>
      </w:pPr>
      <w:r>
        <w:rPr>
          <w:rStyle w:val="Emphasis"/>
          <w:noProof/>
        </w:rPr>
        <w:drawing>
          <wp:inline distT="0" distB="0" distL="0" distR="0" wp14:anchorId="6D06284E" wp14:editId="4B137C52">
            <wp:extent cx="6309360" cy="3095190"/>
            <wp:effectExtent l="19050" t="19050" r="15240" b="10160"/>
            <wp:docPr id="18" name="Picture 18" descr="This figure depicts a bar graph showing the mean scale scores of students on the CMAS math assessment, overall, and disaggregated by student group. The corresponding interim targets and long-term goals are also presented."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09360" cy="3095190"/>
                    </a:xfrm>
                    <a:prstGeom prst="rect">
                      <a:avLst/>
                    </a:prstGeom>
                    <a:noFill/>
                    <a:ln>
                      <a:solidFill>
                        <a:schemeClr val="tx1"/>
                      </a:solidFill>
                    </a:ln>
                  </pic:spPr>
                </pic:pic>
              </a:graphicData>
            </a:graphic>
          </wp:inline>
        </w:drawing>
      </w:r>
    </w:p>
    <w:p w14:paraId="72709CD1" w14:textId="6435889B" w:rsidR="00895C21" w:rsidRDefault="00895C21" w:rsidP="00D3150E">
      <w:pPr>
        <w:pStyle w:val="BodyText"/>
        <w:spacing w:after="0" w:afterAutospacing="0"/>
      </w:pPr>
    </w:p>
    <w:p w14:paraId="472E5D4C" w14:textId="3C792F8D" w:rsidR="003E7B88" w:rsidRDefault="00996F9C" w:rsidP="00057CD0">
      <w:pPr>
        <w:pStyle w:val="BodyText"/>
      </w:pPr>
      <w:r>
        <w:t>Mean scale scores are presented in Figure 7, along with the 2018 interim targets and the long-term goals, for students in grades 3-8 on the CMAS English language arts assessment.</w:t>
      </w:r>
      <w:r w:rsidRPr="004E262C">
        <w:t xml:space="preserve"> </w:t>
      </w:r>
      <w:r w:rsidR="00057CD0">
        <w:t>Overall, the</w:t>
      </w:r>
      <w:r w:rsidR="003E7B88">
        <w:t xml:space="preserve"> mean scale score (MSS) for all students was </w:t>
      </w:r>
      <w:r w:rsidR="005B23E8">
        <w:t>743.0</w:t>
      </w:r>
      <w:r w:rsidR="003E7B88">
        <w:t xml:space="preserve">, corresponding to Level 3 on the CMAS assessment. By race/ethnicity, MSS were </w:t>
      </w:r>
      <w:r w:rsidR="00DE2589">
        <w:t>727.3</w:t>
      </w:r>
      <w:r w:rsidR="003E7B88">
        <w:t xml:space="preserve"> for American Indian or Alaska Native students (Level 2), </w:t>
      </w:r>
      <w:r w:rsidR="00CE626E">
        <w:t>757.8</w:t>
      </w:r>
      <w:r w:rsidR="003E7B88">
        <w:t xml:space="preserve"> for Asian students (Level 4), </w:t>
      </w:r>
      <w:r w:rsidR="007C6A61">
        <w:t>728.9</w:t>
      </w:r>
      <w:r w:rsidR="003E7B88">
        <w:t xml:space="preserve"> for Black or African American students (Level 2), </w:t>
      </w:r>
      <w:r w:rsidR="00790AC0">
        <w:t>729.6</w:t>
      </w:r>
      <w:r w:rsidR="003E7B88">
        <w:t xml:space="preserve"> for Hispanic or Latino students (Level 2), </w:t>
      </w:r>
      <w:r w:rsidR="00D135AE">
        <w:t>752.1</w:t>
      </w:r>
      <w:r w:rsidR="003E7B88">
        <w:t xml:space="preserve"> for White students (Level </w:t>
      </w:r>
      <w:r w:rsidR="004440CB">
        <w:t>4</w:t>
      </w:r>
      <w:r w:rsidR="003E7B88">
        <w:t xml:space="preserve">), </w:t>
      </w:r>
      <w:r w:rsidR="0021736B">
        <w:t>736.6</w:t>
      </w:r>
      <w:r w:rsidR="003E7B88">
        <w:t xml:space="preserve"> for Native Hawaiian or Other Pacific Islander students (Level 3), and </w:t>
      </w:r>
      <w:r w:rsidR="00AA7789">
        <w:t>748.9</w:t>
      </w:r>
      <w:r w:rsidR="003E7B88">
        <w:t xml:space="preserve"> for students of two or more races (Level 3). MSS were </w:t>
      </w:r>
      <w:r w:rsidR="00566BD4">
        <w:t>728.3</w:t>
      </w:r>
      <w:r w:rsidR="003E7B88">
        <w:t xml:space="preserve"> for students who were economically disadvantaged</w:t>
      </w:r>
      <w:r w:rsidR="00566BD4">
        <w:t xml:space="preserve"> (Level 3)</w:t>
      </w:r>
      <w:r w:rsidR="003E7B88">
        <w:t xml:space="preserve">, </w:t>
      </w:r>
      <w:r w:rsidR="00AF446E">
        <w:t>705.2</w:t>
      </w:r>
      <w:r w:rsidR="003E7B88">
        <w:t xml:space="preserve"> for students with disabilities</w:t>
      </w:r>
      <w:r w:rsidR="00BA3C59">
        <w:t xml:space="preserve"> (Level 2)</w:t>
      </w:r>
      <w:r w:rsidR="003E7B88">
        <w:t xml:space="preserve">, and </w:t>
      </w:r>
      <w:r w:rsidR="004F0C16">
        <w:t>725.1</w:t>
      </w:r>
      <w:r w:rsidR="003E7B88">
        <w:t xml:space="preserve"> for English learners (Level </w:t>
      </w:r>
      <w:r w:rsidR="00687B11">
        <w:t>3</w:t>
      </w:r>
      <w:r w:rsidR="003E7B88">
        <w:t>). Overall, mean scale scores were below the 2018 interim targets, with gaps ranging from 0.</w:t>
      </w:r>
      <w:r w:rsidR="00992239">
        <w:t>4</w:t>
      </w:r>
      <w:r w:rsidR="003E7B88">
        <w:t xml:space="preserve"> for </w:t>
      </w:r>
      <w:r w:rsidR="00992239">
        <w:t>White</w:t>
      </w:r>
      <w:r w:rsidR="003E7B88">
        <w:t xml:space="preserve"> students (</w:t>
      </w:r>
      <w:r w:rsidR="00992239">
        <w:t>752.1</w:t>
      </w:r>
      <w:r w:rsidR="003E7B88">
        <w:t xml:space="preserve"> compared to </w:t>
      </w:r>
      <w:r w:rsidR="00992239">
        <w:t>752.5</w:t>
      </w:r>
      <w:r w:rsidR="003E7B88">
        <w:t xml:space="preserve">) </w:t>
      </w:r>
      <w:r w:rsidR="00992239">
        <w:t xml:space="preserve">and students </w:t>
      </w:r>
      <w:r w:rsidR="00FA6ACF">
        <w:t xml:space="preserve">of two or more races (748.9 compared to 749.3) </w:t>
      </w:r>
      <w:r w:rsidR="003E7B88">
        <w:t xml:space="preserve">to </w:t>
      </w:r>
      <w:r w:rsidR="00600D7F">
        <w:t>5.2</w:t>
      </w:r>
      <w:r w:rsidR="003E7B88">
        <w:t xml:space="preserve"> for Native Hawaiian or American Indian students (</w:t>
      </w:r>
      <w:r w:rsidR="00BE3A4F">
        <w:t>736.6</w:t>
      </w:r>
      <w:r w:rsidR="003E7B88">
        <w:t xml:space="preserve"> compare</w:t>
      </w:r>
      <w:r w:rsidR="00E1566E">
        <w:t>d</w:t>
      </w:r>
      <w:r w:rsidR="003E7B88">
        <w:t xml:space="preserve"> to </w:t>
      </w:r>
      <w:r w:rsidR="00D65C27">
        <w:t>741.8</w:t>
      </w:r>
      <w:r w:rsidR="003E7B88">
        <w:t>).</w:t>
      </w:r>
    </w:p>
    <w:p w14:paraId="2F43B23C" w14:textId="45953EC3" w:rsidR="001B3C97" w:rsidRDefault="00895C21" w:rsidP="000D134E">
      <w:pPr>
        <w:pStyle w:val="BodyText"/>
        <w:spacing w:after="200" w:afterAutospacing="0"/>
        <w:rPr>
          <w:rStyle w:val="Emphasis"/>
        </w:rPr>
      </w:pPr>
      <w:r w:rsidRPr="00CD4087">
        <w:rPr>
          <w:rStyle w:val="Emphasis"/>
        </w:rPr>
        <w:lastRenderedPageBreak/>
        <w:t xml:space="preserve">Figure </w:t>
      </w:r>
      <w:r>
        <w:rPr>
          <w:rStyle w:val="Emphasis"/>
        </w:rPr>
        <w:t>7</w:t>
      </w:r>
      <w:r w:rsidRPr="00CD4087">
        <w:rPr>
          <w:rStyle w:val="Emphasis"/>
        </w:rPr>
        <w:t>. Mean Scale Scores</w:t>
      </w:r>
      <w:r>
        <w:rPr>
          <w:rStyle w:val="Emphasis"/>
        </w:rPr>
        <w:t xml:space="preserve"> and Long-Term Goals</w:t>
      </w:r>
      <w:r w:rsidRPr="00CD4087">
        <w:rPr>
          <w:rStyle w:val="Emphasis"/>
        </w:rPr>
        <w:t xml:space="preserve">, by Student Group, on the CMAS and CoAlt </w:t>
      </w:r>
      <w:r>
        <w:rPr>
          <w:rStyle w:val="Emphasis"/>
        </w:rPr>
        <w:t>ELA</w:t>
      </w:r>
      <w:r w:rsidRPr="00CD4087">
        <w:rPr>
          <w:rStyle w:val="Emphasis"/>
        </w:rPr>
        <w:t xml:space="preserve"> Assessment</w:t>
      </w:r>
      <w:r w:rsidR="001B3C97">
        <w:rPr>
          <w:rStyle w:val="Emphasis"/>
          <w:noProof/>
        </w:rPr>
        <w:drawing>
          <wp:inline distT="0" distB="0" distL="0" distR="0" wp14:anchorId="0C6C72B3" wp14:editId="0995AB0A">
            <wp:extent cx="6309360" cy="3095190"/>
            <wp:effectExtent l="19050" t="19050" r="15240" b="10160"/>
            <wp:docPr id="19" name="Picture 19" descr="This figure depicts a bar graph showing the mean scale scores of students on the CMAS ELA assessment, overall, and disaggregated by student group. The corresponding interim targets and long-term goals are also presented."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09360" cy="3095190"/>
                    </a:xfrm>
                    <a:prstGeom prst="rect">
                      <a:avLst/>
                    </a:prstGeom>
                    <a:noFill/>
                    <a:ln>
                      <a:solidFill>
                        <a:schemeClr val="tx1"/>
                      </a:solidFill>
                    </a:ln>
                  </pic:spPr>
                </pic:pic>
              </a:graphicData>
            </a:graphic>
          </wp:inline>
        </w:drawing>
      </w:r>
    </w:p>
    <w:p w14:paraId="6904F637" w14:textId="1D563968" w:rsidR="00E772F6" w:rsidRDefault="00E772F6" w:rsidP="00E772F6">
      <w:pPr>
        <w:pStyle w:val="BodyText"/>
      </w:pPr>
      <w:r>
        <w:t xml:space="preserve">On the SAT math and evidence-based reading and writing assessments, scale scores range from 200 to </w:t>
      </w:r>
      <w:r w:rsidR="00270F76">
        <w:t xml:space="preserve">800. Mean scale scores are presented in Figure 8, along with the 2018 interim targets and the long-term goals, for students in grade 11 on the SAT math assessment. The </w:t>
      </w:r>
      <w:r w:rsidR="00E46421">
        <w:t xml:space="preserve">SAT math </w:t>
      </w:r>
      <w:r w:rsidR="00270F76">
        <w:t xml:space="preserve">long-term goals establish targets for all student groups </w:t>
      </w:r>
      <w:r w:rsidR="00E46421">
        <w:t xml:space="preserve">that are at or above a MSS of </w:t>
      </w:r>
      <w:r w:rsidR="00477F8F">
        <w:t xml:space="preserve">530, which corresponds to </w:t>
      </w:r>
      <w:r w:rsidR="00BA19FC">
        <w:t>meeting the SAT college and career readiness bench</w:t>
      </w:r>
      <w:r w:rsidR="00B32B53">
        <w:t xml:space="preserve">mark, by the year 2037. </w:t>
      </w:r>
      <w:r w:rsidR="00714351">
        <w:t>Long-term goals for student groups that were close to or exceeding a MSS of 530 were set higher based on an expectation that students continue to make yearly growth consistent with historical trends.</w:t>
      </w:r>
    </w:p>
    <w:p w14:paraId="1D4B361C" w14:textId="01B5D565" w:rsidR="00490CE6" w:rsidRDefault="00DC6AA9" w:rsidP="00E772F6">
      <w:pPr>
        <w:pStyle w:val="BodyText"/>
      </w:pPr>
      <w:r>
        <w:t xml:space="preserve">Overall, the mean scale score (MSS) for all students in grade 11 was </w:t>
      </w:r>
      <w:r w:rsidR="009A1609">
        <w:t xml:space="preserve">499.6. By race/ethnicity, </w:t>
      </w:r>
      <w:r w:rsidR="008126E1">
        <w:t xml:space="preserve">MSS were </w:t>
      </w:r>
      <w:r w:rsidR="001B035F">
        <w:t xml:space="preserve">460.1 for American Indian or Alaska Native students, </w:t>
      </w:r>
      <w:r w:rsidR="00E17FC9">
        <w:t xml:space="preserve">562.2 for Asian students, </w:t>
      </w:r>
      <w:r w:rsidR="00FA054E">
        <w:t>445.4 for Black or African American students, 450.9 for Hispanic or Latino students, 527.6 for White students, 479.4 for Native Hawaiian or Other Pacific Islander</w:t>
      </w:r>
      <w:r w:rsidR="003A3D47">
        <w:t xml:space="preserve"> students, and 515.7 for students of two or more races. </w:t>
      </w:r>
      <w:r w:rsidR="0079406B">
        <w:t xml:space="preserve">MSS </w:t>
      </w:r>
      <w:r w:rsidR="001D7DCB">
        <w:t xml:space="preserve">were 447.2 for </w:t>
      </w:r>
      <w:r w:rsidR="00B21CC0">
        <w:t xml:space="preserve">students who were economically disadvantaged, 385.0 for students with disabilities, and 417.4 for English learners. </w:t>
      </w:r>
      <w:r w:rsidR="00703119">
        <w:t xml:space="preserve">Overall, mean scale scores were below the 2018 interim targets, with gaps ranging from </w:t>
      </w:r>
      <w:r w:rsidR="00D50263">
        <w:t xml:space="preserve">1.1 for students with disabilities </w:t>
      </w:r>
      <w:r w:rsidR="00B931E4">
        <w:t>(385.0 compared to 386.1)</w:t>
      </w:r>
      <w:r w:rsidR="00502617">
        <w:t xml:space="preserve"> to </w:t>
      </w:r>
      <w:r w:rsidR="00424D95">
        <w:t xml:space="preserve">10.5 for </w:t>
      </w:r>
      <w:r w:rsidR="004816B0">
        <w:t>Native Hawaiian or Other Pacific Islander students (479.4 compared to 489.9)</w:t>
      </w:r>
      <w:r w:rsidR="00D23B88">
        <w:t>.</w:t>
      </w:r>
      <w:r w:rsidR="00490CE6">
        <w:br w:type="page"/>
      </w:r>
    </w:p>
    <w:p w14:paraId="4A465BA1" w14:textId="0973EFAF" w:rsidR="004039D4" w:rsidRDefault="004039D4" w:rsidP="004039D4">
      <w:pPr>
        <w:rPr>
          <w:rStyle w:val="Emphasis"/>
        </w:rPr>
      </w:pPr>
      <w:r w:rsidRPr="00CD4087">
        <w:rPr>
          <w:rStyle w:val="Emphasis"/>
        </w:rPr>
        <w:lastRenderedPageBreak/>
        <w:t xml:space="preserve">Figure </w:t>
      </w:r>
      <w:r w:rsidR="00794EB1">
        <w:rPr>
          <w:rStyle w:val="Emphasis"/>
        </w:rPr>
        <w:t>8</w:t>
      </w:r>
      <w:r w:rsidRPr="00CD4087">
        <w:rPr>
          <w:rStyle w:val="Emphasis"/>
        </w:rPr>
        <w:t>. Mean Scale Scores</w:t>
      </w:r>
      <w:r>
        <w:rPr>
          <w:rStyle w:val="Emphasis"/>
        </w:rPr>
        <w:t xml:space="preserve"> and Long-Term Goals</w:t>
      </w:r>
      <w:r w:rsidRPr="00CD4087">
        <w:rPr>
          <w:rStyle w:val="Emphasis"/>
        </w:rPr>
        <w:t xml:space="preserve">, by Student Group, on the </w:t>
      </w:r>
      <w:r w:rsidR="00794EB1">
        <w:rPr>
          <w:rStyle w:val="Emphasis"/>
        </w:rPr>
        <w:t>SAT</w:t>
      </w:r>
      <w:r w:rsidRPr="00CD4087">
        <w:rPr>
          <w:rStyle w:val="Emphasis"/>
        </w:rPr>
        <w:t xml:space="preserve"> and CoAlt </w:t>
      </w:r>
      <w:r>
        <w:rPr>
          <w:rStyle w:val="Emphasis"/>
        </w:rPr>
        <w:t>Math</w:t>
      </w:r>
      <w:r w:rsidRPr="00CD4087">
        <w:rPr>
          <w:rStyle w:val="Emphasis"/>
        </w:rPr>
        <w:t xml:space="preserve"> Assessment</w:t>
      </w:r>
    </w:p>
    <w:p w14:paraId="3B145B1F" w14:textId="2160E2A0" w:rsidR="00684574" w:rsidRDefault="00684574" w:rsidP="004039D4">
      <w:pPr>
        <w:rPr>
          <w:rStyle w:val="Emphasis"/>
        </w:rPr>
      </w:pPr>
      <w:r>
        <w:rPr>
          <w:rStyle w:val="Emphasis"/>
          <w:noProof/>
        </w:rPr>
        <w:drawing>
          <wp:inline distT="0" distB="0" distL="0" distR="0" wp14:anchorId="59A3DF47" wp14:editId="2C393211">
            <wp:extent cx="6309360" cy="3095190"/>
            <wp:effectExtent l="19050" t="19050" r="15240" b="10160"/>
            <wp:docPr id="26" name="Picture 26" descr="This figure depicts a bar graph showing the mean scale scores of students on the SAT math assessment, overall, and disaggregated by student group. The corresponding interim targets and long-term goals are also presented."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09360" cy="3095190"/>
                    </a:xfrm>
                    <a:prstGeom prst="rect">
                      <a:avLst/>
                    </a:prstGeom>
                    <a:noFill/>
                    <a:ln>
                      <a:solidFill>
                        <a:schemeClr val="tx1"/>
                      </a:solidFill>
                    </a:ln>
                  </pic:spPr>
                </pic:pic>
              </a:graphicData>
            </a:graphic>
          </wp:inline>
        </w:drawing>
      </w:r>
    </w:p>
    <w:p w14:paraId="08361ED6" w14:textId="48CF3B03" w:rsidR="004039D4" w:rsidRDefault="004039D4" w:rsidP="004039D4">
      <w:pPr>
        <w:rPr>
          <w:rStyle w:val="Emphasis"/>
        </w:rPr>
      </w:pPr>
    </w:p>
    <w:p w14:paraId="4CC5C335" w14:textId="1CD27A81" w:rsidR="0041438C" w:rsidRDefault="0041438C" w:rsidP="0041438C">
      <w:pPr>
        <w:pStyle w:val="BodyText"/>
      </w:pPr>
      <w:r>
        <w:t xml:space="preserve">Mean scale scores are presented in Figure 9, along with the 2018 interim targets and the long-term goals, for students in grade 11 on the SAT </w:t>
      </w:r>
      <w:r w:rsidR="001B16F3">
        <w:t>evidence-based reading and writing</w:t>
      </w:r>
      <w:r w:rsidR="00E4746C">
        <w:t xml:space="preserve"> (EBRW)</w:t>
      </w:r>
      <w:r>
        <w:t xml:space="preserve"> assessment. The SAT </w:t>
      </w:r>
      <w:r w:rsidR="00E4746C">
        <w:t>EBRW</w:t>
      </w:r>
      <w:r>
        <w:t xml:space="preserve"> long-term goals establish targets for all student groups that are at or above a MSS of </w:t>
      </w:r>
      <w:r w:rsidR="00EA7956">
        <w:t>480</w:t>
      </w:r>
      <w:r>
        <w:t xml:space="preserve">, which corresponds to meeting the SAT college and career readiness benchmark, by the year 2037. Long-term goals for student groups that were close to or exceeding a MSS of </w:t>
      </w:r>
      <w:r w:rsidR="00B261CB">
        <w:t>480</w:t>
      </w:r>
      <w:r>
        <w:t xml:space="preserve"> were set higher based on an expectation that students continue to make yearly growth consistent with historical trends.</w:t>
      </w:r>
    </w:p>
    <w:p w14:paraId="7189D31C" w14:textId="4D1EAC40" w:rsidR="00E444B5" w:rsidRDefault="00E444B5" w:rsidP="00E444B5">
      <w:pPr>
        <w:pStyle w:val="BodyText"/>
      </w:pPr>
      <w:r>
        <w:t xml:space="preserve">Overall, the mean scale score (MSS) for all students in grade 11 was </w:t>
      </w:r>
      <w:r w:rsidR="005E0C94">
        <w:t>512.0</w:t>
      </w:r>
      <w:r>
        <w:t xml:space="preserve">. By race/ethnicity, MSS were </w:t>
      </w:r>
      <w:r w:rsidR="009819C2">
        <w:t>466.3</w:t>
      </w:r>
      <w:r>
        <w:t xml:space="preserve"> for American Indian or Alaska Native students, </w:t>
      </w:r>
      <w:r w:rsidR="00B718D0">
        <w:t>546.0</w:t>
      </w:r>
      <w:r>
        <w:t xml:space="preserve"> for Asian students, </w:t>
      </w:r>
      <w:r w:rsidR="006B635F">
        <w:t>460.9</w:t>
      </w:r>
      <w:r>
        <w:t xml:space="preserve"> for Black or African American students, </w:t>
      </w:r>
      <w:r w:rsidR="00587229">
        <w:t>462.7</w:t>
      </w:r>
      <w:r>
        <w:t xml:space="preserve"> for Hispanic or Latino students, </w:t>
      </w:r>
      <w:r w:rsidR="00E6133E">
        <w:t>541.7</w:t>
      </w:r>
      <w:r>
        <w:t xml:space="preserve"> for White students, </w:t>
      </w:r>
      <w:r w:rsidR="00E6133E">
        <w:t>492.9</w:t>
      </w:r>
      <w:r>
        <w:t xml:space="preserve"> for Native Hawaiian or Other Pacific Islander students, and </w:t>
      </w:r>
      <w:r w:rsidR="00E6133E">
        <w:t>530.1</w:t>
      </w:r>
      <w:r>
        <w:t xml:space="preserve"> for students of two or more races. MSS were </w:t>
      </w:r>
      <w:r w:rsidR="00FA5FBD">
        <w:t>460.1</w:t>
      </w:r>
      <w:r>
        <w:t xml:space="preserve"> for students who were economically disadvantaged, </w:t>
      </w:r>
      <w:r w:rsidR="001F7A16">
        <w:t>410.2</w:t>
      </w:r>
      <w:r>
        <w:t xml:space="preserve"> for students with disabilities, and </w:t>
      </w:r>
      <w:r w:rsidR="00D6366D">
        <w:t>423.2</w:t>
      </w:r>
      <w:r>
        <w:t xml:space="preserve"> for English learners. Overall, mean scale scores were below the 2018 interim targets, with gaps ranging from </w:t>
      </w:r>
      <w:r w:rsidR="00A20D32">
        <w:t>0.9</w:t>
      </w:r>
      <w:r>
        <w:t xml:space="preserve"> for students with disabilities (</w:t>
      </w:r>
      <w:r w:rsidR="00113A17">
        <w:t>410.2</w:t>
      </w:r>
      <w:r>
        <w:t xml:space="preserve"> compared to </w:t>
      </w:r>
      <w:r w:rsidR="00113A17">
        <w:t>411.1</w:t>
      </w:r>
      <w:r>
        <w:t xml:space="preserve">) to </w:t>
      </w:r>
      <w:r w:rsidR="002F56B5">
        <w:t>11.0</w:t>
      </w:r>
      <w:r>
        <w:t xml:space="preserve"> for Native Hawaiian or Other Pacific Islander students (</w:t>
      </w:r>
      <w:r w:rsidR="008E2F3D">
        <w:t>492.9</w:t>
      </w:r>
      <w:r>
        <w:t xml:space="preserve"> compared to </w:t>
      </w:r>
      <w:r w:rsidR="008E2F3D">
        <w:t>503.9</w:t>
      </w:r>
      <w:r>
        <w:t>).</w:t>
      </w:r>
    </w:p>
    <w:p w14:paraId="3F1F6B65" w14:textId="1A2F1C0D" w:rsidR="005B15DC" w:rsidRDefault="004039D4" w:rsidP="004039D4">
      <w:pPr>
        <w:pStyle w:val="BodyText"/>
        <w:spacing w:after="200" w:afterAutospacing="0"/>
        <w:rPr>
          <w:rStyle w:val="Emphasis"/>
        </w:rPr>
      </w:pPr>
      <w:r w:rsidRPr="00CD4087">
        <w:rPr>
          <w:rStyle w:val="Emphasis"/>
        </w:rPr>
        <w:lastRenderedPageBreak/>
        <w:t xml:space="preserve">Figure </w:t>
      </w:r>
      <w:r w:rsidR="00D827B1">
        <w:rPr>
          <w:rStyle w:val="Emphasis"/>
        </w:rPr>
        <w:t>9</w:t>
      </w:r>
      <w:r w:rsidRPr="00CD4087">
        <w:rPr>
          <w:rStyle w:val="Emphasis"/>
        </w:rPr>
        <w:t>. Mean Scale Scores</w:t>
      </w:r>
      <w:r>
        <w:rPr>
          <w:rStyle w:val="Emphasis"/>
        </w:rPr>
        <w:t xml:space="preserve"> and Long-Term Goals</w:t>
      </w:r>
      <w:r w:rsidRPr="00CD4087">
        <w:rPr>
          <w:rStyle w:val="Emphasis"/>
        </w:rPr>
        <w:t xml:space="preserve">, by Student Group, on the </w:t>
      </w:r>
      <w:r w:rsidR="009C6FE6">
        <w:rPr>
          <w:rStyle w:val="Emphasis"/>
        </w:rPr>
        <w:t>SAT</w:t>
      </w:r>
      <w:r w:rsidRPr="00CD4087">
        <w:rPr>
          <w:rStyle w:val="Emphasis"/>
        </w:rPr>
        <w:t xml:space="preserve"> and CoAlt </w:t>
      </w:r>
      <w:r w:rsidR="009C6FE6">
        <w:rPr>
          <w:rStyle w:val="Emphasis"/>
        </w:rPr>
        <w:t>EBRW</w:t>
      </w:r>
      <w:r w:rsidRPr="00CD4087">
        <w:rPr>
          <w:rStyle w:val="Emphasis"/>
        </w:rPr>
        <w:t xml:space="preserve"> Assessment</w:t>
      </w:r>
      <w:r w:rsidR="005B15DC">
        <w:rPr>
          <w:rStyle w:val="Emphasis"/>
          <w:noProof/>
        </w:rPr>
        <w:drawing>
          <wp:inline distT="0" distB="0" distL="0" distR="0" wp14:anchorId="55424E12" wp14:editId="314A2FA1">
            <wp:extent cx="6309360" cy="3095190"/>
            <wp:effectExtent l="19050" t="19050" r="15240" b="10160"/>
            <wp:docPr id="1" name="Picture 1" descr="This figure depicts a bar graph showing the mean scale scores of students on the SAT EBRW assessment, overall, and disaggregated by student group. The corresponding interim targets and long-term goals are also presented." title="F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09360" cy="3095190"/>
                    </a:xfrm>
                    <a:prstGeom prst="rect">
                      <a:avLst/>
                    </a:prstGeom>
                    <a:noFill/>
                    <a:ln>
                      <a:solidFill>
                        <a:schemeClr val="tx1"/>
                      </a:solidFill>
                    </a:ln>
                  </pic:spPr>
                </pic:pic>
              </a:graphicData>
            </a:graphic>
          </wp:inline>
        </w:drawing>
      </w:r>
    </w:p>
    <w:p w14:paraId="352D75D8" w14:textId="77777777" w:rsidR="00895C21" w:rsidRDefault="00895C21" w:rsidP="005042FC">
      <w:pPr>
        <w:pStyle w:val="SubheadTrebuchet"/>
      </w:pPr>
      <w:r>
        <w:t>What were the 4-year and extended-year (7-year) adjusted cohort graduation rates?</w:t>
      </w:r>
    </w:p>
    <w:p w14:paraId="2C0E9FC2" w14:textId="55C86DA2" w:rsidR="00895C21" w:rsidRDefault="00895C21" w:rsidP="00AB1B27">
      <w:pPr>
        <w:pStyle w:val="BodyText"/>
        <w:spacing w:after="200" w:afterAutospacing="0"/>
      </w:pPr>
      <w:r>
        <w:t xml:space="preserve">Figure </w:t>
      </w:r>
      <w:r w:rsidR="00A37F61">
        <w:t>10</w:t>
      </w:r>
      <w:r>
        <w:t xml:space="preserve"> shows the 4-year graduation rates, in comparison to </w:t>
      </w:r>
      <w:r w:rsidR="006C7B5A">
        <w:t>the 201</w:t>
      </w:r>
      <w:r w:rsidR="00A07959">
        <w:t>7</w:t>
      </w:r>
      <w:r w:rsidR="006C7B5A">
        <w:t xml:space="preserve"> interim targets and </w:t>
      </w:r>
      <w:r>
        <w:t xml:space="preserve">the long-term goals established. The graduation rate for all students was </w:t>
      </w:r>
      <w:r w:rsidR="006E191A">
        <w:t>79.0</w:t>
      </w:r>
      <w:r>
        <w:t>%</w:t>
      </w:r>
      <w:r w:rsidR="00BC18B3">
        <w:t xml:space="preserve">, </w:t>
      </w:r>
      <w:r w:rsidR="00395409">
        <w:t>which was below the interim target of 80.0%</w:t>
      </w:r>
      <w:r>
        <w:t xml:space="preserve">. </w:t>
      </w:r>
      <w:r w:rsidR="00D305CB">
        <w:t xml:space="preserve">A number of racial/ethnic groups met the interim targets, including </w:t>
      </w:r>
      <w:r w:rsidR="00E36FE6">
        <w:t>American Indian or Alaska Native students (</w:t>
      </w:r>
      <w:r w:rsidR="00D464BC">
        <w:t xml:space="preserve">graduation rate of 64.1% compared to a target of </w:t>
      </w:r>
      <w:r w:rsidR="00873CC2">
        <w:t>63.9%)</w:t>
      </w:r>
      <w:r w:rsidR="004C7F30">
        <w:t>, Asian students (</w:t>
      </w:r>
      <w:r w:rsidR="00C21A6D">
        <w:t>89.8% compared to 86.7%), Native Hawaiian or Other Pacific Islander students (</w:t>
      </w:r>
      <w:r w:rsidR="00DA47B7">
        <w:t>76.5% compared to 75.7%)</w:t>
      </w:r>
      <w:r w:rsidR="009A2BAE">
        <w:t xml:space="preserve">, and </w:t>
      </w:r>
      <w:r w:rsidR="00733B46">
        <w:t xml:space="preserve">students of two or more races (80.2% compared to 80.1%). </w:t>
      </w:r>
      <w:r w:rsidR="00DB1A10">
        <w:t xml:space="preserve">English learners also met the interim targets, with a graduation rate of 64.6%, which was above the target of </w:t>
      </w:r>
      <w:r w:rsidR="000B6F37">
        <w:t>63.3%.</w:t>
      </w:r>
    </w:p>
    <w:p w14:paraId="4813A979" w14:textId="5D0EFE49" w:rsidR="00895C21" w:rsidRDefault="00895C21" w:rsidP="00895C21">
      <w:pPr>
        <w:pStyle w:val="BodyText"/>
        <w:spacing w:after="0" w:afterAutospacing="0"/>
        <w:rPr>
          <w:rStyle w:val="Emphasis"/>
        </w:rPr>
      </w:pPr>
      <w:r w:rsidRPr="00CD4087">
        <w:rPr>
          <w:rStyle w:val="Emphasis"/>
        </w:rPr>
        <w:t xml:space="preserve">Figure </w:t>
      </w:r>
      <w:r w:rsidR="00A37F61">
        <w:rPr>
          <w:rStyle w:val="Emphasis"/>
        </w:rPr>
        <w:t>10</w:t>
      </w:r>
      <w:r w:rsidRPr="00CD4087">
        <w:rPr>
          <w:rStyle w:val="Emphasis"/>
        </w:rPr>
        <w:t xml:space="preserve">. </w:t>
      </w:r>
      <w:r>
        <w:rPr>
          <w:rStyle w:val="Emphasis"/>
        </w:rPr>
        <w:t>4-Year Graduation Rates</w:t>
      </w:r>
      <w:r w:rsidRPr="00CD4087">
        <w:rPr>
          <w:rStyle w:val="Emphasis"/>
        </w:rPr>
        <w:t xml:space="preserve">, by Student Group, </w:t>
      </w:r>
      <w:r>
        <w:rPr>
          <w:rStyle w:val="Emphasis"/>
        </w:rPr>
        <w:t>in Comparison to Long-Term Goals</w:t>
      </w:r>
    </w:p>
    <w:p w14:paraId="71C9E412" w14:textId="2AF2737A" w:rsidR="006A58D7" w:rsidRDefault="006A58D7" w:rsidP="00895C21">
      <w:pPr>
        <w:pStyle w:val="BodyText"/>
        <w:spacing w:after="0" w:afterAutospacing="0"/>
        <w:rPr>
          <w:rStyle w:val="Emphasis"/>
        </w:rPr>
      </w:pPr>
      <w:r>
        <w:rPr>
          <w:rStyle w:val="Emphasis"/>
          <w:noProof/>
        </w:rPr>
        <w:drawing>
          <wp:inline distT="0" distB="0" distL="0" distR="0" wp14:anchorId="753BADA8" wp14:editId="5006F62A">
            <wp:extent cx="6309360" cy="3097570"/>
            <wp:effectExtent l="19050" t="19050" r="15240" b="26670"/>
            <wp:docPr id="16" name="Picture 16" descr="This figure depicts a bar graph showing the 4-year graduation rates of students, overall and disaggregated by student group, in comparison to the interim targets and long-term goals."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9360" cy="3097570"/>
                    </a:xfrm>
                    <a:prstGeom prst="rect">
                      <a:avLst/>
                    </a:prstGeom>
                    <a:noFill/>
                    <a:ln>
                      <a:solidFill>
                        <a:schemeClr val="tx1"/>
                      </a:solidFill>
                    </a:ln>
                  </pic:spPr>
                </pic:pic>
              </a:graphicData>
            </a:graphic>
          </wp:inline>
        </w:drawing>
      </w:r>
    </w:p>
    <w:p w14:paraId="1E96E6C8" w14:textId="7C813641" w:rsidR="005B26E7" w:rsidRDefault="005B26E7" w:rsidP="00895C21">
      <w:pPr>
        <w:pStyle w:val="BodyText"/>
        <w:spacing w:after="0" w:afterAutospacing="0"/>
        <w:rPr>
          <w:rStyle w:val="Emphasis"/>
        </w:rPr>
      </w:pPr>
    </w:p>
    <w:p w14:paraId="3EB2BD00" w14:textId="2E9B5844" w:rsidR="00895C21" w:rsidRDefault="00895C21" w:rsidP="00E52E23">
      <w:pPr>
        <w:pStyle w:val="BodyText"/>
      </w:pPr>
      <w:r>
        <w:lastRenderedPageBreak/>
        <w:t xml:space="preserve">Figure </w:t>
      </w:r>
      <w:r w:rsidR="00E005AF">
        <w:t>11</w:t>
      </w:r>
      <w:r>
        <w:t xml:space="preserve"> shows the 7-year extended-year graduation rates, in comparison to the </w:t>
      </w:r>
      <w:r w:rsidR="00C553DD">
        <w:t xml:space="preserve">2017 interim targets and the </w:t>
      </w:r>
      <w:r>
        <w:t xml:space="preserve">long-term goals established. The 7-year graduation rate for all students was </w:t>
      </w:r>
      <w:r w:rsidR="009465A2">
        <w:t>85.3</w:t>
      </w:r>
      <w:r>
        <w:t>%</w:t>
      </w:r>
      <w:r w:rsidR="000566B3">
        <w:t>, which was below the interim target of 85.8%</w:t>
      </w:r>
      <w:r>
        <w:t xml:space="preserve">. </w:t>
      </w:r>
      <w:r w:rsidR="00FE79C5">
        <w:t xml:space="preserve">All racial/ethnic groups were below the interim targets, except for Hispanic or Latino students, with a graduation rate of 78.5% compared to an interim target of </w:t>
      </w:r>
      <w:r w:rsidR="003417A2">
        <w:t xml:space="preserve">77.8%. Students with disabilities (75.4% compared to a target of 75.0%) and English learners (74.1% compared to a target of 73.8%) were both above the interim targets. </w:t>
      </w:r>
      <w:r w:rsidR="0078576C">
        <w:t>Gaps ranged from 0.3% for economically disadvantaged students (</w:t>
      </w:r>
      <w:r w:rsidR="00742DD7">
        <w:t xml:space="preserve">75.9% compared to 76.2%) to </w:t>
      </w:r>
      <w:r w:rsidR="001B379D">
        <w:t>5.2% for Native Hawaiian or Other Pacific Islanders (</w:t>
      </w:r>
      <w:r w:rsidR="009A7472">
        <w:t>79.7% compared to 84.9%).</w:t>
      </w:r>
    </w:p>
    <w:p w14:paraId="6A09805D" w14:textId="0BD3D707" w:rsidR="00895C21" w:rsidRDefault="00895C21" w:rsidP="00895C21">
      <w:pPr>
        <w:pStyle w:val="BodyText"/>
        <w:spacing w:after="0" w:afterAutospacing="0"/>
        <w:rPr>
          <w:rStyle w:val="Emphasis"/>
        </w:rPr>
      </w:pPr>
      <w:r w:rsidRPr="00CD4087">
        <w:rPr>
          <w:rStyle w:val="Emphasis"/>
        </w:rPr>
        <w:t xml:space="preserve">Figure </w:t>
      </w:r>
      <w:r w:rsidR="005C3955">
        <w:rPr>
          <w:rStyle w:val="Emphasis"/>
        </w:rPr>
        <w:t>11</w:t>
      </w:r>
      <w:r w:rsidRPr="00CD4087">
        <w:rPr>
          <w:rStyle w:val="Emphasis"/>
        </w:rPr>
        <w:t xml:space="preserve">. </w:t>
      </w:r>
      <w:r w:rsidR="00FD1646">
        <w:rPr>
          <w:rStyle w:val="Emphasis"/>
        </w:rPr>
        <w:t xml:space="preserve">7-Year </w:t>
      </w:r>
      <w:r>
        <w:rPr>
          <w:rStyle w:val="Emphasis"/>
        </w:rPr>
        <w:t>Extended-Year Graduation Rates</w:t>
      </w:r>
      <w:r w:rsidRPr="00CD4087">
        <w:rPr>
          <w:rStyle w:val="Emphasis"/>
        </w:rPr>
        <w:t xml:space="preserve">, by Student Group, </w:t>
      </w:r>
      <w:r>
        <w:rPr>
          <w:rStyle w:val="Emphasis"/>
        </w:rPr>
        <w:t>in Comparison to Long-Term Goals</w:t>
      </w:r>
    </w:p>
    <w:p w14:paraId="5654AA99" w14:textId="58A0B29A" w:rsidR="004B73DA" w:rsidRDefault="004B73DA" w:rsidP="00895C21">
      <w:pPr>
        <w:pStyle w:val="BodyText"/>
        <w:spacing w:after="0" w:afterAutospacing="0"/>
        <w:rPr>
          <w:rStyle w:val="Emphasis"/>
        </w:rPr>
      </w:pPr>
      <w:r>
        <w:rPr>
          <w:rStyle w:val="Emphasis"/>
          <w:noProof/>
        </w:rPr>
        <w:drawing>
          <wp:inline distT="0" distB="0" distL="0" distR="0" wp14:anchorId="2E163601" wp14:editId="0CB78AF0">
            <wp:extent cx="6309360" cy="3097570"/>
            <wp:effectExtent l="19050" t="19050" r="15240" b="26670"/>
            <wp:docPr id="31" name="Picture 31" descr="This figure depicts a bar graph showing the 7-year graduation rates of students, overall and disaggregated by student group, in comparison to the interim targets and long-term goals."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9360" cy="3097570"/>
                    </a:xfrm>
                    <a:prstGeom prst="rect">
                      <a:avLst/>
                    </a:prstGeom>
                    <a:noFill/>
                    <a:ln>
                      <a:solidFill>
                        <a:schemeClr val="tx1"/>
                      </a:solidFill>
                    </a:ln>
                  </pic:spPr>
                </pic:pic>
              </a:graphicData>
            </a:graphic>
          </wp:inline>
        </w:drawing>
      </w:r>
    </w:p>
    <w:p w14:paraId="1AC64DCA" w14:textId="77777777" w:rsidR="00A6789B" w:rsidRDefault="00A6789B" w:rsidP="00A6789B">
      <w:pPr>
        <w:pStyle w:val="SubheadTrebuchet"/>
      </w:pPr>
    </w:p>
    <w:p w14:paraId="1AE8C99E" w14:textId="17160DCA" w:rsidR="00A6789B" w:rsidRDefault="00A6789B" w:rsidP="00A6789B">
      <w:pPr>
        <w:pStyle w:val="SubheadTrebuchet"/>
      </w:pPr>
      <w:r w:rsidRPr="00A6789B">
        <w:t>How many English learners were on track to achieving English language proficiency</w:t>
      </w:r>
      <w:r>
        <w:t>?</w:t>
      </w:r>
    </w:p>
    <w:p w14:paraId="55476B76" w14:textId="71296CF7" w:rsidR="00A6789B" w:rsidRDefault="00A6789B" w:rsidP="00A6789B">
      <w:pPr>
        <w:pStyle w:val="BodyText"/>
        <w:spacing w:after="200" w:afterAutospacing="0"/>
      </w:pPr>
      <w:r>
        <w:t>Table 16 shows the percent of English learners making progress towards achieving English language proficiency</w:t>
      </w:r>
      <w:r w:rsidR="00736FCB">
        <w:t xml:space="preserve"> (ELP)</w:t>
      </w:r>
      <w:r>
        <w:t>, in comparison to the 2018 interim targets and the long-term goals established. Different long-term goals were established for students in grades K-5 compared to students in grades 6-12, as data indicates significantly different patterns for students at elementary grades</w:t>
      </w:r>
      <w:r w:rsidR="003662C2">
        <w:t xml:space="preserve"> versus students in higher grades.</w:t>
      </w:r>
      <w:r w:rsidR="00736FCB">
        <w:t xml:space="preserve"> Students not redesignating by 5</w:t>
      </w:r>
      <w:r w:rsidR="00736FCB" w:rsidRPr="00736FCB">
        <w:rPr>
          <w:vertAlign w:val="superscript"/>
        </w:rPr>
        <w:t>th</w:t>
      </w:r>
      <w:r w:rsidR="00736FCB">
        <w:t xml:space="preserve"> grade, or first enrolling in the US in later grades, show longer and more varied patterns of ELP acquisition.</w:t>
      </w:r>
    </w:p>
    <w:p w14:paraId="6F8B70D0" w14:textId="3A321411" w:rsidR="00A6789B" w:rsidRDefault="00A6789B" w:rsidP="00AE32FA">
      <w:pPr>
        <w:pStyle w:val="BodyText"/>
        <w:spacing w:after="200" w:afterAutospacing="0"/>
      </w:pPr>
      <w:r>
        <w:t xml:space="preserve">Overall, </w:t>
      </w:r>
      <w:r w:rsidR="00A008F6">
        <w:t>76.7% of students in grades K-5 and 53.6% of students in grades 6-12 were on track to achieving English language proficiency</w:t>
      </w:r>
      <w:r w:rsidR="00F9121A">
        <w:t xml:space="preserve">. These rates </w:t>
      </w:r>
      <w:r w:rsidR="004D42DD">
        <w:t>currently</w:t>
      </w:r>
      <w:r w:rsidR="00A957C8">
        <w:t xml:space="preserve"> </w:t>
      </w:r>
      <w:r w:rsidR="00F9121A">
        <w:t xml:space="preserve">exceed the 2018 interim targets and the long-term goals established at the state-level, but </w:t>
      </w:r>
      <w:r w:rsidR="009F4B31">
        <w:t>not all schools and districts are meeting these expectations</w:t>
      </w:r>
      <w:r w:rsidR="00F9121A">
        <w:t>.</w:t>
      </w:r>
    </w:p>
    <w:p w14:paraId="5373C12A" w14:textId="326F72CC" w:rsidR="00A6789B" w:rsidRDefault="00AE32FA" w:rsidP="00A6789B">
      <w:pPr>
        <w:pStyle w:val="BodyText"/>
        <w:spacing w:after="0" w:afterAutospacing="0"/>
        <w:rPr>
          <w:rStyle w:val="Emphasis"/>
        </w:rPr>
      </w:pPr>
      <w:r>
        <w:rPr>
          <w:rStyle w:val="Emphasis"/>
        </w:rPr>
        <w:t>Table 16</w:t>
      </w:r>
      <w:r w:rsidR="00A6789B" w:rsidRPr="00CD4087">
        <w:rPr>
          <w:rStyle w:val="Emphasis"/>
        </w:rPr>
        <w:t xml:space="preserve">. </w:t>
      </w:r>
      <w:r>
        <w:rPr>
          <w:rStyle w:val="Emphasis"/>
        </w:rPr>
        <w:t>Percent of Students on Track to Achieving English Language Proficiency</w:t>
      </w:r>
      <w:r w:rsidR="00A6789B" w:rsidRPr="00CD4087">
        <w:rPr>
          <w:rStyle w:val="Emphasis"/>
        </w:rPr>
        <w:t xml:space="preserve">, </w:t>
      </w:r>
      <w:r w:rsidR="00A6789B">
        <w:rPr>
          <w:rStyle w:val="Emphasis"/>
        </w:rPr>
        <w:t>in Comparison to Long-Term Goals</w:t>
      </w:r>
    </w:p>
    <w:tbl>
      <w:tblPr>
        <w:tblW w:w="9792" w:type="dxa"/>
        <w:tblInd w:w="93" w:type="dxa"/>
        <w:tblLayout w:type="fixed"/>
        <w:tblLook w:val="04A0" w:firstRow="1" w:lastRow="0" w:firstColumn="1" w:lastColumn="0" w:noHBand="0" w:noVBand="1"/>
        <w:tblCaption w:val="Table 16"/>
        <w:tblDescription w:val="This table shows the number and percentage of English learners on-track to achieving English language proficiency."/>
      </w:tblPr>
      <w:tblGrid>
        <w:gridCol w:w="3024"/>
        <w:gridCol w:w="1353"/>
        <w:gridCol w:w="1354"/>
        <w:gridCol w:w="1353"/>
        <w:gridCol w:w="1354"/>
        <w:gridCol w:w="1354"/>
      </w:tblGrid>
      <w:tr w:rsidR="00A957C8" w:rsidRPr="00B714AB" w14:paraId="6DC30CAB" w14:textId="77777777" w:rsidTr="00A957C8">
        <w:trPr>
          <w:trHeight w:val="40"/>
        </w:trPr>
        <w:tc>
          <w:tcPr>
            <w:tcW w:w="3024" w:type="dxa"/>
            <w:tcBorders>
              <w:top w:val="single" w:sz="12" w:space="0" w:color="auto"/>
              <w:left w:val="single" w:sz="12" w:space="0" w:color="auto"/>
              <w:bottom w:val="nil"/>
              <w:right w:val="single" w:sz="12" w:space="0" w:color="auto"/>
            </w:tcBorders>
            <w:shd w:val="clear" w:color="auto" w:fill="auto"/>
            <w:vAlign w:val="center"/>
            <w:hideMark/>
          </w:tcPr>
          <w:p w14:paraId="2F8F141F" w14:textId="1A6BD70C" w:rsidR="00A957C8" w:rsidRPr="00B714AB" w:rsidRDefault="00A957C8" w:rsidP="00D52072">
            <w:pPr>
              <w:jc w:val="center"/>
              <w:rPr>
                <w:rFonts w:eastAsia="Times New Roman" w:cs="Times New Roman"/>
                <w:b/>
                <w:bCs/>
                <w:color w:val="000000"/>
                <w:sz w:val="17"/>
                <w:szCs w:val="17"/>
              </w:rPr>
            </w:pPr>
            <w:r>
              <w:rPr>
                <w:rFonts w:eastAsia="Times New Roman" w:cs="Times New Roman"/>
                <w:b/>
                <w:bCs/>
                <w:color w:val="000000"/>
                <w:sz w:val="17"/>
                <w:szCs w:val="17"/>
              </w:rPr>
              <w:t>Grade Levels</w:t>
            </w:r>
          </w:p>
        </w:tc>
        <w:tc>
          <w:tcPr>
            <w:tcW w:w="1353" w:type="dxa"/>
            <w:tcBorders>
              <w:top w:val="single" w:sz="12" w:space="0" w:color="auto"/>
              <w:left w:val="nil"/>
              <w:bottom w:val="nil"/>
              <w:right w:val="single" w:sz="4" w:space="0" w:color="auto"/>
            </w:tcBorders>
            <w:shd w:val="clear" w:color="000000" w:fill="6DB6FF"/>
            <w:vAlign w:val="center"/>
            <w:hideMark/>
          </w:tcPr>
          <w:p w14:paraId="1F03AF3F" w14:textId="552857D9" w:rsidR="00A957C8" w:rsidRPr="00B714AB" w:rsidRDefault="00A957C8" w:rsidP="00D52072">
            <w:pPr>
              <w:jc w:val="center"/>
              <w:rPr>
                <w:rFonts w:eastAsia="Times New Roman" w:cs="Times New Roman"/>
                <w:color w:val="000000"/>
                <w:sz w:val="17"/>
                <w:szCs w:val="17"/>
              </w:rPr>
            </w:pPr>
            <w:r w:rsidRPr="00A957C8">
              <w:rPr>
                <w:rFonts w:eastAsia="Times New Roman" w:cs="Times New Roman"/>
                <w:color w:val="000000"/>
                <w:sz w:val="17"/>
                <w:szCs w:val="17"/>
              </w:rPr>
              <w:t># Valid</w:t>
            </w:r>
          </w:p>
        </w:tc>
        <w:tc>
          <w:tcPr>
            <w:tcW w:w="1354" w:type="dxa"/>
            <w:tcBorders>
              <w:top w:val="single" w:sz="12" w:space="0" w:color="auto"/>
              <w:left w:val="nil"/>
              <w:bottom w:val="nil"/>
              <w:right w:val="single" w:sz="4" w:space="0" w:color="auto"/>
            </w:tcBorders>
            <w:shd w:val="clear" w:color="000000" w:fill="6DB6FF"/>
            <w:vAlign w:val="center"/>
            <w:hideMark/>
          </w:tcPr>
          <w:p w14:paraId="6B66D063" w14:textId="7D2849C8" w:rsidR="00A957C8" w:rsidRPr="00B714AB" w:rsidRDefault="00A957C8" w:rsidP="00D52072">
            <w:pPr>
              <w:jc w:val="center"/>
              <w:rPr>
                <w:rFonts w:eastAsia="Times New Roman" w:cs="Times New Roman"/>
                <w:color w:val="000000"/>
                <w:sz w:val="17"/>
                <w:szCs w:val="17"/>
              </w:rPr>
            </w:pPr>
            <w:r w:rsidRPr="00A957C8">
              <w:rPr>
                <w:rFonts w:eastAsia="Times New Roman" w:cs="Times New Roman"/>
                <w:color w:val="000000"/>
                <w:sz w:val="17"/>
                <w:szCs w:val="17"/>
              </w:rPr>
              <w:t># On-Track to Achieving English Language Proficiency</w:t>
            </w:r>
          </w:p>
        </w:tc>
        <w:tc>
          <w:tcPr>
            <w:tcW w:w="1353" w:type="dxa"/>
            <w:tcBorders>
              <w:top w:val="single" w:sz="12" w:space="0" w:color="auto"/>
              <w:left w:val="nil"/>
              <w:bottom w:val="nil"/>
              <w:right w:val="single" w:sz="4" w:space="0" w:color="auto"/>
            </w:tcBorders>
            <w:shd w:val="clear" w:color="000000" w:fill="6DB6FF"/>
            <w:vAlign w:val="center"/>
            <w:hideMark/>
          </w:tcPr>
          <w:p w14:paraId="62555143" w14:textId="29076A14" w:rsidR="00A957C8" w:rsidRPr="00B714AB" w:rsidRDefault="00A957C8" w:rsidP="00D52072">
            <w:pPr>
              <w:jc w:val="center"/>
              <w:rPr>
                <w:rFonts w:eastAsia="Times New Roman" w:cs="Times New Roman"/>
                <w:color w:val="000000"/>
                <w:sz w:val="17"/>
                <w:szCs w:val="17"/>
              </w:rPr>
            </w:pPr>
            <w:r w:rsidRPr="00A957C8">
              <w:rPr>
                <w:rFonts w:eastAsia="Times New Roman" w:cs="Times New Roman"/>
                <w:color w:val="000000"/>
                <w:sz w:val="17"/>
                <w:szCs w:val="17"/>
              </w:rPr>
              <w:t>% On-Track to Achieving English Language Proficiency</w:t>
            </w:r>
          </w:p>
        </w:tc>
        <w:tc>
          <w:tcPr>
            <w:tcW w:w="1354" w:type="dxa"/>
            <w:tcBorders>
              <w:top w:val="single" w:sz="12" w:space="0" w:color="auto"/>
              <w:left w:val="nil"/>
              <w:bottom w:val="nil"/>
              <w:right w:val="single" w:sz="4" w:space="0" w:color="auto"/>
            </w:tcBorders>
            <w:shd w:val="clear" w:color="000000" w:fill="6DB6FF"/>
            <w:vAlign w:val="center"/>
            <w:hideMark/>
          </w:tcPr>
          <w:p w14:paraId="79A71C23" w14:textId="6609851D" w:rsidR="00A957C8" w:rsidRPr="00B714AB" w:rsidRDefault="00A957C8" w:rsidP="00D52072">
            <w:pPr>
              <w:jc w:val="center"/>
              <w:rPr>
                <w:rFonts w:eastAsia="Times New Roman" w:cs="Times New Roman"/>
                <w:color w:val="000000"/>
                <w:sz w:val="17"/>
                <w:szCs w:val="17"/>
              </w:rPr>
            </w:pPr>
            <w:r w:rsidRPr="00A957C8">
              <w:rPr>
                <w:rFonts w:eastAsia="Times New Roman" w:cs="Times New Roman"/>
                <w:color w:val="000000"/>
                <w:sz w:val="17"/>
                <w:szCs w:val="17"/>
              </w:rPr>
              <w:t>2018 Interim Target</w:t>
            </w:r>
          </w:p>
        </w:tc>
        <w:tc>
          <w:tcPr>
            <w:tcW w:w="1354" w:type="dxa"/>
            <w:tcBorders>
              <w:top w:val="single" w:sz="12" w:space="0" w:color="auto"/>
              <w:left w:val="nil"/>
              <w:bottom w:val="nil"/>
              <w:right w:val="single" w:sz="12" w:space="0" w:color="auto"/>
            </w:tcBorders>
            <w:shd w:val="clear" w:color="000000" w:fill="6DB6FF"/>
            <w:vAlign w:val="center"/>
            <w:hideMark/>
          </w:tcPr>
          <w:p w14:paraId="1AEF6A05" w14:textId="5D970D02" w:rsidR="00A957C8" w:rsidRPr="00B714AB" w:rsidRDefault="00A957C8" w:rsidP="00D52072">
            <w:pPr>
              <w:jc w:val="center"/>
              <w:rPr>
                <w:rFonts w:eastAsia="Times New Roman" w:cs="Times New Roman"/>
                <w:color w:val="000000"/>
                <w:sz w:val="17"/>
                <w:szCs w:val="17"/>
              </w:rPr>
            </w:pPr>
            <w:r w:rsidRPr="00A957C8">
              <w:rPr>
                <w:rFonts w:eastAsia="Times New Roman" w:cs="Times New Roman"/>
                <w:color w:val="000000"/>
                <w:sz w:val="17"/>
                <w:szCs w:val="17"/>
              </w:rPr>
              <w:t>Long-Term Goal</w:t>
            </w:r>
          </w:p>
        </w:tc>
      </w:tr>
      <w:tr w:rsidR="00A957C8" w:rsidRPr="00A957C8" w14:paraId="051B41C9" w14:textId="77777777" w:rsidTr="00A957C8">
        <w:trPr>
          <w:trHeight w:val="230"/>
        </w:trPr>
        <w:tc>
          <w:tcPr>
            <w:tcW w:w="3024" w:type="dxa"/>
            <w:tcBorders>
              <w:top w:val="single" w:sz="12" w:space="0" w:color="auto"/>
              <w:left w:val="single" w:sz="12" w:space="0" w:color="auto"/>
              <w:bottom w:val="single" w:sz="4" w:space="0" w:color="auto"/>
              <w:right w:val="single" w:sz="12" w:space="0" w:color="auto"/>
            </w:tcBorders>
            <w:shd w:val="clear" w:color="auto" w:fill="auto"/>
            <w:vAlign w:val="center"/>
            <w:hideMark/>
          </w:tcPr>
          <w:p w14:paraId="6EC9E791" w14:textId="016C8F78" w:rsidR="00A957C8" w:rsidRPr="00B714AB" w:rsidRDefault="00A957C8" w:rsidP="00A957C8">
            <w:pPr>
              <w:jc w:val="center"/>
              <w:rPr>
                <w:rFonts w:eastAsia="Times New Roman" w:cs="Times New Roman"/>
                <w:color w:val="000000"/>
                <w:sz w:val="17"/>
                <w:szCs w:val="17"/>
              </w:rPr>
            </w:pPr>
            <w:r w:rsidRPr="00FA5731">
              <w:rPr>
                <w:rFonts w:eastAsia="Times New Roman" w:cs="Times New Roman"/>
                <w:color w:val="000000"/>
                <w:sz w:val="17"/>
                <w:szCs w:val="17"/>
              </w:rPr>
              <w:t>Grades K-5</w:t>
            </w:r>
          </w:p>
        </w:tc>
        <w:tc>
          <w:tcPr>
            <w:tcW w:w="1353" w:type="dxa"/>
            <w:tcBorders>
              <w:top w:val="single" w:sz="12" w:space="0" w:color="auto"/>
              <w:left w:val="nil"/>
              <w:bottom w:val="single" w:sz="4" w:space="0" w:color="auto"/>
              <w:right w:val="single" w:sz="4" w:space="0" w:color="auto"/>
            </w:tcBorders>
            <w:shd w:val="clear" w:color="auto" w:fill="auto"/>
            <w:hideMark/>
          </w:tcPr>
          <w:p w14:paraId="52C591CC" w14:textId="4D60B95C" w:rsidR="00A957C8" w:rsidRPr="00B714AB" w:rsidRDefault="00A957C8" w:rsidP="00A957C8">
            <w:pPr>
              <w:jc w:val="center"/>
              <w:rPr>
                <w:rFonts w:eastAsia="Times New Roman" w:cs="Times New Roman"/>
                <w:color w:val="000000"/>
                <w:sz w:val="17"/>
                <w:szCs w:val="17"/>
              </w:rPr>
            </w:pPr>
            <w:r w:rsidRPr="00A957C8">
              <w:rPr>
                <w:rFonts w:eastAsia="Times New Roman" w:cs="Times New Roman"/>
                <w:color w:val="000000"/>
                <w:sz w:val="17"/>
                <w:szCs w:val="17"/>
              </w:rPr>
              <w:t>46</w:t>
            </w:r>
            <w:r w:rsidR="00A43472">
              <w:rPr>
                <w:rFonts w:eastAsia="Times New Roman" w:cs="Times New Roman"/>
                <w:color w:val="000000"/>
                <w:sz w:val="17"/>
                <w:szCs w:val="17"/>
              </w:rPr>
              <w:t>,</w:t>
            </w:r>
            <w:r w:rsidRPr="00A957C8">
              <w:rPr>
                <w:rFonts w:eastAsia="Times New Roman" w:cs="Times New Roman"/>
                <w:color w:val="000000"/>
                <w:sz w:val="17"/>
                <w:szCs w:val="17"/>
              </w:rPr>
              <w:t>621</w:t>
            </w:r>
          </w:p>
        </w:tc>
        <w:tc>
          <w:tcPr>
            <w:tcW w:w="1354" w:type="dxa"/>
            <w:tcBorders>
              <w:top w:val="single" w:sz="12" w:space="0" w:color="auto"/>
              <w:left w:val="nil"/>
              <w:bottom w:val="single" w:sz="4" w:space="0" w:color="auto"/>
              <w:right w:val="single" w:sz="4" w:space="0" w:color="auto"/>
            </w:tcBorders>
            <w:shd w:val="clear" w:color="auto" w:fill="auto"/>
            <w:hideMark/>
          </w:tcPr>
          <w:p w14:paraId="00771D26" w14:textId="2DE6C482" w:rsidR="00A957C8" w:rsidRPr="00B714AB" w:rsidRDefault="00A957C8" w:rsidP="00A957C8">
            <w:pPr>
              <w:jc w:val="center"/>
              <w:rPr>
                <w:rFonts w:eastAsia="Times New Roman" w:cs="Times New Roman"/>
                <w:color w:val="000000"/>
                <w:sz w:val="17"/>
                <w:szCs w:val="17"/>
              </w:rPr>
            </w:pPr>
            <w:r w:rsidRPr="00A957C8">
              <w:rPr>
                <w:rFonts w:eastAsia="Times New Roman" w:cs="Times New Roman"/>
                <w:color w:val="000000"/>
                <w:sz w:val="17"/>
                <w:szCs w:val="17"/>
              </w:rPr>
              <w:t>35</w:t>
            </w:r>
            <w:r w:rsidR="00A43472">
              <w:rPr>
                <w:rFonts w:eastAsia="Times New Roman" w:cs="Times New Roman"/>
                <w:color w:val="000000"/>
                <w:sz w:val="17"/>
                <w:szCs w:val="17"/>
              </w:rPr>
              <w:t>,</w:t>
            </w:r>
            <w:r w:rsidRPr="00A957C8">
              <w:rPr>
                <w:rFonts w:eastAsia="Times New Roman" w:cs="Times New Roman"/>
                <w:color w:val="000000"/>
                <w:sz w:val="17"/>
                <w:szCs w:val="17"/>
              </w:rPr>
              <w:t>753</w:t>
            </w:r>
          </w:p>
        </w:tc>
        <w:tc>
          <w:tcPr>
            <w:tcW w:w="1353" w:type="dxa"/>
            <w:tcBorders>
              <w:top w:val="single" w:sz="12" w:space="0" w:color="auto"/>
              <w:left w:val="nil"/>
              <w:bottom w:val="single" w:sz="4" w:space="0" w:color="auto"/>
              <w:right w:val="single" w:sz="4" w:space="0" w:color="auto"/>
            </w:tcBorders>
            <w:shd w:val="clear" w:color="auto" w:fill="auto"/>
            <w:hideMark/>
          </w:tcPr>
          <w:p w14:paraId="74A5ECB4" w14:textId="7C14A9E1" w:rsidR="00A957C8" w:rsidRPr="00B714AB" w:rsidRDefault="00A957C8" w:rsidP="00A957C8">
            <w:pPr>
              <w:jc w:val="center"/>
              <w:rPr>
                <w:rFonts w:eastAsia="Times New Roman" w:cs="Times New Roman"/>
                <w:color w:val="000000"/>
                <w:sz w:val="17"/>
                <w:szCs w:val="17"/>
              </w:rPr>
            </w:pPr>
            <w:r w:rsidRPr="00A957C8">
              <w:rPr>
                <w:rFonts w:eastAsia="Times New Roman" w:cs="Times New Roman"/>
                <w:color w:val="000000"/>
                <w:sz w:val="17"/>
                <w:szCs w:val="17"/>
              </w:rPr>
              <w:t>76.7%</w:t>
            </w:r>
          </w:p>
        </w:tc>
        <w:tc>
          <w:tcPr>
            <w:tcW w:w="1354" w:type="dxa"/>
            <w:tcBorders>
              <w:top w:val="single" w:sz="12" w:space="0" w:color="auto"/>
              <w:left w:val="nil"/>
              <w:bottom w:val="single" w:sz="4" w:space="0" w:color="auto"/>
              <w:right w:val="single" w:sz="4" w:space="0" w:color="auto"/>
            </w:tcBorders>
            <w:shd w:val="clear" w:color="auto" w:fill="auto"/>
            <w:hideMark/>
          </w:tcPr>
          <w:p w14:paraId="10F92751" w14:textId="2FFA8829" w:rsidR="00A957C8" w:rsidRPr="00B714AB" w:rsidRDefault="00A957C8" w:rsidP="00A957C8">
            <w:pPr>
              <w:jc w:val="center"/>
              <w:rPr>
                <w:rFonts w:eastAsia="Times New Roman" w:cs="Times New Roman"/>
                <w:color w:val="000000"/>
                <w:sz w:val="17"/>
                <w:szCs w:val="17"/>
              </w:rPr>
            </w:pPr>
            <w:r w:rsidRPr="00A957C8">
              <w:rPr>
                <w:rFonts w:eastAsia="Times New Roman" w:cs="Times New Roman"/>
                <w:color w:val="000000"/>
                <w:sz w:val="17"/>
                <w:szCs w:val="17"/>
              </w:rPr>
              <w:t>68.2%</w:t>
            </w:r>
          </w:p>
        </w:tc>
        <w:tc>
          <w:tcPr>
            <w:tcW w:w="1354" w:type="dxa"/>
            <w:tcBorders>
              <w:top w:val="single" w:sz="12" w:space="0" w:color="auto"/>
              <w:left w:val="nil"/>
              <w:bottom w:val="single" w:sz="4" w:space="0" w:color="auto"/>
              <w:right w:val="single" w:sz="12" w:space="0" w:color="auto"/>
            </w:tcBorders>
            <w:shd w:val="clear" w:color="auto" w:fill="auto"/>
            <w:hideMark/>
          </w:tcPr>
          <w:p w14:paraId="41661AB4" w14:textId="58AFDC35" w:rsidR="00A957C8" w:rsidRPr="00B714AB" w:rsidRDefault="00A957C8" w:rsidP="00A957C8">
            <w:pPr>
              <w:jc w:val="center"/>
              <w:rPr>
                <w:rFonts w:eastAsia="Times New Roman" w:cs="Times New Roman"/>
                <w:color w:val="000000"/>
                <w:sz w:val="17"/>
                <w:szCs w:val="17"/>
              </w:rPr>
            </w:pPr>
            <w:r w:rsidRPr="00A957C8">
              <w:rPr>
                <w:rFonts w:eastAsia="Times New Roman" w:cs="Times New Roman"/>
                <w:color w:val="000000"/>
                <w:sz w:val="17"/>
                <w:szCs w:val="17"/>
              </w:rPr>
              <w:t>70.7%</w:t>
            </w:r>
          </w:p>
        </w:tc>
      </w:tr>
      <w:tr w:rsidR="00A957C8" w:rsidRPr="00A957C8" w14:paraId="793C39AE" w14:textId="77777777" w:rsidTr="00A957C8">
        <w:trPr>
          <w:trHeight w:val="230"/>
        </w:trPr>
        <w:tc>
          <w:tcPr>
            <w:tcW w:w="3024" w:type="dxa"/>
            <w:tcBorders>
              <w:top w:val="single" w:sz="4" w:space="0" w:color="auto"/>
              <w:left w:val="single" w:sz="12" w:space="0" w:color="auto"/>
              <w:bottom w:val="single" w:sz="12" w:space="0" w:color="auto"/>
              <w:right w:val="single" w:sz="12" w:space="0" w:color="auto"/>
            </w:tcBorders>
            <w:shd w:val="clear" w:color="auto" w:fill="auto"/>
            <w:vAlign w:val="center"/>
            <w:hideMark/>
          </w:tcPr>
          <w:p w14:paraId="01B7800F" w14:textId="39FA3C29" w:rsidR="00A957C8" w:rsidRPr="00B714AB" w:rsidRDefault="00A957C8" w:rsidP="00A957C8">
            <w:pPr>
              <w:jc w:val="center"/>
              <w:rPr>
                <w:rFonts w:eastAsia="Times New Roman" w:cs="Times New Roman"/>
                <w:color w:val="000000"/>
                <w:sz w:val="17"/>
                <w:szCs w:val="17"/>
              </w:rPr>
            </w:pPr>
            <w:r w:rsidRPr="00FA5731">
              <w:rPr>
                <w:rFonts w:eastAsia="Times New Roman" w:cs="Times New Roman"/>
                <w:color w:val="000000"/>
                <w:sz w:val="17"/>
                <w:szCs w:val="17"/>
              </w:rPr>
              <w:t>Grades 6-12</w:t>
            </w:r>
          </w:p>
        </w:tc>
        <w:tc>
          <w:tcPr>
            <w:tcW w:w="1353" w:type="dxa"/>
            <w:tcBorders>
              <w:top w:val="single" w:sz="4" w:space="0" w:color="auto"/>
              <w:left w:val="nil"/>
              <w:bottom w:val="single" w:sz="12" w:space="0" w:color="auto"/>
              <w:right w:val="single" w:sz="4" w:space="0" w:color="auto"/>
            </w:tcBorders>
            <w:shd w:val="clear" w:color="auto" w:fill="auto"/>
            <w:hideMark/>
          </w:tcPr>
          <w:p w14:paraId="77B87039" w14:textId="12B3EE71" w:rsidR="00A957C8" w:rsidRPr="00B714AB" w:rsidRDefault="00A957C8" w:rsidP="00A957C8">
            <w:pPr>
              <w:jc w:val="center"/>
              <w:rPr>
                <w:rFonts w:eastAsia="Times New Roman" w:cs="Times New Roman"/>
                <w:color w:val="000000"/>
                <w:sz w:val="17"/>
                <w:szCs w:val="17"/>
              </w:rPr>
            </w:pPr>
            <w:r w:rsidRPr="00A957C8">
              <w:rPr>
                <w:rFonts w:eastAsia="Times New Roman" w:cs="Times New Roman"/>
                <w:color w:val="000000"/>
                <w:sz w:val="17"/>
                <w:szCs w:val="17"/>
              </w:rPr>
              <w:t>30</w:t>
            </w:r>
            <w:r w:rsidR="00A43472">
              <w:rPr>
                <w:rFonts w:eastAsia="Times New Roman" w:cs="Times New Roman"/>
                <w:color w:val="000000"/>
                <w:sz w:val="17"/>
                <w:szCs w:val="17"/>
              </w:rPr>
              <w:t>,</w:t>
            </w:r>
            <w:r w:rsidRPr="00A957C8">
              <w:rPr>
                <w:rFonts w:eastAsia="Times New Roman" w:cs="Times New Roman"/>
                <w:color w:val="000000"/>
                <w:sz w:val="17"/>
                <w:szCs w:val="17"/>
              </w:rPr>
              <w:t>780</w:t>
            </w:r>
          </w:p>
        </w:tc>
        <w:tc>
          <w:tcPr>
            <w:tcW w:w="1354" w:type="dxa"/>
            <w:tcBorders>
              <w:top w:val="single" w:sz="4" w:space="0" w:color="auto"/>
              <w:left w:val="nil"/>
              <w:bottom w:val="single" w:sz="12" w:space="0" w:color="auto"/>
              <w:right w:val="single" w:sz="4" w:space="0" w:color="auto"/>
            </w:tcBorders>
            <w:shd w:val="clear" w:color="auto" w:fill="auto"/>
            <w:hideMark/>
          </w:tcPr>
          <w:p w14:paraId="79B6446D" w14:textId="090D8938" w:rsidR="00A957C8" w:rsidRPr="00B714AB" w:rsidRDefault="00A957C8" w:rsidP="00A957C8">
            <w:pPr>
              <w:jc w:val="center"/>
              <w:rPr>
                <w:rFonts w:eastAsia="Times New Roman" w:cs="Times New Roman"/>
                <w:color w:val="000000"/>
                <w:sz w:val="17"/>
                <w:szCs w:val="17"/>
              </w:rPr>
            </w:pPr>
            <w:r w:rsidRPr="00A957C8">
              <w:rPr>
                <w:rFonts w:eastAsia="Times New Roman" w:cs="Times New Roman"/>
                <w:color w:val="000000"/>
                <w:sz w:val="17"/>
                <w:szCs w:val="17"/>
              </w:rPr>
              <w:t>16</w:t>
            </w:r>
            <w:r w:rsidR="00A43472">
              <w:rPr>
                <w:rFonts w:eastAsia="Times New Roman" w:cs="Times New Roman"/>
                <w:color w:val="000000"/>
                <w:sz w:val="17"/>
                <w:szCs w:val="17"/>
              </w:rPr>
              <w:t>,</w:t>
            </w:r>
            <w:r w:rsidRPr="00A957C8">
              <w:rPr>
                <w:rFonts w:eastAsia="Times New Roman" w:cs="Times New Roman"/>
                <w:color w:val="000000"/>
                <w:sz w:val="17"/>
                <w:szCs w:val="17"/>
              </w:rPr>
              <w:t>502</w:t>
            </w:r>
          </w:p>
        </w:tc>
        <w:tc>
          <w:tcPr>
            <w:tcW w:w="1353" w:type="dxa"/>
            <w:tcBorders>
              <w:top w:val="single" w:sz="4" w:space="0" w:color="auto"/>
              <w:left w:val="nil"/>
              <w:bottom w:val="single" w:sz="12" w:space="0" w:color="auto"/>
              <w:right w:val="single" w:sz="4" w:space="0" w:color="auto"/>
            </w:tcBorders>
            <w:shd w:val="clear" w:color="auto" w:fill="auto"/>
            <w:hideMark/>
          </w:tcPr>
          <w:p w14:paraId="606BF4F8" w14:textId="4DA029C0" w:rsidR="00A957C8" w:rsidRPr="00B714AB" w:rsidRDefault="00A957C8" w:rsidP="00A957C8">
            <w:pPr>
              <w:jc w:val="center"/>
              <w:rPr>
                <w:rFonts w:eastAsia="Times New Roman" w:cs="Times New Roman"/>
                <w:color w:val="000000"/>
                <w:sz w:val="17"/>
                <w:szCs w:val="17"/>
              </w:rPr>
            </w:pPr>
            <w:r w:rsidRPr="00A957C8">
              <w:rPr>
                <w:rFonts w:eastAsia="Times New Roman" w:cs="Times New Roman"/>
                <w:color w:val="000000"/>
                <w:sz w:val="17"/>
                <w:szCs w:val="17"/>
              </w:rPr>
              <w:t>53.6%</w:t>
            </w:r>
          </w:p>
        </w:tc>
        <w:tc>
          <w:tcPr>
            <w:tcW w:w="1354" w:type="dxa"/>
            <w:tcBorders>
              <w:top w:val="single" w:sz="4" w:space="0" w:color="auto"/>
              <w:left w:val="nil"/>
              <w:bottom w:val="single" w:sz="12" w:space="0" w:color="auto"/>
              <w:right w:val="single" w:sz="4" w:space="0" w:color="auto"/>
            </w:tcBorders>
            <w:shd w:val="clear" w:color="auto" w:fill="auto"/>
            <w:hideMark/>
          </w:tcPr>
          <w:p w14:paraId="5E637A18" w14:textId="6E4BED40" w:rsidR="00A957C8" w:rsidRPr="00B714AB" w:rsidRDefault="00A957C8" w:rsidP="00A957C8">
            <w:pPr>
              <w:jc w:val="center"/>
              <w:rPr>
                <w:rFonts w:eastAsia="Times New Roman" w:cs="Times New Roman"/>
                <w:color w:val="000000"/>
                <w:sz w:val="17"/>
                <w:szCs w:val="17"/>
              </w:rPr>
            </w:pPr>
            <w:r w:rsidRPr="00A957C8">
              <w:rPr>
                <w:rFonts w:eastAsia="Times New Roman" w:cs="Times New Roman"/>
                <w:color w:val="000000"/>
                <w:sz w:val="17"/>
                <w:szCs w:val="17"/>
              </w:rPr>
              <w:t>43.7%</w:t>
            </w:r>
          </w:p>
        </w:tc>
        <w:tc>
          <w:tcPr>
            <w:tcW w:w="1354" w:type="dxa"/>
            <w:tcBorders>
              <w:top w:val="single" w:sz="4" w:space="0" w:color="auto"/>
              <w:left w:val="nil"/>
              <w:bottom w:val="single" w:sz="12" w:space="0" w:color="auto"/>
              <w:right w:val="single" w:sz="12" w:space="0" w:color="auto"/>
            </w:tcBorders>
            <w:shd w:val="clear" w:color="auto" w:fill="auto"/>
            <w:hideMark/>
          </w:tcPr>
          <w:p w14:paraId="294FE621" w14:textId="44E08015" w:rsidR="00A957C8" w:rsidRPr="00B714AB" w:rsidRDefault="00A957C8" w:rsidP="00A957C8">
            <w:pPr>
              <w:jc w:val="center"/>
              <w:rPr>
                <w:rFonts w:eastAsia="Times New Roman" w:cs="Times New Roman"/>
                <w:color w:val="000000"/>
                <w:sz w:val="17"/>
                <w:szCs w:val="17"/>
              </w:rPr>
            </w:pPr>
            <w:r w:rsidRPr="00A957C8">
              <w:rPr>
                <w:rFonts w:eastAsia="Times New Roman" w:cs="Times New Roman"/>
                <w:color w:val="000000"/>
                <w:sz w:val="17"/>
                <w:szCs w:val="17"/>
              </w:rPr>
              <w:t>52.8%</w:t>
            </w:r>
          </w:p>
        </w:tc>
      </w:tr>
    </w:tbl>
    <w:p w14:paraId="5F350CC0" w14:textId="77777777" w:rsidR="006810B3" w:rsidRDefault="006810B3" w:rsidP="00A6789B">
      <w:pPr>
        <w:pStyle w:val="BodyText"/>
        <w:spacing w:after="0" w:afterAutospacing="0"/>
        <w:rPr>
          <w:rStyle w:val="Emphasis"/>
        </w:rPr>
      </w:pPr>
    </w:p>
    <w:p w14:paraId="08CEA33A" w14:textId="7859D0DB" w:rsidR="00587E53" w:rsidRDefault="00587E53" w:rsidP="00AB45F4">
      <w:pPr>
        <w:pStyle w:val="BodyText"/>
        <w:rPr>
          <w:rStyle w:val="Emphasis"/>
        </w:rPr>
      </w:pPr>
    </w:p>
    <w:p w14:paraId="54F36B1B" w14:textId="77777777" w:rsidR="00895C21" w:rsidRPr="00984D2D" w:rsidRDefault="00895C21" w:rsidP="00AB45F4">
      <w:pPr>
        <w:pStyle w:val="Heading1"/>
      </w:pPr>
      <w:r>
        <w:lastRenderedPageBreak/>
        <w:t>Participation in the State Assessments</w:t>
      </w:r>
    </w:p>
    <w:p w14:paraId="1960DE0D" w14:textId="555F0F86" w:rsidR="00895C21" w:rsidRDefault="00895C21" w:rsidP="00895C21">
      <w:pPr>
        <w:pStyle w:val="BodyText"/>
      </w:pPr>
      <w:r>
        <w:rPr>
          <w:noProof/>
        </w:rPr>
        <w:drawing>
          <wp:anchor distT="0" distB="0" distL="114300" distR="114300" simplePos="0" relativeHeight="251693056" behindDoc="0" locked="0" layoutInCell="1" allowOverlap="1" wp14:anchorId="614E77E7" wp14:editId="4D4472B0">
            <wp:simplePos x="0" y="0"/>
            <wp:positionH relativeFrom="column">
              <wp:posOffset>0</wp:posOffset>
            </wp:positionH>
            <wp:positionV relativeFrom="paragraph">
              <wp:posOffset>1270</wp:posOffset>
            </wp:positionV>
            <wp:extent cx="2948498" cy="1165860"/>
            <wp:effectExtent l="0" t="0" r="4445" b="0"/>
            <wp:wrapSquare wrapText="bothSides"/>
            <wp:docPr id="27" name="Picture 27" descr="Image of the word participation with an arrow pointing from one person to multiple people." title="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articipation-boost[1].jpg"/>
                    <pic:cNvPicPr/>
                  </pic:nvPicPr>
                  <pic:blipFill>
                    <a:blip r:embed="rId41">
                      <a:extLst>
                        <a:ext uri="{28A0092B-C50C-407E-A947-70E740481C1C}">
                          <a14:useLocalDpi xmlns:a14="http://schemas.microsoft.com/office/drawing/2010/main" val="0"/>
                        </a:ext>
                      </a:extLst>
                    </a:blip>
                    <a:stretch>
                      <a:fillRect/>
                    </a:stretch>
                  </pic:blipFill>
                  <pic:spPr>
                    <a:xfrm>
                      <a:off x="0" y="0"/>
                      <a:ext cx="2948498" cy="1165860"/>
                    </a:xfrm>
                    <a:prstGeom prst="rect">
                      <a:avLst/>
                    </a:prstGeom>
                  </pic:spPr>
                </pic:pic>
              </a:graphicData>
            </a:graphic>
          </wp:anchor>
        </w:drawing>
      </w:r>
      <w:r>
        <w:t xml:space="preserve">Students in grades 3 through </w:t>
      </w:r>
      <w:r w:rsidR="00DE31FC">
        <w:t>8</w:t>
      </w:r>
      <w:r>
        <w:t xml:space="preserve"> were administered the Colorado Measures of Academic Success (CMAS) assessments in mathematics and English language arts</w:t>
      </w:r>
      <w:r w:rsidR="00944323">
        <w:t>, and students in grade 11 were administered the SAT assessment</w:t>
      </w:r>
      <w:r w:rsidR="0052307D">
        <w:t xml:space="preserve"> in mathematics and evidence-based reading and writing</w:t>
      </w:r>
      <w:r>
        <w:t xml:space="preserve">. In addition, students in grades 5, 8, and 11 were administered the CMAS assessment in science. Students with significant cognitive disabilities were eligible to take the Colorado Alternate (CoAlt) assessments instead. For more information on the state assessments, and for school- and district-level results, please visit the </w:t>
      </w:r>
      <w:hyperlink r:id="rId42" w:history="1">
        <w:r w:rsidRPr="00005A50">
          <w:rPr>
            <w:rStyle w:val="Hyperlink"/>
          </w:rPr>
          <w:t>CDE Assessment Unit webpage</w:t>
        </w:r>
      </w:hyperlink>
      <w:r>
        <w:t xml:space="preserve"> (</w:t>
      </w:r>
      <w:r w:rsidRPr="00BF79FE">
        <w:t>www.cde.state.co.us/assessment</w:t>
      </w:r>
      <w:r>
        <w:t>).</w:t>
      </w:r>
    </w:p>
    <w:p w14:paraId="34335A23" w14:textId="77777777" w:rsidR="00895C21" w:rsidRDefault="00895C21" w:rsidP="00895C21">
      <w:pPr>
        <w:pStyle w:val="BodyText"/>
      </w:pPr>
      <w:r>
        <w:t>Under the Every Student Succeeds Act (ESSA), states are required to report the percentage of students assessed and not assessed on the academic assessments, for all students and disaggregated by each major racial and ethnic group, by economically disadvantaged students</w:t>
      </w:r>
      <w:r>
        <w:rPr>
          <w:rStyle w:val="FootnoteReference"/>
        </w:rPr>
        <w:footnoteReference w:id="25"/>
      </w:r>
      <w:r>
        <w:t xml:space="preserve"> as compared to students who are not economically disadvantaged, by students with disabilities</w:t>
      </w:r>
      <w:r>
        <w:rPr>
          <w:rStyle w:val="FootnoteReference"/>
        </w:rPr>
        <w:footnoteReference w:id="26"/>
      </w:r>
      <w:r>
        <w:t xml:space="preserve"> as compared to students without disabilities, by English proficiency status</w:t>
      </w:r>
      <w:r>
        <w:rPr>
          <w:rStyle w:val="FootnoteReference"/>
        </w:rPr>
        <w:footnoteReference w:id="27"/>
      </w:r>
      <w:r>
        <w:t>, by gender, and by migrant status</w:t>
      </w:r>
      <w:r>
        <w:rPr>
          <w:rStyle w:val="FootnoteReference"/>
        </w:rPr>
        <w:footnoteReference w:id="28"/>
      </w:r>
      <w:r>
        <w:t>.</w:t>
      </w:r>
    </w:p>
    <w:p w14:paraId="3115BA25" w14:textId="39D309FC" w:rsidR="00895C21" w:rsidRDefault="00895C21" w:rsidP="005042FC">
      <w:pPr>
        <w:pStyle w:val="SubheadTrebuchet"/>
      </w:pPr>
      <w:r>
        <w:t>How many students tested on the 201</w:t>
      </w:r>
      <w:r w:rsidR="00CD5083">
        <w:t>8</w:t>
      </w:r>
      <w:r>
        <w:t xml:space="preserve"> CMAS</w:t>
      </w:r>
      <w:r w:rsidR="008412E3">
        <w:t>, SAT,</w:t>
      </w:r>
      <w:r>
        <w:t xml:space="preserve"> and CoAlt assessments?</w:t>
      </w:r>
    </w:p>
    <w:p w14:paraId="2992F795" w14:textId="4103AFE9" w:rsidR="00BA498E" w:rsidRDefault="00895C21" w:rsidP="00BD446C">
      <w:pPr>
        <w:pStyle w:val="BodyText"/>
        <w:spacing w:after="160" w:afterAutospacing="0"/>
      </w:pPr>
      <w:r>
        <w:t xml:space="preserve">Table </w:t>
      </w:r>
      <w:r w:rsidR="00A2723D">
        <w:t>1</w:t>
      </w:r>
      <w:r w:rsidR="0081136F">
        <w:t>7</w:t>
      </w:r>
      <w:r>
        <w:t xml:space="preserve"> shows the percent of students who were not assessed, in comparison to the total number assessed (taking the CMAS</w:t>
      </w:r>
      <w:r w:rsidR="00B02A92">
        <w:t>, SAT,</w:t>
      </w:r>
      <w:r>
        <w:t xml:space="preserve"> or CoAlt assessment) on the math assessments. Statewide, approximately </w:t>
      </w:r>
      <w:r w:rsidR="00824907">
        <w:t>94.0</w:t>
      </w:r>
      <w:r>
        <w:t>% o</w:t>
      </w:r>
      <w:r w:rsidR="001E3F72">
        <w:t>f students in grades 3 through 8 and grade 11</w:t>
      </w:r>
      <w:r>
        <w:t xml:space="preserve"> were assessed. By race/ethnicity, </w:t>
      </w:r>
      <w:r w:rsidR="00F5286E">
        <w:t>92.8</w:t>
      </w:r>
      <w:r>
        <w:t xml:space="preserve">% of American Indian or Alaska Native students, </w:t>
      </w:r>
      <w:r w:rsidR="00F5286E">
        <w:t>96.1</w:t>
      </w:r>
      <w:r>
        <w:t xml:space="preserve">% of Asian students, </w:t>
      </w:r>
      <w:r w:rsidR="009A4C9D">
        <w:t>95.0%</w:t>
      </w:r>
      <w:r>
        <w:t xml:space="preserve">% of Black </w:t>
      </w:r>
      <w:r w:rsidR="009A4C9D">
        <w:t xml:space="preserve">or African American </w:t>
      </w:r>
      <w:r>
        <w:t xml:space="preserve">students, </w:t>
      </w:r>
      <w:r w:rsidR="009F29B5">
        <w:t>95.9</w:t>
      </w:r>
      <w:r>
        <w:t xml:space="preserve">% of Hispanic </w:t>
      </w:r>
      <w:r w:rsidR="009F29B5">
        <w:t xml:space="preserve">or Latino </w:t>
      </w:r>
      <w:r>
        <w:t xml:space="preserve">students, </w:t>
      </w:r>
      <w:r w:rsidR="000A798C">
        <w:t>92.7</w:t>
      </w:r>
      <w:r>
        <w:t xml:space="preserve">% of White students, </w:t>
      </w:r>
      <w:r w:rsidR="00255291">
        <w:t>94.7</w:t>
      </w:r>
      <w:r>
        <w:t xml:space="preserve">% of </w:t>
      </w:r>
      <w:r w:rsidR="00255291">
        <w:t xml:space="preserve">Native </w:t>
      </w:r>
      <w:r>
        <w:t>Hawaiian</w:t>
      </w:r>
      <w:r w:rsidR="00255291">
        <w:t xml:space="preserve"> or Other </w:t>
      </w:r>
      <w:r>
        <w:t xml:space="preserve">Pacific Islander students, and </w:t>
      </w:r>
      <w:r w:rsidR="00A522CE">
        <w:t>93.9</w:t>
      </w:r>
      <w:r>
        <w:t>% of students of two or more races were assessed.</w:t>
      </w:r>
      <w:r w:rsidRPr="0088174D">
        <w:t xml:space="preserve"> </w:t>
      </w:r>
      <w:r>
        <w:t xml:space="preserve">Approximately </w:t>
      </w:r>
      <w:r w:rsidR="00141FFA">
        <w:t>95.3</w:t>
      </w:r>
      <w:r>
        <w:t>% of students who were economically disadvantaged</w:t>
      </w:r>
      <w:r w:rsidRPr="00744425">
        <w:t xml:space="preserve"> </w:t>
      </w:r>
      <w:r>
        <w:t xml:space="preserve">were assessed, compared to </w:t>
      </w:r>
      <w:r w:rsidR="00141FFA">
        <w:t>93.1</w:t>
      </w:r>
      <w:r>
        <w:t xml:space="preserve">% of students who were not economically disadvantaged. Of the students with disabilities, </w:t>
      </w:r>
      <w:r w:rsidR="009F69EA">
        <w:t>89.4</w:t>
      </w:r>
      <w:r>
        <w:t xml:space="preserve">% were assessed, compared to </w:t>
      </w:r>
      <w:r w:rsidR="009F69EA">
        <w:t>94.6</w:t>
      </w:r>
      <w:r>
        <w:t xml:space="preserve">% of students without disabilities. Approximately </w:t>
      </w:r>
      <w:r w:rsidR="00613519">
        <w:t>97.3</w:t>
      </w:r>
      <w:r>
        <w:t xml:space="preserve">% of English learners, </w:t>
      </w:r>
      <w:r w:rsidR="00613519">
        <w:t>94.1</w:t>
      </w:r>
      <w:r>
        <w:t xml:space="preserve">% of male students, </w:t>
      </w:r>
      <w:r w:rsidR="00613519">
        <w:t>94.0</w:t>
      </w:r>
      <w:r>
        <w:t xml:space="preserve">% of female students, and </w:t>
      </w:r>
      <w:r w:rsidR="00613519">
        <w:t>97.5</w:t>
      </w:r>
      <w:r>
        <w:t>% of migrant students were assessed.</w:t>
      </w:r>
      <w:r w:rsidR="00BA498E">
        <w:br w:type="page"/>
      </w:r>
    </w:p>
    <w:p w14:paraId="0630D651" w14:textId="6B095C50" w:rsidR="00895C21" w:rsidRDefault="00895C21" w:rsidP="00895C21">
      <w:pPr>
        <w:pStyle w:val="BodyText"/>
        <w:spacing w:after="0" w:afterAutospacing="0"/>
        <w:rPr>
          <w:rStyle w:val="Emphasis"/>
        </w:rPr>
      </w:pPr>
      <w:r>
        <w:rPr>
          <w:rStyle w:val="Emphasis"/>
        </w:rPr>
        <w:lastRenderedPageBreak/>
        <w:t xml:space="preserve">Table </w:t>
      </w:r>
      <w:r w:rsidR="00BA498E">
        <w:rPr>
          <w:rStyle w:val="Emphasis"/>
        </w:rPr>
        <w:t>17</w:t>
      </w:r>
      <w:r w:rsidRPr="00A06183">
        <w:rPr>
          <w:rStyle w:val="Emphasis"/>
        </w:rPr>
        <w:t xml:space="preserve">. </w:t>
      </w:r>
      <w:r w:rsidRPr="00A72FE8">
        <w:rPr>
          <w:rStyle w:val="Emphasis"/>
        </w:rPr>
        <w:t>Percent</w:t>
      </w:r>
      <w:r>
        <w:rPr>
          <w:rStyle w:val="Emphasis"/>
        </w:rPr>
        <w:t>age</w:t>
      </w:r>
      <w:r w:rsidRPr="00A72FE8">
        <w:rPr>
          <w:rStyle w:val="Emphasis"/>
        </w:rPr>
        <w:t xml:space="preserve"> of </w:t>
      </w:r>
      <w:r>
        <w:rPr>
          <w:rStyle w:val="Emphasis"/>
        </w:rPr>
        <w:t>Students Assessed, by Student Group, on the CMAS</w:t>
      </w:r>
      <w:r w:rsidR="00B84C05">
        <w:rPr>
          <w:rStyle w:val="Emphasis"/>
        </w:rPr>
        <w:t>, SAT,</w:t>
      </w:r>
      <w:r>
        <w:rPr>
          <w:rStyle w:val="Emphasis"/>
        </w:rPr>
        <w:t xml:space="preserve"> and CoAlt Math Assessments</w:t>
      </w:r>
    </w:p>
    <w:tbl>
      <w:tblPr>
        <w:tblW w:w="8082" w:type="dxa"/>
        <w:tblInd w:w="93" w:type="dxa"/>
        <w:tblLook w:val="04A0" w:firstRow="1" w:lastRow="0" w:firstColumn="1" w:lastColumn="0" w:noHBand="0" w:noVBand="1"/>
        <w:tblCaption w:val="Table 17"/>
        <w:tblDescription w:val="This table shows the percentage of students assed on the CMAS, SAT, and CoAlt math assessment, overall, and disaggregated by student group."/>
      </w:tblPr>
      <w:tblGrid>
        <w:gridCol w:w="5060"/>
        <w:gridCol w:w="1511"/>
        <w:gridCol w:w="1511"/>
      </w:tblGrid>
      <w:tr w:rsidR="00895C21" w:rsidRPr="004E6D81" w14:paraId="448CCE49" w14:textId="77777777" w:rsidTr="007C2B45">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A9A83F8" w14:textId="77777777" w:rsidR="00895C21" w:rsidRPr="004E6D81" w:rsidRDefault="00895C21" w:rsidP="00A77532">
            <w:pPr>
              <w:jc w:val="center"/>
              <w:rPr>
                <w:rFonts w:eastAsia="Times New Roman" w:cs="Times New Roman"/>
                <w:b/>
                <w:bCs/>
                <w:color w:val="000000"/>
                <w:sz w:val="20"/>
                <w:szCs w:val="20"/>
              </w:rPr>
            </w:pPr>
            <w:r w:rsidRPr="004E6D81">
              <w:rPr>
                <w:rFonts w:eastAsia="Times New Roman" w:cs="Times New Roman"/>
                <w:b/>
                <w:bCs/>
                <w:color w:val="000000"/>
                <w:sz w:val="20"/>
                <w:szCs w:val="20"/>
              </w:rPr>
              <w:t>Student Group</w:t>
            </w:r>
          </w:p>
        </w:tc>
        <w:tc>
          <w:tcPr>
            <w:tcW w:w="1511" w:type="dxa"/>
            <w:tcBorders>
              <w:top w:val="single" w:sz="12" w:space="0" w:color="auto"/>
              <w:left w:val="nil"/>
              <w:bottom w:val="single" w:sz="12" w:space="0" w:color="auto"/>
              <w:right w:val="single" w:sz="4" w:space="0" w:color="auto"/>
            </w:tcBorders>
            <w:shd w:val="clear" w:color="000000" w:fill="6DB6FF"/>
            <w:vAlign w:val="center"/>
            <w:hideMark/>
          </w:tcPr>
          <w:p w14:paraId="34C590D2" w14:textId="622CF609" w:rsidR="00895C21" w:rsidRPr="004E6D81" w:rsidRDefault="007C2B45" w:rsidP="00A77532">
            <w:pPr>
              <w:jc w:val="center"/>
              <w:rPr>
                <w:rFonts w:eastAsia="Times New Roman" w:cs="Times New Roman"/>
                <w:color w:val="000000"/>
                <w:sz w:val="20"/>
                <w:szCs w:val="20"/>
              </w:rPr>
            </w:pPr>
            <w:r>
              <w:rPr>
                <w:rFonts w:eastAsia="Times New Roman" w:cs="Times New Roman"/>
                <w:color w:val="000000"/>
                <w:sz w:val="20"/>
                <w:szCs w:val="20"/>
              </w:rPr>
              <w:t>% Assessed</w:t>
            </w:r>
          </w:p>
        </w:tc>
        <w:tc>
          <w:tcPr>
            <w:tcW w:w="1511" w:type="dxa"/>
            <w:tcBorders>
              <w:top w:val="single" w:sz="12" w:space="0" w:color="auto"/>
              <w:left w:val="nil"/>
              <w:bottom w:val="single" w:sz="12" w:space="0" w:color="auto"/>
              <w:right w:val="single" w:sz="12" w:space="0" w:color="auto"/>
            </w:tcBorders>
            <w:shd w:val="clear" w:color="000000" w:fill="6DB6FF"/>
            <w:vAlign w:val="center"/>
            <w:hideMark/>
          </w:tcPr>
          <w:p w14:paraId="1A5185F5" w14:textId="767EE8A7" w:rsidR="00895C21" w:rsidRPr="004E6D81" w:rsidRDefault="007C2B45" w:rsidP="00A77532">
            <w:pPr>
              <w:jc w:val="center"/>
              <w:rPr>
                <w:rFonts w:eastAsia="Times New Roman" w:cs="Times New Roman"/>
                <w:color w:val="000000"/>
                <w:sz w:val="20"/>
                <w:szCs w:val="20"/>
              </w:rPr>
            </w:pPr>
            <w:r>
              <w:rPr>
                <w:rFonts w:eastAsia="Times New Roman" w:cs="Times New Roman"/>
                <w:color w:val="000000"/>
                <w:sz w:val="20"/>
                <w:szCs w:val="20"/>
              </w:rPr>
              <w:t>% Not Assessed</w:t>
            </w:r>
          </w:p>
        </w:tc>
      </w:tr>
      <w:tr w:rsidR="007C2B45" w:rsidRPr="007C2B45" w14:paraId="6B3B04CE" w14:textId="77777777" w:rsidTr="007C2B45">
        <w:trPr>
          <w:trHeight w:val="230"/>
        </w:trPr>
        <w:tc>
          <w:tcPr>
            <w:tcW w:w="5060" w:type="dxa"/>
            <w:tcBorders>
              <w:top w:val="single" w:sz="12" w:space="0" w:color="auto"/>
              <w:left w:val="single" w:sz="12" w:space="0" w:color="auto"/>
              <w:bottom w:val="single" w:sz="12" w:space="0" w:color="auto"/>
              <w:right w:val="single" w:sz="12" w:space="0" w:color="auto"/>
            </w:tcBorders>
            <w:shd w:val="clear" w:color="auto" w:fill="auto"/>
            <w:hideMark/>
          </w:tcPr>
          <w:p w14:paraId="68D2AEE4" w14:textId="2BF87C67"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All Students</w:t>
            </w:r>
          </w:p>
        </w:tc>
        <w:tc>
          <w:tcPr>
            <w:tcW w:w="1511" w:type="dxa"/>
            <w:tcBorders>
              <w:top w:val="single" w:sz="12" w:space="0" w:color="auto"/>
              <w:left w:val="nil"/>
              <w:bottom w:val="single" w:sz="12" w:space="0" w:color="auto"/>
              <w:right w:val="single" w:sz="4" w:space="0" w:color="auto"/>
            </w:tcBorders>
            <w:shd w:val="clear" w:color="auto" w:fill="auto"/>
            <w:hideMark/>
          </w:tcPr>
          <w:p w14:paraId="758C6200" w14:textId="22465444"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94.0%</w:t>
            </w:r>
          </w:p>
        </w:tc>
        <w:tc>
          <w:tcPr>
            <w:tcW w:w="1511" w:type="dxa"/>
            <w:tcBorders>
              <w:top w:val="single" w:sz="12" w:space="0" w:color="auto"/>
              <w:left w:val="nil"/>
              <w:bottom w:val="single" w:sz="12" w:space="0" w:color="auto"/>
              <w:right w:val="single" w:sz="12" w:space="0" w:color="auto"/>
            </w:tcBorders>
            <w:shd w:val="clear" w:color="auto" w:fill="auto"/>
            <w:hideMark/>
          </w:tcPr>
          <w:p w14:paraId="25989FE6" w14:textId="5CDC9753"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6.0%</w:t>
            </w:r>
          </w:p>
        </w:tc>
      </w:tr>
      <w:tr w:rsidR="007C2B45" w:rsidRPr="007C2B45" w14:paraId="670704AE"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1545053" w14:textId="250AD1BC"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American Indian or Alaska Native</w:t>
            </w:r>
          </w:p>
        </w:tc>
        <w:tc>
          <w:tcPr>
            <w:tcW w:w="1511" w:type="dxa"/>
            <w:tcBorders>
              <w:top w:val="nil"/>
              <w:left w:val="nil"/>
              <w:bottom w:val="single" w:sz="4" w:space="0" w:color="auto"/>
              <w:right w:val="single" w:sz="4" w:space="0" w:color="auto"/>
            </w:tcBorders>
            <w:shd w:val="clear" w:color="auto" w:fill="auto"/>
            <w:hideMark/>
          </w:tcPr>
          <w:p w14:paraId="5A9A447C" w14:textId="10241D57"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92.8%</w:t>
            </w:r>
          </w:p>
        </w:tc>
        <w:tc>
          <w:tcPr>
            <w:tcW w:w="1511" w:type="dxa"/>
            <w:tcBorders>
              <w:top w:val="nil"/>
              <w:left w:val="nil"/>
              <w:bottom w:val="single" w:sz="4" w:space="0" w:color="auto"/>
              <w:right w:val="single" w:sz="12" w:space="0" w:color="auto"/>
            </w:tcBorders>
            <w:shd w:val="clear" w:color="auto" w:fill="auto"/>
            <w:hideMark/>
          </w:tcPr>
          <w:p w14:paraId="6B423C0F" w14:textId="3DD3E9F5"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7.2%</w:t>
            </w:r>
          </w:p>
        </w:tc>
      </w:tr>
      <w:tr w:rsidR="007C2B45" w:rsidRPr="007C2B45" w14:paraId="2DC29EEB"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E0DC30C" w14:textId="2C20BAB6"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Asian</w:t>
            </w:r>
          </w:p>
        </w:tc>
        <w:tc>
          <w:tcPr>
            <w:tcW w:w="1511" w:type="dxa"/>
            <w:tcBorders>
              <w:top w:val="nil"/>
              <w:left w:val="nil"/>
              <w:bottom w:val="single" w:sz="4" w:space="0" w:color="auto"/>
              <w:right w:val="single" w:sz="4" w:space="0" w:color="auto"/>
            </w:tcBorders>
            <w:shd w:val="clear" w:color="auto" w:fill="auto"/>
            <w:hideMark/>
          </w:tcPr>
          <w:p w14:paraId="71009300" w14:textId="0206D9D1"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96.1%</w:t>
            </w:r>
          </w:p>
        </w:tc>
        <w:tc>
          <w:tcPr>
            <w:tcW w:w="1511" w:type="dxa"/>
            <w:tcBorders>
              <w:top w:val="nil"/>
              <w:left w:val="nil"/>
              <w:bottom w:val="single" w:sz="4" w:space="0" w:color="auto"/>
              <w:right w:val="single" w:sz="12" w:space="0" w:color="auto"/>
            </w:tcBorders>
            <w:shd w:val="clear" w:color="auto" w:fill="auto"/>
            <w:hideMark/>
          </w:tcPr>
          <w:p w14:paraId="3E1459B7" w14:textId="11E5D6A5"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3.9%</w:t>
            </w:r>
          </w:p>
        </w:tc>
      </w:tr>
      <w:tr w:rsidR="007C2B45" w:rsidRPr="007C2B45" w14:paraId="6768B94A"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B7E836E" w14:textId="6C145C84"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Black or African American</w:t>
            </w:r>
          </w:p>
        </w:tc>
        <w:tc>
          <w:tcPr>
            <w:tcW w:w="1511" w:type="dxa"/>
            <w:tcBorders>
              <w:top w:val="nil"/>
              <w:left w:val="nil"/>
              <w:bottom w:val="single" w:sz="4" w:space="0" w:color="auto"/>
              <w:right w:val="single" w:sz="4" w:space="0" w:color="auto"/>
            </w:tcBorders>
            <w:shd w:val="clear" w:color="auto" w:fill="auto"/>
            <w:hideMark/>
          </w:tcPr>
          <w:p w14:paraId="5F84DAAA" w14:textId="5877782D"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95.0%</w:t>
            </w:r>
          </w:p>
        </w:tc>
        <w:tc>
          <w:tcPr>
            <w:tcW w:w="1511" w:type="dxa"/>
            <w:tcBorders>
              <w:top w:val="nil"/>
              <w:left w:val="nil"/>
              <w:bottom w:val="single" w:sz="4" w:space="0" w:color="auto"/>
              <w:right w:val="single" w:sz="12" w:space="0" w:color="auto"/>
            </w:tcBorders>
            <w:shd w:val="clear" w:color="auto" w:fill="auto"/>
            <w:hideMark/>
          </w:tcPr>
          <w:p w14:paraId="06C5A572" w14:textId="0BC58C00"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5.0%</w:t>
            </w:r>
          </w:p>
        </w:tc>
      </w:tr>
      <w:tr w:rsidR="007C2B45" w:rsidRPr="007C2B45" w14:paraId="506EEE60"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B9965E7" w14:textId="5C3DC78F"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Hispanic or Latino</w:t>
            </w:r>
          </w:p>
        </w:tc>
        <w:tc>
          <w:tcPr>
            <w:tcW w:w="1511" w:type="dxa"/>
            <w:tcBorders>
              <w:top w:val="nil"/>
              <w:left w:val="nil"/>
              <w:bottom w:val="single" w:sz="4" w:space="0" w:color="auto"/>
              <w:right w:val="single" w:sz="4" w:space="0" w:color="auto"/>
            </w:tcBorders>
            <w:shd w:val="clear" w:color="auto" w:fill="auto"/>
            <w:hideMark/>
          </w:tcPr>
          <w:p w14:paraId="46E74E25" w14:textId="11528181"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95.9%</w:t>
            </w:r>
          </w:p>
        </w:tc>
        <w:tc>
          <w:tcPr>
            <w:tcW w:w="1511" w:type="dxa"/>
            <w:tcBorders>
              <w:top w:val="nil"/>
              <w:left w:val="nil"/>
              <w:bottom w:val="single" w:sz="4" w:space="0" w:color="auto"/>
              <w:right w:val="single" w:sz="12" w:space="0" w:color="auto"/>
            </w:tcBorders>
            <w:shd w:val="clear" w:color="auto" w:fill="auto"/>
            <w:hideMark/>
          </w:tcPr>
          <w:p w14:paraId="32ADCBC4" w14:textId="77A95B04"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4.1%</w:t>
            </w:r>
          </w:p>
        </w:tc>
      </w:tr>
      <w:tr w:rsidR="007C2B45" w:rsidRPr="007C2B45" w14:paraId="6F213F6B"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931F442" w14:textId="564CF742"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White</w:t>
            </w:r>
          </w:p>
        </w:tc>
        <w:tc>
          <w:tcPr>
            <w:tcW w:w="1511" w:type="dxa"/>
            <w:tcBorders>
              <w:top w:val="nil"/>
              <w:left w:val="nil"/>
              <w:bottom w:val="single" w:sz="4" w:space="0" w:color="auto"/>
              <w:right w:val="single" w:sz="4" w:space="0" w:color="auto"/>
            </w:tcBorders>
            <w:shd w:val="clear" w:color="auto" w:fill="auto"/>
            <w:hideMark/>
          </w:tcPr>
          <w:p w14:paraId="4C745D65" w14:textId="31E0C91B"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92.7%</w:t>
            </w:r>
          </w:p>
        </w:tc>
        <w:tc>
          <w:tcPr>
            <w:tcW w:w="1511" w:type="dxa"/>
            <w:tcBorders>
              <w:top w:val="nil"/>
              <w:left w:val="nil"/>
              <w:bottom w:val="single" w:sz="4" w:space="0" w:color="auto"/>
              <w:right w:val="single" w:sz="12" w:space="0" w:color="auto"/>
            </w:tcBorders>
            <w:shd w:val="clear" w:color="auto" w:fill="auto"/>
            <w:hideMark/>
          </w:tcPr>
          <w:p w14:paraId="272FC83B" w14:textId="0504ACAF"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7.3%</w:t>
            </w:r>
          </w:p>
        </w:tc>
      </w:tr>
      <w:tr w:rsidR="007C2B45" w:rsidRPr="007C2B45" w14:paraId="21DC59A2"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21DB285E" w14:textId="7430AA1C"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Native Hawaiian or Other Pacific Islander</w:t>
            </w:r>
          </w:p>
        </w:tc>
        <w:tc>
          <w:tcPr>
            <w:tcW w:w="1511" w:type="dxa"/>
            <w:tcBorders>
              <w:top w:val="nil"/>
              <w:left w:val="nil"/>
              <w:bottom w:val="single" w:sz="4" w:space="0" w:color="auto"/>
              <w:right w:val="single" w:sz="4" w:space="0" w:color="auto"/>
            </w:tcBorders>
            <w:shd w:val="clear" w:color="auto" w:fill="auto"/>
            <w:hideMark/>
          </w:tcPr>
          <w:p w14:paraId="6FA86208" w14:textId="7C722D8D"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94.7%</w:t>
            </w:r>
          </w:p>
        </w:tc>
        <w:tc>
          <w:tcPr>
            <w:tcW w:w="1511" w:type="dxa"/>
            <w:tcBorders>
              <w:top w:val="nil"/>
              <w:left w:val="nil"/>
              <w:bottom w:val="single" w:sz="4" w:space="0" w:color="auto"/>
              <w:right w:val="single" w:sz="12" w:space="0" w:color="auto"/>
            </w:tcBorders>
            <w:shd w:val="clear" w:color="auto" w:fill="auto"/>
            <w:hideMark/>
          </w:tcPr>
          <w:p w14:paraId="29C5BC7A" w14:textId="1A75A2DD"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5.3%</w:t>
            </w:r>
          </w:p>
        </w:tc>
      </w:tr>
      <w:tr w:rsidR="007C2B45" w:rsidRPr="007C2B45" w14:paraId="6671AF9A" w14:textId="77777777" w:rsidTr="007C2B4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2BE7098" w14:textId="45E7BCB5"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Two or More Races</w:t>
            </w:r>
          </w:p>
        </w:tc>
        <w:tc>
          <w:tcPr>
            <w:tcW w:w="1511" w:type="dxa"/>
            <w:tcBorders>
              <w:top w:val="nil"/>
              <w:left w:val="nil"/>
              <w:bottom w:val="single" w:sz="12" w:space="0" w:color="auto"/>
              <w:right w:val="single" w:sz="4" w:space="0" w:color="auto"/>
            </w:tcBorders>
            <w:shd w:val="clear" w:color="auto" w:fill="auto"/>
            <w:hideMark/>
          </w:tcPr>
          <w:p w14:paraId="3EF26FEE" w14:textId="2665F27C"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93.9%</w:t>
            </w:r>
          </w:p>
        </w:tc>
        <w:tc>
          <w:tcPr>
            <w:tcW w:w="1511" w:type="dxa"/>
            <w:tcBorders>
              <w:top w:val="nil"/>
              <w:left w:val="nil"/>
              <w:bottom w:val="single" w:sz="12" w:space="0" w:color="auto"/>
              <w:right w:val="single" w:sz="12" w:space="0" w:color="auto"/>
            </w:tcBorders>
            <w:shd w:val="clear" w:color="auto" w:fill="auto"/>
            <w:hideMark/>
          </w:tcPr>
          <w:p w14:paraId="75BCC8D6" w14:textId="15050C46"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6.1%</w:t>
            </w:r>
          </w:p>
        </w:tc>
      </w:tr>
      <w:tr w:rsidR="007C2B45" w:rsidRPr="007C2B45" w14:paraId="732B52EC"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D2F987A" w14:textId="12A850CB"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Eligible for Free/Reduced Meals</w:t>
            </w:r>
          </w:p>
        </w:tc>
        <w:tc>
          <w:tcPr>
            <w:tcW w:w="1511" w:type="dxa"/>
            <w:tcBorders>
              <w:top w:val="nil"/>
              <w:left w:val="nil"/>
              <w:bottom w:val="single" w:sz="4" w:space="0" w:color="auto"/>
              <w:right w:val="single" w:sz="4" w:space="0" w:color="auto"/>
            </w:tcBorders>
            <w:shd w:val="clear" w:color="auto" w:fill="auto"/>
            <w:hideMark/>
          </w:tcPr>
          <w:p w14:paraId="75F93E35" w14:textId="79B2EDD3"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95.3%</w:t>
            </w:r>
          </w:p>
        </w:tc>
        <w:tc>
          <w:tcPr>
            <w:tcW w:w="1511" w:type="dxa"/>
            <w:tcBorders>
              <w:top w:val="nil"/>
              <w:left w:val="nil"/>
              <w:bottom w:val="single" w:sz="4" w:space="0" w:color="auto"/>
              <w:right w:val="single" w:sz="12" w:space="0" w:color="auto"/>
            </w:tcBorders>
            <w:shd w:val="clear" w:color="auto" w:fill="auto"/>
            <w:hideMark/>
          </w:tcPr>
          <w:p w14:paraId="75D478CD" w14:textId="1191723A"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4.7%</w:t>
            </w:r>
          </w:p>
        </w:tc>
      </w:tr>
      <w:tr w:rsidR="007C2B45" w:rsidRPr="007C2B45" w14:paraId="6513A804" w14:textId="77777777" w:rsidTr="007C2B4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1433AFEF" w14:textId="5775158A"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Not Eligible for Free/Reduced Meals</w:t>
            </w:r>
          </w:p>
        </w:tc>
        <w:tc>
          <w:tcPr>
            <w:tcW w:w="1511" w:type="dxa"/>
            <w:tcBorders>
              <w:top w:val="nil"/>
              <w:left w:val="nil"/>
              <w:bottom w:val="single" w:sz="12" w:space="0" w:color="auto"/>
              <w:right w:val="single" w:sz="4" w:space="0" w:color="auto"/>
            </w:tcBorders>
            <w:shd w:val="clear" w:color="auto" w:fill="auto"/>
            <w:hideMark/>
          </w:tcPr>
          <w:p w14:paraId="1DF11834" w14:textId="3B539687"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93.1%</w:t>
            </w:r>
          </w:p>
        </w:tc>
        <w:tc>
          <w:tcPr>
            <w:tcW w:w="1511" w:type="dxa"/>
            <w:tcBorders>
              <w:top w:val="nil"/>
              <w:left w:val="nil"/>
              <w:bottom w:val="single" w:sz="12" w:space="0" w:color="auto"/>
              <w:right w:val="single" w:sz="12" w:space="0" w:color="auto"/>
            </w:tcBorders>
            <w:shd w:val="clear" w:color="auto" w:fill="auto"/>
            <w:hideMark/>
          </w:tcPr>
          <w:p w14:paraId="453A3518" w14:textId="1444915F"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6.9%</w:t>
            </w:r>
          </w:p>
        </w:tc>
      </w:tr>
      <w:tr w:rsidR="007C2B45" w:rsidRPr="007C2B45" w14:paraId="38106CB2"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523F4E0" w14:textId="2B610732"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Students with Disabilities</w:t>
            </w:r>
          </w:p>
        </w:tc>
        <w:tc>
          <w:tcPr>
            <w:tcW w:w="1511" w:type="dxa"/>
            <w:tcBorders>
              <w:top w:val="nil"/>
              <w:left w:val="nil"/>
              <w:bottom w:val="single" w:sz="4" w:space="0" w:color="auto"/>
              <w:right w:val="single" w:sz="4" w:space="0" w:color="auto"/>
            </w:tcBorders>
            <w:shd w:val="clear" w:color="auto" w:fill="auto"/>
            <w:hideMark/>
          </w:tcPr>
          <w:p w14:paraId="3F76094C" w14:textId="5EEEE526"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89.4%</w:t>
            </w:r>
          </w:p>
        </w:tc>
        <w:tc>
          <w:tcPr>
            <w:tcW w:w="1511" w:type="dxa"/>
            <w:tcBorders>
              <w:top w:val="nil"/>
              <w:left w:val="nil"/>
              <w:bottom w:val="single" w:sz="4" w:space="0" w:color="auto"/>
              <w:right w:val="single" w:sz="12" w:space="0" w:color="auto"/>
            </w:tcBorders>
            <w:shd w:val="clear" w:color="auto" w:fill="auto"/>
            <w:hideMark/>
          </w:tcPr>
          <w:p w14:paraId="2E4F6CDF" w14:textId="7734DFF2"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10.6%</w:t>
            </w:r>
          </w:p>
        </w:tc>
      </w:tr>
      <w:tr w:rsidR="007C2B45" w:rsidRPr="007C2B45" w14:paraId="355045E9" w14:textId="77777777" w:rsidTr="007C2B4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3DFB08FE" w14:textId="4A5B27EE"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Students without Disabilities</w:t>
            </w:r>
          </w:p>
        </w:tc>
        <w:tc>
          <w:tcPr>
            <w:tcW w:w="1511" w:type="dxa"/>
            <w:tcBorders>
              <w:top w:val="nil"/>
              <w:left w:val="nil"/>
              <w:bottom w:val="single" w:sz="12" w:space="0" w:color="auto"/>
              <w:right w:val="single" w:sz="4" w:space="0" w:color="auto"/>
            </w:tcBorders>
            <w:shd w:val="clear" w:color="auto" w:fill="auto"/>
            <w:hideMark/>
          </w:tcPr>
          <w:p w14:paraId="6294D3FC" w14:textId="74B899A2"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94.6%</w:t>
            </w:r>
          </w:p>
        </w:tc>
        <w:tc>
          <w:tcPr>
            <w:tcW w:w="1511" w:type="dxa"/>
            <w:tcBorders>
              <w:top w:val="nil"/>
              <w:left w:val="nil"/>
              <w:bottom w:val="single" w:sz="12" w:space="0" w:color="auto"/>
              <w:right w:val="single" w:sz="12" w:space="0" w:color="auto"/>
            </w:tcBorders>
            <w:shd w:val="clear" w:color="auto" w:fill="auto"/>
            <w:hideMark/>
          </w:tcPr>
          <w:p w14:paraId="029550FA" w14:textId="15B82EDF"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5.4%</w:t>
            </w:r>
          </w:p>
        </w:tc>
      </w:tr>
      <w:tr w:rsidR="007C2B45" w:rsidRPr="007C2B45" w14:paraId="793D204D" w14:textId="77777777" w:rsidTr="007C2B4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59886E1C" w14:textId="2F67943E"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English Learners (NEP/LEP)</w:t>
            </w:r>
          </w:p>
        </w:tc>
        <w:tc>
          <w:tcPr>
            <w:tcW w:w="1511" w:type="dxa"/>
            <w:tcBorders>
              <w:top w:val="nil"/>
              <w:left w:val="nil"/>
              <w:bottom w:val="single" w:sz="12" w:space="0" w:color="auto"/>
              <w:right w:val="single" w:sz="4" w:space="0" w:color="auto"/>
            </w:tcBorders>
            <w:shd w:val="clear" w:color="auto" w:fill="auto"/>
            <w:hideMark/>
          </w:tcPr>
          <w:p w14:paraId="61F517E3" w14:textId="5845E742"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97.3%</w:t>
            </w:r>
          </w:p>
        </w:tc>
        <w:tc>
          <w:tcPr>
            <w:tcW w:w="1511" w:type="dxa"/>
            <w:tcBorders>
              <w:top w:val="nil"/>
              <w:left w:val="nil"/>
              <w:bottom w:val="single" w:sz="12" w:space="0" w:color="auto"/>
              <w:right w:val="single" w:sz="12" w:space="0" w:color="auto"/>
            </w:tcBorders>
            <w:shd w:val="clear" w:color="auto" w:fill="auto"/>
            <w:hideMark/>
          </w:tcPr>
          <w:p w14:paraId="12A25900" w14:textId="16D8C0DE"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2.7%</w:t>
            </w:r>
          </w:p>
        </w:tc>
      </w:tr>
      <w:tr w:rsidR="007C2B45" w:rsidRPr="007C2B45" w14:paraId="28637CDD" w14:textId="77777777" w:rsidTr="007C2B4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9098233" w14:textId="03EDD084"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Males</w:t>
            </w:r>
          </w:p>
        </w:tc>
        <w:tc>
          <w:tcPr>
            <w:tcW w:w="1511" w:type="dxa"/>
            <w:tcBorders>
              <w:top w:val="nil"/>
              <w:left w:val="nil"/>
              <w:bottom w:val="single" w:sz="4" w:space="0" w:color="auto"/>
              <w:right w:val="single" w:sz="4" w:space="0" w:color="auto"/>
            </w:tcBorders>
            <w:shd w:val="clear" w:color="auto" w:fill="auto"/>
            <w:hideMark/>
          </w:tcPr>
          <w:p w14:paraId="1CD4AD48" w14:textId="20886BBB"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94.1%</w:t>
            </w:r>
          </w:p>
        </w:tc>
        <w:tc>
          <w:tcPr>
            <w:tcW w:w="1511" w:type="dxa"/>
            <w:tcBorders>
              <w:top w:val="nil"/>
              <w:left w:val="nil"/>
              <w:bottom w:val="single" w:sz="4" w:space="0" w:color="auto"/>
              <w:right w:val="single" w:sz="12" w:space="0" w:color="auto"/>
            </w:tcBorders>
            <w:shd w:val="clear" w:color="auto" w:fill="auto"/>
            <w:hideMark/>
          </w:tcPr>
          <w:p w14:paraId="260852F6" w14:textId="1CD4962C"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5.9%</w:t>
            </w:r>
          </w:p>
        </w:tc>
      </w:tr>
      <w:tr w:rsidR="007C2B45" w:rsidRPr="007C2B45" w14:paraId="28465D39" w14:textId="77777777" w:rsidTr="007C2B4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343E163D" w14:textId="4DDC262F"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Females</w:t>
            </w:r>
          </w:p>
        </w:tc>
        <w:tc>
          <w:tcPr>
            <w:tcW w:w="1511" w:type="dxa"/>
            <w:tcBorders>
              <w:top w:val="nil"/>
              <w:left w:val="nil"/>
              <w:bottom w:val="single" w:sz="12" w:space="0" w:color="auto"/>
              <w:right w:val="single" w:sz="4" w:space="0" w:color="auto"/>
            </w:tcBorders>
            <w:shd w:val="clear" w:color="auto" w:fill="auto"/>
            <w:hideMark/>
          </w:tcPr>
          <w:p w14:paraId="4CE8013E" w14:textId="6C2EC9E3"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94.0%</w:t>
            </w:r>
          </w:p>
        </w:tc>
        <w:tc>
          <w:tcPr>
            <w:tcW w:w="1511" w:type="dxa"/>
            <w:tcBorders>
              <w:top w:val="nil"/>
              <w:left w:val="nil"/>
              <w:bottom w:val="single" w:sz="12" w:space="0" w:color="auto"/>
              <w:right w:val="single" w:sz="12" w:space="0" w:color="auto"/>
            </w:tcBorders>
            <w:shd w:val="clear" w:color="auto" w:fill="auto"/>
            <w:hideMark/>
          </w:tcPr>
          <w:p w14:paraId="7B84949E" w14:textId="687AD0DD"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6.0%</w:t>
            </w:r>
          </w:p>
        </w:tc>
      </w:tr>
      <w:tr w:rsidR="007C2B45" w:rsidRPr="007C2B45" w14:paraId="3F17AA31"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4CA5F964" w14:textId="0EDC3560"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Migrant Students</w:t>
            </w:r>
          </w:p>
        </w:tc>
        <w:tc>
          <w:tcPr>
            <w:tcW w:w="1511" w:type="dxa"/>
            <w:tcBorders>
              <w:top w:val="nil"/>
              <w:left w:val="nil"/>
              <w:bottom w:val="single" w:sz="12" w:space="0" w:color="auto"/>
              <w:right w:val="single" w:sz="4" w:space="0" w:color="auto"/>
            </w:tcBorders>
            <w:shd w:val="clear" w:color="auto" w:fill="auto"/>
            <w:hideMark/>
          </w:tcPr>
          <w:p w14:paraId="165D592E" w14:textId="419530DE"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97.5%</w:t>
            </w:r>
          </w:p>
        </w:tc>
        <w:tc>
          <w:tcPr>
            <w:tcW w:w="1511" w:type="dxa"/>
            <w:tcBorders>
              <w:top w:val="nil"/>
              <w:left w:val="nil"/>
              <w:bottom w:val="single" w:sz="12" w:space="0" w:color="auto"/>
              <w:right w:val="single" w:sz="12" w:space="0" w:color="auto"/>
            </w:tcBorders>
            <w:shd w:val="clear" w:color="auto" w:fill="auto"/>
            <w:hideMark/>
          </w:tcPr>
          <w:p w14:paraId="16330A1D" w14:textId="47291499" w:rsidR="007C2B45" w:rsidRPr="004E6D81" w:rsidRDefault="007C2B45" w:rsidP="007C2B45">
            <w:pPr>
              <w:jc w:val="center"/>
              <w:rPr>
                <w:rFonts w:eastAsia="Times New Roman" w:cs="Times New Roman"/>
                <w:color w:val="000000"/>
                <w:sz w:val="20"/>
                <w:szCs w:val="20"/>
              </w:rPr>
            </w:pPr>
            <w:r w:rsidRPr="007C2B45">
              <w:rPr>
                <w:rFonts w:eastAsia="Times New Roman" w:cs="Times New Roman"/>
                <w:color w:val="000000"/>
                <w:sz w:val="20"/>
                <w:szCs w:val="20"/>
              </w:rPr>
              <w:t>2.5%</w:t>
            </w:r>
          </w:p>
        </w:tc>
      </w:tr>
    </w:tbl>
    <w:p w14:paraId="09E8E15C" w14:textId="77777777" w:rsidR="00895C21" w:rsidRDefault="00895C21" w:rsidP="000365FB">
      <w:pPr>
        <w:pStyle w:val="BodyText"/>
        <w:spacing w:after="60" w:afterAutospacing="0"/>
      </w:pPr>
    </w:p>
    <w:p w14:paraId="461A4BCE" w14:textId="6E3D6D2B" w:rsidR="00895C21" w:rsidRDefault="00895C21" w:rsidP="00A55B89">
      <w:pPr>
        <w:pStyle w:val="BodyText"/>
        <w:spacing w:after="300" w:afterAutospacing="0"/>
      </w:pPr>
      <w:r>
        <w:t xml:space="preserve">Table </w:t>
      </w:r>
      <w:r w:rsidR="00DF0E53">
        <w:t>1</w:t>
      </w:r>
      <w:r w:rsidR="0081136F">
        <w:t>8</w:t>
      </w:r>
      <w:r>
        <w:t xml:space="preserve"> shows the percent of students who were not assessed, in comparison to the total number assessed (taking the CMAS</w:t>
      </w:r>
      <w:r w:rsidR="00493C14">
        <w:t>, SAT,</w:t>
      </w:r>
      <w:r>
        <w:t xml:space="preserve"> or CoAlt assessment</w:t>
      </w:r>
      <w:r w:rsidR="00813FB4">
        <w:t xml:space="preserve">, </w:t>
      </w:r>
      <w:r w:rsidR="00493C14">
        <w:t xml:space="preserve">or </w:t>
      </w:r>
      <w:r w:rsidR="009911C4">
        <w:t>recently arrived English learners exempt from participating</w:t>
      </w:r>
      <w:r>
        <w:t xml:space="preserve">) on the English language arts assessments. Statewide, approximately </w:t>
      </w:r>
      <w:r w:rsidR="008414D5">
        <w:t>94.0</w:t>
      </w:r>
      <w:r>
        <w:t xml:space="preserve">% of students in grades 3 through </w:t>
      </w:r>
      <w:r w:rsidR="008414D5">
        <w:t>8 and grade 11</w:t>
      </w:r>
      <w:r>
        <w:t xml:space="preserve"> were assessed. By race/ethnicity, </w:t>
      </w:r>
      <w:r w:rsidR="00E0135A">
        <w:t>93.0</w:t>
      </w:r>
      <w:r>
        <w:t xml:space="preserve">% of American Indian or Alaska Native students, </w:t>
      </w:r>
      <w:r w:rsidR="00E0135A">
        <w:t>96.2</w:t>
      </w:r>
      <w:r>
        <w:t xml:space="preserve">% of Asian students, </w:t>
      </w:r>
      <w:r w:rsidR="00E0135A">
        <w:t>95.1</w:t>
      </w:r>
      <w:r>
        <w:t xml:space="preserve">% of Black </w:t>
      </w:r>
      <w:r w:rsidR="00E0135A">
        <w:t xml:space="preserve">or African American </w:t>
      </w:r>
      <w:r>
        <w:t xml:space="preserve">students, </w:t>
      </w:r>
      <w:r w:rsidR="00E0135A">
        <w:t>95.8</w:t>
      </w:r>
      <w:r>
        <w:t xml:space="preserve">% of Hispanic </w:t>
      </w:r>
      <w:r w:rsidR="00E0135A">
        <w:t xml:space="preserve">or Latino </w:t>
      </w:r>
      <w:r>
        <w:t xml:space="preserve">students, </w:t>
      </w:r>
      <w:r w:rsidR="00D17105">
        <w:t>92.7</w:t>
      </w:r>
      <w:r>
        <w:t xml:space="preserve">% of White students, </w:t>
      </w:r>
      <w:r w:rsidR="00D17105">
        <w:t>95.2</w:t>
      </w:r>
      <w:r>
        <w:t xml:space="preserve">% of </w:t>
      </w:r>
      <w:r w:rsidR="00D17105">
        <w:t xml:space="preserve">Native </w:t>
      </w:r>
      <w:r>
        <w:t>Hawaiian</w:t>
      </w:r>
      <w:r w:rsidR="00D17105">
        <w:t xml:space="preserve"> or Other </w:t>
      </w:r>
      <w:r>
        <w:t xml:space="preserve">Pacific Islander students, and </w:t>
      </w:r>
      <w:r w:rsidR="009A52A1">
        <w:t>94.0</w:t>
      </w:r>
      <w:r>
        <w:t>% of students of two or more races were assessed.</w:t>
      </w:r>
      <w:r w:rsidRPr="0088174D">
        <w:t xml:space="preserve"> </w:t>
      </w:r>
      <w:r>
        <w:t xml:space="preserve">Approximately </w:t>
      </w:r>
      <w:r w:rsidR="00D24B1A">
        <w:t>95.3</w:t>
      </w:r>
      <w:r>
        <w:t>% of students who were economically disadvantaged</w:t>
      </w:r>
      <w:r w:rsidRPr="00744425">
        <w:t xml:space="preserve"> </w:t>
      </w:r>
      <w:r>
        <w:t xml:space="preserve">were assessed, compared to </w:t>
      </w:r>
      <w:r w:rsidR="00D24B1A">
        <w:t>93.1</w:t>
      </w:r>
      <w:r>
        <w:t xml:space="preserve">% of students who were not economically disadvantaged. Of the students with disabilities, </w:t>
      </w:r>
      <w:r w:rsidR="00AF481F">
        <w:t>89.3</w:t>
      </w:r>
      <w:r>
        <w:t xml:space="preserve">% were assessed, compared to </w:t>
      </w:r>
      <w:r w:rsidR="00006995">
        <w:t>94.7</w:t>
      </w:r>
      <w:r>
        <w:t xml:space="preserve">% of students without disabilities. Approximately </w:t>
      </w:r>
      <w:r w:rsidR="00CF6383">
        <w:t>97.3</w:t>
      </w:r>
      <w:r>
        <w:t xml:space="preserve">% of English learners, </w:t>
      </w:r>
      <w:r w:rsidR="00CF6383">
        <w:t>94.1</w:t>
      </w:r>
      <w:r>
        <w:t xml:space="preserve">% of male students, </w:t>
      </w:r>
      <w:r w:rsidR="00CF6383">
        <w:t>94.0</w:t>
      </w:r>
      <w:r>
        <w:t xml:space="preserve">% of female students, and </w:t>
      </w:r>
      <w:r w:rsidR="00CF6383">
        <w:t>97.4</w:t>
      </w:r>
      <w:r>
        <w:t>% of migrant students were assessed.</w:t>
      </w:r>
    </w:p>
    <w:p w14:paraId="79DAFF50" w14:textId="0CAAE9F1" w:rsidR="00895C21" w:rsidRDefault="00895C21" w:rsidP="00895C21">
      <w:pPr>
        <w:pStyle w:val="BodyText"/>
        <w:spacing w:after="0" w:afterAutospacing="0"/>
        <w:rPr>
          <w:rStyle w:val="Emphasis"/>
        </w:rPr>
      </w:pPr>
      <w:r>
        <w:rPr>
          <w:rStyle w:val="Emphasis"/>
        </w:rPr>
        <w:t>Table 1</w:t>
      </w:r>
      <w:r w:rsidR="0081136F">
        <w:rPr>
          <w:rStyle w:val="Emphasis"/>
        </w:rPr>
        <w:t>8</w:t>
      </w:r>
      <w:r w:rsidRPr="00A06183">
        <w:rPr>
          <w:rStyle w:val="Emphasis"/>
        </w:rPr>
        <w:t xml:space="preserve">. </w:t>
      </w:r>
      <w:r w:rsidRPr="00A72FE8">
        <w:rPr>
          <w:rStyle w:val="Emphasis"/>
        </w:rPr>
        <w:t>Percent</w:t>
      </w:r>
      <w:r>
        <w:rPr>
          <w:rStyle w:val="Emphasis"/>
        </w:rPr>
        <w:t>age</w:t>
      </w:r>
      <w:r w:rsidRPr="00A72FE8">
        <w:rPr>
          <w:rStyle w:val="Emphasis"/>
        </w:rPr>
        <w:t xml:space="preserve"> of </w:t>
      </w:r>
      <w:r>
        <w:rPr>
          <w:rStyle w:val="Emphasis"/>
        </w:rPr>
        <w:t>Students Assessed, by Student Group, on the CMAS</w:t>
      </w:r>
      <w:r w:rsidR="00ED562B">
        <w:rPr>
          <w:rStyle w:val="Emphasis"/>
        </w:rPr>
        <w:t>, SAT,</w:t>
      </w:r>
      <w:r>
        <w:rPr>
          <w:rStyle w:val="Emphasis"/>
        </w:rPr>
        <w:t xml:space="preserve"> and CoAlt English Language Arts Assessments</w:t>
      </w:r>
    </w:p>
    <w:tbl>
      <w:tblPr>
        <w:tblW w:w="7780" w:type="dxa"/>
        <w:tblInd w:w="93" w:type="dxa"/>
        <w:tblLook w:val="04A0" w:firstRow="1" w:lastRow="0" w:firstColumn="1" w:lastColumn="0" w:noHBand="0" w:noVBand="1"/>
        <w:tblCaption w:val="Table 18"/>
        <w:tblDescription w:val="This table shows the percentage of students assed on the CMAS and CoAlt English language arts assessment, overall, and disaggregated by student group."/>
      </w:tblPr>
      <w:tblGrid>
        <w:gridCol w:w="5060"/>
        <w:gridCol w:w="1360"/>
        <w:gridCol w:w="1360"/>
      </w:tblGrid>
      <w:tr w:rsidR="00895C21" w:rsidRPr="00753125" w14:paraId="5DF4ED92" w14:textId="77777777" w:rsidTr="00A77532">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181AC54" w14:textId="77777777" w:rsidR="00895C21" w:rsidRPr="00753125" w:rsidRDefault="00895C21" w:rsidP="00A77532">
            <w:pPr>
              <w:jc w:val="center"/>
              <w:rPr>
                <w:rFonts w:eastAsia="Times New Roman" w:cs="Times New Roman"/>
                <w:b/>
                <w:bCs/>
                <w:color w:val="000000"/>
                <w:sz w:val="18"/>
                <w:szCs w:val="18"/>
              </w:rPr>
            </w:pPr>
            <w:r>
              <w:rPr>
                <w:rFonts w:eastAsia="Times New Roman" w:cs="Times New Roman"/>
                <w:b/>
                <w:bCs/>
                <w:color w:val="000000"/>
                <w:sz w:val="18"/>
                <w:szCs w:val="18"/>
              </w:rPr>
              <w:t>Student Group</w:t>
            </w:r>
          </w:p>
        </w:tc>
        <w:tc>
          <w:tcPr>
            <w:tcW w:w="1360" w:type="dxa"/>
            <w:tcBorders>
              <w:top w:val="single" w:sz="12" w:space="0" w:color="auto"/>
              <w:left w:val="nil"/>
              <w:bottom w:val="single" w:sz="12" w:space="0" w:color="auto"/>
              <w:right w:val="single" w:sz="4" w:space="0" w:color="auto"/>
            </w:tcBorders>
            <w:shd w:val="clear" w:color="000000" w:fill="6DB6FF"/>
            <w:vAlign w:val="center"/>
            <w:hideMark/>
          </w:tcPr>
          <w:p w14:paraId="46BCED8E" w14:textId="4D711884" w:rsidR="00895C21" w:rsidRPr="00753125" w:rsidRDefault="0076708F" w:rsidP="00A77532">
            <w:pPr>
              <w:jc w:val="center"/>
              <w:rPr>
                <w:rFonts w:eastAsia="Times New Roman" w:cs="Times New Roman"/>
                <w:color w:val="000000"/>
                <w:sz w:val="18"/>
                <w:szCs w:val="18"/>
              </w:rPr>
            </w:pPr>
            <w:r>
              <w:rPr>
                <w:rFonts w:eastAsia="Times New Roman" w:cs="Times New Roman"/>
                <w:color w:val="000000"/>
                <w:sz w:val="18"/>
                <w:szCs w:val="18"/>
              </w:rPr>
              <w:t>% Assessed</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58F22EA9" w14:textId="4645F761" w:rsidR="00895C21" w:rsidRPr="00753125" w:rsidRDefault="0076708F" w:rsidP="00A77532">
            <w:pPr>
              <w:jc w:val="center"/>
              <w:rPr>
                <w:rFonts w:eastAsia="Times New Roman" w:cs="Times New Roman"/>
                <w:color w:val="000000"/>
                <w:sz w:val="18"/>
                <w:szCs w:val="18"/>
              </w:rPr>
            </w:pPr>
            <w:r>
              <w:rPr>
                <w:rFonts w:eastAsia="Times New Roman" w:cs="Times New Roman"/>
                <w:color w:val="000000"/>
                <w:sz w:val="18"/>
                <w:szCs w:val="18"/>
              </w:rPr>
              <w:t>% Not Assessed</w:t>
            </w:r>
          </w:p>
        </w:tc>
      </w:tr>
      <w:tr w:rsidR="0076708F" w:rsidRPr="002E4E36" w14:paraId="0AB82D43"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5DA74A3" w14:textId="66A7F440"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All Students</w:t>
            </w:r>
          </w:p>
        </w:tc>
        <w:tc>
          <w:tcPr>
            <w:tcW w:w="1360" w:type="dxa"/>
            <w:tcBorders>
              <w:top w:val="nil"/>
              <w:left w:val="nil"/>
              <w:bottom w:val="single" w:sz="12" w:space="0" w:color="auto"/>
              <w:right w:val="single" w:sz="4" w:space="0" w:color="auto"/>
            </w:tcBorders>
            <w:shd w:val="clear" w:color="auto" w:fill="auto"/>
            <w:hideMark/>
          </w:tcPr>
          <w:p w14:paraId="08B98E6C" w14:textId="6E054DBF"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94.0%</w:t>
            </w:r>
          </w:p>
        </w:tc>
        <w:tc>
          <w:tcPr>
            <w:tcW w:w="1360" w:type="dxa"/>
            <w:tcBorders>
              <w:top w:val="nil"/>
              <w:left w:val="nil"/>
              <w:bottom w:val="single" w:sz="12" w:space="0" w:color="auto"/>
              <w:right w:val="single" w:sz="12" w:space="0" w:color="auto"/>
            </w:tcBorders>
            <w:shd w:val="clear" w:color="auto" w:fill="auto"/>
            <w:hideMark/>
          </w:tcPr>
          <w:p w14:paraId="51998CB7" w14:textId="63DF019F"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6.0%</w:t>
            </w:r>
          </w:p>
        </w:tc>
      </w:tr>
      <w:tr w:rsidR="0076708F" w:rsidRPr="002E4E36" w14:paraId="4A4D7859"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3161B42" w14:textId="37A5D459"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American Indian or Alaska Native</w:t>
            </w:r>
          </w:p>
        </w:tc>
        <w:tc>
          <w:tcPr>
            <w:tcW w:w="1360" w:type="dxa"/>
            <w:tcBorders>
              <w:top w:val="nil"/>
              <w:left w:val="nil"/>
              <w:bottom w:val="single" w:sz="4" w:space="0" w:color="auto"/>
              <w:right w:val="single" w:sz="4" w:space="0" w:color="auto"/>
            </w:tcBorders>
            <w:shd w:val="clear" w:color="auto" w:fill="auto"/>
            <w:hideMark/>
          </w:tcPr>
          <w:p w14:paraId="322098CE" w14:textId="21574EB1"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93.0%</w:t>
            </w:r>
          </w:p>
        </w:tc>
        <w:tc>
          <w:tcPr>
            <w:tcW w:w="1360" w:type="dxa"/>
            <w:tcBorders>
              <w:top w:val="nil"/>
              <w:left w:val="nil"/>
              <w:bottom w:val="single" w:sz="4" w:space="0" w:color="auto"/>
              <w:right w:val="single" w:sz="12" w:space="0" w:color="auto"/>
            </w:tcBorders>
            <w:shd w:val="clear" w:color="auto" w:fill="auto"/>
            <w:hideMark/>
          </w:tcPr>
          <w:p w14:paraId="2792EAFB" w14:textId="23E7DE95"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7.0%</w:t>
            </w:r>
          </w:p>
        </w:tc>
      </w:tr>
      <w:tr w:rsidR="0076708F" w:rsidRPr="002E4E36" w14:paraId="66F946E8"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8710D67" w14:textId="2CBB1AE5"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Asian</w:t>
            </w:r>
          </w:p>
        </w:tc>
        <w:tc>
          <w:tcPr>
            <w:tcW w:w="1360" w:type="dxa"/>
            <w:tcBorders>
              <w:top w:val="nil"/>
              <w:left w:val="nil"/>
              <w:bottom w:val="single" w:sz="4" w:space="0" w:color="auto"/>
              <w:right w:val="single" w:sz="4" w:space="0" w:color="auto"/>
            </w:tcBorders>
            <w:shd w:val="clear" w:color="auto" w:fill="auto"/>
            <w:hideMark/>
          </w:tcPr>
          <w:p w14:paraId="341BF884" w14:textId="206D2772"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96.2%</w:t>
            </w:r>
          </w:p>
        </w:tc>
        <w:tc>
          <w:tcPr>
            <w:tcW w:w="1360" w:type="dxa"/>
            <w:tcBorders>
              <w:top w:val="nil"/>
              <w:left w:val="nil"/>
              <w:bottom w:val="single" w:sz="4" w:space="0" w:color="auto"/>
              <w:right w:val="single" w:sz="12" w:space="0" w:color="auto"/>
            </w:tcBorders>
            <w:shd w:val="clear" w:color="auto" w:fill="auto"/>
            <w:hideMark/>
          </w:tcPr>
          <w:p w14:paraId="3019C076" w14:textId="07E6E435"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3.8%</w:t>
            </w:r>
          </w:p>
        </w:tc>
      </w:tr>
      <w:tr w:rsidR="0076708F" w:rsidRPr="002E4E36" w14:paraId="6F61AB1B"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59F8EAD1" w14:textId="4891F01F"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Black or African American</w:t>
            </w:r>
          </w:p>
        </w:tc>
        <w:tc>
          <w:tcPr>
            <w:tcW w:w="1360" w:type="dxa"/>
            <w:tcBorders>
              <w:top w:val="nil"/>
              <w:left w:val="nil"/>
              <w:bottom w:val="single" w:sz="4" w:space="0" w:color="auto"/>
              <w:right w:val="single" w:sz="4" w:space="0" w:color="auto"/>
            </w:tcBorders>
            <w:shd w:val="clear" w:color="auto" w:fill="auto"/>
            <w:hideMark/>
          </w:tcPr>
          <w:p w14:paraId="3D552E37" w14:textId="54726E71"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95.1%</w:t>
            </w:r>
          </w:p>
        </w:tc>
        <w:tc>
          <w:tcPr>
            <w:tcW w:w="1360" w:type="dxa"/>
            <w:tcBorders>
              <w:top w:val="nil"/>
              <w:left w:val="nil"/>
              <w:bottom w:val="single" w:sz="4" w:space="0" w:color="auto"/>
              <w:right w:val="single" w:sz="12" w:space="0" w:color="auto"/>
            </w:tcBorders>
            <w:shd w:val="clear" w:color="auto" w:fill="auto"/>
            <w:hideMark/>
          </w:tcPr>
          <w:p w14:paraId="07DAC91A" w14:textId="3BBF0280"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4.9%</w:t>
            </w:r>
          </w:p>
        </w:tc>
      </w:tr>
      <w:tr w:rsidR="0076708F" w:rsidRPr="002E4E36" w14:paraId="08C1B294"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A03186E" w14:textId="224E160E"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Hispanic or Latino</w:t>
            </w:r>
          </w:p>
        </w:tc>
        <w:tc>
          <w:tcPr>
            <w:tcW w:w="1360" w:type="dxa"/>
            <w:tcBorders>
              <w:top w:val="nil"/>
              <w:left w:val="nil"/>
              <w:bottom w:val="single" w:sz="4" w:space="0" w:color="auto"/>
              <w:right w:val="single" w:sz="4" w:space="0" w:color="auto"/>
            </w:tcBorders>
            <w:shd w:val="clear" w:color="auto" w:fill="auto"/>
            <w:hideMark/>
          </w:tcPr>
          <w:p w14:paraId="23CCFE38" w14:textId="24FB1E16"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95.8%</w:t>
            </w:r>
          </w:p>
        </w:tc>
        <w:tc>
          <w:tcPr>
            <w:tcW w:w="1360" w:type="dxa"/>
            <w:tcBorders>
              <w:top w:val="nil"/>
              <w:left w:val="nil"/>
              <w:bottom w:val="single" w:sz="4" w:space="0" w:color="auto"/>
              <w:right w:val="single" w:sz="12" w:space="0" w:color="auto"/>
            </w:tcBorders>
            <w:shd w:val="clear" w:color="auto" w:fill="auto"/>
            <w:hideMark/>
          </w:tcPr>
          <w:p w14:paraId="0A415E0C" w14:textId="2127321C"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4.2%</w:t>
            </w:r>
          </w:p>
        </w:tc>
      </w:tr>
      <w:tr w:rsidR="0076708F" w:rsidRPr="002E4E36" w14:paraId="12D739A5"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FC81237" w14:textId="3D15EA01"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White</w:t>
            </w:r>
          </w:p>
        </w:tc>
        <w:tc>
          <w:tcPr>
            <w:tcW w:w="1360" w:type="dxa"/>
            <w:tcBorders>
              <w:top w:val="nil"/>
              <w:left w:val="nil"/>
              <w:bottom w:val="single" w:sz="4" w:space="0" w:color="auto"/>
              <w:right w:val="single" w:sz="4" w:space="0" w:color="auto"/>
            </w:tcBorders>
            <w:shd w:val="clear" w:color="auto" w:fill="auto"/>
            <w:hideMark/>
          </w:tcPr>
          <w:p w14:paraId="496FB467" w14:textId="16CFD60C"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92.7%</w:t>
            </w:r>
          </w:p>
        </w:tc>
        <w:tc>
          <w:tcPr>
            <w:tcW w:w="1360" w:type="dxa"/>
            <w:tcBorders>
              <w:top w:val="nil"/>
              <w:left w:val="nil"/>
              <w:bottom w:val="single" w:sz="4" w:space="0" w:color="auto"/>
              <w:right w:val="single" w:sz="12" w:space="0" w:color="auto"/>
            </w:tcBorders>
            <w:shd w:val="clear" w:color="auto" w:fill="auto"/>
            <w:hideMark/>
          </w:tcPr>
          <w:p w14:paraId="5D68A6E3" w14:textId="1DAE276E"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7.3%</w:t>
            </w:r>
          </w:p>
        </w:tc>
      </w:tr>
      <w:tr w:rsidR="0076708F" w:rsidRPr="002E4E36" w14:paraId="1E75397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537C691" w14:textId="44C03AC5"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Native Hawaiian or Other Pacific Islander</w:t>
            </w:r>
          </w:p>
        </w:tc>
        <w:tc>
          <w:tcPr>
            <w:tcW w:w="1360" w:type="dxa"/>
            <w:tcBorders>
              <w:top w:val="nil"/>
              <w:left w:val="nil"/>
              <w:bottom w:val="single" w:sz="4" w:space="0" w:color="auto"/>
              <w:right w:val="single" w:sz="4" w:space="0" w:color="auto"/>
            </w:tcBorders>
            <w:shd w:val="clear" w:color="auto" w:fill="auto"/>
            <w:hideMark/>
          </w:tcPr>
          <w:p w14:paraId="17C9575C" w14:textId="71881B5C"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95.2%</w:t>
            </w:r>
          </w:p>
        </w:tc>
        <w:tc>
          <w:tcPr>
            <w:tcW w:w="1360" w:type="dxa"/>
            <w:tcBorders>
              <w:top w:val="nil"/>
              <w:left w:val="nil"/>
              <w:bottom w:val="single" w:sz="4" w:space="0" w:color="auto"/>
              <w:right w:val="single" w:sz="12" w:space="0" w:color="auto"/>
            </w:tcBorders>
            <w:shd w:val="clear" w:color="auto" w:fill="auto"/>
            <w:hideMark/>
          </w:tcPr>
          <w:p w14:paraId="22291E1E" w14:textId="335C7A0B"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4.8%</w:t>
            </w:r>
          </w:p>
        </w:tc>
      </w:tr>
      <w:tr w:rsidR="0076708F" w:rsidRPr="002E4E36" w14:paraId="0C07BB63"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7F798A86" w14:textId="36017007"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Two or More Races</w:t>
            </w:r>
          </w:p>
        </w:tc>
        <w:tc>
          <w:tcPr>
            <w:tcW w:w="1360" w:type="dxa"/>
            <w:tcBorders>
              <w:top w:val="nil"/>
              <w:left w:val="nil"/>
              <w:bottom w:val="single" w:sz="12" w:space="0" w:color="auto"/>
              <w:right w:val="single" w:sz="4" w:space="0" w:color="auto"/>
            </w:tcBorders>
            <w:shd w:val="clear" w:color="auto" w:fill="auto"/>
            <w:hideMark/>
          </w:tcPr>
          <w:p w14:paraId="74C42DE3" w14:textId="04345543"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94.0%</w:t>
            </w:r>
          </w:p>
        </w:tc>
        <w:tc>
          <w:tcPr>
            <w:tcW w:w="1360" w:type="dxa"/>
            <w:tcBorders>
              <w:top w:val="nil"/>
              <w:left w:val="nil"/>
              <w:bottom w:val="single" w:sz="12" w:space="0" w:color="auto"/>
              <w:right w:val="single" w:sz="12" w:space="0" w:color="auto"/>
            </w:tcBorders>
            <w:shd w:val="clear" w:color="auto" w:fill="auto"/>
            <w:hideMark/>
          </w:tcPr>
          <w:p w14:paraId="25215D5F" w14:textId="2EC4790C"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6.0%</w:t>
            </w:r>
          </w:p>
        </w:tc>
      </w:tr>
      <w:tr w:rsidR="0076708F" w:rsidRPr="002E4E36" w14:paraId="018D4D12"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21A603C" w14:textId="2441B7A3"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Eligible for Free/Reduced Meals</w:t>
            </w:r>
          </w:p>
        </w:tc>
        <w:tc>
          <w:tcPr>
            <w:tcW w:w="1360" w:type="dxa"/>
            <w:tcBorders>
              <w:top w:val="nil"/>
              <w:left w:val="nil"/>
              <w:bottom w:val="single" w:sz="4" w:space="0" w:color="auto"/>
              <w:right w:val="single" w:sz="4" w:space="0" w:color="auto"/>
            </w:tcBorders>
            <w:shd w:val="clear" w:color="auto" w:fill="auto"/>
            <w:hideMark/>
          </w:tcPr>
          <w:p w14:paraId="38EAADE5" w14:textId="042AEC85"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95.3%</w:t>
            </w:r>
          </w:p>
        </w:tc>
        <w:tc>
          <w:tcPr>
            <w:tcW w:w="1360" w:type="dxa"/>
            <w:tcBorders>
              <w:top w:val="nil"/>
              <w:left w:val="nil"/>
              <w:bottom w:val="single" w:sz="4" w:space="0" w:color="auto"/>
              <w:right w:val="single" w:sz="12" w:space="0" w:color="auto"/>
            </w:tcBorders>
            <w:shd w:val="clear" w:color="auto" w:fill="auto"/>
            <w:hideMark/>
          </w:tcPr>
          <w:p w14:paraId="1E1E0AB4" w14:textId="5A5929B5"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4.7%</w:t>
            </w:r>
          </w:p>
        </w:tc>
      </w:tr>
      <w:tr w:rsidR="0076708F" w:rsidRPr="002E4E36" w14:paraId="0CEDD56D"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19DC90E" w14:textId="42B43594"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Not Eligible for Free/Reduced Meals</w:t>
            </w:r>
          </w:p>
        </w:tc>
        <w:tc>
          <w:tcPr>
            <w:tcW w:w="1360" w:type="dxa"/>
            <w:tcBorders>
              <w:top w:val="nil"/>
              <w:left w:val="nil"/>
              <w:bottom w:val="single" w:sz="12" w:space="0" w:color="auto"/>
              <w:right w:val="single" w:sz="4" w:space="0" w:color="auto"/>
            </w:tcBorders>
            <w:shd w:val="clear" w:color="auto" w:fill="auto"/>
            <w:hideMark/>
          </w:tcPr>
          <w:p w14:paraId="7D36FA65" w14:textId="20FBE32C"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93.1%</w:t>
            </w:r>
          </w:p>
        </w:tc>
        <w:tc>
          <w:tcPr>
            <w:tcW w:w="1360" w:type="dxa"/>
            <w:tcBorders>
              <w:top w:val="nil"/>
              <w:left w:val="nil"/>
              <w:bottom w:val="single" w:sz="12" w:space="0" w:color="auto"/>
              <w:right w:val="single" w:sz="12" w:space="0" w:color="auto"/>
            </w:tcBorders>
            <w:shd w:val="clear" w:color="auto" w:fill="auto"/>
            <w:hideMark/>
          </w:tcPr>
          <w:p w14:paraId="4130EC81" w14:textId="07C178FE"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6.9%</w:t>
            </w:r>
          </w:p>
        </w:tc>
      </w:tr>
      <w:tr w:rsidR="0076708F" w:rsidRPr="002E4E36" w14:paraId="2B3B30EB"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6E03437" w14:textId="7856BA14"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Students with Disabilities</w:t>
            </w:r>
          </w:p>
        </w:tc>
        <w:tc>
          <w:tcPr>
            <w:tcW w:w="1360" w:type="dxa"/>
            <w:tcBorders>
              <w:top w:val="nil"/>
              <w:left w:val="nil"/>
              <w:bottom w:val="single" w:sz="4" w:space="0" w:color="auto"/>
              <w:right w:val="single" w:sz="4" w:space="0" w:color="auto"/>
            </w:tcBorders>
            <w:shd w:val="clear" w:color="auto" w:fill="auto"/>
            <w:hideMark/>
          </w:tcPr>
          <w:p w14:paraId="124007F6" w14:textId="1544679C"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89.3%</w:t>
            </w:r>
          </w:p>
        </w:tc>
        <w:tc>
          <w:tcPr>
            <w:tcW w:w="1360" w:type="dxa"/>
            <w:tcBorders>
              <w:top w:val="nil"/>
              <w:left w:val="nil"/>
              <w:bottom w:val="single" w:sz="4" w:space="0" w:color="auto"/>
              <w:right w:val="single" w:sz="12" w:space="0" w:color="auto"/>
            </w:tcBorders>
            <w:shd w:val="clear" w:color="auto" w:fill="auto"/>
            <w:hideMark/>
          </w:tcPr>
          <w:p w14:paraId="3D7E2416" w14:textId="5C8F95DD"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10.7%</w:t>
            </w:r>
          </w:p>
        </w:tc>
      </w:tr>
      <w:tr w:rsidR="0076708F" w:rsidRPr="002E4E36" w14:paraId="29F40971"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1DE5D155" w14:textId="2AC3FF16"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Students without Disabilities</w:t>
            </w:r>
          </w:p>
        </w:tc>
        <w:tc>
          <w:tcPr>
            <w:tcW w:w="1360" w:type="dxa"/>
            <w:tcBorders>
              <w:top w:val="nil"/>
              <w:left w:val="nil"/>
              <w:bottom w:val="single" w:sz="12" w:space="0" w:color="auto"/>
              <w:right w:val="single" w:sz="4" w:space="0" w:color="auto"/>
            </w:tcBorders>
            <w:shd w:val="clear" w:color="auto" w:fill="auto"/>
            <w:hideMark/>
          </w:tcPr>
          <w:p w14:paraId="149C6BAB" w14:textId="5A83C985"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94.7%</w:t>
            </w:r>
          </w:p>
        </w:tc>
        <w:tc>
          <w:tcPr>
            <w:tcW w:w="1360" w:type="dxa"/>
            <w:tcBorders>
              <w:top w:val="nil"/>
              <w:left w:val="nil"/>
              <w:bottom w:val="single" w:sz="12" w:space="0" w:color="auto"/>
              <w:right w:val="single" w:sz="12" w:space="0" w:color="auto"/>
            </w:tcBorders>
            <w:shd w:val="clear" w:color="auto" w:fill="auto"/>
            <w:hideMark/>
          </w:tcPr>
          <w:p w14:paraId="4FDB4507" w14:textId="29273695"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5.3%</w:t>
            </w:r>
          </w:p>
        </w:tc>
      </w:tr>
      <w:tr w:rsidR="0076708F" w:rsidRPr="002E4E36" w14:paraId="77BA5E68"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0CC4EF30" w14:textId="398B9A95"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English Learners (NEP/LEP)</w:t>
            </w:r>
          </w:p>
        </w:tc>
        <w:tc>
          <w:tcPr>
            <w:tcW w:w="1360" w:type="dxa"/>
            <w:tcBorders>
              <w:top w:val="nil"/>
              <w:left w:val="nil"/>
              <w:bottom w:val="single" w:sz="12" w:space="0" w:color="auto"/>
              <w:right w:val="single" w:sz="4" w:space="0" w:color="auto"/>
            </w:tcBorders>
            <w:shd w:val="clear" w:color="auto" w:fill="auto"/>
            <w:hideMark/>
          </w:tcPr>
          <w:p w14:paraId="7A18B609" w14:textId="5196E590"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97.3%</w:t>
            </w:r>
          </w:p>
        </w:tc>
        <w:tc>
          <w:tcPr>
            <w:tcW w:w="1360" w:type="dxa"/>
            <w:tcBorders>
              <w:top w:val="nil"/>
              <w:left w:val="nil"/>
              <w:bottom w:val="single" w:sz="12" w:space="0" w:color="auto"/>
              <w:right w:val="single" w:sz="12" w:space="0" w:color="auto"/>
            </w:tcBorders>
            <w:shd w:val="clear" w:color="auto" w:fill="auto"/>
            <w:hideMark/>
          </w:tcPr>
          <w:p w14:paraId="210C80EA" w14:textId="65AF9E9D"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2.7%</w:t>
            </w:r>
          </w:p>
        </w:tc>
      </w:tr>
      <w:tr w:rsidR="0076708F" w:rsidRPr="002E4E36" w14:paraId="31E4BB32"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619C992B" w14:textId="3F2B45AB"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Males</w:t>
            </w:r>
          </w:p>
        </w:tc>
        <w:tc>
          <w:tcPr>
            <w:tcW w:w="1360" w:type="dxa"/>
            <w:tcBorders>
              <w:top w:val="nil"/>
              <w:left w:val="nil"/>
              <w:bottom w:val="single" w:sz="4" w:space="0" w:color="auto"/>
              <w:right w:val="single" w:sz="4" w:space="0" w:color="auto"/>
            </w:tcBorders>
            <w:shd w:val="clear" w:color="auto" w:fill="auto"/>
            <w:hideMark/>
          </w:tcPr>
          <w:p w14:paraId="4FAD0194" w14:textId="315FAFD2"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94.1%</w:t>
            </w:r>
          </w:p>
        </w:tc>
        <w:tc>
          <w:tcPr>
            <w:tcW w:w="1360" w:type="dxa"/>
            <w:tcBorders>
              <w:top w:val="nil"/>
              <w:left w:val="nil"/>
              <w:bottom w:val="single" w:sz="4" w:space="0" w:color="auto"/>
              <w:right w:val="single" w:sz="12" w:space="0" w:color="auto"/>
            </w:tcBorders>
            <w:shd w:val="clear" w:color="auto" w:fill="auto"/>
            <w:hideMark/>
          </w:tcPr>
          <w:p w14:paraId="3B226761" w14:textId="051B9226"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5.9%</w:t>
            </w:r>
          </w:p>
        </w:tc>
      </w:tr>
      <w:tr w:rsidR="0076708F" w:rsidRPr="002E4E36" w14:paraId="7255E9D1"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76739118" w14:textId="79F70F03"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Females</w:t>
            </w:r>
          </w:p>
        </w:tc>
        <w:tc>
          <w:tcPr>
            <w:tcW w:w="1360" w:type="dxa"/>
            <w:tcBorders>
              <w:top w:val="nil"/>
              <w:left w:val="nil"/>
              <w:bottom w:val="single" w:sz="12" w:space="0" w:color="auto"/>
              <w:right w:val="single" w:sz="4" w:space="0" w:color="auto"/>
            </w:tcBorders>
            <w:shd w:val="clear" w:color="auto" w:fill="auto"/>
            <w:hideMark/>
          </w:tcPr>
          <w:p w14:paraId="4A924146" w14:textId="4596B9F6"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94.0%</w:t>
            </w:r>
          </w:p>
        </w:tc>
        <w:tc>
          <w:tcPr>
            <w:tcW w:w="1360" w:type="dxa"/>
            <w:tcBorders>
              <w:top w:val="nil"/>
              <w:left w:val="nil"/>
              <w:bottom w:val="single" w:sz="12" w:space="0" w:color="auto"/>
              <w:right w:val="single" w:sz="12" w:space="0" w:color="auto"/>
            </w:tcBorders>
            <w:shd w:val="clear" w:color="auto" w:fill="auto"/>
            <w:hideMark/>
          </w:tcPr>
          <w:p w14:paraId="67DF087F" w14:textId="4F908F89" w:rsidR="0076708F" w:rsidRPr="00753125" w:rsidRDefault="0076708F" w:rsidP="0076708F">
            <w:pPr>
              <w:jc w:val="center"/>
              <w:rPr>
                <w:rFonts w:eastAsia="Times New Roman" w:cs="Times New Roman"/>
                <w:color w:val="000000"/>
                <w:sz w:val="18"/>
                <w:szCs w:val="18"/>
              </w:rPr>
            </w:pPr>
            <w:r w:rsidRPr="002E4E36">
              <w:rPr>
                <w:rFonts w:eastAsia="Times New Roman" w:cs="Times New Roman"/>
                <w:color w:val="000000"/>
                <w:sz w:val="18"/>
                <w:szCs w:val="18"/>
              </w:rPr>
              <w:t>6.0%</w:t>
            </w:r>
          </w:p>
        </w:tc>
      </w:tr>
      <w:tr w:rsidR="001C306F" w:rsidRPr="001C306F" w14:paraId="23A1FAE2"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E18ECE4" w14:textId="28F44363" w:rsidR="001C306F" w:rsidRPr="00753125" w:rsidRDefault="001C306F" w:rsidP="001C306F">
            <w:pPr>
              <w:jc w:val="center"/>
              <w:rPr>
                <w:rFonts w:eastAsia="Times New Roman" w:cs="Times New Roman"/>
                <w:color w:val="000000"/>
                <w:sz w:val="18"/>
                <w:szCs w:val="18"/>
              </w:rPr>
            </w:pPr>
            <w:r w:rsidRPr="001C306F">
              <w:rPr>
                <w:rFonts w:eastAsia="Times New Roman" w:cs="Times New Roman"/>
                <w:color w:val="000000"/>
                <w:sz w:val="18"/>
                <w:szCs w:val="18"/>
              </w:rPr>
              <w:t>Migrant Students</w:t>
            </w:r>
          </w:p>
        </w:tc>
        <w:tc>
          <w:tcPr>
            <w:tcW w:w="1360" w:type="dxa"/>
            <w:tcBorders>
              <w:top w:val="nil"/>
              <w:left w:val="nil"/>
              <w:bottom w:val="single" w:sz="12" w:space="0" w:color="auto"/>
              <w:right w:val="single" w:sz="4" w:space="0" w:color="auto"/>
            </w:tcBorders>
            <w:shd w:val="clear" w:color="auto" w:fill="auto"/>
            <w:hideMark/>
          </w:tcPr>
          <w:p w14:paraId="0D44BAAD" w14:textId="05F6123E" w:rsidR="001C306F" w:rsidRPr="00753125" w:rsidRDefault="001C306F" w:rsidP="001C306F">
            <w:pPr>
              <w:jc w:val="center"/>
              <w:rPr>
                <w:rFonts w:eastAsia="Times New Roman" w:cs="Times New Roman"/>
                <w:color w:val="000000"/>
                <w:sz w:val="18"/>
                <w:szCs w:val="18"/>
              </w:rPr>
            </w:pPr>
            <w:r w:rsidRPr="001C306F">
              <w:rPr>
                <w:rFonts w:eastAsia="Times New Roman" w:cs="Times New Roman"/>
                <w:color w:val="000000"/>
                <w:sz w:val="18"/>
                <w:szCs w:val="18"/>
              </w:rPr>
              <w:t>97.4%</w:t>
            </w:r>
          </w:p>
        </w:tc>
        <w:tc>
          <w:tcPr>
            <w:tcW w:w="1360" w:type="dxa"/>
            <w:tcBorders>
              <w:top w:val="nil"/>
              <w:left w:val="nil"/>
              <w:bottom w:val="single" w:sz="12" w:space="0" w:color="auto"/>
              <w:right w:val="single" w:sz="12" w:space="0" w:color="auto"/>
            </w:tcBorders>
            <w:shd w:val="clear" w:color="auto" w:fill="auto"/>
            <w:hideMark/>
          </w:tcPr>
          <w:p w14:paraId="20BA3C24" w14:textId="7CFCFC83" w:rsidR="001C306F" w:rsidRPr="00753125" w:rsidRDefault="001C306F" w:rsidP="001C306F">
            <w:pPr>
              <w:jc w:val="center"/>
              <w:rPr>
                <w:rFonts w:eastAsia="Times New Roman" w:cs="Times New Roman"/>
                <w:color w:val="000000"/>
                <w:sz w:val="18"/>
                <w:szCs w:val="18"/>
              </w:rPr>
            </w:pPr>
            <w:r w:rsidRPr="001C306F">
              <w:rPr>
                <w:rFonts w:eastAsia="Times New Roman" w:cs="Times New Roman"/>
                <w:color w:val="000000"/>
                <w:sz w:val="18"/>
                <w:szCs w:val="18"/>
              </w:rPr>
              <w:t>2.6%</w:t>
            </w:r>
          </w:p>
        </w:tc>
      </w:tr>
    </w:tbl>
    <w:p w14:paraId="182286B9" w14:textId="77777777" w:rsidR="00895C21" w:rsidRDefault="00895C21" w:rsidP="00895C21">
      <w:pPr>
        <w:pStyle w:val="BodyText"/>
        <w:spacing w:after="0" w:afterAutospacing="0"/>
        <w:rPr>
          <w:rStyle w:val="Emphasis"/>
        </w:rPr>
      </w:pPr>
    </w:p>
    <w:p w14:paraId="7F9719C8" w14:textId="3E516F63" w:rsidR="00895C21" w:rsidRDefault="00895C21" w:rsidP="00AE0DFB">
      <w:pPr>
        <w:pStyle w:val="BodyText"/>
        <w:spacing w:after="320" w:afterAutospacing="0"/>
      </w:pPr>
      <w:r>
        <w:lastRenderedPageBreak/>
        <w:t xml:space="preserve">Table </w:t>
      </w:r>
      <w:r w:rsidR="00FC6B75">
        <w:t>1</w:t>
      </w:r>
      <w:r w:rsidR="0081136F">
        <w:t>9</w:t>
      </w:r>
      <w:r>
        <w:t xml:space="preserve"> shows the percent of students who were not assessed, in comparison to the total number assessed (taking either the CMAS or CoAlt assessment) on the science assessments. Statewide, approximately </w:t>
      </w:r>
      <w:r w:rsidR="00060D14">
        <w:t>82.8</w:t>
      </w:r>
      <w:r>
        <w:t>% of students in grades 3</w:t>
      </w:r>
      <w:r w:rsidR="00060D14">
        <w:t>, 5, and 11</w:t>
      </w:r>
      <w:r>
        <w:t xml:space="preserve"> were assessed. By race/ethnicity, </w:t>
      </w:r>
      <w:r w:rsidR="00030F98">
        <w:t>83.9</w:t>
      </w:r>
      <w:r>
        <w:t xml:space="preserve">% of American Indian or Alaska Native students, </w:t>
      </w:r>
      <w:r w:rsidR="00030F98">
        <w:t>83.7</w:t>
      </w:r>
      <w:r>
        <w:t xml:space="preserve">% of Asian students, </w:t>
      </w:r>
      <w:r w:rsidR="00030F98">
        <w:t>85.3</w:t>
      </w:r>
      <w:r>
        <w:t xml:space="preserve">% of Black </w:t>
      </w:r>
      <w:r w:rsidR="00030F98">
        <w:t xml:space="preserve">or African American </w:t>
      </w:r>
      <w:r>
        <w:t xml:space="preserve">students, </w:t>
      </w:r>
      <w:r w:rsidR="00030F98">
        <w:t>88.3</w:t>
      </w:r>
      <w:r>
        <w:t xml:space="preserve">% of Hispanic </w:t>
      </w:r>
      <w:r w:rsidR="00030F98">
        <w:t xml:space="preserve">or Latino </w:t>
      </w:r>
      <w:r>
        <w:t xml:space="preserve">students, </w:t>
      </w:r>
      <w:r w:rsidR="00030F98">
        <w:t>79.2</w:t>
      </w:r>
      <w:r>
        <w:t xml:space="preserve">% of White students, </w:t>
      </w:r>
      <w:r w:rsidR="00030F98">
        <w:t>85.4</w:t>
      </w:r>
      <w:r>
        <w:t xml:space="preserve">% of </w:t>
      </w:r>
      <w:r w:rsidR="00030F98">
        <w:t xml:space="preserve">Native </w:t>
      </w:r>
      <w:r>
        <w:t>Hawaiian</w:t>
      </w:r>
      <w:r w:rsidR="00030F98">
        <w:t xml:space="preserve"> or Other </w:t>
      </w:r>
      <w:r>
        <w:t xml:space="preserve">Pacific Islander students, and </w:t>
      </w:r>
      <w:r w:rsidR="00030F98">
        <w:t>82.1</w:t>
      </w:r>
      <w:r>
        <w:t>% of students of two or more races were assessed.</w:t>
      </w:r>
      <w:r w:rsidRPr="0088174D">
        <w:t xml:space="preserve"> </w:t>
      </w:r>
      <w:r>
        <w:t xml:space="preserve">Approximately </w:t>
      </w:r>
      <w:r w:rsidR="00C24836">
        <w:t>88.6</w:t>
      </w:r>
      <w:r>
        <w:t>% of students who were economically disadvantaged</w:t>
      </w:r>
      <w:r w:rsidRPr="00744425">
        <w:t xml:space="preserve"> </w:t>
      </w:r>
      <w:r>
        <w:t xml:space="preserve">were assessed, compared to </w:t>
      </w:r>
      <w:r w:rsidR="00C24836">
        <w:t>79.1</w:t>
      </w:r>
      <w:r>
        <w:t xml:space="preserve">% of students who were not economically disadvantaged. Of the students with disabilities, </w:t>
      </w:r>
      <w:r w:rsidR="00233297">
        <w:t>82.3</w:t>
      </w:r>
      <w:r>
        <w:t xml:space="preserve">% were assessed, compared to </w:t>
      </w:r>
      <w:r w:rsidR="005D26F5">
        <w:t>82.9</w:t>
      </w:r>
      <w:r>
        <w:t xml:space="preserve">% of students without disabilities. Approximately </w:t>
      </w:r>
      <w:r w:rsidR="0034154C">
        <w:t>93.3</w:t>
      </w:r>
      <w:r>
        <w:t xml:space="preserve">% of English learners, </w:t>
      </w:r>
      <w:r w:rsidR="0034154C">
        <w:t>83.8</w:t>
      </w:r>
      <w:r>
        <w:t xml:space="preserve">% of male students, </w:t>
      </w:r>
      <w:r w:rsidR="0034154C">
        <w:t>81.8</w:t>
      </w:r>
      <w:r>
        <w:t xml:space="preserve">% of female students, and </w:t>
      </w:r>
      <w:r w:rsidR="0034154C">
        <w:t>95.5</w:t>
      </w:r>
      <w:r>
        <w:t>% of migrant students were assessed.</w:t>
      </w:r>
    </w:p>
    <w:p w14:paraId="62C4FECC" w14:textId="6B76C8C5" w:rsidR="00895C21" w:rsidRDefault="00895C21" w:rsidP="00895C21">
      <w:pPr>
        <w:pStyle w:val="BodyText"/>
        <w:spacing w:after="0" w:afterAutospacing="0"/>
        <w:rPr>
          <w:rStyle w:val="Emphasis"/>
        </w:rPr>
      </w:pPr>
      <w:r>
        <w:rPr>
          <w:rStyle w:val="Emphasis"/>
        </w:rPr>
        <w:t>Table 1</w:t>
      </w:r>
      <w:r w:rsidR="0081136F">
        <w:rPr>
          <w:rStyle w:val="Emphasis"/>
        </w:rPr>
        <w:t>9</w:t>
      </w:r>
      <w:r w:rsidRPr="00A06183">
        <w:rPr>
          <w:rStyle w:val="Emphasis"/>
        </w:rPr>
        <w:t xml:space="preserve">. </w:t>
      </w:r>
      <w:r w:rsidRPr="00A72FE8">
        <w:rPr>
          <w:rStyle w:val="Emphasis"/>
        </w:rPr>
        <w:t>Percent</w:t>
      </w:r>
      <w:r>
        <w:rPr>
          <w:rStyle w:val="Emphasis"/>
        </w:rPr>
        <w:t>age</w:t>
      </w:r>
      <w:r w:rsidRPr="00A72FE8">
        <w:rPr>
          <w:rStyle w:val="Emphasis"/>
        </w:rPr>
        <w:t xml:space="preserve"> of </w:t>
      </w:r>
      <w:r>
        <w:rPr>
          <w:rStyle w:val="Emphasis"/>
        </w:rPr>
        <w:t>Students Assessed, by Student Group, on the CMAS and CoAlt Science Assessments</w:t>
      </w:r>
    </w:p>
    <w:tbl>
      <w:tblPr>
        <w:tblW w:w="7780" w:type="dxa"/>
        <w:tblInd w:w="93" w:type="dxa"/>
        <w:tblLook w:val="04A0" w:firstRow="1" w:lastRow="0" w:firstColumn="1" w:lastColumn="0" w:noHBand="0" w:noVBand="1"/>
        <w:tblCaption w:val="Table 19"/>
        <w:tblDescription w:val="This table shows the percentage of students assed on the CMAS and CoAlt science assessment, overall, and disaggregated by student group."/>
      </w:tblPr>
      <w:tblGrid>
        <w:gridCol w:w="5060"/>
        <w:gridCol w:w="1360"/>
        <w:gridCol w:w="1360"/>
      </w:tblGrid>
      <w:tr w:rsidR="00895C21" w:rsidRPr="00C72A9E" w14:paraId="2797AA9F" w14:textId="77777777" w:rsidTr="00A77532">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A6FBCBD" w14:textId="77777777" w:rsidR="00895C21" w:rsidRPr="00C72A9E" w:rsidRDefault="00895C21" w:rsidP="00A77532">
            <w:pPr>
              <w:jc w:val="center"/>
              <w:rPr>
                <w:rFonts w:eastAsia="Times New Roman" w:cs="Times New Roman"/>
                <w:b/>
                <w:bCs/>
                <w:color w:val="000000"/>
                <w:sz w:val="18"/>
                <w:szCs w:val="18"/>
              </w:rPr>
            </w:pPr>
            <w:r w:rsidRPr="00C72A9E">
              <w:rPr>
                <w:rFonts w:eastAsia="Times New Roman" w:cs="Times New Roman"/>
                <w:b/>
                <w:bCs/>
                <w:color w:val="000000"/>
                <w:sz w:val="18"/>
                <w:szCs w:val="18"/>
              </w:rPr>
              <w:t>Student Group</w:t>
            </w:r>
          </w:p>
        </w:tc>
        <w:tc>
          <w:tcPr>
            <w:tcW w:w="1360" w:type="dxa"/>
            <w:tcBorders>
              <w:top w:val="single" w:sz="12" w:space="0" w:color="auto"/>
              <w:left w:val="nil"/>
              <w:bottom w:val="single" w:sz="12" w:space="0" w:color="auto"/>
              <w:right w:val="single" w:sz="4" w:space="0" w:color="auto"/>
            </w:tcBorders>
            <w:shd w:val="clear" w:color="000000" w:fill="6DB6FF"/>
            <w:vAlign w:val="center"/>
            <w:hideMark/>
          </w:tcPr>
          <w:p w14:paraId="6BA87653" w14:textId="7419A164" w:rsidR="00895C21" w:rsidRPr="00C72A9E" w:rsidRDefault="00620B11" w:rsidP="00A77532">
            <w:pPr>
              <w:jc w:val="center"/>
              <w:rPr>
                <w:rFonts w:eastAsia="Times New Roman" w:cs="Times New Roman"/>
                <w:color w:val="000000"/>
                <w:sz w:val="18"/>
                <w:szCs w:val="18"/>
              </w:rPr>
            </w:pPr>
            <w:r>
              <w:rPr>
                <w:rFonts w:eastAsia="Times New Roman" w:cs="Times New Roman"/>
                <w:color w:val="000000"/>
                <w:sz w:val="18"/>
                <w:szCs w:val="18"/>
              </w:rPr>
              <w:t>% Assessed</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38D03BEC" w14:textId="3C40BA3D" w:rsidR="00895C21" w:rsidRPr="00C72A9E" w:rsidRDefault="00620B11" w:rsidP="00A77532">
            <w:pPr>
              <w:jc w:val="center"/>
              <w:rPr>
                <w:rFonts w:eastAsia="Times New Roman" w:cs="Times New Roman"/>
                <w:color w:val="000000"/>
                <w:sz w:val="18"/>
                <w:szCs w:val="18"/>
              </w:rPr>
            </w:pPr>
            <w:r>
              <w:rPr>
                <w:rFonts w:eastAsia="Times New Roman" w:cs="Times New Roman"/>
                <w:color w:val="000000"/>
                <w:sz w:val="18"/>
                <w:szCs w:val="18"/>
              </w:rPr>
              <w:t>% Not Assessed</w:t>
            </w:r>
          </w:p>
        </w:tc>
      </w:tr>
      <w:tr w:rsidR="00A10E73" w:rsidRPr="00A10E73" w14:paraId="1F635FD2"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35490868" w14:textId="3387DE54"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All Students</w:t>
            </w:r>
          </w:p>
        </w:tc>
        <w:tc>
          <w:tcPr>
            <w:tcW w:w="1360" w:type="dxa"/>
            <w:tcBorders>
              <w:top w:val="nil"/>
              <w:left w:val="nil"/>
              <w:bottom w:val="single" w:sz="12" w:space="0" w:color="auto"/>
              <w:right w:val="single" w:sz="4" w:space="0" w:color="auto"/>
            </w:tcBorders>
            <w:shd w:val="clear" w:color="auto" w:fill="auto"/>
            <w:hideMark/>
          </w:tcPr>
          <w:p w14:paraId="4DD44DF4" w14:textId="1FF039B7"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82.8%</w:t>
            </w:r>
          </w:p>
        </w:tc>
        <w:tc>
          <w:tcPr>
            <w:tcW w:w="1360" w:type="dxa"/>
            <w:tcBorders>
              <w:top w:val="nil"/>
              <w:left w:val="nil"/>
              <w:bottom w:val="single" w:sz="12" w:space="0" w:color="auto"/>
              <w:right w:val="single" w:sz="12" w:space="0" w:color="auto"/>
            </w:tcBorders>
            <w:shd w:val="clear" w:color="auto" w:fill="auto"/>
            <w:hideMark/>
          </w:tcPr>
          <w:p w14:paraId="64BF711D" w14:textId="6699D86D"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17.2%</w:t>
            </w:r>
          </w:p>
        </w:tc>
      </w:tr>
      <w:tr w:rsidR="00A10E73" w:rsidRPr="00A10E73" w14:paraId="4EC7F1D7"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7022B3D" w14:textId="18585E4E"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American Indian or Alaska Native</w:t>
            </w:r>
          </w:p>
        </w:tc>
        <w:tc>
          <w:tcPr>
            <w:tcW w:w="1360" w:type="dxa"/>
            <w:tcBorders>
              <w:top w:val="nil"/>
              <w:left w:val="nil"/>
              <w:bottom w:val="single" w:sz="4" w:space="0" w:color="auto"/>
              <w:right w:val="single" w:sz="4" w:space="0" w:color="auto"/>
            </w:tcBorders>
            <w:shd w:val="clear" w:color="auto" w:fill="auto"/>
            <w:hideMark/>
          </w:tcPr>
          <w:p w14:paraId="6941A564" w14:textId="11A69E07"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83.9%</w:t>
            </w:r>
          </w:p>
        </w:tc>
        <w:tc>
          <w:tcPr>
            <w:tcW w:w="1360" w:type="dxa"/>
            <w:tcBorders>
              <w:top w:val="nil"/>
              <w:left w:val="nil"/>
              <w:bottom w:val="single" w:sz="4" w:space="0" w:color="auto"/>
              <w:right w:val="single" w:sz="12" w:space="0" w:color="auto"/>
            </w:tcBorders>
            <w:shd w:val="clear" w:color="auto" w:fill="auto"/>
            <w:hideMark/>
          </w:tcPr>
          <w:p w14:paraId="1672D7A7" w14:textId="39802570"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16.1%</w:t>
            </w:r>
          </w:p>
        </w:tc>
      </w:tr>
      <w:tr w:rsidR="00A10E73" w:rsidRPr="00A10E73" w14:paraId="0095806B"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220A6D4C" w14:textId="3677785F"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Asian</w:t>
            </w:r>
          </w:p>
        </w:tc>
        <w:tc>
          <w:tcPr>
            <w:tcW w:w="1360" w:type="dxa"/>
            <w:tcBorders>
              <w:top w:val="nil"/>
              <w:left w:val="nil"/>
              <w:bottom w:val="single" w:sz="4" w:space="0" w:color="auto"/>
              <w:right w:val="single" w:sz="4" w:space="0" w:color="auto"/>
            </w:tcBorders>
            <w:shd w:val="clear" w:color="auto" w:fill="auto"/>
            <w:hideMark/>
          </w:tcPr>
          <w:p w14:paraId="050FCE0F" w14:textId="77C5CDEF"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83.7%</w:t>
            </w:r>
          </w:p>
        </w:tc>
        <w:tc>
          <w:tcPr>
            <w:tcW w:w="1360" w:type="dxa"/>
            <w:tcBorders>
              <w:top w:val="nil"/>
              <w:left w:val="nil"/>
              <w:bottom w:val="single" w:sz="4" w:space="0" w:color="auto"/>
              <w:right w:val="single" w:sz="12" w:space="0" w:color="auto"/>
            </w:tcBorders>
            <w:shd w:val="clear" w:color="auto" w:fill="auto"/>
            <w:hideMark/>
          </w:tcPr>
          <w:p w14:paraId="4A60D9EF" w14:textId="401AC46E"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16.3%</w:t>
            </w:r>
          </w:p>
        </w:tc>
      </w:tr>
      <w:tr w:rsidR="00A10E73" w:rsidRPr="00A10E73" w14:paraId="65A83145"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0D4FC6D" w14:textId="20EA6903"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Black or African American</w:t>
            </w:r>
          </w:p>
        </w:tc>
        <w:tc>
          <w:tcPr>
            <w:tcW w:w="1360" w:type="dxa"/>
            <w:tcBorders>
              <w:top w:val="nil"/>
              <w:left w:val="nil"/>
              <w:bottom w:val="single" w:sz="4" w:space="0" w:color="auto"/>
              <w:right w:val="single" w:sz="4" w:space="0" w:color="auto"/>
            </w:tcBorders>
            <w:shd w:val="clear" w:color="auto" w:fill="auto"/>
            <w:hideMark/>
          </w:tcPr>
          <w:p w14:paraId="55E48D34" w14:textId="23D66C0E"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85.3%</w:t>
            </w:r>
          </w:p>
        </w:tc>
        <w:tc>
          <w:tcPr>
            <w:tcW w:w="1360" w:type="dxa"/>
            <w:tcBorders>
              <w:top w:val="nil"/>
              <w:left w:val="nil"/>
              <w:bottom w:val="single" w:sz="4" w:space="0" w:color="auto"/>
              <w:right w:val="single" w:sz="12" w:space="0" w:color="auto"/>
            </w:tcBorders>
            <w:shd w:val="clear" w:color="auto" w:fill="auto"/>
            <w:hideMark/>
          </w:tcPr>
          <w:p w14:paraId="3C09F927" w14:textId="26D5CE81"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14.7%</w:t>
            </w:r>
          </w:p>
        </w:tc>
      </w:tr>
      <w:tr w:rsidR="00A10E73" w:rsidRPr="00A10E73" w14:paraId="18805D2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C80E3FE" w14:textId="424E6558"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Hispanic or Latino</w:t>
            </w:r>
          </w:p>
        </w:tc>
        <w:tc>
          <w:tcPr>
            <w:tcW w:w="1360" w:type="dxa"/>
            <w:tcBorders>
              <w:top w:val="nil"/>
              <w:left w:val="nil"/>
              <w:bottom w:val="single" w:sz="4" w:space="0" w:color="auto"/>
              <w:right w:val="single" w:sz="4" w:space="0" w:color="auto"/>
            </w:tcBorders>
            <w:shd w:val="clear" w:color="auto" w:fill="auto"/>
            <w:hideMark/>
          </w:tcPr>
          <w:p w14:paraId="37B769A8" w14:textId="1ADEF6D7"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88.3%</w:t>
            </w:r>
          </w:p>
        </w:tc>
        <w:tc>
          <w:tcPr>
            <w:tcW w:w="1360" w:type="dxa"/>
            <w:tcBorders>
              <w:top w:val="nil"/>
              <w:left w:val="nil"/>
              <w:bottom w:val="single" w:sz="4" w:space="0" w:color="auto"/>
              <w:right w:val="single" w:sz="12" w:space="0" w:color="auto"/>
            </w:tcBorders>
            <w:shd w:val="clear" w:color="auto" w:fill="auto"/>
            <w:hideMark/>
          </w:tcPr>
          <w:p w14:paraId="125D1878" w14:textId="6767C3BE"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11.7%</w:t>
            </w:r>
          </w:p>
        </w:tc>
      </w:tr>
      <w:tr w:rsidR="00A10E73" w:rsidRPr="00A10E73" w14:paraId="7DAB1D36"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236E1905" w14:textId="66F0B0BE"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White</w:t>
            </w:r>
          </w:p>
        </w:tc>
        <w:tc>
          <w:tcPr>
            <w:tcW w:w="1360" w:type="dxa"/>
            <w:tcBorders>
              <w:top w:val="nil"/>
              <w:left w:val="nil"/>
              <w:bottom w:val="single" w:sz="4" w:space="0" w:color="auto"/>
              <w:right w:val="single" w:sz="4" w:space="0" w:color="auto"/>
            </w:tcBorders>
            <w:shd w:val="clear" w:color="auto" w:fill="auto"/>
            <w:hideMark/>
          </w:tcPr>
          <w:p w14:paraId="51C2A4C4" w14:textId="75826DB0"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79.2%</w:t>
            </w:r>
          </w:p>
        </w:tc>
        <w:tc>
          <w:tcPr>
            <w:tcW w:w="1360" w:type="dxa"/>
            <w:tcBorders>
              <w:top w:val="nil"/>
              <w:left w:val="nil"/>
              <w:bottom w:val="single" w:sz="4" w:space="0" w:color="auto"/>
              <w:right w:val="single" w:sz="12" w:space="0" w:color="auto"/>
            </w:tcBorders>
            <w:shd w:val="clear" w:color="auto" w:fill="auto"/>
            <w:hideMark/>
          </w:tcPr>
          <w:p w14:paraId="3337C5C6" w14:textId="3119307B"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20.8%</w:t>
            </w:r>
          </w:p>
        </w:tc>
      </w:tr>
      <w:tr w:rsidR="00A10E73" w:rsidRPr="00A10E73" w14:paraId="468C80E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2AB92F57" w14:textId="0F9B5BE6"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Native Hawaiian or Other Pacific Islander</w:t>
            </w:r>
          </w:p>
        </w:tc>
        <w:tc>
          <w:tcPr>
            <w:tcW w:w="1360" w:type="dxa"/>
            <w:tcBorders>
              <w:top w:val="nil"/>
              <w:left w:val="nil"/>
              <w:bottom w:val="single" w:sz="4" w:space="0" w:color="auto"/>
              <w:right w:val="single" w:sz="4" w:space="0" w:color="auto"/>
            </w:tcBorders>
            <w:shd w:val="clear" w:color="auto" w:fill="auto"/>
            <w:hideMark/>
          </w:tcPr>
          <w:p w14:paraId="1D59DEC5" w14:textId="536E7A12"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85.4%</w:t>
            </w:r>
          </w:p>
        </w:tc>
        <w:tc>
          <w:tcPr>
            <w:tcW w:w="1360" w:type="dxa"/>
            <w:tcBorders>
              <w:top w:val="nil"/>
              <w:left w:val="nil"/>
              <w:bottom w:val="single" w:sz="4" w:space="0" w:color="auto"/>
              <w:right w:val="single" w:sz="12" w:space="0" w:color="auto"/>
            </w:tcBorders>
            <w:shd w:val="clear" w:color="auto" w:fill="auto"/>
            <w:hideMark/>
          </w:tcPr>
          <w:p w14:paraId="1BC3EDF5" w14:textId="55B52848"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14.6%</w:t>
            </w:r>
          </w:p>
        </w:tc>
      </w:tr>
      <w:tr w:rsidR="00A10E73" w:rsidRPr="00A10E73" w14:paraId="39C5B7A7"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59051F0E" w14:textId="57637FF0"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Two or More Races</w:t>
            </w:r>
          </w:p>
        </w:tc>
        <w:tc>
          <w:tcPr>
            <w:tcW w:w="1360" w:type="dxa"/>
            <w:tcBorders>
              <w:top w:val="nil"/>
              <w:left w:val="nil"/>
              <w:bottom w:val="single" w:sz="12" w:space="0" w:color="auto"/>
              <w:right w:val="single" w:sz="4" w:space="0" w:color="auto"/>
            </w:tcBorders>
            <w:shd w:val="clear" w:color="auto" w:fill="auto"/>
            <w:hideMark/>
          </w:tcPr>
          <w:p w14:paraId="34854A02" w14:textId="0CEB2B24"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82.1%</w:t>
            </w:r>
          </w:p>
        </w:tc>
        <w:tc>
          <w:tcPr>
            <w:tcW w:w="1360" w:type="dxa"/>
            <w:tcBorders>
              <w:top w:val="nil"/>
              <w:left w:val="nil"/>
              <w:bottom w:val="single" w:sz="12" w:space="0" w:color="auto"/>
              <w:right w:val="single" w:sz="12" w:space="0" w:color="auto"/>
            </w:tcBorders>
            <w:shd w:val="clear" w:color="auto" w:fill="auto"/>
            <w:hideMark/>
          </w:tcPr>
          <w:p w14:paraId="7874F41B" w14:textId="7AF5D9BE"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17.9%</w:t>
            </w:r>
          </w:p>
        </w:tc>
      </w:tr>
      <w:tr w:rsidR="00A10E73" w:rsidRPr="00A10E73" w14:paraId="24A011FC"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B0E7B7A" w14:textId="1427FB18"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Eligible for Free/Reduced Meals</w:t>
            </w:r>
          </w:p>
        </w:tc>
        <w:tc>
          <w:tcPr>
            <w:tcW w:w="1360" w:type="dxa"/>
            <w:tcBorders>
              <w:top w:val="nil"/>
              <w:left w:val="nil"/>
              <w:bottom w:val="single" w:sz="4" w:space="0" w:color="auto"/>
              <w:right w:val="single" w:sz="4" w:space="0" w:color="auto"/>
            </w:tcBorders>
            <w:shd w:val="clear" w:color="auto" w:fill="auto"/>
            <w:hideMark/>
          </w:tcPr>
          <w:p w14:paraId="05A3E518" w14:textId="79009310"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88.6%</w:t>
            </w:r>
          </w:p>
        </w:tc>
        <w:tc>
          <w:tcPr>
            <w:tcW w:w="1360" w:type="dxa"/>
            <w:tcBorders>
              <w:top w:val="nil"/>
              <w:left w:val="nil"/>
              <w:bottom w:val="single" w:sz="4" w:space="0" w:color="auto"/>
              <w:right w:val="single" w:sz="12" w:space="0" w:color="auto"/>
            </w:tcBorders>
            <w:shd w:val="clear" w:color="auto" w:fill="auto"/>
            <w:hideMark/>
          </w:tcPr>
          <w:p w14:paraId="7B98812A" w14:textId="54FD3607" w:rsidR="00A10E73" w:rsidRPr="00C72A9E" w:rsidRDefault="00A10E73" w:rsidP="00A10E73">
            <w:pPr>
              <w:jc w:val="center"/>
              <w:rPr>
                <w:rFonts w:eastAsia="Times New Roman" w:cs="Times New Roman"/>
                <w:color w:val="000000"/>
                <w:sz w:val="18"/>
                <w:szCs w:val="18"/>
              </w:rPr>
            </w:pPr>
            <w:r w:rsidRPr="00A10E73">
              <w:rPr>
                <w:rFonts w:eastAsia="Times New Roman" w:cs="Times New Roman"/>
                <w:color w:val="000000"/>
                <w:sz w:val="18"/>
                <w:szCs w:val="18"/>
              </w:rPr>
              <w:t>11.4%</w:t>
            </w:r>
          </w:p>
        </w:tc>
      </w:tr>
      <w:tr w:rsidR="00A10E73" w:rsidRPr="002E1EE6" w14:paraId="32202849"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085681B0" w14:textId="769482C7" w:rsidR="00A10E73" w:rsidRPr="00C72A9E" w:rsidRDefault="00A10E73" w:rsidP="00A10E73">
            <w:pPr>
              <w:jc w:val="center"/>
              <w:rPr>
                <w:rFonts w:eastAsia="Times New Roman" w:cs="Times New Roman"/>
                <w:color w:val="000000"/>
                <w:sz w:val="18"/>
                <w:szCs w:val="18"/>
              </w:rPr>
            </w:pPr>
            <w:r w:rsidRPr="002E1EE6">
              <w:rPr>
                <w:rFonts w:eastAsia="Times New Roman" w:cs="Times New Roman"/>
                <w:color w:val="000000"/>
                <w:sz w:val="18"/>
                <w:szCs w:val="18"/>
              </w:rPr>
              <w:t>Not Eligible for Free/Reduced Meals</w:t>
            </w:r>
          </w:p>
        </w:tc>
        <w:tc>
          <w:tcPr>
            <w:tcW w:w="1360" w:type="dxa"/>
            <w:tcBorders>
              <w:top w:val="nil"/>
              <w:left w:val="nil"/>
              <w:bottom w:val="single" w:sz="12" w:space="0" w:color="auto"/>
              <w:right w:val="single" w:sz="4" w:space="0" w:color="auto"/>
            </w:tcBorders>
            <w:shd w:val="clear" w:color="auto" w:fill="auto"/>
            <w:hideMark/>
          </w:tcPr>
          <w:p w14:paraId="79B9F056" w14:textId="0F492E83" w:rsidR="00A10E73" w:rsidRPr="00C72A9E" w:rsidRDefault="00A10E73" w:rsidP="00A10E73">
            <w:pPr>
              <w:jc w:val="center"/>
              <w:rPr>
                <w:rFonts w:eastAsia="Times New Roman" w:cs="Times New Roman"/>
                <w:color w:val="000000"/>
                <w:sz w:val="18"/>
                <w:szCs w:val="18"/>
              </w:rPr>
            </w:pPr>
            <w:r w:rsidRPr="002E1EE6">
              <w:rPr>
                <w:rFonts w:eastAsia="Times New Roman" w:cs="Times New Roman"/>
                <w:color w:val="000000"/>
                <w:sz w:val="18"/>
                <w:szCs w:val="18"/>
              </w:rPr>
              <w:t>79.1%</w:t>
            </w:r>
          </w:p>
        </w:tc>
        <w:tc>
          <w:tcPr>
            <w:tcW w:w="1360" w:type="dxa"/>
            <w:tcBorders>
              <w:top w:val="nil"/>
              <w:left w:val="nil"/>
              <w:bottom w:val="single" w:sz="12" w:space="0" w:color="auto"/>
              <w:right w:val="single" w:sz="12" w:space="0" w:color="auto"/>
            </w:tcBorders>
            <w:shd w:val="clear" w:color="auto" w:fill="auto"/>
            <w:hideMark/>
          </w:tcPr>
          <w:p w14:paraId="6D46044E" w14:textId="1EBFDB5B" w:rsidR="00A10E73" w:rsidRPr="00C72A9E" w:rsidRDefault="00A10E73" w:rsidP="00A10E73">
            <w:pPr>
              <w:jc w:val="center"/>
              <w:rPr>
                <w:rFonts w:eastAsia="Times New Roman" w:cs="Times New Roman"/>
                <w:color w:val="000000"/>
                <w:sz w:val="18"/>
                <w:szCs w:val="18"/>
              </w:rPr>
            </w:pPr>
            <w:r w:rsidRPr="002E1EE6">
              <w:rPr>
                <w:rFonts w:eastAsia="Times New Roman" w:cs="Times New Roman"/>
                <w:color w:val="000000"/>
                <w:sz w:val="18"/>
                <w:szCs w:val="18"/>
              </w:rPr>
              <w:t>20.9%</w:t>
            </w:r>
          </w:p>
        </w:tc>
      </w:tr>
      <w:tr w:rsidR="00620B11" w:rsidRPr="00620B11" w14:paraId="10E59566"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6A5BE952" w14:textId="066A9302"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Students with Disabilities</w:t>
            </w:r>
          </w:p>
        </w:tc>
        <w:tc>
          <w:tcPr>
            <w:tcW w:w="1360" w:type="dxa"/>
            <w:tcBorders>
              <w:top w:val="nil"/>
              <w:left w:val="nil"/>
              <w:bottom w:val="single" w:sz="4" w:space="0" w:color="auto"/>
              <w:right w:val="single" w:sz="4" w:space="0" w:color="auto"/>
            </w:tcBorders>
            <w:shd w:val="clear" w:color="auto" w:fill="auto"/>
            <w:hideMark/>
          </w:tcPr>
          <w:p w14:paraId="6312EE3E" w14:textId="3FC0418F"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82.3%</w:t>
            </w:r>
          </w:p>
        </w:tc>
        <w:tc>
          <w:tcPr>
            <w:tcW w:w="1360" w:type="dxa"/>
            <w:tcBorders>
              <w:top w:val="nil"/>
              <w:left w:val="nil"/>
              <w:bottom w:val="single" w:sz="4" w:space="0" w:color="auto"/>
              <w:right w:val="single" w:sz="12" w:space="0" w:color="auto"/>
            </w:tcBorders>
            <w:shd w:val="clear" w:color="auto" w:fill="auto"/>
            <w:hideMark/>
          </w:tcPr>
          <w:p w14:paraId="684A993D" w14:textId="07AEE6DD"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17.7%</w:t>
            </w:r>
          </w:p>
        </w:tc>
      </w:tr>
      <w:tr w:rsidR="00620B11" w:rsidRPr="00620B11" w14:paraId="459DC4BC"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10A16904" w14:textId="0A7127F4"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Students without Disabilities</w:t>
            </w:r>
          </w:p>
        </w:tc>
        <w:tc>
          <w:tcPr>
            <w:tcW w:w="1360" w:type="dxa"/>
            <w:tcBorders>
              <w:top w:val="nil"/>
              <w:left w:val="nil"/>
              <w:bottom w:val="single" w:sz="12" w:space="0" w:color="auto"/>
              <w:right w:val="single" w:sz="4" w:space="0" w:color="auto"/>
            </w:tcBorders>
            <w:shd w:val="clear" w:color="auto" w:fill="auto"/>
            <w:hideMark/>
          </w:tcPr>
          <w:p w14:paraId="1B466857" w14:textId="23D0EB21"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82.9%</w:t>
            </w:r>
          </w:p>
        </w:tc>
        <w:tc>
          <w:tcPr>
            <w:tcW w:w="1360" w:type="dxa"/>
            <w:tcBorders>
              <w:top w:val="nil"/>
              <w:left w:val="nil"/>
              <w:bottom w:val="single" w:sz="12" w:space="0" w:color="auto"/>
              <w:right w:val="single" w:sz="12" w:space="0" w:color="auto"/>
            </w:tcBorders>
            <w:shd w:val="clear" w:color="auto" w:fill="auto"/>
            <w:hideMark/>
          </w:tcPr>
          <w:p w14:paraId="771D99AF" w14:textId="447E0D82"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17.1%</w:t>
            </w:r>
          </w:p>
        </w:tc>
      </w:tr>
      <w:tr w:rsidR="00620B11" w:rsidRPr="00620B11" w14:paraId="6D4D433C"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7AD3916" w14:textId="4D9E4118"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English Learners (NEP/LEP)</w:t>
            </w:r>
          </w:p>
        </w:tc>
        <w:tc>
          <w:tcPr>
            <w:tcW w:w="1360" w:type="dxa"/>
            <w:tcBorders>
              <w:top w:val="nil"/>
              <w:left w:val="nil"/>
              <w:bottom w:val="single" w:sz="12" w:space="0" w:color="auto"/>
              <w:right w:val="single" w:sz="4" w:space="0" w:color="auto"/>
            </w:tcBorders>
            <w:shd w:val="clear" w:color="auto" w:fill="auto"/>
            <w:hideMark/>
          </w:tcPr>
          <w:p w14:paraId="7B73E1A5" w14:textId="29A43756"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93.3%</w:t>
            </w:r>
          </w:p>
        </w:tc>
        <w:tc>
          <w:tcPr>
            <w:tcW w:w="1360" w:type="dxa"/>
            <w:tcBorders>
              <w:top w:val="nil"/>
              <w:left w:val="nil"/>
              <w:bottom w:val="single" w:sz="12" w:space="0" w:color="auto"/>
              <w:right w:val="single" w:sz="12" w:space="0" w:color="auto"/>
            </w:tcBorders>
            <w:shd w:val="clear" w:color="auto" w:fill="auto"/>
            <w:hideMark/>
          </w:tcPr>
          <w:p w14:paraId="27A48349" w14:textId="391C5C2D"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6.7%</w:t>
            </w:r>
          </w:p>
        </w:tc>
      </w:tr>
      <w:tr w:rsidR="00620B11" w:rsidRPr="00620B11" w14:paraId="30F5C48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97196CA" w14:textId="467685A6"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Males</w:t>
            </w:r>
          </w:p>
        </w:tc>
        <w:tc>
          <w:tcPr>
            <w:tcW w:w="1360" w:type="dxa"/>
            <w:tcBorders>
              <w:top w:val="nil"/>
              <w:left w:val="nil"/>
              <w:bottom w:val="single" w:sz="4" w:space="0" w:color="auto"/>
              <w:right w:val="single" w:sz="4" w:space="0" w:color="auto"/>
            </w:tcBorders>
            <w:shd w:val="clear" w:color="auto" w:fill="auto"/>
            <w:hideMark/>
          </w:tcPr>
          <w:p w14:paraId="55B28C23" w14:textId="226E1BEA"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83.8%</w:t>
            </w:r>
          </w:p>
        </w:tc>
        <w:tc>
          <w:tcPr>
            <w:tcW w:w="1360" w:type="dxa"/>
            <w:tcBorders>
              <w:top w:val="nil"/>
              <w:left w:val="nil"/>
              <w:bottom w:val="single" w:sz="4" w:space="0" w:color="auto"/>
              <w:right w:val="single" w:sz="12" w:space="0" w:color="auto"/>
            </w:tcBorders>
            <w:shd w:val="clear" w:color="auto" w:fill="auto"/>
            <w:hideMark/>
          </w:tcPr>
          <w:p w14:paraId="3DB702DE" w14:textId="0B555DD1"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16.2%</w:t>
            </w:r>
          </w:p>
        </w:tc>
      </w:tr>
      <w:tr w:rsidR="00620B11" w:rsidRPr="00620B11" w14:paraId="3D3F9CD1"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3A5A79D" w14:textId="503F65D5"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Females</w:t>
            </w:r>
          </w:p>
        </w:tc>
        <w:tc>
          <w:tcPr>
            <w:tcW w:w="1360" w:type="dxa"/>
            <w:tcBorders>
              <w:top w:val="nil"/>
              <w:left w:val="nil"/>
              <w:bottom w:val="single" w:sz="12" w:space="0" w:color="auto"/>
              <w:right w:val="single" w:sz="4" w:space="0" w:color="auto"/>
            </w:tcBorders>
            <w:shd w:val="clear" w:color="auto" w:fill="auto"/>
            <w:hideMark/>
          </w:tcPr>
          <w:p w14:paraId="651C135D" w14:textId="4B47047F"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81.8%</w:t>
            </w:r>
          </w:p>
        </w:tc>
        <w:tc>
          <w:tcPr>
            <w:tcW w:w="1360" w:type="dxa"/>
            <w:tcBorders>
              <w:top w:val="nil"/>
              <w:left w:val="nil"/>
              <w:bottom w:val="single" w:sz="12" w:space="0" w:color="auto"/>
              <w:right w:val="single" w:sz="12" w:space="0" w:color="auto"/>
            </w:tcBorders>
            <w:shd w:val="clear" w:color="auto" w:fill="auto"/>
            <w:hideMark/>
          </w:tcPr>
          <w:p w14:paraId="011FD51E" w14:textId="3672E307"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18.2%</w:t>
            </w:r>
          </w:p>
        </w:tc>
      </w:tr>
      <w:tr w:rsidR="00620B11" w:rsidRPr="00620B11" w14:paraId="640D111B"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67A5A1FC" w14:textId="6BE3E39E"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Migrant Students</w:t>
            </w:r>
          </w:p>
        </w:tc>
        <w:tc>
          <w:tcPr>
            <w:tcW w:w="1360" w:type="dxa"/>
            <w:tcBorders>
              <w:top w:val="nil"/>
              <w:left w:val="nil"/>
              <w:bottom w:val="single" w:sz="12" w:space="0" w:color="auto"/>
              <w:right w:val="single" w:sz="4" w:space="0" w:color="auto"/>
            </w:tcBorders>
            <w:shd w:val="clear" w:color="auto" w:fill="auto"/>
            <w:hideMark/>
          </w:tcPr>
          <w:p w14:paraId="58442194" w14:textId="3AEDF697"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95.5%</w:t>
            </w:r>
          </w:p>
        </w:tc>
        <w:tc>
          <w:tcPr>
            <w:tcW w:w="1360" w:type="dxa"/>
            <w:tcBorders>
              <w:top w:val="nil"/>
              <w:left w:val="nil"/>
              <w:bottom w:val="single" w:sz="12" w:space="0" w:color="auto"/>
              <w:right w:val="single" w:sz="12" w:space="0" w:color="auto"/>
            </w:tcBorders>
            <w:shd w:val="clear" w:color="auto" w:fill="auto"/>
            <w:hideMark/>
          </w:tcPr>
          <w:p w14:paraId="48C90D39" w14:textId="3642315E" w:rsidR="00620B11" w:rsidRPr="00C72A9E" w:rsidRDefault="00620B11" w:rsidP="00620B11">
            <w:pPr>
              <w:jc w:val="center"/>
              <w:rPr>
                <w:rFonts w:eastAsia="Times New Roman" w:cs="Times New Roman"/>
                <w:color w:val="000000"/>
                <w:sz w:val="18"/>
                <w:szCs w:val="18"/>
              </w:rPr>
            </w:pPr>
            <w:r w:rsidRPr="00620B11">
              <w:rPr>
                <w:rFonts w:eastAsia="Times New Roman" w:cs="Times New Roman"/>
                <w:color w:val="000000"/>
                <w:sz w:val="18"/>
                <w:szCs w:val="18"/>
              </w:rPr>
              <w:t>4.5%</w:t>
            </w:r>
          </w:p>
        </w:tc>
      </w:tr>
    </w:tbl>
    <w:p w14:paraId="64562AFF" w14:textId="77777777" w:rsidR="00895C21" w:rsidRDefault="00895C21" w:rsidP="00895C21">
      <w:pPr>
        <w:pStyle w:val="BodyText"/>
        <w:spacing w:after="0" w:afterAutospacing="0"/>
        <w:rPr>
          <w:rStyle w:val="Emphasis"/>
        </w:rPr>
      </w:pPr>
    </w:p>
    <w:p w14:paraId="58BC71F2" w14:textId="77777777" w:rsidR="00895C21" w:rsidRPr="00984D2D" w:rsidRDefault="00895C21" w:rsidP="00AB45F4">
      <w:pPr>
        <w:pStyle w:val="Heading1"/>
      </w:pPr>
      <w:r>
        <w:t>Information Submitted in Accordance with the Civil Rights Data Collection</w:t>
      </w:r>
    </w:p>
    <w:p w14:paraId="477C8F2F" w14:textId="6C120227" w:rsidR="00CF1CA3" w:rsidRDefault="00CF1CA3" w:rsidP="00CF1CA3">
      <w:pPr>
        <w:pStyle w:val="BodyText"/>
      </w:pPr>
      <w:r>
        <w:t xml:space="preserve">The U.S. Department of Education (ED) conducts the Civil Rights Data Collection (CRDC) to collect data on key education and civil rights issues. </w:t>
      </w:r>
      <w:r w:rsidR="00D33FA7">
        <w:t>The CRDC collects a variety of information including student enrollment and educational programs and services.</w:t>
      </w:r>
      <w:r w:rsidR="00897C09">
        <w:t xml:space="preserve"> </w:t>
      </w:r>
      <w:r w:rsidR="001E191E">
        <w:t xml:space="preserve">The most recent CRDC data available is from the 2015-16 school year, and select data elements are presented below. </w:t>
      </w:r>
      <w:r w:rsidR="00440BEE">
        <w:t xml:space="preserve">To learn more about the CRDC, and to access the complete data collection, please visit the U.S. Department of Education’s </w:t>
      </w:r>
      <w:hyperlink r:id="rId43" w:history="1">
        <w:r w:rsidR="00440BEE" w:rsidRPr="00440BEE">
          <w:rPr>
            <w:rStyle w:val="Hyperlink"/>
          </w:rPr>
          <w:t>Civil Right Data Collection webpage</w:t>
        </w:r>
      </w:hyperlink>
      <w:r w:rsidR="00440BEE">
        <w:t xml:space="preserve"> (</w:t>
      </w:r>
      <w:r w:rsidR="00440BEE" w:rsidRPr="00440BEE">
        <w:t>https://www2.ed.gov/about/offices/list/ocr/data.html</w:t>
      </w:r>
      <w:r w:rsidR="00440BEE">
        <w:t>).</w:t>
      </w:r>
    </w:p>
    <w:p w14:paraId="506C2DAD" w14:textId="77777777" w:rsidR="00895C21" w:rsidRPr="00984D2D" w:rsidRDefault="00895C21" w:rsidP="00895C21">
      <w:pPr>
        <w:pStyle w:val="Heading2"/>
      </w:pPr>
      <w:r>
        <w:t>Measures of School Quality, Climate, and Safety</w:t>
      </w:r>
    </w:p>
    <w:p w14:paraId="61211ABD" w14:textId="5DEEDF7D" w:rsidR="004E0626" w:rsidRDefault="00895C21" w:rsidP="00820177">
      <w:pPr>
        <w:pStyle w:val="BodyText"/>
      </w:pPr>
      <w:r>
        <w:rPr>
          <w:noProof/>
        </w:rPr>
        <w:drawing>
          <wp:anchor distT="0" distB="0" distL="114300" distR="114300" simplePos="0" relativeHeight="251694080" behindDoc="0" locked="0" layoutInCell="1" allowOverlap="1" wp14:anchorId="27544DF3" wp14:editId="7EC210E1">
            <wp:simplePos x="0" y="0"/>
            <wp:positionH relativeFrom="margin">
              <wp:align>left</wp:align>
            </wp:positionH>
            <wp:positionV relativeFrom="paragraph">
              <wp:posOffset>2540</wp:posOffset>
            </wp:positionV>
            <wp:extent cx="1585595" cy="993775"/>
            <wp:effectExtent l="0" t="0" r="0" b="0"/>
            <wp:wrapSquare wrapText="bothSides"/>
            <wp:docPr id="28" name="Picture 28" descr="Image of the words &quot;Safe schools for all&quot;." title="Safe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afe_Schools[1].jpg"/>
                    <pic:cNvPicPr/>
                  </pic:nvPicPr>
                  <pic:blipFill>
                    <a:blip r:embed="rId44">
                      <a:extLst>
                        <a:ext uri="{28A0092B-C50C-407E-A947-70E740481C1C}">
                          <a14:useLocalDpi xmlns:a14="http://schemas.microsoft.com/office/drawing/2010/main" val="0"/>
                        </a:ext>
                      </a:extLst>
                    </a:blip>
                    <a:stretch>
                      <a:fillRect/>
                    </a:stretch>
                  </pic:blipFill>
                  <pic:spPr>
                    <a:xfrm>
                      <a:off x="0" y="0"/>
                      <a:ext cx="1588315" cy="995456"/>
                    </a:xfrm>
                    <a:prstGeom prst="rect">
                      <a:avLst/>
                    </a:prstGeom>
                  </pic:spPr>
                </pic:pic>
              </a:graphicData>
            </a:graphic>
            <wp14:sizeRelH relativeFrom="margin">
              <wp14:pctWidth>0</wp14:pctWidth>
            </wp14:sizeRelH>
            <wp14:sizeRelV relativeFrom="margin">
              <wp14:pctHeight>0</wp14:pctHeight>
            </wp14:sizeRelV>
          </wp:anchor>
        </w:drawing>
      </w:r>
      <w:r>
        <w:t>During the 201</w:t>
      </w:r>
      <w:r w:rsidR="000D69EB">
        <w:t>5</w:t>
      </w:r>
      <w:r>
        <w:t>-1</w:t>
      </w:r>
      <w:r w:rsidR="000D69EB">
        <w:t>6</w:t>
      </w:r>
      <w:r>
        <w:t xml:space="preserve"> school year, </w:t>
      </w:r>
      <w:r w:rsidR="00BA77CD">
        <w:t xml:space="preserve">Colorado schools reported a total of </w:t>
      </w:r>
      <w:r w:rsidR="00490FBD">
        <w:t xml:space="preserve">31,697 </w:t>
      </w:r>
      <w:r w:rsidR="009662AE">
        <w:t xml:space="preserve">students receiving </w:t>
      </w:r>
      <w:r w:rsidR="00490FBD">
        <w:t>in-school suspensions</w:t>
      </w:r>
      <w:r w:rsidR="00964801">
        <w:t xml:space="preserve">, 45,361 students receiving out-of-school suspensions, </w:t>
      </w:r>
      <w:r w:rsidR="000019CD">
        <w:t xml:space="preserve">and </w:t>
      </w:r>
      <w:r w:rsidR="00B43181">
        <w:t xml:space="preserve">1,715 students receiving expulsions (Table </w:t>
      </w:r>
      <w:r w:rsidR="0081136F">
        <w:t>20</w:t>
      </w:r>
      <w:r w:rsidR="00B43181">
        <w:t xml:space="preserve">). </w:t>
      </w:r>
      <w:r w:rsidR="00D75C57">
        <w:t>In addition, schools reported a total of 347 students with school-related arrests</w:t>
      </w:r>
      <w:r w:rsidR="004A29A7">
        <w:t xml:space="preserve"> and 5,182 students receivin</w:t>
      </w:r>
      <w:r w:rsidR="006E388D">
        <w:t>g referrals to law enforcement.</w:t>
      </w:r>
      <w:r w:rsidR="004E0626">
        <w:br w:type="page"/>
      </w:r>
    </w:p>
    <w:p w14:paraId="4E0BBD25" w14:textId="2923940F" w:rsidR="00895C21" w:rsidRDefault="00895C21" w:rsidP="00895C21">
      <w:pPr>
        <w:pStyle w:val="BodyText"/>
        <w:spacing w:after="0" w:afterAutospacing="0"/>
        <w:rPr>
          <w:rStyle w:val="Emphasis"/>
        </w:rPr>
      </w:pPr>
      <w:r>
        <w:rPr>
          <w:rStyle w:val="Emphasis"/>
        </w:rPr>
        <w:t xml:space="preserve">Table </w:t>
      </w:r>
      <w:r w:rsidR="0081136F">
        <w:rPr>
          <w:rStyle w:val="Emphasis"/>
        </w:rPr>
        <w:t>20</w:t>
      </w:r>
      <w:r w:rsidRPr="00A06183">
        <w:rPr>
          <w:rStyle w:val="Emphasis"/>
        </w:rPr>
        <w:t xml:space="preserve">. </w:t>
      </w:r>
      <w:r>
        <w:rPr>
          <w:rStyle w:val="Emphasis"/>
        </w:rPr>
        <w:t xml:space="preserve">Number </w:t>
      </w:r>
      <w:r w:rsidRPr="00A72FE8">
        <w:rPr>
          <w:rStyle w:val="Emphasis"/>
        </w:rPr>
        <w:t xml:space="preserve">of </w:t>
      </w:r>
      <w:r>
        <w:rPr>
          <w:rStyle w:val="Emphasis"/>
        </w:rPr>
        <w:t>Students Disciplined</w:t>
      </w:r>
    </w:p>
    <w:tbl>
      <w:tblPr>
        <w:tblW w:w="6343" w:type="dxa"/>
        <w:tblInd w:w="93" w:type="dxa"/>
        <w:tblLook w:val="04A0" w:firstRow="1" w:lastRow="0" w:firstColumn="1" w:lastColumn="0" w:noHBand="0" w:noVBand="1"/>
        <w:tblCaption w:val="Table 20"/>
        <w:tblDescription w:val="This table shows the number of students by discipline category."/>
      </w:tblPr>
      <w:tblGrid>
        <w:gridCol w:w="1268"/>
        <w:gridCol w:w="1269"/>
        <w:gridCol w:w="1269"/>
        <w:gridCol w:w="1268"/>
        <w:gridCol w:w="1269"/>
      </w:tblGrid>
      <w:tr w:rsidR="006703EE" w:rsidRPr="00EC7C0C" w14:paraId="2990679F" w14:textId="77777777" w:rsidTr="006703EE">
        <w:trPr>
          <w:trHeight w:val="40"/>
        </w:trPr>
        <w:tc>
          <w:tcPr>
            <w:tcW w:w="1268" w:type="dxa"/>
            <w:tcBorders>
              <w:top w:val="single" w:sz="12" w:space="0" w:color="auto"/>
              <w:left w:val="single" w:sz="12" w:space="0" w:color="auto"/>
              <w:bottom w:val="single" w:sz="4" w:space="0" w:color="auto"/>
              <w:right w:val="single" w:sz="4" w:space="0" w:color="auto"/>
            </w:tcBorders>
            <w:shd w:val="clear" w:color="000000" w:fill="6DB6FF"/>
            <w:vAlign w:val="center"/>
            <w:hideMark/>
          </w:tcPr>
          <w:p w14:paraId="33641147" w14:textId="11A1B0E8" w:rsidR="006703EE" w:rsidRPr="00EC7C0C" w:rsidRDefault="006703EE" w:rsidP="006703EE">
            <w:pPr>
              <w:jc w:val="center"/>
              <w:rPr>
                <w:rFonts w:eastAsia="Times New Roman" w:cs="Times New Roman"/>
                <w:color w:val="000000"/>
                <w:sz w:val="18"/>
                <w:szCs w:val="18"/>
              </w:rPr>
            </w:pPr>
            <w:r w:rsidRPr="00EC7C0C">
              <w:rPr>
                <w:rFonts w:eastAsia="Times New Roman" w:cs="Times New Roman"/>
                <w:color w:val="000000"/>
                <w:sz w:val="18"/>
                <w:szCs w:val="18"/>
              </w:rPr>
              <w:t>In School Suspension</w:t>
            </w:r>
            <w:r>
              <w:rPr>
                <w:rFonts w:eastAsia="Times New Roman" w:cs="Times New Roman"/>
                <w:color w:val="000000"/>
                <w:sz w:val="18"/>
                <w:szCs w:val="18"/>
              </w:rPr>
              <w:t>s</w:t>
            </w:r>
          </w:p>
        </w:tc>
        <w:tc>
          <w:tcPr>
            <w:tcW w:w="1269" w:type="dxa"/>
            <w:tcBorders>
              <w:top w:val="single" w:sz="12" w:space="0" w:color="auto"/>
              <w:left w:val="nil"/>
              <w:bottom w:val="single" w:sz="4" w:space="0" w:color="auto"/>
              <w:right w:val="single" w:sz="4" w:space="0" w:color="auto"/>
            </w:tcBorders>
            <w:shd w:val="clear" w:color="000000" w:fill="6DB6FF"/>
            <w:vAlign w:val="center"/>
            <w:hideMark/>
          </w:tcPr>
          <w:p w14:paraId="20F7ACA8" w14:textId="1CB973F1" w:rsidR="006703EE" w:rsidRPr="00EC7C0C" w:rsidRDefault="006703EE" w:rsidP="006703EE">
            <w:pPr>
              <w:jc w:val="center"/>
              <w:rPr>
                <w:rFonts w:eastAsia="Times New Roman" w:cs="Times New Roman"/>
                <w:color w:val="000000"/>
                <w:sz w:val="18"/>
                <w:szCs w:val="18"/>
              </w:rPr>
            </w:pPr>
            <w:r w:rsidRPr="00EC7C0C">
              <w:rPr>
                <w:rFonts w:eastAsia="Times New Roman" w:cs="Times New Roman"/>
                <w:color w:val="000000"/>
                <w:sz w:val="18"/>
                <w:szCs w:val="18"/>
              </w:rPr>
              <w:t>Out of School Suspensions</w:t>
            </w:r>
          </w:p>
        </w:tc>
        <w:tc>
          <w:tcPr>
            <w:tcW w:w="1269" w:type="dxa"/>
            <w:tcBorders>
              <w:top w:val="single" w:sz="12" w:space="0" w:color="auto"/>
              <w:left w:val="nil"/>
              <w:bottom w:val="single" w:sz="4" w:space="0" w:color="auto"/>
              <w:right w:val="single" w:sz="4" w:space="0" w:color="auto"/>
            </w:tcBorders>
            <w:shd w:val="clear" w:color="000000" w:fill="6DB6FF"/>
            <w:vAlign w:val="center"/>
            <w:hideMark/>
          </w:tcPr>
          <w:p w14:paraId="2B8E4B1E" w14:textId="731C38BC" w:rsidR="006703EE" w:rsidRPr="00EC7C0C" w:rsidRDefault="006703EE" w:rsidP="006703EE">
            <w:pPr>
              <w:jc w:val="center"/>
              <w:rPr>
                <w:rFonts w:eastAsia="Times New Roman" w:cs="Times New Roman"/>
                <w:color w:val="000000"/>
                <w:sz w:val="18"/>
                <w:szCs w:val="18"/>
              </w:rPr>
            </w:pPr>
            <w:r>
              <w:rPr>
                <w:rFonts w:eastAsia="Times New Roman" w:cs="Times New Roman"/>
                <w:color w:val="000000"/>
                <w:sz w:val="18"/>
                <w:szCs w:val="18"/>
              </w:rPr>
              <w:t>Expulsions</w:t>
            </w:r>
          </w:p>
        </w:tc>
        <w:tc>
          <w:tcPr>
            <w:tcW w:w="1268" w:type="dxa"/>
            <w:tcBorders>
              <w:top w:val="single" w:sz="12" w:space="0" w:color="auto"/>
              <w:left w:val="nil"/>
              <w:bottom w:val="single" w:sz="4" w:space="0" w:color="auto"/>
              <w:right w:val="single" w:sz="4" w:space="0" w:color="auto"/>
            </w:tcBorders>
            <w:shd w:val="clear" w:color="000000" w:fill="6DB6FF"/>
            <w:vAlign w:val="center"/>
            <w:hideMark/>
          </w:tcPr>
          <w:p w14:paraId="0CE4963E" w14:textId="77777777" w:rsidR="006703EE" w:rsidRPr="00EC7C0C" w:rsidRDefault="006703EE" w:rsidP="006703EE">
            <w:pPr>
              <w:jc w:val="center"/>
              <w:rPr>
                <w:rFonts w:eastAsia="Times New Roman" w:cs="Times New Roman"/>
                <w:color w:val="000000"/>
                <w:sz w:val="18"/>
                <w:szCs w:val="18"/>
              </w:rPr>
            </w:pPr>
            <w:r w:rsidRPr="00EC7C0C">
              <w:rPr>
                <w:rFonts w:eastAsia="Times New Roman" w:cs="Times New Roman"/>
                <w:color w:val="000000"/>
                <w:sz w:val="18"/>
                <w:szCs w:val="18"/>
              </w:rPr>
              <w:t>Referrals to Law Enforcement</w:t>
            </w:r>
          </w:p>
        </w:tc>
        <w:tc>
          <w:tcPr>
            <w:tcW w:w="1269" w:type="dxa"/>
            <w:tcBorders>
              <w:top w:val="single" w:sz="12" w:space="0" w:color="auto"/>
              <w:left w:val="nil"/>
              <w:bottom w:val="single" w:sz="4" w:space="0" w:color="auto"/>
              <w:right w:val="single" w:sz="12" w:space="0" w:color="auto"/>
            </w:tcBorders>
            <w:shd w:val="clear" w:color="000000" w:fill="6DB6FF"/>
            <w:vAlign w:val="center"/>
            <w:hideMark/>
          </w:tcPr>
          <w:p w14:paraId="5800963C" w14:textId="44A7850A" w:rsidR="006703EE" w:rsidRPr="00EC7C0C" w:rsidRDefault="006703EE" w:rsidP="006703EE">
            <w:pPr>
              <w:jc w:val="center"/>
              <w:rPr>
                <w:rFonts w:eastAsia="Times New Roman" w:cs="Times New Roman"/>
                <w:color w:val="000000"/>
                <w:sz w:val="18"/>
                <w:szCs w:val="18"/>
              </w:rPr>
            </w:pPr>
            <w:r w:rsidRPr="006703EE">
              <w:rPr>
                <w:rFonts w:eastAsia="Times New Roman" w:cs="Times New Roman"/>
                <w:color w:val="000000"/>
                <w:sz w:val="18"/>
                <w:szCs w:val="18"/>
              </w:rPr>
              <w:t>School Related Arrest</w:t>
            </w:r>
          </w:p>
        </w:tc>
      </w:tr>
      <w:tr w:rsidR="006703EE" w:rsidRPr="00EC7C0C" w14:paraId="31EAC220" w14:textId="77777777" w:rsidTr="006703EE">
        <w:trPr>
          <w:trHeight w:val="230"/>
        </w:trPr>
        <w:tc>
          <w:tcPr>
            <w:tcW w:w="1268" w:type="dxa"/>
            <w:tcBorders>
              <w:top w:val="nil"/>
              <w:left w:val="single" w:sz="12" w:space="0" w:color="auto"/>
              <w:bottom w:val="single" w:sz="12" w:space="0" w:color="auto"/>
              <w:right w:val="single" w:sz="4" w:space="0" w:color="auto"/>
            </w:tcBorders>
            <w:shd w:val="clear" w:color="auto" w:fill="auto"/>
            <w:vAlign w:val="center"/>
            <w:hideMark/>
          </w:tcPr>
          <w:p w14:paraId="23E417DA" w14:textId="10ED974A" w:rsidR="006703EE" w:rsidRPr="00EC7C0C" w:rsidRDefault="006703EE" w:rsidP="006703EE">
            <w:pPr>
              <w:jc w:val="center"/>
              <w:rPr>
                <w:rFonts w:eastAsia="Times New Roman" w:cs="Times New Roman"/>
                <w:color w:val="000000"/>
                <w:sz w:val="18"/>
                <w:szCs w:val="18"/>
              </w:rPr>
            </w:pPr>
            <w:r>
              <w:rPr>
                <w:rFonts w:eastAsia="Times New Roman" w:cs="Times New Roman"/>
                <w:color w:val="000000"/>
                <w:sz w:val="18"/>
                <w:szCs w:val="18"/>
              </w:rPr>
              <w:t>31,697</w:t>
            </w:r>
          </w:p>
        </w:tc>
        <w:tc>
          <w:tcPr>
            <w:tcW w:w="1269" w:type="dxa"/>
            <w:tcBorders>
              <w:top w:val="nil"/>
              <w:left w:val="nil"/>
              <w:bottom w:val="single" w:sz="12" w:space="0" w:color="auto"/>
              <w:right w:val="single" w:sz="4" w:space="0" w:color="auto"/>
            </w:tcBorders>
            <w:shd w:val="clear" w:color="auto" w:fill="auto"/>
            <w:vAlign w:val="center"/>
            <w:hideMark/>
          </w:tcPr>
          <w:p w14:paraId="0073DEEA" w14:textId="6F914C69" w:rsidR="006703EE" w:rsidRPr="00EC7C0C" w:rsidRDefault="006703EE" w:rsidP="006703EE">
            <w:pPr>
              <w:jc w:val="center"/>
              <w:rPr>
                <w:rFonts w:eastAsia="Times New Roman" w:cs="Times New Roman"/>
                <w:color w:val="000000"/>
                <w:sz w:val="18"/>
                <w:szCs w:val="18"/>
              </w:rPr>
            </w:pPr>
            <w:r>
              <w:rPr>
                <w:rFonts w:eastAsia="Times New Roman" w:cs="Times New Roman"/>
                <w:color w:val="000000"/>
                <w:sz w:val="18"/>
                <w:szCs w:val="18"/>
              </w:rPr>
              <w:t>45,361</w:t>
            </w:r>
          </w:p>
        </w:tc>
        <w:tc>
          <w:tcPr>
            <w:tcW w:w="1269" w:type="dxa"/>
            <w:tcBorders>
              <w:top w:val="nil"/>
              <w:left w:val="nil"/>
              <w:bottom w:val="single" w:sz="12" w:space="0" w:color="auto"/>
              <w:right w:val="single" w:sz="4" w:space="0" w:color="auto"/>
            </w:tcBorders>
            <w:shd w:val="clear" w:color="auto" w:fill="auto"/>
            <w:vAlign w:val="center"/>
            <w:hideMark/>
          </w:tcPr>
          <w:p w14:paraId="1ACCE496" w14:textId="04490406" w:rsidR="006703EE" w:rsidRPr="00EC7C0C" w:rsidRDefault="006703EE" w:rsidP="006703EE">
            <w:pPr>
              <w:jc w:val="center"/>
              <w:rPr>
                <w:rFonts w:eastAsia="Times New Roman" w:cs="Times New Roman"/>
                <w:color w:val="000000"/>
                <w:sz w:val="18"/>
                <w:szCs w:val="18"/>
              </w:rPr>
            </w:pPr>
            <w:r>
              <w:rPr>
                <w:rFonts w:eastAsia="Times New Roman" w:cs="Times New Roman"/>
                <w:color w:val="000000"/>
                <w:sz w:val="18"/>
                <w:szCs w:val="18"/>
              </w:rPr>
              <w:t>1,715</w:t>
            </w:r>
          </w:p>
        </w:tc>
        <w:tc>
          <w:tcPr>
            <w:tcW w:w="1268" w:type="dxa"/>
            <w:tcBorders>
              <w:top w:val="nil"/>
              <w:left w:val="nil"/>
              <w:bottom w:val="single" w:sz="12" w:space="0" w:color="auto"/>
              <w:right w:val="single" w:sz="4" w:space="0" w:color="auto"/>
            </w:tcBorders>
            <w:shd w:val="clear" w:color="auto" w:fill="auto"/>
            <w:vAlign w:val="center"/>
            <w:hideMark/>
          </w:tcPr>
          <w:p w14:paraId="4169FC46" w14:textId="06A329B8" w:rsidR="006703EE" w:rsidRPr="00EC7C0C" w:rsidRDefault="006703EE" w:rsidP="006703EE">
            <w:pPr>
              <w:jc w:val="center"/>
              <w:rPr>
                <w:rFonts w:eastAsia="Times New Roman" w:cs="Times New Roman"/>
                <w:color w:val="000000"/>
                <w:sz w:val="18"/>
                <w:szCs w:val="18"/>
              </w:rPr>
            </w:pPr>
            <w:r>
              <w:rPr>
                <w:rFonts w:eastAsia="Times New Roman" w:cs="Times New Roman"/>
                <w:color w:val="000000"/>
                <w:sz w:val="18"/>
                <w:szCs w:val="18"/>
              </w:rPr>
              <w:t>5,182</w:t>
            </w:r>
          </w:p>
        </w:tc>
        <w:tc>
          <w:tcPr>
            <w:tcW w:w="1269" w:type="dxa"/>
            <w:tcBorders>
              <w:top w:val="nil"/>
              <w:left w:val="nil"/>
              <w:bottom w:val="single" w:sz="12" w:space="0" w:color="auto"/>
              <w:right w:val="single" w:sz="12" w:space="0" w:color="auto"/>
            </w:tcBorders>
            <w:shd w:val="clear" w:color="auto" w:fill="auto"/>
            <w:hideMark/>
          </w:tcPr>
          <w:p w14:paraId="33893609" w14:textId="61E482E0" w:rsidR="006703EE" w:rsidRPr="00EC7C0C" w:rsidRDefault="006703EE" w:rsidP="006703EE">
            <w:pPr>
              <w:jc w:val="center"/>
              <w:rPr>
                <w:rFonts w:eastAsia="Times New Roman" w:cs="Times New Roman"/>
                <w:color w:val="000000"/>
                <w:sz w:val="18"/>
                <w:szCs w:val="18"/>
              </w:rPr>
            </w:pPr>
            <w:r w:rsidRPr="006703EE">
              <w:rPr>
                <w:rFonts w:eastAsia="Times New Roman" w:cs="Times New Roman"/>
                <w:color w:val="000000"/>
                <w:sz w:val="18"/>
                <w:szCs w:val="18"/>
              </w:rPr>
              <w:t>347</w:t>
            </w:r>
          </w:p>
        </w:tc>
      </w:tr>
    </w:tbl>
    <w:p w14:paraId="16260AB6" w14:textId="77777777" w:rsidR="00895C21" w:rsidRDefault="00895C21" w:rsidP="00895C21">
      <w:pPr>
        <w:pStyle w:val="BodyText"/>
        <w:spacing w:after="0" w:afterAutospacing="0"/>
      </w:pPr>
    </w:p>
    <w:p w14:paraId="684DC5A5" w14:textId="68C573AE" w:rsidR="00052D27" w:rsidRDefault="0073498A" w:rsidP="00895C21">
      <w:pPr>
        <w:pStyle w:val="BodyText"/>
      </w:pPr>
      <w:r>
        <w:t xml:space="preserve">In the CRDC, schools also report on incidents of violence. </w:t>
      </w:r>
      <w:r w:rsidR="002E6B60">
        <w:t xml:space="preserve">Colorado schools reported a total of </w:t>
      </w:r>
      <w:r w:rsidR="004F5817">
        <w:t xml:space="preserve">3 incidents of rape or attempted rape, 41 incidents of sexual assault, 11 incidents of robbery with a weapon, no incidents of robbery with a firearm or explosive device, </w:t>
      </w:r>
      <w:r w:rsidR="00BE667B">
        <w:t xml:space="preserve">and 136 incidents of robbery </w:t>
      </w:r>
      <w:r w:rsidR="00AC3381">
        <w:t xml:space="preserve">without a weapon. Schools also reported </w:t>
      </w:r>
      <w:r w:rsidR="006675CB">
        <w:t xml:space="preserve">229 incidents of physical attacks or fights with a weapon, 4 incidents of physical attacks or fights with a firearm or explosive device, and </w:t>
      </w:r>
      <w:r w:rsidR="002E4A5E">
        <w:t xml:space="preserve">10,344 incidents of physical attacks or fights without a weapon. </w:t>
      </w:r>
      <w:r w:rsidR="00EC53AB">
        <w:t xml:space="preserve">Schools also reported </w:t>
      </w:r>
      <w:r w:rsidR="00CC15BA">
        <w:t xml:space="preserve">on the number of incidents in which threats of physical attack were made, including </w:t>
      </w:r>
      <w:r w:rsidR="00EC53AB">
        <w:t xml:space="preserve">114 incidents </w:t>
      </w:r>
      <w:r w:rsidR="00DD7A10">
        <w:t xml:space="preserve">of threat </w:t>
      </w:r>
      <w:r w:rsidR="00CC15BA">
        <w:t xml:space="preserve">with a weapon, </w:t>
      </w:r>
      <w:r w:rsidR="00A40E4F">
        <w:t xml:space="preserve">82 incidents </w:t>
      </w:r>
      <w:r w:rsidR="00DD7A10">
        <w:t xml:space="preserve">of threat </w:t>
      </w:r>
      <w:r w:rsidR="00A40E4F">
        <w:t xml:space="preserve">with a firearm or explosive device, and 9,788 incidents </w:t>
      </w:r>
      <w:r w:rsidR="00DD7A10">
        <w:t xml:space="preserve">of threat </w:t>
      </w:r>
      <w:r w:rsidR="00A40E4F">
        <w:t xml:space="preserve">without a weapon. </w:t>
      </w:r>
      <w:r w:rsidR="0032656B">
        <w:t xml:space="preserve">Lastly, Colorado schools </w:t>
      </w:r>
      <w:r w:rsidR="00784B13">
        <w:t>reported 20 incidents of possession of a firearm or explosive device.</w:t>
      </w:r>
    </w:p>
    <w:p w14:paraId="04FABA8E" w14:textId="746C97A2" w:rsidR="00CA451B" w:rsidRDefault="00CA451B" w:rsidP="00895C21">
      <w:pPr>
        <w:pStyle w:val="BodyText"/>
      </w:pPr>
      <w:r>
        <w:t xml:space="preserve">Also in the CRDC, schools report on incidents of harassment or bullying. Colorado schools reported a total of 60 allegations of harassment/bullying </w:t>
      </w:r>
      <w:proofErr w:type="gramStart"/>
      <w:r>
        <w:t>on the basis of</w:t>
      </w:r>
      <w:proofErr w:type="gramEnd"/>
      <w:r>
        <w:t xml:space="preserve"> disability, 269 allegations on the basis of race, color, or national origin, 18 allegations on the basis of religion, 708 allegations on the basis of sex, and 105 allegations on the basis of sexual orientation. </w:t>
      </w:r>
      <w:r w:rsidR="00A1001A">
        <w:t>In addition</w:t>
      </w:r>
      <w:r w:rsidR="00DC0407">
        <w:t xml:space="preserve">, Colorado schools reported a total of 85 students as harassed/bullied on the basis of disability, 336 students harassed/bullied on the basis of race, color, or national origin, and 572 students harassed/bullied on the basis of sex. </w:t>
      </w:r>
      <w:r w:rsidR="00A1001A">
        <w:t>Colorado schools also reported a total of 88 students disciplined as a result of harassment/bullying on the basis of disability, 415 students disciplined as a result of harassment/bullying on the basis of race, color, or national origin, and 1,044 students disciplined as a result of harassment/bullying on the basis of sex.</w:t>
      </w:r>
    </w:p>
    <w:p w14:paraId="3BA36A6F" w14:textId="57BD4320" w:rsidR="000C0E4C" w:rsidRDefault="0048528D" w:rsidP="00F24BEC">
      <w:pPr>
        <w:pStyle w:val="BodyText"/>
      </w:pPr>
      <w:r>
        <w:t>The CRDC also collects data on the number of students who were chronically absent, having been absent for 10% or more of the days enrolled in the public school year. Chronically absent students include students who are absent for any reason, regardless of whether absences are excused or unexcused. Colorado schools reported a total of 171,035 chronically absent students.</w:t>
      </w:r>
    </w:p>
    <w:p w14:paraId="086677D1" w14:textId="71B38446" w:rsidR="00A550BF" w:rsidRDefault="00A550BF" w:rsidP="00F24BEC">
      <w:pPr>
        <w:pStyle w:val="BodyText"/>
      </w:pPr>
      <w:r>
        <w:t xml:space="preserve">For more information on the CRDC data for Colorado schools, please visit </w:t>
      </w:r>
      <w:hyperlink r:id="rId45" w:history="1">
        <w:r w:rsidRPr="00A550BF">
          <w:rPr>
            <w:rStyle w:val="Hyperlink"/>
          </w:rPr>
          <w:t>CDE’s ESSA Local Report Cards Webpage</w:t>
        </w:r>
      </w:hyperlink>
      <w:r>
        <w:t xml:space="preserve"> (</w:t>
      </w:r>
      <w:r w:rsidRPr="00A550BF">
        <w:t>http://www.cde.state.co.us/fedprograms/localreportcards</w:t>
      </w:r>
      <w:r>
        <w:t>).</w:t>
      </w:r>
    </w:p>
    <w:p w14:paraId="0C8FD0F3" w14:textId="77777777" w:rsidR="00895C21" w:rsidRPr="00984D2D" w:rsidRDefault="00895C21" w:rsidP="00895C21">
      <w:pPr>
        <w:pStyle w:val="Heading2"/>
      </w:pPr>
      <w:r>
        <w:t>Students Enrolled in Preschool Programs</w:t>
      </w:r>
    </w:p>
    <w:p w14:paraId="7190A943" w14:textId="5EE28AD7" w:rsidR="000437DA" w:rsidRDefault="000437DA" w:rsidP="00895C21">
      <w:pPr>
        <w:pStyle w:val="BodyText"/>
      </w:pPr>
      <w:r>
        <w:t xml:space="preserve">In the 2015-16 CRDC, Colorado schools reported a total of </w:t>
      </w:r>
      <w:r w:rsidR="008C66AF">
        <w:t>33,149 students enrolled in preschool programs</w:t>
      </w:r>
      <w:r w:rsidR="00F37216">
        <w:t xml:space="preserve"> (Table </w:t>
      </w:r>
      <w:r w:rsidR="0081136F">
        <w:t>21</w:t>
      </w:r>
      <w:r w:rsidR="00F37216">
        <w:t>)</w:t>
      </w:r>
      <w:r w:rsidR="008C66AF">
        <w:t xml:space="preserve">. </w:t>
      </w:r>
      <w:r w:rsidR="009E4D97">
        <w:t xml:space="preserve">By race/ethnicity, </w:t>
      </w:r>
      <w:r w:rsidR="00F37216">
        <w:t xml:space="preserve">a total </w:t>
      </w:r>
      <w:r w:rsidR="00DE47A3">
        <w:t xml:space="preserve">of 249 American Indian or Alaska Native students, 1,356 Asian students, 1,721 Black or African American students, 12,644 Hispanic or Latino students, 15,672 White students, 74 Native Hawaiian or Other Pacific Islander students, and 1,433 students of two or more races were reported as enrolled in preschool programs. </w:t>
      </w:r>
      <w:r w:rsidR="00FC156D">
        <w:t>In addition, schools reported 6,999 students with disabilities, 728 English learners, 17,782 males, and 15,367 females as enrolled in preschool programs.</w:t>
      </w:r>
    </w:p>
    <w:p w14:paraId="2B53D884" w14:textId="03300D90" w:rsidR="00A828F1" w:rsidRDefault="00A828F1" w:rsidP="00A828F1">
      <w:pPr>
        <w:pStyle w:val="BodyText"/>
        <w:spacing w:after="0" w:afterAutospacing="0"/>
        <w:rPr>
          <w:rStyle w:val="Emphasis"/>
        </w:rPr>
      </w:pPr>
      <w:r>
        <w:rPr>
          <w:rStyle w:val="Emphasis"/>
        </w:rPr>
        <w:t xml:space="preserve">Table </w:t>
      </w:r>
      <w:r w:rsidR="0081136F">
        <w:rPr>
          <w:rStyle w:val="Emphasis"/>
        </w:rPr>
        <w:t>21</w:t>
      </w:r>
      <w:r w:rsidRPr="00A06183">
        <w:rPr>
          <w:rStyle w:val="Emphasis"/>
        </w:rPr>
        <w:t xml:space="preserve">. </w:t>
      </w:r>
      <w:r>
        <w:rPr>
          <w:rStyle w:val="Emphasis"/>
        </w:rPr>
        <w:t xml:space="preserve">Number </w:t>
      </w:r>
      <w:r w:rsidRPr="00A72FE8">
        <w:rPr>
          <w:rStyle w:val="Emphasis"/>
        </w:rPr>
        <w:t xml:space="preserve">of </w:t>
      </w:r>
      <w:r>
        <w:rPr>
          <w:rStyle w:val="Emphasis"/>
        </w:rPr>
        <w:t>Students Enrolled in Preschool Programs</w:t>
      </w:r>
    </w:p>
    <w:tbl>
      <w:tblPr>
        <w:tblW w:w="7182" w:type="dxa"/>
        <w:tblInd w:w="93" w:type="dxa"/>
        <w:tblLook w:val="04A0" w:firstRow="1" w:lastRow="0" w:firstColumn="1" w:lastColumn="0" w:noHBand="0" w:noVBand="1"/>
        <w:tblCaption w:val="Table 21"/>
        <w:tblDescription w:val="This table shows the number of students enrolled in preschool programs, as submitted by schools through the CRDC."/>
      </w:tblPr>
      <w:tblGrid>
        <w:gridCol w:w="5060"/>
        <w:gridCol w:w="2122"/>
      </w:tblGrid>
      <w:tr w:rsidR="009475D3" w:rsidRPr="00C72A9E" w14:paraId="79F03066" w14:textId="77777777" w:rsidTr="00373341">
        <w:trPr>
          <w:trHeight w:val="23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2C7B978" w14:textId="77777777" w:rsidR="009475D3" w:rsidRPr="00C72A9E" w:rsidRDefault="009475D3" w:rsidP="00464E35">
            <w:pPr>
              <w:jc w:val="center"/>
              <w:rPr>
                <w:rFonts w:eastAsia="Times New Roman" w:cs="Times New Roman"/>
                <w:b/>
                <w:bCs/>
                <w:color w:val="000000"/>
                <w:sz w:val="18"/>
                <w:szCs w:val="18"/>
              </w:rPr>
            </w:pPr>
            <w:r w:rsidRPr="00C72A9E">
              <w:rPr>
                <w:rFonts w:eastAsia="Times New Roman" w:cs="Times New Roman"/>
                <w:b/>
                <w:bCs/>
                <w:color w:val="000000"/>
                <w:sz w:val="18"/>
                <w:szCs w:val="18"/>
              </w:rPr>
              <w:t>Student Group</w:t>
            </w:r>
          </w:p>
        </w:tc>
        <w:tc>
          <w:tcPr>
            <w:tcW w:w="2122" w:type="dxa"/>
            <w:tcBorders>
              <w:top w:val="single" w:sz="12" w:space="0" w:color="auto"/>
              <w:left w:val="nil"/>
              <w:bottom w:val="single" w:sz="12" w:space="0" w:color="auto"/>
              <w:right w:val="single" w:sz="12" w:space="0" w:color="auto"/>
            </w:tcBorders>
            <w:shd w:val="clear" w:color="000000" w:fill="6DB6FF"/>
            <w:vAlign w:val="center"/>
            <w:hideMark/>
          </w:tcPr>
          <w:p w14:paraId="3DE79FF4" w14:textId="7140114A" w:rsidR="009475D3" w:rsidRPr="00C72A9E" w:rsidRDefault="009475D3" w:rsidP="00464E35">
            <w:pPr>
              <w:jc w:val="center"/>
              <w:rPr>
                <w:rFonts w:eastAsia="Times New Roman" w:cs="Times New Roman"/>
                <w:color w:val="000000"/>
                <w:sz w:val="18"/>
                <w:szCs w:val="18"/>
              </w:rPr>
            </w:pPr>
            <w:r>
              <w:rPr>
                <w:rFonts w:eastAsia="Times New Roman" w:cs="Times New Roman"/>
                <w:color w:val="000000"/>
                <w:sz w:val="18"/>
                <w:szCs w:val="18"/>
              </w:rPr>
              <w:t>Total Number of Students Enrolled, Aggregated Across Schools</w:t>
            </w:r>
          </w:p>
        </w:tc>
      </w:tr>
      <w:tr w:rsidR="00091929" w:rsidRPr="00A10E73" w14:paraId="355D2666"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0E7DB451" w14:textId="5684FC49"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All Students</w:t>
            </w:r>
          </w:p>
        </w:tc>
        <w:tc>
          <w:tcPr>
            <w:tcW w:w="2122" w:type="dxa"/>
            <w:tcBorders>
              <w:top w:val="nil"/>
              <w:left w:val="nil"/>
              <w:bottom w:val="single" w:sz="12" w:space="0" w:color="auto"/>
              <w:right w:val="single" w:sz="12" w:space="0" w:color="auto"/>
            </w:tcBorders>
            <w:shd w:val="clear" w:color="auto" w:fill="auto"/>
            <w:hideMark/>
          </w:tcPr>
          <w:p w14:paraId="1C6A4EC9" w14:textId="1DE879CD"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 xml:space="preserve"> 33,149 </w:t>
            </w:r>
          </w:p>
        </w:tc>
      </w:tr>
      <w:tr w:rsidR="00091929" w:rsidRPr="00A10E73" w14:paraId="2A75E90D"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5196E56E" w14:textId="4FA99C77"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American Indian or Alaska Native</w:t>
            </w:r>
          </w:p>
        </w:tc>
        <w:tc>
          <w:tcPr>
            <w:tcW w:w="2122" w:type="dxa"/>
            <w:tcBorders>
              <w:top w:val="nil"/>
              <w:left w:val="nil"/>
              <w:bottom w:val="single" w:sz="4" w:space="0" w:color="auto"/>
              <w:right w:val="single" w:sz="12" w:space="0" w:color="auto"/>
            </w:tcBorders>
            <w:shd w:val="clear" w:color="auto" w:fill="auto"/>
            <w:hideMark/>
          </w:tcPr>
          <w:p w14:paraId="20F67868" w14:textId="2DF37747"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 xml:space="preserve"> 249 </w:t>
            </w:r>
          </w:p>
        </w:tc>
      </w:tr>
      <w:tr w:rsidR="00091929" w:rsidRPr="00A10E73" w14:paraId="62CA41F4"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87A6534" w14:textId="0A02BEC1"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Asian</w:t>
            </w:r>
          </w:p>
        </w:tc>
        <w:tc>
          <w:tcPr>
            <w:tcW w:w="2122" w:type="dxa"/>
            <w:tcBorders>
              <w:top w:val="nil"/>
              <w:left w:val="nil"/>
              <w:bottom w:val="single" w:sz="4" w:space="0" w:color="auto"/>
              <w:right w:val="single" w:sz="12" w:space="0" w:color="auto"/>
            </w:tcBorders>
            <w:shd w:val="clear" w:color="auto" w:fill="auto"/>
            <w:hideMark/>
          </w:tcPr>
          <w:p w14:paraId="5ADCC6FA" w14:textId="4A29F076"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 xml:space="preserve"> 1,356 </w:t>
            </w:r>
          </w:p>
        </w:tc>
      </w:tr>
      <w:tr w:rsidR="00091929" w:rsidRPr="00A10E73" w14:paraId="4BEC79E8"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04512561" w14:textId="3D001B46"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Black or African American</w:t>
            </w:r>
          </w:p>
        </w:tc>
        <w:tc>
          <w:tcPr>
            <w:tcW w:w="2122" w:type="dxa"/>
            <w:tcBorders>
              <w:top w:val="nil"/>
              <w:left w:val="nil"/>
              <w:bottom w:val="single" w:sz="4" w:space="0" w:color="auto"/>
              <w:right w:val="single" w:sz="12" w:space="0" w:color="auto"/>
            </w:tcBorders>
            <w:shd w:val="clear" w:color="auto" w:fill="auto"/>
            <w:hideMark/>
          </w:tcPr>
          <w:p w14:paraId="677D45D2" w14:textId="066C0328"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 xml:space="preserve"> 1,721 </w:t>
            </w:r>
          </w:p>
        </w:tc>
      </w:tr>
      <w:tr w:rsidR="00091929" w:rsidRPr="00A10E73" w14:paraId="23D343D1"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4A0D9358" w14:textId="3F03CF7C"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Hispanic or Latino</w:t>
            </w:r>
          </w:p>
        </w:tc>
        <w:tc>
          <w:tcPr>
            <w:tcW w:w="2122" w:type="dxa"/>
            <w:tcBorders>
              <w:top w:val="nil"/>
              <w:left w:val="nil"/>
              <w:bottom w:val="single" w:sz="4" w:space="0" w:color="auto"/>
              <w:right w:val="single" w:sz="12" w:space="0" w:color="auto"/>
            </w:tcBorders>
            <w:shd w:val="clear" w:color="auto" w:fill="auto"/>
            <w:hideMark/>
          </w:tcPr>
          <w:p w14:paraId="2A0F30E3" w14:textId="578DF7DD"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 xml:space="preserve"> 12,644 </w:t>
            </w:r>
          </w:p>
        </w:tc>
      </w:tr>
      <w:tr w:rsidR="00091929" w:rsidRPr="00A10E73" w14:paraId="0525B698"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7ADD6A1C" w14:textId="2740C373"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White</w:t>
            </w:r>
          </w:p>
        </w:tc>
        <w:tc>
          <w:tcPr>
            <w:tcW w:w="2122" w:type="dxa"/>
            <w:tcBorders>
              <w:top w:val="nil"/>
              <w:left w:val="nil"/>
              <w:bottom w:val="single" w:sz="4" w:space="0" w:color="auto"/>
              <w:right w:val="single" w:sz="12" w:space="0" w:color="auto"/>
            </w:tcBorders>
            <w:shd w:val="clear" w:color="auto" w:fill="auto"/>
            <w:hideMark/>
          </w:tcPr>
          <w:p w14:paraId="0308D6D1" w14:textId="094B4EBB"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 xml:space="preserve"> 15,672 </w:t>
            </w:r>
          </w:p>
        </w:tc>
      </w:tr>
      <w:tr w:rsidR="00091929" w:rsidRPr="00A10E73" w14:paraId="115FF5E9"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12DA8E36" w14:textId="1CEB6B9C"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Native Hawaiian or Other Pacific Islander</w:t>
            </w:r>
          </w:p>
        </w:tc>
        <w:tc>
          <w:tcPr>
            <w:tcW w:w="2122" w:type="dxa"/>
            <w:tcBorders>
              <w:top w:val="nil"/>
              <w:left w:val="nil"/>
              <w:bottom w:val="single" w:sz="4" w:space="0" w:color="auto"/>
              <w:right w:val="single" w:sz="12" w:space="0" w:color="auto"/>
            </w:tcBorders>
            <w:shd w:val="clear" w:color="auto" w:fill="auto"/>
            <w:hideMark/>
          </w:tcPr>
          <w:p w14:paraId="21F00E43" w14:textId="2C1DF1E8"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 xml:space="preserve"> 74 </w:t>
            </w:r>
          </w:p>
        </w:tc>
      </w:tr>
      <w:tr w:rsidR="00091929" w:rsidRPr="00A10E73" w14:paraId="20481C39"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969AFC2" w14:textId="17D431DF"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Two or More Races</w:t>
            </w:r>
          </w:p>
        </w:tc>
        <w:tc>
          <w:tcPr>
            <w:tcW w:w="2122" w:type="dxa"/>
            <w:tcBorders>
              <w:top w:val="nil"/>
              <w:left w:val="nil"/>
              <w:bottom w:val="single" w:sz="12" w:space="0" w:color="auto"/>
              <w:right w:val="single" w:sz="12" w:space="0" w:color="auto"/>
            </w:tcBorders>
            <w:shd w:val="clear" w:color="auto" w:fill="auto"/>
            <w:hideMark/>
          </w:tcPr>
          <w:p w14:paraId="486D32F1" w14:textId="41359F69" w:rsidR="00091929" w:rsidRPr="00C72A9E" w:rsidRDefault="00091929" w:rsidP="00091929">
            <w:pPr>
              <w:jc w:val="center"/>
              <w:rPr>
                <w:rFonts w:eastAsia="Times New Roman" w:cs="Times New Roman"/>
                <w:color w:val="000000"/>
                <w:sz w:val="18"/>
                <w:szCs w:val="18"/>
              </w:rPr>
            </w:pPr>
            <w:r w:rsidRPr="00091929">
              <w:rPr>
                <w:rFonts w:eastAsia="Times New Roman" w:cs="Times New Roman"/>
                <w:color w:val="000000"/>
                <w:sz w:val="18"/>
                <w:szCs w:val="18"/>
              </w:rPr>
              <w:t xml:space="preserve"> 1,433 </w:t>
            </w:r>
          </w:p>
        </w:tc>
      </w:tr>
      <w:tr w:rsidR="00D10769" w:rsidRPr="00620B11" w14:paraId="049D47E4"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53C4628F" w14:textId="4C63D707" w:rsidR="00D10769" w:rsidRPr="00C72A9E" w:rsidRDefault="00D10769" w:rsidP="00D10769">
            <w:pPr>
              <w:jc w:val="center"/>
              <w:rPr>
                <w:rFonts w:eastAsia="Times New Roman" w:cs="Times New Roman"/>
                <w:color w:val="000000"/>
                <w:sz w:val="18"/>
                <w:szCs w:val="18"/>
              </w:rPr>
            </w:pPr>
            <w:r w:rsidRPr="00D10769">
              <w:rPr>
                <w:rFonts w:eastAsia="Times New Roman" w:cs="Times New Roman"/>
                <w:color w:val="000000"/>
                <w:sz w:val="18"/>
                <w:szCs w:val="18"/>
              </w:rPr>
              <w:t>Students with Disabilities</w:t>
            </w:r>
          </w:p>
        </w:tc>
        <w:tc>
          <w:tcPr>
            <w:tcW w:w="2122" w:type="dxa"/>
            <w:tcBorders>
              <w:top w:val="nil"/>
              <w:left w:val="nil"/>
              <w:bottom w:val="single" w:sz="12" w:space="0" w:color="auto"/>
              <w:right w:val="single" w:sz="12" w:space="0" w:color="auto"/>
            </w:tcBorders>
            <w:shd w:val="clear" w:color="auto" w:fill="auto"/>
            <w:hideMark/>
          </w:tcPr>
          <w:p w14:paraId="6E9C7E11" w14:textId="1AE90191" w:rsidR="00D10769" w:rsidRPr="00C72A9E" w:rsidRDefault="00D10769" w:rsidP="00D10769">
            <w:pPr>
              <w:jc w:val="center"/>
              <w:rPr>
                <w:rFonts w:eastAsia="Times New Roman" w:cs="Times New Roman"/>
                <w:color w:val="000000"/>
                <w:sz w:val="18"/>
                <w:szCs w:val="18"/>
              </w:rPr>
            </w:pPr>
            <w:r w:rsidRPr="00D10769">
              <w:rPr>
                <w:rFonts w:eastAsia="Times New Roman" w:cs="Times New Roman"/>
                <w:color w:val="000000"/>
                <w:sz w:val="18"/>
                <w:szCs w:val="18"/>
              </w:rPr>
              <w:t xml:space="preserve"> 6,999 </w:t>
            </w:r>
          </w:p>
        </w:tc>
      </w:tr>
      <w:tr w:rsidR="00D10769" w:rsidRPr="00620B11" w14:paraId="28E01F6F"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20DBB718" w14:textId="5AA053EA" w:rsidR="00D10769" w:rsidRPr="00C72A9E" w:rsidRDefault="00D10769" w:rsidP="00D10769">
            <w:pPr>
              <w:jc w:val="center"/>
              <w:rPr>
                <w:rFonts w:eastAsia="Times New Roman" w:cs="Times New Roman"/>
                <w:color w:val="000000"/>
                <w:sz w:val="18"/>
                <w:szCs w:val="18"/>
              </w:rPr>
            </w:pPr>
            <w:r w:rsidRPr="00D10769">
              <w:rPr>
                <w:rFonts w:eastAsia="Times New Roman" w:cs="Times New Roman"/>
                <w:color w:val="000000"/>
                <w:sz w:val="18"/>
                <w:szCs w:val="18"/>
              </w:rPr>
              <w:t>English Learners (NEP/LEP)</w:t>
            </w:r>
          </w:p>
        </w:tc>
        <w:tc>
          <w:tcPr>
            <w:tcW w:w="2122" w:type="dxa"/>
            <w:tcBorders>
              <w:top w:val="nil"/>
              <w:left w:val="nil"/>
              <w:bottom w:val="single" w:sz="12" w:space="0" w:color="auto"/>
              <w:right w:val="single" w:sz="12" w:space="0" w:color="auto"/>
            </w:tcBorders>
            <w:shd w:val="clear" w:color="auto" w:fill="auto"/>
            <w:hideMark/>
          </w:tcPr>
          <w:p w14:paraId="68192CFF" w14:textId="0A798382" w:rsidR="00D10769" w:rsidRPr="00C72A9E" w:rsidRDefault="00D10769" w:rsidP="00D10769">
            <w:pPr>
              <w:jc w:val="center"/>
              <w:rPr>
                <w:rFonts w:eastAsia="Times New Roman" w:cs="Times New Roman"/>
                <w:color w:val="000000"/>
                <w:sz w:val="18"/>
                <w:szCs w:val="18"/>
              </w:rPr>
            </w:pPr>
            <w:r w:rsidRPr="00D10769">
              <w:rPr>
                <w:rFonts w:eastAsia="Times New Roman" w:cs="Times New Roman"/>
                <w:color w:val="000000"/>
                <w:sz w:val="18"/>
                <w:szCs w:val="18"/>
              </w:rPr>
              <w:t xml:space="preserve"> 728 </w:t>
            </w:r>
          </w:p>
        </w:tc>
      </w:tr>
      <w:tr w:rsidR="00D10769" w:rsidRPr="00620B11" w14:paraId="6D786CA7" w14:textId="77777777" w:rsidTr="00373341">
        <w:trPr>
          <w:trHeight w:val="230"/>
        </w:trPr>
        <w:tc>
          <w:tcPr>
            <w:tcW w:w="5060" w:type="dxa"/>
            <w:tcBorders>
              <w:top w:val="nil"/>
              <w:left w:val="single" w:sz="12" w:space="0" w:color="auto"/>
              <w:bottom w:val="single" w:sz="4" w:space="0" w:color="auto"/>
              <w:right w:val="single" w:sz="12" w:space="0" w:color="auto"/>
            </w:tcBorders>
            <w:shd w:val="clear" w:color="auto" w:fill="auto"/>
            <w:hideMark/>
          </w:tcPr>
          <w:p w14:paraId="3922B546" w14:textId="694773F3" w:rsidR="00D10769" w:rsidRPr="00C72A9E" w:rsidRDefault="00D10769" w:rsidP="00D10769">
            <w:pPr>
              <w:jc w:val="center"/>
              <w:rPr>
                <w:rFonts w:eastAsia="Times New Roman" w:cs="Times New Roman"/>
                <w:color w:val="000000"/>
                <w:sz w:val="18"/>
                <w:szCs w:val="18"/>
              </w:rPr>
            </w:pPr>
            <w:r w:rsidRPr="00D10769">
              <w:rPr>
                <w:rFonts w:eastAsia="Times New Roman" w:cs="Times New Roman"/>
                <w:color w:val="000000"/>
                <w:sz w:val="18"/>
                <w:szCs w:val="18"/>
              </w:rPr>
              <w:t>Males</w:t>
            </w:r>
          </w:p>
        </w:tc>
        <w:tc>
          <w:tcPr>
            <w:tcW w:w="2122" w:type="dxa"/>
            <w:tcBorders>
              <w:top w:val="nil"/>
              <w:left w:val="nil"/>
              <w:bottom w:val="single" w:sz="4" w:space="0" w:color="auto"/>
              <w:right w:val="single" w:sz="12" w:space="0" w:color="auto"/>
            </w:tcBorders>
            <w:shd w:val="clear" w:color="auto" w:fill="auto"/>
            <w:hideMark/>
          </w:tcPr>
          <w:p w14:paraId="6F460D48" w14:textId="079B4FB0" w:rsidR="00D10769" w:rsidRPr="00C72A9E" w:rsidRDefault="00D10769" w:rsidP="00D10769">
            <w:pPr>
              <w:jc w:val="center"/>
              <w:rPr>
                <w:rFonts w:eastAsia="Times New Roman" w:cs="Times New Roman"/>
                <w:color w:val="000000"/>
                <w:sz w:val="18"/>
                <w:szCs w:val="18"/>
              </w:rPr>
            </w:pPr>
            <w:r w:rsidRPr="00D10769">
              <w:rPr>
                <w:rFonts w:eastAsia="Times New Roman" w:cs="Times New Roman"/>
                <w:color w:val="000000"/>
                <w:sz w:val="18"/>
                <w:szCs w:val="18"/>
              </w:rPr>
              <w:t xml:space="preserve"> 17,782 </w:t>
            </w:r>
          </w:p>
        </w:tc>
      </w:tr>
      <w:tr w:rsidR="00D10769" w:rsidRPr="00620B11" w14:paraId="4BF911E4" w14:textId="77777777" w:rsidTr="00373341">
        <w:trPr>
          <w:trHeight w:val="230"/>
        </w:trPr>
        <w:tc>
          <w:tcPr>
            <w:tcW w:w="5060" w:type="dxa"/>
            <w:tcBorders>
              <w:top w:val="nil"/>
              <w:left w:val="single" w:sz="12" w:space="0" w:color="auto"/>
              <w:bottom w:val="single" w:sz="12" w:space="0" w:color="auto"/>
              <w:right w:val="single" w:sz="12" w:space="0" w:color="auto"/>
            </w:tcBorders>
            <w:shd w:val="clear" w:color="auto" w:fill="auto"/>
            <w:hideMark/>
          </w:tcPr>
          <w:p w14:paraId="3FED3948" w14:textId="57F1A75A" w:rsidR="00D10769" w:rsidRPr="00C72A9E" w:rsidRDefault="00D10769" w:rsidP="00D10769">
            <w:pPr>
              <w:jc w:val="center"/>
              <w:rPr>
                <w:rFonts w:eastAsia="Times New Roman" w:cs="Times New Roman"/>
                <w:color w:val="000000"/>
                <w:sz w:val="18"/>
                <w:szCs w:val="18"/>
              </w:rPr>
            </w:pPr>
            <w:r w:rsidRPr="00D10769">
              <w:rPr>
                <w:rFonts w:eastAsia="Times New Roman" w:cs="Times New Roman"/>
                <w:color w:val="000000"/>
                <w:sz w:val="18"/>
                <w:szCs w:val="18"/>
              </w:rPr>
              <w:t>Females</w:t>
            </w:r>
          </w:p>
        </w:tc>
        <w:tc>
          <w:tcPr>
            <w:tcW w:w="2122" w:type="dxa"/>
            <w:tcBorders>
              <w:top w:val="nil"/>
              <w:left w:val="nil"/>
              <w:bottom w:val="single" w:sz="12" w:space="0" w:color="auto"/>
              <w:right w:val="single" w:sz="12" w:space="0" w:color="auto"/>
            </w:tcBorders>
            <w:shd w:val="clear" w:color="auto" w:fill="auto"/>
            <w:hideMark/>
          </w:tcPr>
          <w:p w14:paraId="4DAB9ED4" w14:textId="6C27234C" w:rsidR="00D10769" w:rsidRPr="00C72A9E" w:rsidRDefault="00D10769" w:rsidP="00D10769">
            <w:pPr>
              <w:jc w:val="center"/>
              <w:rPr>
                <w:rFonts w:eastAsia="Times New Roman" w:cs="Times New Roman"/>
                <w:color w:val="000000"/>
                <w:sz w:val="18"/>
                <w:szCs w:val="18"/>
              </w:rPr>
            </w:pPr>
            <w:r w:rsidRPr="00D10769">
              <w:rPr>
                <w:rFonts w:eastAsia="Times New Roman" w:cs="Times New Roman"/>
                <w:color w:val="000000"/>
                <w:sz w:val="18"/>
                <w:szCs w:val="18"/>
              </w:rPr>
              <w:t xml:space="preserve"> 15,367 </w:t>
            </w:r>
          </w:p>
        </w:tc>
      </w:tr>
    </w:tbl>
    <w:p w14:paraId="1A7A2350" w14:textId="77777777" w:rsidR="00A828F1" w:rsidRDefault="00A828F1" w:rsidP="00A828F1">
      <w:pPr>
        <w:pStyle w:val="BodyText"/>
        <w:spacing w:after="0" w:afterAutospacing="0"/>
      </w:pPr>
    </w:p>
    <w:p w14:paraId="7EB5A332" w14:textId="77777777" w:rsidR="00895C21" w:rsidRPr="00984D2D" w:rsidRDefault="00895C21" w:rsidP="00895C21">
      <w:pPr>
        <w:pStyle w:val="Heading2"/>
      </w:pPr>
      <w:r>
        <w:t>Students Enrolled in Accelerated Coursework</w:t>
      </w:r>
    </w:p>
    <w:p w14:paraId="75B4F6F7" w14:textId="0D8B0A98" w:rsidR="00A547A3" w:rsidRDefault="000F3A42" w:rsidP="00895C21">
      <w:pPr>
        <w:pStyle w:val="BodyText"/>
      </w:pPr>
      <w:r>
        <w:t xml:space="preserve">In the CRDC, schools also reported on the number of students enrolled in Advanced Placement (AP) and </w:t>
      </w:r>
      <w:r w:rsidRPr="000F3A42">
        <w:t>International Baccalaureate</w:t>
      </w:r>
      <w:r>
        <w:t xml:space="preserve"> courses. </w:t>
      </w:r>
      <w:r w:rsidR="003964F2">
        <w:t xml:space="preserve">A total of 256 schools indicated they offer AP courses, with the percent of students enrolled ranging from less than 1% to more than 90%. A total of 53,962 students were reported as enrolled in at least one AP course. </w:t>
      </w:r>
      <w:r w:rsidR="00EB5285">
        <w:t xml:space="preserve">A total of 35 schools indicated they offer IB courses, with the percent of students enrolled ranging from </w:t>
      </w:r>
      <w:r w:rsidR="00133979">
        <w:t>less than 1% to more than 60%.</w:t>
      </w:r>
      <w:r w:rsidR="002B0C49">
        <w:t xml:space="preserve"> A total of 7,282 students were reported as enrolled in at least one IB course.</w:t>
      </w:r>
    </w:p>
    <w:p w14:paraId="2C7EC83C" w14:textId="77777777" w:rsidR="00895C21" w:rsidRPr="00984D2D" w:rsidRDefault="00895C21" w:rsidP="00AB45F4">
      <w:pPr>
        <w:pStyle w:val="Heading1"/>
      </w:pPr>
      <w:r>
        <w:rPr>
          <w:noProof/>
        </w:rPr>
        <w:drawing>
          <wp:anchor distT="0" distB="0" distL="114300" distR="114300" simplePos="0" relativeHeight="251685888" behindDoc="0" locked="0" layoutInCell="1" allowOverlap="1" wp14:anchorId="58BA4BE0" wp14:editId="6B44E32B">
            <wp:simplePos x="0" y="0"/>
            <wp:positionH relativeFrom="margin">
              <wp:align>left</wp:align>
            </wp:positionH>
            <wp:positionV relativeFrom="paragraph">
              <wp:posOffset>317500</wp:posOffset>
            </wp:positionV>
            <wp:extent cx="1390015" cy="1050290"/>
            <wp:effectExtent l="0" t="0" r="635" b="0"/>
            <wp:wrapSquare wrapText="bothSides"/>
            <wp:docPr id="30" name="Picture 30" descr="Image of a student's desk with a dollar sign." title="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oney_desk[1].jpg"/>
                    <pic:cNvPicPr/>
                  </pic:nvPicPr>
                  <pic:blipFill>
                    <a:blip r:embed="rId46">
                      <a:extLst>
                        <a:ext uri="{28A0092B-C50C-407E-A947-70E740481C1C}">
                          <a14:useLocalDpi xmlns:a14="http://schemas.microsoft.com/office/drawing/2010/main" val="0"/>
                        </a:ext>
                      </a:extLst>
                    </a:blip>
                    <a:stretch>
                      <a:fillRect/>
                    </a:stretch>
                  </pic:blipFill>
                  <pic:spPr>
                    <a:xfrm>
                      <a:off x="0" y="0"/>
                      <a:ext cx="1395110" cy="1054178"/>
                    </a:xfrm>
                    <a:prstGeom prst="rect">
                      <a:avLst/>
                    </a:prstGeom>
                  </pic:spPr>
                </pic:pic>
              </a:graphicData>
            </a:graphic>
            <wp14:sizeRelH relativeFrom="margin">
              <wp14:pctWidth>0</wp14:pctWidth>
            </wp14:sizeRelH>
            <wp14:sizeRelV relativeFrom="margin">
              <wp14:pctHeight>0</wp14:pctHeight>
            </wp14:sizeRelV>
          </wp:anchor>
        </w:drawing>
      </w:r>
      <w:r>
        <w:t>Per-Pupil Expenditures</w:t>
      </w:r>
    </w:p>
    <w:p w14:paraId="00C407D3" w14:textId="38AC25B5" w:rsidR="00882394" w:rsidRDefault="00882394" w:rsidP="00895C21">
      <w:pPr>
        <w:pStyle w:val="BodyText"/>
      </w:pPr>
      <w:r>
        <w:t xml:space="preserve">Financial data for fiscal years 2015-16 and 2016-17 are available on the </w:t>
      </w:r>
      <w:hyperlink r:id="rId47" w:anchor="/" w:history="1">
        <w:r w:rsidRPr="00882394">
          <w:rPr>
            <w:rStyle w:val="Hyperlink"/>
          </w:rPr>
          <w:t>Financial Transparency for Colorado Schools web</w:t>
        </w:r>
        <w:r>
          <w:rPr>
            <w:rStyle w:val="Hyperlink"/>
          </w:rPr>
          <w:t>page</w:t>
        </w:r>
      </w:hyperlink>
      <w:r>
        <w:t xml:space="preserve"> (</w:t>
      </w:r>
      <w:r w:rsidRPr="00882394">
        <w:t>https://coloradok12financialtransparency.com/#/</w:t>
      </w:r>
      <w:r>
        <w:t xml:space="preserve">), including </w:t>
      </w:r>
      <w:r w:rsidR="006E544F">
        <w:t xml:space="preserve">school-level and district-level expenditures, but are not currently disaggregated by State/Local and Federal sources. </w:t>
      </w:r>
      <w:r w:rsidR="00B2715B">
        <w:t>The Financial Transparency webpage will meet ESSA per pupil expenditure reporting requirements beginning with fiscal year 2017-18 financial data. Data collection for fiscal year 2017-18 occurs through March 1, 2019, and data will be available on the Financial Transparent webpage beginning July 1, 2019.</w:t>
      </w:r>
    </w:p>
    <w:p w14:paraId="6D0411FE" w14:textId="77777777" w:rsidR="00895C21" w:rsidRPr="00984D2D" w:rsidRDefault="00895C21" w:rsidP="00AB45F4">
      <w:pPr>
        <w:pStyle w:val="Heading1"/>
      </w:pPr>
      <w:r>
        <w:t>Students Taking Alternate Assessments</w:t>
      </w:r>
    </w:p>
    <w:p w14:paraId="50333B87" w14:textId="3D87116A" w:rsidR="00895C21" w:rsidRDefault="00895C21" w:rsidP="00895C21">
      <w:pPr>
        <w:pStyle w:val="BodyText"/>
      </w:pPr>
      <w:r>
        <w:t>Students with significant cognitive disabilities were eligible to take the Colorado Alternate (CoAlt) assessments instead of the CMAS</w:t>
      </w:r>
      <w:r w:rsidR="002F6A2E">
        <w:t xml:space="preserve"> or SAT</w:t>
      </w:r>
      <w:r>
        <w:t xml:space="preserve"> assessments. Under ESSA, each state must ensure that the total number of students assessed in each subject using the alternate assessment does not exceed 1 percent of the total number of all students. For more information on the state assessments, please visit the </w:t>
      </w:r>
      <w:hyperlink r:id="rId48" w:history="1">
        <w:r w:rsidRPr="00005A50">
          <w:rPr>
            <w:rStyle w:val="Hyperlink"/>
          </w:rPr>
          <w:t>CDE Assessment Unit webpage</w:t>
        </w:r>
      </w:hyperlink>
      <w:r>
        <w:t xml:space="preserve"> (</w:t>
      </w:r>
      <w:r w:rsidRPr="00BF79FE">
        <w:t>www.cde.state.co.us/assessment</w:t>
      </w:r>
      <w:r>
        <w:t>).</w:t>
      </w:r>
    </w:p>
    <w:p w14:paraId="587F866E" w14:textId="766B3FEE" w:rsidR="00895C21" w:rsidRDefault="00895C21" w:rsidP="00895C21">
      <w:pPr>
        <w:pStyle w:val="BodyText"/>
      </w:pPr>
      <w:r>
        <w:t xml:space="preserve">Table </w:t>
      </w:r>
      <w:r w:rsidR="0081136F">
        <w:t>22</w:t>
      </w:r>
      <w:r>
        <w:t xml:space="preserve"> shows the number and percent </w:t>
      </w:r>
      <w:r w:rsidR="00B96675">
        <w:t xml:space="preserve">(based on the total number of students assessed) </w:t>
      </w:r>
      <w:r>
        <w:t>of students taking the CoAlt</w:t>
      </w:r>
      <w:r w:rsidR="00B96675">
        <w:t xml:space="preserve"> math assessment</w:t>
      </w:r>
      <w:r>
        <w:t>. Approximately 0.</w:t>
      </w:r>
      <w:r w:rsidR="00D02B83">
        <w:t>9</w:t>
      </w:r>
      <w:r>
        <w:t>% of students in 3</w:t>
      </w:r>
      <w:r w:rsidRPr="00653205">
        <w:rPr>
          <w:vertAlign w:val="superscript"/>
        </w:rPr>
        <w:t>rd</w:t>
      </w:r>
      <w:r>
        <w:t xml:space="preserve"> grade, 0.</w:t>
      </w:r>
      <w:r w:rsidR="00D02B83">
        <w:t>8</w:t>
      </w:r>
      <w:r>
        <w:t>% in 4</w:t>
      </w:r>
      <w:r w:rsidRPr="00653205">
        <w:rPr>
          <w:vertAlign w:val="superscript"/>
        </w:rPr>
        <w:t>th</w:t>
      </w:r>
      <w:r>
        <w:t xml:space="preserve"> grade, 0.9% in 5</w:t>
      </w:r>
      <w:r w:rsidRPr="00653205">
        <w:rPr>
          <w:vertAlign w:val="superscript"/>
        </w:rPr>
        <w:t>th</w:t>
      </w:r>
      <w:r>
        <w:t xml:space="preserve"> grade, 0.9% in 6</w:t>
      </w:r>
      <w:r w:rsidRPr="00653205">
        <w:rPr>
          <w:vertAlign w:val="superscript"/>
        </w:rPr>
        <w:t>th</w:t>
      </w:r>
      <w:r w:rsidR="00297667">
        <w:t xml:space="preserve"> grades, 0.9</w:t>
      </w:r>
      <w:r>
        <w:t>% in 7</w:t>
      </w:r>
      <w:r w:rsidRPr="00901F24">
        <w:rPr>
          <w:vertAlign w:val="superscript"/>
        </w:rPr>
        <w:t>th</w:t>
      </w:r>
      <w:r>
        <w:t xml:space="preserve"> grade, </w:t>
      </w:r>
      <w:r w:rsidR="00D02B83">
        <w:t>1.1</w:t>
      </w:r>
      <w:r>
        <w:t>% in 8</w:t>
      </w:r>
      <w:r w:rsidRPr="00901F24">
        <w:rPr>
          <w:vertAlign w:val="superscript"/>
        </w:rPr>
        <w:t>th</w:t>
      </w:r>
      <w:r>
        <w:t xml:space="preserve"> grade, and 0.9% in </w:t>
      </w:r>
      <w:r w:rsidR="00A118AD">
        <w:t>11</w:t>
      </w:r>
      <w:r w:rsidRPr="00901F24">
        <w:rPr>
          <w:vertAlign w:val="superscript"/>
        </w:rPr>
        <w:t>th</w:t>
      </w:r>
      <w:r>
        <w:t xml:space="preserve"> grade took the alternate math assessment.</w:t>
      </w:r>
    </w:p>
    <w:p w14:paraId="2F550261" w14:textId="79EC5970" w:rsidR="00895C21" w:rsidRDefault="00895C21" w:rsidP="00895C21">
      <w:pPr>
        <w:pStyle w:val="BodyText"/>
        <w:spacing w:after="0" w:afterAutospacing="0"/>
        <w:rPr>
          <w:rStyle w:val="Emphasis"/>
        </w:rPr>
      </w:pPr>
      <w:r>
        <w:rPr>
          <w:rStyle w:val="Emphasis"/>
        </w:rPr>
        <w:t xml:space="preserve">Table </w:t>
      </w:r>
      <w:r w:rsidR="0081136F">
        <w:rPr>
          <w:rStyle w:val="Emphasis"/>
        </w:rPr>
        <w:t>22</w:t>
      </w:r>
      <w:r w:rsidRPr="00A06183">
        <w:rPr>
          <w:rStyle w:val="Emphasis"/>
        </w:rPr>
        <w:t xml:space="preserve">. </w:t>
      </w:r>
      <w:r>
        <w:rPr>
          <w:rStyle w:val="Emphasis"/>
        </w:rPr>
        <w:t>Number and Percent of Students Taking the CoAlt Math Assessment</w:t>
      </w:r>
    </w:p>
    <w:tbl>
      <w:tblPr>
        <w:tblW w:w="7780" w:type="dxa"/>
        <w:tblInd w:w="93" w:type="dxa"/>
        <w:tblLook w:val="04A0" w:firstRow="1" w:lastRow="0" w:firstColumn="1" w:lastColumn="0" w:noHBand="0" w:noVBand="1"/>
        <w:tblCaption w:val="Table 22"/>
        <w:tblDescription w:val="This table shows the number and percent of students taking the CoAlt math assessment."/>
      </w:tblPr>
      <w:tblGrid>
        <w:gridCol w:w="5060"/>
        <w:gridCol w:w="1360"/>
        <w:gridCol w:w="1360"/>
      </w:tblGrid>
      <w:tr w:rsidR="00895C21" w:rsidRPr="008376EC" w14:paraId="1379A7DF" w14:textId="77777777" w:rsidTr="00A77532">
        <w:trPr>
          <w:trHeight w:val="220"/>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B490399" w14:textId="77777777" w:rsidR="00895C21" w:rsidRPr="008376EC" w:rsidRDefault="00895C21" w:rsidP="00A77532">
            <w:pPr>
              <w:jc w:val="center"/>
              <w:rPr>
                <w:rFonts w:eastAsia="Times New Roman" w:cs="Times New Roman"/>
                <w:b/>
                <w:bCs/>
                <w:color w:val="000000"/>
                <w:sz w:val="18"/>
                <w:szCs w:val="18"/>
              </w:rPr>
            </w:pPr>
            <w:r>
              <w:rPr>
                <w:rFonts w:eastAsia="Times New Roman" w:cs="Times New Roman"/>
                <w:b/>
                <w:bCs/>
                <w:color w:val="000000"/>
                <w:sz w:val="18"/>
                <w:szCs w:val="18"/>
              </w:rPr>
              <w:t>Grade</w:t>
            </w:r>
          </w:p>
        </w:tc>
        <w:tc>
          <w:tcPr>
            <w:tcW w:w="1360" w:type="dxa"/>
            <w:tcBorders>
              <w:top w:val="single" w:sz="12" w:space="0" w:color="auto"/>
              <w:left w:val="nil"/>
              <w:bottom w:val="single" w:sz="12" w:space="0" w:color="auto"/>
              <w:right w:val="single" w:sz="4" w:space="0" w:color="auto"/>
            </w:tcBorders>
            <w:shd w:val="clear" w:color="000000" w:fill="6DB6FF"/>
            <w:vAlign w:val="center"/>
            <w:hideMark/>
          </w:tcPr>
          <w:p w14:paraId="6B1C05E8" w14:textId="77777777" w:rsidR="00895C21" w:rsidRPr="008376EC" w:rsidRDefault="00895C21" w:rsidP="00A77532">
            <w:pPr>
              <w:jc w:val="center"/>
              <w:rPr>
                <w:rFonts w:eastAsia="Times New Roman" w:cs="Times New Roman"/>
                <w:color w:val="000000"/>
                <w:sz w:val="18"/>
                <w:szCs w:val="18"/>
              </w:rPr>
            </w:pPr>
            <w:r w:rsidRPr="008376EC">
              <w:rPr>
                <w:rFonts w:eastAsia="Times New Roman" w:cs="Times New Roman"/>
                <w:color w:val="000000"/>
                <w:sz w:val="18"/>
                <w:szCs w:val="18"/>
              </w:rPr>
              <w:t>Number (N) Taking Alternate Assessment</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2D1B82E7" w14:textId="77777777" w:rsidR="00895C21" w:rsidRPr="008376EC" w:rsidRDefault="00895C21" w:rsidP="00A77532">
            <w:pPr>
              <w:jc w:val="center"/>
              <w:rPr>
                <w:rFonts w:eastAsia="Times New Roman" w:cs="Times New Roman"/>
                <w:color w:val="000000"/>
                <w:sz w:val="18"/>
                <w:szCs w:val="18"/>
              </w:rPr>
            </w:pPr>
            <w:r w:rsidRPr="008376EC">
              <w:rPr>
                <w:rFonts w:eastAsia="Times New Roman" w:cs="Times New Roman"/>
                <w:color w:val="000000"/>
                <w:sz w:val="18"/>
                <w:szCs w:val="18"/>
              </w:rPr>
              <w:t>Percent (%) Taking Alternate Assessment</w:t>
            </w:r>
          </w:p>
        </w:tc>
      </w:tr>
      <w:tr w:rsidR="00843F6C" w:rsidRPr="00BF48A8" w14:paraId="5B846F5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3D29C238" w14:textId="77777777" w:rsidR="00843F6C" w:rsidRPr="008376EC" w:rsidRDefault="00843F6C" w:rsidP="00843F6C">
            <w:pPr>
              <w:jc w:val="center"/>
              <w:rPr>
                <w:rFonts w:eastAsia="Times New Roman" w:cs="Times New Roman"/>
                <w:color w:val="000000"/>
                <w:sz w:val="18"/>
                <w:szCs w:val="18"/>
              </w:rPr>
            </w:pPr>
            <w:r w:rsidRPr="008376EC">
              <w:rPr>
                <w:rFonts w:eastAsia="Times New Roman" w:cs="Times New Roman"/>
                <w:color w:val="000000"/>
                <w:sz w:val="18"/>
                <w:szCs w:val="18"/>
              </w:rPr>
              <w:t>Grade 3</w:t>
            </w:r>
          </w:p>
        </w:tc>
        <w:tc>
          <w:tcPr>
            <w:tcW w:w="1360" w:type="dxa"/>
            <w:tcBorders>
              <w:top w:val="nil"/>
              <w:left w:val="nil"/>
              <w:bottom w:val="single" w:sz="4" w:space="0" w:color="auto"/>
              <w:right w:val="single" w:sz="4" w:space="0" w:color="auto"/>
            </w:tcBorders>
            <w:shd w:val="clear" w:color="auto" w:fill="auto"/>
            <w:hideMark/>
          </w:tcPr>
          <w:p w14:paraId="060CBEA1" w14:textId="7B5BE6EB"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557</w:t>
            </w:r>
          </w:p>
        </w:tc>
        <w:tc>
          <w:tcPr>
            <w:tcW w:w="1360" w:type="dxa"/>
            <w:tcBorders>
              <w:top w:val="nil"/>
              <w:left w:val="nil"/>
              <w:bottom w:val="single" w:sz="4" w:space="0" w:color="auto"/>
              <w:right w:val="single" w:sz="12" w:space="0" w:color="auto"/>
            </w:tcBorders>
            <w:shd w:val="clear" w:color="auto" w:fill="auto"/>
            <w:hideMark/>
          </w:tcPr>
          <w:p w14:paraId="31F9E9A0" w14:textId="7261A32A"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0.9%</w:t>
            </w:r>
          </w:p>
        </w:tc>
      </w:tr>
      <w:tr w:rsidR="00843F6C" w:rsidRPr="00BF48A8" w14:paraId="161AD933"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02B17DF6" w14:textId="77777777" w:rsidR="00843F6C" w:rsidRPr="008376EC" w:rsidRDefault="00843F6C" w:rsidP="00843F6C">
            <w:pPr>
              <w:jc w:val="center"/>
              <w:rPr>
                <w:rFonts w:eastAsia="Times New Roman" w:cs="Times New Roman"/>
                <w:color w:val="000000"/>
                <w:sz w:val="18"/>
                <w:szCs w:val="18"/>
              </w:rPr>
            </w:pPr>
            <w:r w:rsidRPr="008376EC">
              <w:rPr>
                <w:rFonts w:eastAsia="Times New Roman" w:cs="Times New Roman"/>
                <w:color w:val="000000"/>
                <w:sz w:val="18"/>
                <w:szCs w:val="18"/>
              </w:rPr>
              <w:t>Grade 4</w:t>
            </w:r>
          </w:p>
        </w:tc>
        <w:tc>
          <w:tcPr>
            <w:tcW w:w="1360" w:type="dxa"/>
            <w:tcBorders>
              <w:top w:val="nil"/>
              <w:left w:val="nil"/>
              <w:bottom w:val="single" w:sz="4" w:space="0" w:color="auto"/>
              <w:right w:val="single" w:sz="4" w:space="0" w:color="auto"/>
            </w:tcBorders>
            <w:shd w:val="clear" w:color="auto" w:fill="auto"/>
            <w:hideMark/>
          </w:tcPr>
          <w:p w14:paraId="6E39EFCD" w14:textId="4BA24450"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556</w:t>
            </w:r>
          </w:p>
        </w:tc>
        <w:tc>
          <w:tcPr>
            <w:tcW w:w="1360" w:type="dxa"/>
            <w:tcBorders>
              <w:top w:val="nil"/>
              <w:left w:val="nil"/>
              <w:bottom w:val="single" w:sz="4" w:space="0" w:color="auto"/>
              <w:right w:val="single" w:sz="12" w:space="0" w:color="auto"/>
            </w:tcBorders>
            <w:shd w:val="clear" w:color="auto" w:fill="auto"/>
            <w:hideMark/>
          </w:tcPr>
          <w:p w14:paraId="3FB17679" w14:textId="0BC5C66A"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0.8%</w:t>
            </w:r>
          </w:p>
        </w:tc>
      </w:tr>
      <w:tr w:rsidR="00843F6C" w:rsidRPr="00BF48A8" w14:paraId="045A774C"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1F0B39D1" w14:textId="77777777" w:rsidR="00843F6C" w:rsidRPr="008376EC" w:rsidRDefault="00843F6C" w:rsidP="00843F6C">
            <w:pPr>
              <w:jc w:val="center"/>
              <w:rPr>
                <w:rFonts w:eastAsia="Times New Roman" w:cs="Times New Roman"/>
                <w:color w:val="000000"/>
                <w:sz w:val="18"/>
                <w:szCs w:val="18"/>
              </w:rPr>
            </w:pPr>
            <w:r w:rsidRPr="008376EC">
              <w:rPr>
                <w:rFonts w:eastAsia="Times New Roman" w:cs="Times New Roman"/>
                <w:color w:val="000000"/>
                <w:sz w:val="18"/>
                <w:szCs w:val="18"/>
              </w:rPr>
              <w:t>Grade 5</w:t>
            </w:r>
          </w:p>
        </w:tc>
        <w:tc>
          <w:tcPr>
            <w:tcW w:w="1360" w:type="dxa"/>
            <w:tcBorders>
              <w:top w:val="nil"/>
              <w:left w:val="nil"/>
              <w:bottom w:val="single" w:sz="4" w:space="0" w:color="auto"/>
              <w:right w:val="single" w:sz="4" w:space="0" w:color="auto"/>
            </w:tcBorders>
            <w:shd w:val="clear" w:color="auto" w:fill="auto"/>
            <w:hideMark/>
          </w:tcPr>
          <w:p w14:paraId="0CB5DAED" w14:textId="2FC9F978"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589</w:t>
            </w:r>
          </w:p>
        </w:tc>
        <w:tc>
          <w:tcPr>
            <w:tcW w:w="1360" w:type="dxa"/>
            <w:tcBorders>
              <w:top w:val="nil"/>
              <w:left w:val="nil"/>
              <w:bottom w:val="single" w:sz="4" w:space="0" w:color="auto"/>
              <w:right w:val="single" w:sz="12" w:space="0" w:color="auto"/>
            </w:tcBorders>
            <w:shd w:val="clear" w:color="auto" w:fill="auto"/>
            <w:hideMark/>
          </w:tcPr>
          <w:p w14:paraId="379C5AF7" w14:textId="6EF71CEC"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0.9%</w:t>
            </w:r>
          </w:p>
        </w:tc>
      </w:tr>
      <w:tr w:rsidR="00843F6C" w:rsidRPr="00BF48A8" w14:paraId="25B6AF57"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1D9F4F9D" w14:textId="77777777" w:rsidR="00843F6C" w:rsidRPr="008376EC" w:rsidRDefault="00843F6C" w:rsidP="00843F6C">
            <w:pPr>
              <w:jc w:val="center"/>
              <w:rPr>
                <w:rFonts w:eastAsia="Times New Roman" w:cs="Times New Roman"/>
                <w:color w:val="000000"/>
                <w:sz w:val="18"/>
                <w:szCs w:val="18"/>
              </w:rPr>
            </w:pPr>
            <w:r w:rsidRPr="008376EC">
              <w:rPr>
                <w:rFonts w:eastAsia="Times New Roman" w:cs="Times New Roman"/>
                <w:color w:val="000000"/>
                <w:sz w:val="18"/>
                <w:szCs w:val="18"/>
              </w:rPr>
              <w:t>Grade 6</w:t>
            </w:r>
          </w:p>
        </w:tc>
        <w:tc>
          <w:tcPr>
            <w:tcW w:w="1360" w:type="dxa"/>
            <w:tcBorders>
              <w:top w:val="nil"/>
              <w:left w:val="nil"/>
              <w:bottom w:val="single" w:sz="4" w:space="0" w:color="auto"/>
              <w:right w:val="single" w:sz="4" w:space="0" w:color="auto"/>
            </w:tcBorders>
            <w:shd w:val="clear" w:color="auto" w:fill="auto"/>
            <w:hideMark/>
          </w:tcPr>
          <w:p w14:paraId="03BE0BF0" w14:textId="195EFAAF"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594</w:t>
            </w:r>
          </w:p>
        </w:tc>
        <w:tc>
          <w:tcPr>
            <w:tcW w:w="1360" w:type="dxa"/>
            <w:tcBorders>
              <w:top w:val="nil"/>
              <w:left w:val="nil"/>
              <w:bottom w:val="single" w:sz="4" w:space="0" w:color="auto"/>
              <w:right w:val="single" w:sz="12" w:space="0" w:color="auto"/>
            </w:tcBorders>
            <w:shd w:val="clear" w:color="auto" w:fill="auto"/>
            <w:hideMark/>
          </w:tcPr>
          <w:p w14:paraId="2CDC97C2" w14:textId="51767105"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0.9%</w:t>
            </w:r>
          </w:p>
        </w:tc>
      </w:tr>
      <w:tr w:rsidR="00843F6C" w:rsidRPr="00BF48A8" w14:paraId="5654489E"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6C71697B" w14:textId="77777777" w:rsidR="00843F6C" w:rsidRPr="008376EC" w:rsidRDefault="00843F6C" w:rsidP="00843F6C">
            <w:pPr>
              <w:jc w:val="center"/>
              <w:rPr>
                <w:rFonts w:eastAsia="Times New Roman" w:cs="Times New Roman"/>
                <w:color w:val="000000"/>
                <w:sz w:val="18"/>
                <w:szCs w:val="18"/>
              </w:rPr>
            </w:pPr>
            <w:r w:rsidRPr="008376EC">
              <w:rPr>
                <w:rFonts w:eastAsia="Times New Roman" w:cs="Times New Roman"/>
                <w:color w:val="000000"/>
                <w:sz w:val="18"/>
                <w:szCs w:val="18"/>
              </w:rPr>
              <w:t>Grade 7</w:t>
            </w:r>
          </w:p>
        </w:tc>
        <w:tc>
          <w:tcPr>
            <w:tcW w:w="1360" w:type="dxa"/>
            <w:tcBorders>
              <w:top w:val="nil"/>
              <w:left w:val="nil"/>
              <w:bottom w:val="single" w:sz="4" w:space="0" w:color="auto"/>
              <w:right w:val="single" w:sz="4" w:space="0" w:color="auto"/>
            </w:tcBorders>
            <w:shd w:val="clear" w:color="auto" w:fill="auto"/>
            <w:hideMark/>
          </w:tcPr>
          <w:p w14:paraId="55E87B75" w14:textId="2C8E31CE"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584</w:t>
            </w:r>
          </w:p>
        </w:tc>
        <w:tc>
          <w:tcPr>
            <w:tcW w:w="1360" w:type="dxa"/>
            <w:tcBorders>
              <w:top w:val="nil"/>
              <w:left w:val="nil"/>
              <w:bottom w:val="single" w:sz="4" w:space="0" w:color="auto"/>
              <w:right w:val="single" w:sz="12" w:space="0" w:color="auto"/>
            </w:tcBorders>
            <w:shd w:val="clear" w:color="auto" w:fill="auto"/>
            <w:hideMark/>
          </w:tcPr>
          <w:p w14:paraId="52D5275F" w14:textId="7A1EE70E"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0.9%</w:t>
            </w:r>
          </w:p>
        </w:tc>
      </w:tr>
      <w:tr w:rsidR="00843F6C" w:rsidRPr="00BF48A8" w14:paraId="4CA039B5"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7A72BED2" w14:textId="77777777" w:rsidR="00843F6C" w:rsidRPr="008376EC" w:rsidRDefault="00843F6C" w:rsidP="00843F6C">
            <w:pPr>
              <w:jc w:val="center"/>
              <w:rPr>
                <w:rFonts w:eastAsia="Times New Roman" w:cs="Times New Roman"/>
                <w:color w:val="000000"/>
                <w:sz w:val="18"/>
                <w:szCs w:val="18"/>
              </w:rPr>
            </w:pPr>
            <w:r w:rsidRPr="008376EC">
              <w:rPr>
                <w:rFonts w:eastAsia="Times New Roman" w:cs="Times New Roman"/>
                <w:color w:val="000000"/>
                <w:sz w:val="18"/>
                <w:szCs w:val="18"/>
              </w:rPr>
              <w:t>Grade 8</w:t>
            </w:r>
          </w:p>
        </w:tc>
        <w:tc>
          <w:tcPr>
            <w:tcW w:w="1360" w:type="dxa"/>
            <w:tcBorders>
              <w:top w:val="nil"/>
              <w:left w:val="nil"/>
              <w:bottom w:val="single" w:sz="4" w:space="0" w:color="auto"/>
              <w:right w:val="single" w:sz="4" w:space="0" w:color="auto"/>
            </w:tcBorders>
            <w:shd w:val="clear" w:color="auto" w:fill="auto"/>
            <w:hideMark/>
          </w:tcPr>
          <w:p w14:paraId="1F0F6DEF" w14:textId="3671FB27"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628</w:t>
            </w:r>
          </w:p>
        </w:tc>
        <w:tc>
          <w:tcPr>
            <w:tcW w:w="1360" w:type="dxa"/>
            <w:tcBorders>
              <w:top w:val="nil"/>
              <w:left w:val="nil"/>
              <w:bottom w:val="single" w:sz="4" w:space="0" w:color="auto"/>
              <w:right w:val="single" w:sz="12" w:space="0" w:color="auto"/>
            </w:tcBorders>
            <w:shd w:val="clear" w:color="auto" w:fill="auto"/>
            <w:hideMark/>
          </w:tcPr>
          <w:p w14:paraId="2DF9362D" w14:textId="5F509B15"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1.1%</w:t>
            </w:r>
          </w:p>
        </w:tc>
      </w:tr>
      <w:tr w:rsidR="00843F6C" w:rsidRPr="00843F6C" w14:paraId="3A75663B"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39D2BB08" w14:textId="1F7F04EC" w:rsidR="00843F6C" w:rsidRPr="008376EC" w:rsidRDefault="00843F6C" w:rsidP="00843F6C">
            <w:pPr>
              <w:jc w:val="center"/>
              <w:rPr>
                <w:rFonts w:eastAsia="Times New Roman" w:cs="Times New Roman"/>
                <w:color w:val="000000"/>
                <w:sz w:val="18"/>
                <w:szCs w:val="18"/>
              </w:rPr>
            </w:pPr>
            <w:r>
              <w:rPr>
                <w:rFonts w:eastAsia="Times New Roman" w:cs="Times New Roman"/>
                <w:color w:val="000000"/>
                <w:sz w:val="18"/>
                <w:szCs w:val="18"/>
              </w:rPr>
              <w:t>Grade 11</w:t>
            </w:r>
          </w:p>
        </w:tc>
        <w:tc>
          <w:tcPr>
            <w:tcW w:w="1360" w:type="dxa"/>
            <w:tcBorders>
              <w:top w:val="nil"/>
              <w:left w:val="nil"/>
              <w:bottom w:val="single" w:sz="12" w:space="0" w:color="auto"/>
              <w:right w:val="single" w:sz="4" w:space="0" w:color="auto"/>
            </w:tcBorders>
            <w:shd w:val="clear" w:color="auto" w:fill="auto"/>
            <w:hideMark/>
          </w:tcPr>
          <w:p w14:paraId="645DF96C" w14:textId="0AB0B189"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512</w:t>
            </w:r>
          </w:p>
        </w:tc>
        <w:tc>
          <w:tcPr>
            <w:tcW w:w="1360" w:type="dxa"/>
            <w:tcBorders>
              <w:top w:val="nil"/>
              <w:left w:val="nil"/>
              <w:bottom w:val="single" w:sz="12" w:space="0" w:color="auto"/>
              <w:right w:val="single" w:sz="12" w:space="0" w:color="auto"/>
            </w:tcBorders>
            <w:shd w:val="clear" w:color="auto" w:fill="auto"/>
            <w:hideMark/>
          </w:tcPr>
          <w:p w14:paraId="04368412" w14:textId="4BA8E6AE" w:rsidR="00843F6C" w:rsidRPr="008376EC" w:rsidRDefault="00843F6C" w:rsidP="00843F6C">
            <w:pPr>
              <w:jc w:val="center"/>
              <w:rPr>
                <w:rFonts w:eastAsia="Times New Roman" w:cs="Times New Roman"/>
                <w:color w:val="000000"/>
                <w:sz w:val="18"/>
                <w:szCs w:val="18"/>
              </w:rPr>
            </w:pPr>
            <w:r w:rsidRPr="00843F6C">
              <w:rPr>
                <w:rFonts w:eastAsia="Times New Roman" w:cs="Times New Roman"/>
                <w:color w:val="000000"/>
                <w:sz w:val="18"/>
                <w:szCs w:val="18"/>
              </w:rPr>
              <w:t>0.9%</w:t>
            </w:r>
          </w:p>
        </w:tc>
      </w:tr>
    </w:tbl>
    <w:p w14:paraId="44DFA80B" w14:textId="77777777" w:rsidR="00895C21" w:rsidRDefault="00895C21" w:rsidP="00895C21">
      <w:pPr>
        <w:pStyle w:val="BodyText"/>
        <w:spacing w:after="0" w:afterAutospacing="0"/>
      </w:pPr>
    </w:p>
    <w:p w14:paraId="533E9A31" w14:textId="167D76D8" w:rsidR="00895C21" w:rsidRDefault="00895C21" w:rsidP="00895C21">
      <w:pPr>
        <w:pStyle w:val="BodyText"/>
      </w:pPr>
      <w:r>
        <w:t xml:space="preserve">Table </w:t>
      </w:r>
      <w:r w:rsidR="0081136F">
        <w:t>23</w:t>
      </w:r>
      <w:r>
        <w:t xml:space="preserve"> shows the number and percent of students taking the CoAlt English language arts assessment. Approximately 0.</w:t>
      </w:r>
      <w:r w:rsidR="00487952">
        <w:t>9</w:t>
      </w:r>
      <w:r>
        <w:t>% of students in 3</w:t>
      </w:r>
      <w:r w:rsidRPr="00653205">
        <w:rPr>
          <w:vertAlign w:val="superscript"/>
        </w:rPr>
        <w:t>rd</w:t>
      </w:r>
      <w:r>
        <w:t xml:space="preserve"> grade, 0.</w:t>
      </w:r>
      <w:r w:rsidR="00487952">
        <w:t>8</w:t>
      </w:r>
      <w:r>
        <w:t>% in 4</w:t>
      </w:r>
      <w:r w:rsidRPr="00653205">
        <w:rPr>
          <w:vertAlign w:val="superscript"/>
        </w:rPr>
        <w:t>th</w:t>
      </w:r>
      <w:r>
        <w:t xml:space="preserve"> grade, 0.9% in 5</w:t>
      </w:r>
      <w:r w:rsidRPr="00653205">
        <w:rPr>
          <w:vertAlign w:val="superscript"/>
        </w:rPr>
        <w:t>th</w:t>
      </w:r>
      <w:r>
        <w:t xml:space="preserve"> grade, 0.9% in 6</w:t>
      </w:r>
      <w:r w:rsidRPr="00653205">
        <w:rPr>
          <w:vertAlign w:val="superscript"/>
        </w:rPr>
        <w:t>th</w:t>
      </w:r>
      <w:r>
        <w:t xml:space="preserve"> grades, 1.0% in 7</w:t>
      </w:r>
      <w:r w:rsidRPr="00901F24">
        <w:rPr>
          <w:vertAlign w:val="superscript"/>
        </w:rPr>
        <w:t>th</w:t>
      </w:r>
      <w:r>
        <w:t xml:space="preserve"> grade, </w:t>
      </w:r>
      <w:r w:rsidR="00487952">
        <w:t>1.1</w:t>
      </w:r>
      <w:r>
        <w:t>% in 8</w:t>
      </w:r>
      <w:r w:rsidRPr="00901F24">
        <w:rPr>
          <w:vertAlign w:val="superscript"/>
        </w:rPr>
        <w:t>th</w:t>
      </w:r>
      <w:r>
        <w:t xml:space="preserve"> grade, and 0.9% in </w:t>
      </w:r>
      <w:r w:rsidR="00EA54D3">
        <w:t>11</w:t>
      </w:r>
      <w:r w:rsidRPr="00901F24">
        <w:rPr>
          <w:vertAlign w:val="superscript"/>
        </w:rPr>
        <w:t>th</w:t>
      </w:r>
      <w:r>
        <w:t xml:space="preserve"> grade took the alternate English language arts assessment.</w:t>
      </w:r>
    </w:p>
    <w:p w14:paraId="23AE2EBB" w14:textId="4FCDB8E1" w:rsidR="00895C21" w:rsidRDefault="00895C21" w:rsidP="00895C21">
      <w:pPr>
        <w:pStyle w:val="BodyText"/>
        <w:spacing w:after="0" w:afterAutospacing="0"/>
        <w:rPr>
          <w:rStyle w:val="Emphasis"/>
        </w:rPr>
      </w:pPr>
      <w:r>
        <w:rPr>
          <w:rStyle w:val="Emphasis"/>
        </w:rPr>
        <w:t xml:space="preserve">Table </w:t>
      </w:r>
      <w:r w:rsidR="0081136F">
        <w:rPr>
          <w:rStyle w:val="Emphasis"/>
        </w:rPr>
        <w:t>23</w:t>
      </w:r>
      <w:r w:rsidRPr="00A06183">
        <w:rPr>
          <w:rStyle w:val="Emphasis"/>
        </w:rPr>
        <w:t xml:space="preserve">. </w:t>
      </w:r>
      <w:r>
        <w:rPr>
          <w:rStyle w:val="Emphasis"/>
        </w:rPr>
        <w:t>Number and Percent of Students Taking the CoAlt English Language Arts Assessment</w:t>
      </w:r>
    </w:p>
    <w:tbl>
      <w:tblPr>
        <w:tblW w:w="7780" w:type="dxa"/>
        <w:tblInd w:w="93" w:type="dxa"/>
        <w:tblLook w:val="04A0" w:firstRow="1" w:lastRow="0" w:firstColumn="1" w:lastColumn="0" w:noHBand="0" w:noVBand="1"/>
        <w:tblCaption w:val="Table 23"/>
        <w:tblDescription w:val="This table shows the number and percent of students taking the CoAlt English language arts assessment."/>
      </w:tblPr>
      <w:tblGrid>
        <w:gridCol w:w="5060"/>
        <w:gridCol w:w="1360"/>
        <w:gridCol w:w="1360"/>
      </w:tblGrid>
      <w:tr w:rsidR="00895C21" w:rsidRPr="00392F1A" w14:paraId="4D55C625" w14:textId="77777777" w:rsidTr="00E32F3C">
        <w:trPr>
          <w:trHeight w:val="40"/>
          <w:tblHeader/>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C43891B" w14:textId="77777777" w:rsidR="00895C21" w:rsidRPr="00392F1A" w:rsidRDefault="00895C21" w:rsidP="00A77532">
            <w:pPr>
              <w:jc w:val="center"/>
              <w:rPr>
                <w:rFonts w:eastAsia="Times New Roman" w:cs="Times New Roman"/>
                <w:b/>
                <w:bCs/>
                <w:color w:val="000000"/>
                <w:sz w:val="18"/>
                <w:szCs w:val="18"/>
              </w:rPr>
            </w:pPr>
            <w:r>
              <w:rPr>
                <w:rFonts w:eastAsia="Times New Roman" w:cs="Times New Roman"/>
                <w:b/>
                <w:bCs/>
                <w:color w:val="000000"/>
                <w:sz w:val="18"/>
                <w:szCs w:val="18"/>
              </w:rPr>
              <w:t>Grade</w:t>
            </w:r>
          </w:p>
        </w:tc>
        <w:tc>
          <w:tcPr>
            <w:tcW w:w="1360" w:type="dxa"/>
            <w:tcBorders>
              <w:top w:val="single" w:sz="12" w:space="0" w:color="auto"/>
              <w:left w:val="nil"/>
              <w:bottom w:val="single" w:sz="12" w:space="0" w:color="auto"/>
              <w:right w:val="single" w:sz="4" w:space="0" w:color="auto"/>
            </w:tcBorders>
            <w:shd w:val="clear" w:color="000000" w:fill="6DB6FF"/>
            <w:vAlign w:val="center"/>
            <w:hideMark/>
          </w:tcPr>
          <w:p w14:paraId="75EFD474" w14:textId="77777777" w:rsidR="00895C21" w:rsidRPr="00392F1A" w:rsidRDefault="00895C21" w:rsidP="00A77532">
            <w:pPr>
              <w:jc w:val="center"/>
              <w:rPr>
                <w:rFonts w:eastAsia="Times New Roman" w:cs="Times New Roman"/>
                <w:color w:val="000000"/>
                <w:sz w:val="18"/>
                <w:szCs w:val="18"/>
              </w:rPr>
            </w:pPr>
            <w:r w:rsidRPr="00392F1A">
              <w:rPr>
                <w:rFonts w:eastAsia="Times New Roman" w:cs="Times New Roman"/>
                <w:color w:val="000000"/>
                <w:sz w:val="18"/>
                <w:szCs w:val="18"/>
              </w:rPr>
              <w:t>Number (N) Taking Alternate Assessment</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0CB66BE4" w14:textId="77777777" w:rsidR="00895C21" w:rsidRPr="00392F1A" w:rsidRDefault="00895C21" w:rsidP="00A77532">
            <w:pPr>
              <w:jc w:val="center"/>
              <w:rPr>
                <w:rFonts w:eastAsia="Times New Roman" w:cs="Times New Roman"/>
                <w:color w:val="000000"/>
                <w:sz w:val="18"/>
                <w:szCs w:val="18"/>
              </w:rPr>
            </w:pPr>
            <w:r w:rsidRPr="00392F1A">
              <w:rPr>
                <w:rFonts w:eastAsia="Times New Roman" w:cs="Times New Roman"/>
                <w:color w:val="000000"/>
                <w:sz w:val="18"/>
                <w:szCs w:val="18"/>
              </w:rPr>
              <w:t>Percent (%) Taking Alternate Assessment</w:t>
            </w:r>
          </w:p>
        </w:tc>
      </w:tr>
      <w:tr w:rsidR="009E15CC" w:rsidRPr="009E15CC" w14:paraId="716462DD"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6E9F5BBF" w14:textId="77777777" w:rsidR="009E15CC" w:rsidRPr="00392F1A" w:rsidRDefault="009E15CC" w:rsidP="009E15CC">
            <w:pPr>
              <w:jc w:val="center"/>
              <w:rPr>
                <w:rFonts w:eastAsia="Times New Roman" w:cs="Times New Roman"/>
                <w:color w:val="000000"/>
                <w:sz w:val="18"/>
                <w:szCs w:val="18"/>
              </w:rPr>
            </w:pPr>
            <w:r w:rsidRPr="00392F1A">
              <w:rPr>
                <w:rFonts w:eastAsia="Times New Roman" w:cs="Times New Roman"/>
                <w:color w:val="000000"/>
                <w:sz w:val="18"/>
                <w:szCs w:val="18"/>
              </w:rPr>
              <w:t>Grade 3</w:t>
            </w:r>
          </w:p>
        </w:tc>
        <w:tc>
          <w:tcPr>
            <w:tcW w:w="1360" w:type="dxa"/>
            <w:tcBorders>
              <w:top w:val="nil"/>
              <w:left w:val="nil"/>
              <w:bottom w:val="single" w:sz="4" w:space="0" w:color="auto"/>
              <w:right w:val="single" w:sz="4" w:space="0" w:color="auto"/>
            </w:tcBorders>
            <w:shd w:val="clear" w:color="auto" w:fill="auto"/>
            <w:hideMark/>
          </w:tcPr>
          <w:p w14:paraId="728F9436" w14:textId="0449BBB9"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558</w:t>
            </w:r>
          </w:p>
        </w:tc>
        <w:tc>
          <w:tcPr>
            <w:tcW w:w="1360" w:type="dxa"/>
            <w:tcBorders>
              <w:top w:val="nil"/>
              <w:left w:val="nil"/>
              <w:bottom w:val="single" w:sz="4" w:space="0" w:color="auto"/>
              <w:right w:val="single" w:sz="12" w:space="0" w:color="auto"/>
            </w:tcBorders>
            <w:shd w:val="clear" w:color="auto" w:fill="auto"/>
            <w:hideMark/>
          </w:tcPr>
          <w:p w14:paraId="0935D621" w14:textId="4B2196A0"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0.9%</w:t>
            </w:r>
          </w:p>
        </w:tc>
      </w:tr>
      <w:tr w:rsidR="009E15CC" w:rsidRPr="009E15CC" w14:paraId="11347CA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33319EF0" w14:textId="77777777" w:rsidR="009E15CC" w:rsidRPr="00392F1A" w:rsidRDefault="009E15CC" w:rsidP="009E15CC">
            <w:pPr>
              <w:jc w:val="center"/>
              <w:rPr>
                <w:rFonts w:eastAsia="Times New Roman" w:cs="Times New Roman"/>
                <w:color w:val="000000"/>
                <w:sz w:val="18"/>
                <w:szCs w:val="18"/>
              </w:rPr>
            </w:pPr>
            <w:r w:rsidRPr="00392F1A">
              <w:rPr>
                <w:rFonts w:eastAsia="Times New Roman" w:cs="Times New Roman"/>
                <w:color w:val="000000"/>
                <w:sz w:val="18"/>
                <w:szCs w:val="18"/>
              </w:rPr>
              <w:t>Grade 4</w:t>
            </w:r>
          </w:p>
        </w:tc>
        <w:tc>
          <w:tcPr>
            <w:tcW w:w="1360" w:type="dxa"/>
            <w:tcBorders>
              <w:top w:val="nil"/>
              <w:left w:val="nil"/>
              <w:bottom w:val="single" w:sz="4" w:space="0" w:color="auto"/>
              <w:right w:val="single" w:sz="4" w:space="0" w:color="auto"/>
            </w:tcBorders>
            <w:shd w:val="clear" w:color="auto" w:fill="auto"/>
            <w:hideMark/>
          </w:tcPr>
          <w:p w14:paraId="11AB3156" w14:textId="21E483B3"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557</w:t>
            </w:r>
          </w:p>
        </w:tc>
        <w:tc>
          <w:tcPr>
            <w:tcW w:w="1360" w:type="dxa"/>
            <w:tcBorders>
              <w:top w:val="nil"/>
              <w:left w:val="nil"/>
              <w:bottom w:val="single" w:sz="4" w:space="0" w:color="auto"/>
              <w:right w:val="single" w:sz="12" w:space="0" w:color="auto"/>
            </w:tcBorders>
            <w:shd w:val="clear" w:color="auto" w:fill="auto"/>
            <w:hideMark/>
          </w:tcPr>
          <w:p w14:paraId="6F90630A" w14:textId="64DDAB65"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0.8%</w:t>
            </w:r>
          </w:p>
        </w:tc>
      </w:tr>
      <w:tr w:rsidR="009E15CC" w:rsidRPr="009E15CC" w14:paraId="26075C65"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259FF767" w14:textId="77777777" w:rsidR="009E15CC" w:rsidRPr="00392F1A" w:rsidRDefault="009E15CC" w:rsidP="009E15CC">
            <w:pPr>
              <w:jc w:val="center"/>
              <w:rPr>
                <w:rFonts w:eastAsia="Times New Roman" w:cs="Times New Roman"/>
                <w:color w:val="000000"/>
                <w:sz w:val="18"/>
                <w:szCs w:val="18"/>
              </w:rPr>
            </w:pPr>
            <w:r w:rsidRPr="00392F1A">
              <w:rPr>
                <w:rFonts w:eastAsia="Times New Roman" w:cs="Times New Roman"/>
                <w:color w:val="000000"/>
                <w:sz w:val="18"/>
                <w:szCs w:val="18"/>
              </w:rPr>
              <w:t>Grade 5</w:t>
            </w:r>
          </w:p>
        </w:tc>
        <w:tc>
          <w:tcPr>
            <w:tcW w:w="1360" w:type="dxa"/>
            <w:tcBorders>
              <w:top w:val="nil"/>
              <w:left w:val="nil"/>
              <w:bottom w:val="single" w:sz="4" w:space="0" w:color="auto"/>
              <w:right w:val="single" w:sz="4" w:space="0" w:color="auto"/>
            </w:tcBorders>
            <w:shd w:val="clear" w:color="auto" w:fill="auto"/>
            <w:hideMark/>
          </w:tcPr>
          <w:p w14:paraId="04E2FC3E" w14:textId="0D289D9D"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590</w:t>
            </w:r>
          </w:p>
        </w:tc>
        <w:tc>
          <w:tcPr>
            <w:tcW w:w="1360" w:type="dxa"/>
            <w:tcBorders>
              <w:top w:val="nil"/>
              <w:left w:val="nil"/>
              <w:bottom w:val="single" w:sz="4" w:space="0" w:color="auto"/>
              <w:right w:val="single" w:sz="12" w:space="0" w:color="auto"/>
            </w:tcBorders>
            <w:shd w:val="clear" w:color="auto" w:fill="auto"/>
            <w:hideMark/>
          </w:tcPr>
          <w:p w14:paraId="12F3977D" w14:textId="49F15E70"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0.9%</w:t>
            </w:r>
          </w:p>
        </w:tc>
      </w:tr>
      <w:tr w:rsidR="009E15CC" w:rsidRPr="009E15CC" w14:paraId="7611C229"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03705B32" w14:textId="77777777" w:rsidR="009E15CC" w:rsidRPr="00392F1A" w:rsidRDefault="009E15CC" w:rsidP="009E15CC">
            <w:pPr>
              <w:jc w:val="center"/>
              <w:rPr>
                <w:rFonts w:eastAsia="Times New Roman" w:cs="Times New Roman"/>
                <w:color w:val="000000"/>
                <w:sz w:val="18"/>
                <w:szCs w:val="18"/>
              </w:rPr>
            </w:pPr>
            <w:r w:rsidRPr="00392F1A">
              <w:rPr>
                <w:rFonts w:eastAsia="Times New Roman" w:cs="Times New Roman"/>
                <w:color w:val="000000"/>
                <w:sz w:val="18"/>
                <w:szCs w:val="18"/>
              </w:rPr>
              <w:t>Grade 6</w:t>
            </w:r>
          </w:p>
        </w:tc>
        <w:tc>
          <w:tcPr>
            <w:tcW w:w="1360" w:type="dxa"/>
            <w:tcBorders>
              <w:top w:val="nil"/>
              <w:left w:val="nil"/>
              <w:bottom w:val="single" w:sz="4" w:space="0" w:color="auto"/>
              <w:right w:val="single" w:sz="4" w:space="0" w:color="auto"/>
            </w:tcBorders>
            <w:shd w:val="clear" w:color="auto" w:fill="auto"/>
            <w:hideMark/>
          </w:tcPr>
          <w:p w14:paraId="0867521A" w14:textId="3C640587"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595</w:t>
            </w:r>
          </w:p>
        </w:tc>
        <w:tc>
          <w:tcPr>
            <w:tcW w:w="1360" w:type="dxa"/>
            <w:tcBorders>
              <w:top w:val="nil"/>
              <w:left w:val="nil"/>
              <w:bottom w:val="single" w:sz="4" w:space="0" w:color="auto"/>
              <w:right w:val="single" w:sz="12" w:space="0" w:color="auto"/>
            </w:tcBorders>
            <w:shd w:val="clear" w:color="auto" w:fill="auto"/>
            <w:hideMark/>
          </w:tcPr>
          <w:p w14:paraId="7EC5671D" w14:textId="5C1EE3E0"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0.9%</w:t>
            </w:r>
          </w:p>
        </w:tc>
      </w:tr>
      <w:tr w:rsidR="009E15CC" w:rsidRPr="009E15CC" w14:paraId="2263868C"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22529E33" w14:textId="77777777" w:rsidR="009E15CC" w:rsidRPr="00392F1A" w:rsidRDefault="009E15CC" w:rsidP="009E15CC">
            <w:pPr>
              <w:jc w:val="center"/>
              <w:rPr>
                <w:rFonts w:eastAsia="Times New Roman" w:cs="Times New Roman"/>
                <w:color w:val="000000"/>
                <w:sz w:val="18"/>
                <w:szCs w:val="18"/>
              </w:rPr>
            </w:pPr>
            <w:r w:rsidRPr="00392F1A">
              <w:rPr>
                <w:rFonts w:eastAsia="Times New Roman" w:cs="Times New Roman"/>
                <w:color w:val="000000"/>
                <w:sz w:val="18"/>
                <w:szCs w:val="18"/>
              </w:rPr>
              <w:t>Grade 7</w:t>
            </w:r>
          </w:p>
        </w:tc>
        <w:tc>
          <w:tcPr>
            <w:tcW w:w="1360" w:type="dxa"/>
            <w:tcBorders>
              <w:top w:val="nil"/>
              <w:left w:val="nil"/>
              <w:bottom w:val="single" w:sz="4" w:space="0" w:color="auto"/>
              <w:right w:val="single" w:sz="4" w:space="0" w:color="auto"/>
            </w:tcBorders>
            <w:shd w:val="clear" w:color="auto" w:fill="auto"/>
            <w:hideMark/>
          </w:tcPr>
          <w:p w14:paraId="568BD561" w14:textId="60ECC425"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586</w:t>
            </w:r>
          </w:p>
        </w:tc>
        <w:tc>
          <w:tcPr>
            <w:tcW w:w="1360" w:type="dxa"/>
            <w:tcBorders>
              <w:top w:val="nil"/>
              <w:left w:val="nil"/>
              <w:bottom w:val="single" w:sz="4" w:space="0" w:color="auto"/>
              <w:right w:val="single" w:sz="12" w:space="0" w:color="auto"/>
            </w:tcBorders>
            <w:shd w:val="clear" w:color="auto" w:fill="auto"/>
            <w:hideMark/>
          </w:tcPr>
          <w:p w14:paraId="4D85D5AF" w14:textId="532C797A"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1.0%</w:t>
            </w:r>
          </w:p>
        </w:tc>
      </w:tr>
      <w:tr w:rsidR="009E15CC" w:rsidRPr="009E15CC" w14:paraId="2DA896A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5F2D78E2" w14:textId="77777777" w:rsidR="009E15CC" w:rsidRPr="00392F1A" w:rsidRDefault="009E15CC" w:rsidP="009E15CC">
            <w:pPr>
              <w:jc w:val="center"/>
              <w:rPr>
                <w:rFonts w:eastAsia="Times New Roman" w:cs="Times New Roman"/>
                <w:color w:val="000000"/>
                <w:sz w:val="18"/>
                <w:szCs w:val="18"/>
              </w:rPr>
            </w:pPr>
            <w:r w:rsidRPr="00392F1A">
              <w:rPr>
                <w:rFonts w:eastAsia="Times New Roman" w:cs="Times New Roman"/>
                <w:color w:val="000000"/>
                <w:sz w:val="18"/>
                <w:szCs w:val="18"/>
              </w:rPr>
              <w:t>Grade 8</w:t>
            </w:r>
          </w:p>
        </w:tc>
        <w:tc>
          <w:tcPr>
            <w:tcW w:w="1360" w:type="dxa"/>
            <w:tcBorders>
              <w:top w:val="nil"/>
              <w:left w:val="nil"/>
              <w:bottom w:val="single" w:sz="4" w:space="0" w:color="auto"/>
              <w:right w:val="single" w:sz="4" w:space="0" w:color="auto"/>
            </w:tcBorders>
            <w:shd w:val="clear" w:color="auto" w:fill="auto"/>
            <w:hideMark/>
          </w:tcPr>
          <w:p w14:paraId="6E834FA3" w14:textId="7EC55087"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630</w:t>
            </w:r>
          </w:p>
        </w:tc>
        <w:tc>
          <w:tcPr>
            <w:tcW w:w="1360" w:type="dxa"/>
            <w:tcBorders>
              <w:top w:val="nil"/>
              <w:left w:val="nil"/>
              <w:bottom w:val="single" w:sz="4" w:space="0" w:color="auto"/>
              <w:right w:val="single" w:sz="12" w:space="0" w:color="auto"/>
            </w:tcBorders>
            <w:shd w:val="clear" w:color="auto" w:fill="auto"/>
            <w:hideMark/>
          </w:tcPr>
          <w:p w14:paraId="3E9322BE" w14:textId="4AA9F8D7" w:rsidR="009E15CC" w:rsidRPr="00392F1A" w:rsidRDefault="009E15CC" w:rsidP="009E15CC">
            <w:pPr>
              <w:jc w:val="center"/>
              <w:rPr>
                <w:rFonts w:eastAsia="Times New Roman" w:cs="Times New Roman"/>
                <w:color w:val="000000"/>
                <w:sz w:val="18"/>
                <w:szCs w:val="18"/>
              </w:rPr>
            </w:pPr>
            <w:r w:rsidRPr="009E15CC">
              <w:rPr>
                <w:rFonts w:eastAsia="Times New Roman" w:cs="Times New Roman"/>
                <w:color w:val="000000"/>
                <w:sz w:val="18"/>
                <w:szCs w:val="18"/>
              </w:rPr>
              <w:t>1.1%</w:t>
            </w:r>
          </w:p>
        </w:tc>
      </w:tr>
      <w:tr w:rsidR="00776EC8" w:rsidRPr="00776EC8" w14:paraId="5CBD54E6"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37A9923D" w14:textId="2E190210" w:rsidR="00776EC8" w:rsidRPr="00392F1A" w:rsidRDefault="00776EC8" w:rsidP="00776EC8">
            <w:pPr>
              <w:jc w:val="center"/>
              <w:rPr>
                <w:rFonts w:eastAsia="Times New Roman" w:cs="Times New Roman"/>
                <w:color w:val="000000"/>
                <w:sz w:val="18"/>
                <w:szCs w:val="18"/>
              </w:rPr>
            </w:pPr>
            <w:r>
              <w:rPr>
                <w:rFonts w:eastAsia="Times New Roman" w:cs="Times New Roman"/>
                <w:color w:val="000000"/>
                <w:sz w:val="18"/>
                <w:szCs w:val="18"/>
              </w:rPr>
              <w:t>Grade 11</w:t>
            </w:r>
          </w:p>
        </w:tc>
        <w:tc>
          <w:tcPr>
            <w:tcW w:w="1360" w:type="dxa"/>
            <w:tcBorders>
              <w:top w:val="nil"/>
              <w:left w:val="nil"/>
              <w:bottom w:val="single" w:sz="12" w:space="0" w:color="auto"/>
              <w:right w:val="single" w:sz="4" w:space="0" w:color="auto"/>
            </w:tcBorders>
            <w:shd w:val="clear" w:color="auto" w:fill="auto"/>
            <w:hideMark/>
          </w:tcPr>
          <w:p w14:paraId="7F5BFFC1" w14:textId="0F30C63D" w:rsidR="00776EC8" w:rsidRPr="00392F1A" w:rsidRDefault="00776EC8" w:rsidP="00776EC8">
            <w:pPr>
              <w:jc w:val="center"/>
              <w:rPr>
                <w:rFonts w:eastAsia="Times New Roman" w:cs="Times New Roman"/>
                <w:color w:val="000000"/>
                <w:sz w:val="18"/>
                <w:szCs w:val="18"/>
              </w:rPr>
            </w:pPr>
            <w:r w:rsidRPr="00776EC8">
              <w:rPr>
                <w:rFonts w:eastAsia="Times New Roman" w:cs="Times New Roman"/>
                <w:color w:val="000000"/>
                <w:sz w:val="18"/>
                <w:szCs w:val="18"/>
              </w:rPr>
              <w:t>514</w:t>
            </w:r>
          </w:p>
        </w:tc>
        <w:tc>
          <w:tcPr>
            <w:tcW w:w="1360" w:type="dxa"/>
            <w:tcBorders>
              <w:top w:val="nil"/>
              <w:left w:val="nil"/>
              <w:bottom w:val="single" w:sz="12" w:space="0" w:color="auto"/>
              <w:right w:val="single" w:sz="12" w:space="0" w:color="auto"/>
            </w:tcBorders>
            <w:shd w:val="clear" w:color="auto" w:fill="auto"/>
            <w:hideMark/>
          </w:tcPr>
          <w:p w14:paraId="076F87E7" w14:textId="5C21113C" w:rsidR="00776EC8" w:rsidRPr="00392F1A" w:rsidRDefault="00776EC8" w:rsidP="00776EC8">
            <w:pPr>
              <w:jc w:val="center"/>
              <w:rPr>
                <w:rFonts w:eastAsia="Times New Roman" w:cs="Times New Roman"/>
                <w:color w:val="000000"/>
                <w:sz w:val="18"/>
                <w:szCs w:val="18"/>
              </w:rPr>
            </w:pPr>
            <w:r w:rsidRPr="00776EC8">
              <w:rPr>
                <w:rFonts w:eastAsia="Times New Roman" w:cs="Times New Roman"/>
                <w:color w:val="000000"/>
                <w:sz w:val="18"/>
                <w:szCs w:val="18"/>
              </w:rPr>
              <w:t>0.9%</w:t>
            </w:r>
          </w:p>
        </w:tc>
      </w:tr>
    </w:tbl>
    <w:p w14:paraId="666EED4B" w14:textId="77777777" w:rsidR="00895C21" w:rsidRDefault="00895C21" w:rsidP="00895C21">
      <w:pPr>
        <w:pStyle w:val="BodyText"/>
        <w:spacing w:after="0" w:afterAutospacing="0"/>
      </w:pPr>
    </w:p>
    <w:p w14:paraId="48924C1C" w14:textId="08871595" w:rsidR="00895C21" w:rsidRDefault="00895C21" w:rsidP="00895C21">
      <w:pPr>
        <w:pStyle w:val="BodyText"/>
      </w:pPr>
      <w:r>
        <w:t xml:space="preserve">Table </w:t>
      </w:r>
      <w:r w:rsidR="0081136F">
        <w:t>24</w:t>
      </w:r>
      <w:r>
        <w:t xml:space="preserve"> shows the number and percent of students taking the CoAlt science assessment. Approximately 0.9% of students in 5</w:t>
      </w:r>
      <w:r w:rsidRPr="00D4331D">
        <w:rPr>
          <w:vertAlign w:val="superscript"/>
        </w:rPr>
        <w:t>th</w:t>
      </w:r>
      <w:r>
        <w:t xml:space="preserve"> grade, </w:t>
      </w:r>
      <w:r w:rsidR="00982198">
        <w:t>1.0</w:t>
      </w:r>
      <w:r>
        <w:t>% in 8</w:t>
      </w:r>
      <w:r w:rsidRPr="00901F24">
        <w:rPr>
          <w:vertAlign w:val="superscript"/>
        </w:rPr>
        <w:t>th</w:t>
      </w:r>
      <w:r>
        <w:t xml:space="preserve"> grade, and </w:t>
      </w:r>
      <w:r w:rsidR="00982198">
        <w:t>1.3</w:t>
      </w:r>
      <w:r>
        <w:t>% in 11</w:t>
      </w:r>
      <w:r w:rsidRPr="00D4331D">
        <w:rPr>
          <w:vertAlign w:val="superscript"/>
        </w:rPr>
        <w:t>th</w:t>
      </w:r>
      <w:r>
        <w:t xml:space="preserve"> grade took the alternate science assessment.</w:t>
      </w:r>
    </w:p>
    <w:p w14:paraId="2F7E9D4C" w14:textId="5A54C401" w:rsidR="00895C21" w:rsidRDefault="00895C21" w:rsidP="00895C21">
      <w:pPr>
        <w:pStyle w:val="BodyText"/>
        <w:spacing w:after="0" w:afterAutospacing="0"/>
        <w:rPr>
          <w:rStyle w:val="Emphasis"/>
        </w:rPr>
      </w:pPr>
      <w:r>
        <w:rPr>
          <w:rStyle w:val="Emphasis"/>
        </w:rPr>
        <w:t xml:space="preserve">Table </w:t>
      </w:r>
      <w:r w:rsidR="0081136F">
        <w:rPr>
          <w:rStyle w:val="Emphasis"/>
        </w:rPr>
        <w:t>24</w:t>
      </w:r>
      <w:r w:rsidRPr="00A06183">
        <w:rPr>
          <w:rStyle w:val="Emphasis"/>
        </w:rPr>
        <w:t xml:space="preserve">. </w:t>
      </w:r>
      <w:r>
        <w:rPr>
          <w:rStyle w:val="Emphasis"/>
        </w:rPr>
        <w:t>Number and Percent of Students Taking the CoAlt Science Assessment</w:t>
      </w:r>
    </w:p>
    <w:tbl>
      <w:tblPr>
        <w:tblW w:w="7780" w:type="dxa"/>
        <w:tblInd w:w="93" w:type="dxa"/>
        <w:tblLook w:val="04A0" w:firstRow="1" w:lastRow="0" w:firstColumn="1" w:lastColumn="0" w:noHBand="0" w:noVBand="1"/>
        <w:tblCaption w:val="Table 24"/>
        <w:tblDescription w:val="This table shows the number and percent of students taking the CoAlt science assessment."/>
      </w:tblPr>
      <w:tblGrid>
        <w:gridCol w:w="5060"/>
        <w:gridCol w:w="1360"/>
        <w:gridCol w:w="1360"/>
      </w:tblGrid>
      <w:tr w:rsidR="00895C21" w:rsidRPr="00D316F0" w14:paraId="725C6074" w14:textId="77777777" w:rsidTr="00A77532">
        <w:trPr>
          <w:trHeight w:val="337"/>
        </w:trPr>
        <w:tc>
          <w:tcPr>
            <w:tcW w:w="506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7653F42" w14:textId="77777777" w:rsidR="00895C21" w:rsidRPr="00D316F0" w:rsidRDefault="00895C21" w:rsidP="00A77532">
            <w:pPr>
              <w:jc w:val="center"/>
              <w:rPr>
                <w:rFonts w:eastAsia="Times New Roman" w:cs="Times New Roman"/>
                <w:b/>
                <w:bCs/>
                <w:color w:val="000000"/>
                <w:sz w:val="18"/>
                <w:szCs w:val="18"/>
              </w:rPr>
            </w:pPr>
            <w:r w:rsidRPr="00D316F0">
              <w:rPr>
                <w:rFonts w:eastAsia="Times New Roman" w:cs="Times New Roman"/>
                <w:b/>
                <w:bCs/>
                <w:color w:val="000000"/>
                <w:sz w:val="18"/>
                <w:szCs w:val="18"/>
              </w:rPr>
              <w:t>CMAS Science</w:t>
            </w:r>
          </w:p>
        </w:tc>
        <w:tc>
          <w:tcPr>
            <w:tcW w:w="1360" w:type="dxa"/>
            <w:tcBorders>
              <w:top w:val="single" w:sz="12" w:space="0" w:color="auto"/>
              <w:left w:val="nil"/>
              <w:bottom w:val="single" w:sz="12" w:space="0" w:color="auto"/>
              <w:right w:val="single" w:sz="4" w:space="0" w:color="auto"/>
            </w:tcBorders>
            <w:shd w:val="clear" w:color="000000" w:fill="6DB6FF"/>
            <w:vAlign w:val="center"/>
            <w:hideMark/>
          </w:tcPr>
          <w:p w14:paraId="723887DD" w14:textId="77777777" w:rsidR="00895C21" w:rsidRPr="00D316F0" w:rsidRDefault="00895C21" w:rsidP="00A77532">
            <w:pPr>
              <w:jc w:val="center"/>
              <w:rPr>
                <w:rFonts w:eastAsia="Times New Roman" w:cs="Times New Roman"/>
                <w:color w:val="000000"/>
                <w:sz w:val="18"/>
                <w:szCs w:val="18"/>
              </w:rPr>
            </w:pPr>
            <w:r w:rsidRPr="00D316F0">
              <w:rPr>
                <w:rFonts w:eastAsia="Times New Roman" w:cs="Times New Roman"/>
                <w:color w:val="000000"/>
                <w:sz w:val="18"/>
                <w:szCs w:val="18"/>
              </w:rPr>
              <w:t>Number (N) Taking Alternate Assessment</w:t>
            </w:r>
          </w:p>
        </w:tc>
        <w:tc>
          <w:tcPr>
            <w:tcW w:w="1360" w:type="dxa"/>
            <w:tcBorders>
              <w:top w:val="single" w:sz="12" w:space="0" w:color="auto"/>
              <w:left w:val="nil"/>
              <w:bottom w:val="single" w:sz="12" w:space="0" w:color="auto"/>
              <w:right w:val="single" w:sz="12" w:space="0" w:color="auto"/>
            </w:tcBorders>
            <w:shd w:val="clear" w:color="000000" w:fill="6DB6FF"/>
            <w:vAlign w:val="center"/>
            <w:hideMark/>
          </w:tcPr>
          <w:p w14:paraId="7DC10EA9" w14:textId="77777777" w:rsidR="00895C21" w:rsidRPr="00D316F0" w:rsidRDefault="00895C21" w:rsidP="00A77532">
            <w:pPr>
              <w:jc w:val="center"/>
              <w:rPr>
                <w:rFonts w:eastAsia="Times New Roman" w:cs="Times New Roman"/>
                <w:color w:val="000000"/>
                <w:sz w:val="18"/>
                <w:szCs w:val="18"/>
              </w:rPr>
            </w:pPr>
            <w:r w:rsidRPr="00D316F0">
              <w:rPr>
                <w:rFonts w:eastAsia="Times New Roman" w:cs="Times New Roman"/>
                <w:color w:val="000000"/>
                <w:sz w:val="18"/>
                <w:szCs w:val="18"/>
              </w:rPr>
              <w:t>Percent (%) Taking Alternate Assessment</w:t>
            </w:r>
          </w:p>
        </w:tc>
      </w:tr>
      <w:tr w:rsidR="006F5922" w:rsidRPr="006F5922" w14:paraId="4CCF2AAF"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5CED341B" w14:textId="77777777" w:rsidR="006F5922" w:rsidRPr="00D316F0" w:rsidRDefault="006F5922" w:rsidP="006F5922">
            <w:pPr>
              <w:jc w:val="center"/>
              <w:rPr>
                <w:rFonts w:eastAsia="Times New Roman" w:cs="Times New Roman"/>
                <w:color w:val="000000"/>
                <w:sz w:val="18"/>
                <w:szCs w:val="18"/>
              </w:rPr>
            </w:pPr>
            <w:r w:rsidRPr="00D316F0">
              <w:rPr>
                <w:rFonts w:eastAsia="Times New Roman" w:cs="Times New Roman"/>
                <w:color w:val="000000"/>
                <w:sz w:val="18"/>
                <w:szCs w:val="18"/>
              </w:rPr>
              <w:t>Grade 5</w:t>
            </w:r>
          </w:p>
        </w:tc>
        <w:tc>
          <w:tcPr>
            <w:tcW w:w="1360" w:type="dxa"/>
            <w:tcBorders>
              <w:top w:val="nil"/>
              <w:left w:val="nil"/>
              <w:bottom w:val="single" w:sz="4" w:space="0" w:color="auto"/>
              <w:right w:val="single" w:sz="4" w:space="0" w:color="auto"/>
            </w:tcBorders>
            <w:shd w:val="clear" w:color="auto" w:fill="auto"/>
            <w:hideMark/>
          </w:tcPr>
          <w:p w14:paraId="12F4D44A" w14:textId="675018E9" w:rsidR="006F5922" w:rsidRPr="00D316F0" w:rsidRDefault="006F5922" w:rsidP="006F5922">
            <w:pPr>
              <w:jc w:val="center"/>
              <w:rPr>
                <w:rFonts w:eastAsia="Times New Roman" w:cs="Times New Roman"/>
                <w:color w:val="000000"/>
                <w:sz w:val="18"/>
                <w:szCs w:val="18"/>
              </w:rPr>
            </w:pPr>
            <w:r w:rsidRPr="006F5922">
              <w:rPr>
                <w:rFonts w:eastAsia="Times New Roman" w:cs="Times New Roman"/>
                <w:color w:val="000000"/>
                <w:sz w:val="18"/>
                <w:szCs w:val="18"/>
              </w:rPr>
              <w:t>588</w:t>
            </w:r>
          </w:p>
        </w:tc>
        <w:tc>
          <w:tcPr>
            <w:tcW w:w="1360" w:type="dxa"/>
            <w:tcBorders>
              <w:top w:val="nil"/>
              <w:left w:val="nil"/>
              <w:bottom w:val="single" w:sz="4" w:space="0" w:color="auto"/>
              <w:right w:val="single" w:sz="12" w:space="0" w:color="auto"/>
            </w:tcBorders>
            <w:shd w:val="clear" w:color="auto" w:fill="auto"/>
            <w:hideMark/>
          </w:tcPr>
          <w:p w14:paraId="5580E49C" w14:textId="3F67F674" w:rsidR="006F5922" w:rsidRPr="00D316F0" w:rsidRDefault="006F5922" w:rsidP="006F5922">
            <w:pPr>
              <w:jc w:val="center"/>
              <w:rPr>
                <w:rFonts w:eastAsia="Times New Roman" w:cs="Times New Roman"/>
                <w:color w:val="000000"/>
                <w:sz w:val="18"/>
                <w:szCs w:val="18"/>
              </w:rPr>
            </w:pPr>
            <w:r w:rsidRPr="006F5922">
              <w:rPr>
                <w:rFonts w:eastAsia="Times New Roman" w:cs="Times New Roman"/>
                <w:color w:val="000000"/>
                <w:sz w:val="18"/>
                <w:szCs w:val="18"/>
              </w:rPr>
              <w:t>0.9%</w:t>
            </w:r>
          </w:p>
        </w:tc>
      </w:tr>
      <w:tr w:rsidR="006F5922" w:rsidRPr="006F5922" w14:paraId="3A522F64" w14:textId="77777777" w:rsidTr="00464E35">
        <w:trPr>
          <w:trHeight w:val="230"/>
        </w:trPr>
        <w:tc>
          <w:tcPr>
            <w:tcW w:w="5060" w:type="dxa"/>
            <w:tcBorders>
              <w:top w:val="nil"/>
              <w:left w:val="single" w:sz="12" w:space="0" w:color="auto"/>
              <w:bottom w:val="single" w:sz="4" w:space="0" w:color="auto"/>
              <w:right w:val="single" w:sz="12" w:space="0" w:color="auto"/>
            </w:tcBorders>
            <w:shd w:val="clear" w:color="auto" w:fill="auto"/>
            <w:vAlign w:val="center"/>
            <w:hideMark/>
          </w:tcPr>
          <w:p w14:paraId="42A558A3" w14:textId="77777777" w:rsidR="006F5922" w:rsidRPr="00D316F0" w:rsidRDefault="006F5922" w:rsidP="006F5922">
            <w:pPr>
              <w:jc w:val="center"/>
              <w:rPr>
                <w:rFonts w:eastAsia="Times New Roman" w:cs="Times New Roman"/>
                <w:color w:val="000000"/>
                <w:sz w:val="18"/>
                <w:szCs w:val="18"/>
              </w:rPr>
            </w:pPr>
            <w:r w:rsidRPr="00D316F0">
              <w:rPr>
                <w:rFonts w:eastAsia="Times New Roman" w:cs="Times New Roman"/>
                <w:color w:val="000000"/>
                <w:sz w:val="18"/>
                <w:szCs w:val="18"/>
              </w:rPr>
              <w:t>Grade 8</w:t>
            </w:r>
          </w:p>
        </w:tc>
        <w:tc>
          <w:tcPr>
            <w:tcW w:w="1360" w:type="dxa"/>
            <w:tcBorders>
              <w:top w:val="nil"/>
              <w:left w:val="nil"/>
              <w:bottom w:val="single" w:sz="4" w:space="0" w:color="auto"/>
              <w:right w:val="single" w:sz="4" w:space="0" w:color="auto"/>
            </w:tcBorders>
            <w:shd w:val="clear" w:color="auto" w:fill="auto"/>
            <w:hideMark/>
          </w:tcPr>
          <w:p w14:paraId="5C462F9E" w14:textId="04C68884" w:rsidR="006F5922" w:rsidRPr="00D316F0" w:rsidRDefault="006F5922" w:rsidP="006F5922">
            <w:pPr>
              <w:jc w:val="center"/>
              <w:rPr>
                <w:rFonts w:eastAsia="Times New Roman" w:cs="Times New Roman"/>
                <w:color w:val="000000"/>
                <w:sz w:val="18"/>
                <w:szCs w:val="18"/>
              </w:rPr>
            </w:pPr>
            <w:r w:rsidRPr="006F5922">
              <w:rPr>
                <w:rFonts w:eastAsia="Times New Roman" w:cs="Times New Roman"/>
                <w:color w:val="000000"/>
                <w:sz w:val="18"/>
                <w:szCs w:val="18"/>
              </w:rPr>
              <w:t>616</w:t>
            </w:r>
          </w:p>
        </w:tc>
        <w:tc>
          <w:tcPr>
            <w:tcW w:w="1360" w:type="dxa"/>
            <w:tcBorders>
              <w:top w:val="nil"/>
              <w:left w:val="nil"/>
              <w:bottom w:val="single" w:sz="4" w:space="0" w:color="auto"/>
              <w:right w:val="single" w:sz="12" w:space="0" w:color="auto"/>
            </w:tcBorders>
            <w:shd w:val="clear" w:color="auto" w:fill="auto"/>
            <w:hideMark/>
          </w:tcPr>
          <w:p w14:paraId="0B9DA867" w14:textId="11A00E35" w:rsidR="006F5922" w:rsidRPr="00D316F0" w:rsidRDefault="006F5922" w:rsidP="006F5922">
            <w:pPr>
              <w:jc w:val="center"/>
              <w:rPr>
                <w:rFonts w:eastAsia="Times New Roman" w:cs="Times New Roman"/>
                <w:color w:val="000000"/>
                <w:sz w:val="18"/>
                <w:szCs w:val="18"/>
              </w:rPr>
            </w:pPr>
            <w:r w:rsidRPr="006F5922">
              <w:rPr>
                <w:rFonts w:eastAsia="Times New Roman" w:cs="Times New Roman"/>
                <w:color w:val="000000"/>
                <w:sz w:val="18"/>
                <w:szCs w:val="18"/>
              </w:rPr>
              <w:t>1.0%</w:t>
            </w:r>
          </w:p>
        </w:tc>
      </w:tr>
      <w:tr w:rsidR="00E00D4A" w:rsidRPr="00E00D4A" w14:paraId="2180D0AB" w14:textId="77777777" w:rsidTr="00464E35">
        <w:trPr>
          <w:trHeight w:val="230"/>
        </w:trPr>
        <w:tc>
          <w:tcPr>
            <w:tcW w:w="5060" w:type="dxa"/>
            <w:tcBorders>
              <w:top w:val="nil"/>
              <w:left w:val="single" w:sz="12" w:space="0" w:color="auto"/>
              <w:bottom w:val="single" w:sz="12" w:space="0" w:color="auto"/>
              <w:right w:val="single" w:sz="12" w:space="0" w:color="auto"/>
            </w:tcBorders>
            <w:shd w:val="clear" w:color="auto" w:fill="auto"/>
            <w:vAlign w:val="center"/>
            <w:hideMark/>
          </w:tcPr>
          <w:p w14:paraId="7DF0DD1A" w14:textId="77777777" w:rsidR="00E00D4A" w:rsidRPr="00D316F0" w:rsidRDefault="00E00D4A" w:rsidP="00E00D4A">
            <w:pPr>
              <w:jc w:val="center"/>
              <w:rPr>
                <w:rFonts w:eastAsia="Times New Roman" w:cs="Times New Roman"/>
                <w:color w:val="000000"/>
                <w:sz w:val="18"/>
                <w:szCs w:val="18"/>
              </w:rPr>
            </w:pPr>
            <w:r w:rsidRPr="00D316F0">
              <w:rPr>
                <w:rFonts w:eastAsia="Times New Roman" w:cs="Times New Roman"/>
                <w:color w:val="000000"/>
                <w:sz w:val="18"/>
                <w:szCs w:val="18"/>
              </w:rPr>
              <w:t>Grade 11</w:t>
            </w:r>
          </w:p>
        </w:tc>
        <w:tc>
          <w:tcPr>
            <w:tcW w:w="1360" w:type="dxa"/>
            <w:tcBorders>
              <w:top w:val="nil"/>
              <w:left w:val="nil"/>
              <w:bottom w:val="single" w:sz="12" w:space="0" w:color="auto"/>
              <w:right w:val="single" w:sz="4" w:space="0" w:color="auto"/>
            </w:tcBorders>
            <w:shd w:val="clear" w:color="auto" w:fill="auto"/>
            <w:hideMark/>
          </w:tcPr>
          <w:p w14:paraId="1C5F1D1E" w14:textId="237D5F58" w:rsidR="00E00D4A" w:rsidRPr="00D316F0" w:rsidRDefault="00E00D4A" w:rsidP="00E00D4A">
            <w:pPr>
              <w:jc w:val="center"/>
              <w:rPr>
                <w:rFonts w:eastAsia="Times New Roman" w:cs="Times New Roman"/>
                <w:color w:val="000000"/>
                <w:sz w:val="18"/>
                <w:szCs w:val="18"/>
              </w:rPr>
            </w:pPr>
            <w:r w:rsidRPr="00E00D4A">
              <w:rPr>
                <w:rFonts w:eastAsia="Times New Roman" w:cs="Times New Roman"/>
                <w:color w:val="000000"/>
                <w:sz w:val="18"/>
                <w:szCs w:val="18"/>
              </w:rPr>
              <w:t>512</w:t>
            </w:r>
          </w:p>
        </w:tc>
        <w:tc>
          <w:tcPr>
            <w:tcW w:w="1360" w:type="dxa"/>
            <w:tcBorders>
              <w:top w:val="nil"/>
              <w:left w:val="nil"/>
              <w:bottom w:val="single" w:sz="12" w:space="0" w:color="auto"/>
              <w:right w:val="single" w:sz="12" w:space="0" w:color="auto"/>
            </w:tcBorders>
            <w:shd w:val="clear" w:color="auto" w:fill="auto"/>
            <w:hideMark/>
          </w:tcPr>
          <w:p w14:paraId="07ECC651" w14:textId="1A0626DD" w:rsidR="00E00D4A" w:rsidRPr="00D316F0" w:rsidRDefault="00E00D4A" w:rsidP="00E00D4A">
            <w:pPr>
              <w:jc w:val="center"/>
              <w:rPr>
                <w:rFonts w:eastAsia="Times New Roman" w:cs="Times New Roman"/>
                <w:color w:val="000000"/>
                <w:sz w:val="18"/>
                <w:szCs w:val="18"/>
              </w:rPr>
            </w:pPr>
            <w:r w:rsidRPr="00E00D4A">
              <w:rPr>
                <w:rFonts w:eastAsia="Times New Roman" w:cs="Times New Roman"/>
                <w:color w:val="000000"/>
                <w:sz w:val="18"/>
                <w:szCs w:val="18"/>
              </w:rPr>
              <w:t>1.3%</w:t>
            </w:r>
          </w:p>
        </w:tc>
      </w:tr>
    </w:tbl>
    <w:p w14:paraId="65D1EF49" w14:textId="77777777" w:rsidR="00895C21" w:rsidRDefault="00895C21" w:rsidP="00895C21">
      <w:pPr>
        <w:pStyle w:val="Caption"/>
      </w:pPr>
    </w:p>
    <w:p w14:paraId="41D5A214" w14:textId="77777777" w:rsidR="00895C21" w:rsidRPr="00984D2D" w:rsidRDefault="00895C21" w:rsidP="00AB45F4">
      <w:pPr>
        <w:pStyle w:val="Heading1"/>
      </w:pPr>
      <w:r>
        <w:t>National Assessment of Educational Progress</w:t>
      </w:r>
    </w:p>
    <w:p w14:paraId="3BB7BBF2" w14:textId="4FFE192F" w:rsidR="00895C21" w:rsidRDefault="00895C21" w:rsidP="00895C21">
      <w:pPr>
        <w:pStyle w:val="BodyText"/>
      </w:pPr>
      <w:r>
        <w:t xml:space="preserve">Students in grades 4 and 8 participate in reading and mathematics assessments of the National Assessment of Educational Progress (NAEP), which are administered at least once every two years. Results from </w:t>
      </w:r>
      <w:r w:rsidR="00F062CF">
        <w:t>2016-17</w:t>
      </w:r>
      <w:r>
        <w:t xml:space="preserve"> are shown in shown in Tables 2</w:t>
      </w:r>
      <w:r w:rsidR="007C289A">
        <w:t>4</w:t>
      </w:r>
      <w:r>
        <w:t xml:space="preserve"> and 2</w:t>
      </w:r>
      <w:r w:rsidR="007C289A">
        <w:t>5</w:t>
      </w:r>
      <w:r>
        <w:t xml:space="preserve">, along with the national average. </w:t>
      </w:r>
    </w:p>
    <w:p w14:paraId="12B21539" w14:textId="7FC2EB66" w:rsidR="00895C21" w:rsidRDefault="00895C21" w:rsidP="00895C21">
      <w:pPr>
        <w:pStyle w:val="BodyText"/>
      </w:pPr>
      <w:r>
        <w:t xml:space="preserve">Table </w:t>
      </w:r>
      <w:r w:rsidR="0081136F">
        <w:t>25</w:t>
      </w:r>
      <w:r>
        <w:t xml:space="preserve"> shows the average scale score for all 4</w:t>
      </w:r>
      <w:r w:rsidRPr="005B27FF">
        <w:rPr>
          <w:vertAlign w:val="superscript"/>
        </w:rPr>
        <w:t>th</w:t>
      </w:r>
      <w:r>
        <w:t xml:space="preserve"> grade students in Colorado taking NAEP Math was </w:t>
      </w:r>
      <w:r w:rsidR="00E27A05">
        <w:t>241</w:t>
      </w:r>
      <w:r>
        <w:t>, which was slightly higher than the national average scale score of 240. The average scale score for all 8</w:t>
      </w:r>
      <w:r w:rsidRPr="007117F3">
        <w:rPr>
          <w:vertAlign w:val="superscript"/>
        </w:rPr>
        <w:t>th</w:t>
      </w:r>
      <w:r>
        <w:t xml:space="preserve"> grade students in Colorado was 286, which was significantly higher than the national average of 28</w:t>
      </w:r>
      <w:r w:rsidR="009E6A88">
        <w:t>3</w:t>
      </w:r>
      <w:r>
        <w:t>. Approximately 4</w:t>
      </w:r>
      <w:r w:rsidR="000B5823">
        <w:t>2</w:t>
      </w:r>
      <w:r>
        <w:t>% of 4</w:t>
      </w:r>
      <w:r w:rsidRPr="004A566D">
        <w:rPr>
          <w:vertAlign w:val="superscript"/>
        </w:rPr>
        <w:t>th</w:t>
      </w:r>
      <w:r>
        <w:t xml:space="preserve"> grade students and </w:t>
      </w:r>
      <w:r w:rsidR="000B5823">
        <w:t>38</w:t>
      </w:r>
      <w:r>
        <w:t>% of 8</w:t>
      </w:r>
      <w:r w:rsidRPr="004A566D">
        <w:rPr>
          <w:vertAlign w:val="superscript"/>
        </w:rPr>
        <w:t>th</w:t>
      </w:r>
      <w:r>
        <w:t xml:space="preserve"> grade students in Colorado were at or above proficient, which was higher than the national averages (</w:t>
      </w:r>
      <w:r w:rsidR="000B5823">
        <w:t>40</w:t>
      </w:r>
      <w:r>
        <w:t xml:space="preserve">% and </w:t>
      </w:r>
      <w:r w:rsidR="000B5823">
        <w:t>34</w:t>
      </w:r>
      <w:r>
        <w:t>%, respectively).</w:t>
      </w:r>
    </w:p>
    <w:p w14:paraId="54E4EB2C" w14:textId="51913962" w:rsidR="00895C21" w:rsidRDefault="00895C21" w:rsidP="00895C21">
      <w:pPr>
        <w:pStyle w:val="BodyText"/>
        <w:spacing w:after="0" w:afterAutospacing="0"/>
        <w:rPr>
          <w:rStyle w:val="Emphasis"/>
        </w:rPr>
      </w:pPr>
      <w:r>
        <w:rPr>
          <w:rStyle w:val="Emphasis"/>
        </w:rPr>
        <w:t xml:space="preserve">Table </w:t>
      </w:r>
      <w:r w:rsidR="0081136F">
        <w:rPr>
          <w:rStyle w:val="Emphasis"/>
        </w:rPr>
        <w:t>25</w:t>
      </w:r>
      <w:r w:rsidRPr="00A06183">
        <w:rPr>
          <w:rStyle w:val="Emphasis"/>
        </w:rPr>
        <w:t xml:space="preserve">. </w:t>
      </w:r>
      <w:r w:rsidR="006E38BB">
        <w:rPr>
          <w:rStyle w:val="Emphasis"/>
        </w:rPr>
        <w:t>Performance of Students on the NAEP Math Assessment</w:t>
      </w:r>
    </w:p>
    <w:tbl>
      <w:tblPr>
        <w:tblW w:w="9957" w:type="dxa"/>
        <w:tblInd w:w="93" w:type="dxa"/>
        <w:tblLayout w:type="fixed"/>
        <w:tblLook w:val="04A0" w:firstRow="1" w:lastRow="0" w:firstColumn="1" w:lastColumn="0" w:noHBand="0" w:noVBand="1"/>
        <w:tblCaption w:val="Table 25"/>
        <w:tblDescription w:val="This table shows the average scale score and percent of students at or above proficient on the NAEP Math assessment, for Colorado and compared to the Nation, overall and disaggregated by student group."/>
      </w:tblPr>
      <w:tblGrid>
        <w:gridCol w:w="972"/>
        <w:gridCol w:w="2250"/>
        <w:gridCol w:w="1440"/>
        <w:gridCol w:w="1571"/>
        <w:gridCol w:w="1858"/>
        <w:gridCol w:w="1866"/>
      </w:tblGrid>
      <w:tr w:rsidR="00C516D0" w:rsidRPr="00EC6FC8" w14:paraId="43326CC0" w14:textId="77777777" w:rsidTr="00211F28">
        <w:trPr>
          <w:trHeight w:val="630"/>
        </w:trPr>
        <w:tc>
          <w:tcPr>
            <w:tcW w:w="97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D1ECB0D" w14:textId="5E51BCB2" w:rsidR="00C516D0" w:rsidRPr="00EC6FC8" w:rsidRDefault="00C516D0" w:rsidP="00C516D0">
            <w:pPr>
              <w:jc w:val="center"/>
              <w:rPr>
                <w:rFonts w:eastAsia="Times New Roman" w:cs="Times New Roman"/>
                <w:b/>
                <w:bCs/>
                <w:color w:val="000000"/>
                <w:szCs w:val="22"/>
              </w:rPr>
            </w:pPr>
            <w:r>
              <w:rPr>
                <w:rFonts w:eastAsia="Times New Roman" w:cs="Times New Roman"/>
                <w:b/>
                <w:bCs/>
                <w:color w:val="000000"/>
                <w:szCs w:val="22"/>
              </w:rPr>
              <w:t>Grade</w:t>
            </w:r>
          </w:p>
        </w:tc>
        <w:tc>
          <w:tcPr>
            <w:tcW w:w="2250" w:type="dxa"/>
            <w:tcBorders>
              <w:top w:val="single" w:sz="12" w:space="0" w:color="auto"/>
              <w:left w:val="nil"/>
              <w:bottom w:val="single" w:sz="12" w:space="0" w:color="auto"/>
              <w:right w:val="single" w:sz="12" w:space="0" w:color="auto"/>
            </w:tcBorders>
            <w:vAlign w:val="center"/>
          </w:tcPr>
          <w:p w14:paraId="6B4A0029" w14:textId="5A211BB3" w:rsidR="00C516D0" w:rsidRPr="00EC6FC8" w:rsidRDefault="00C516D0" w:rsidP="00C516D0">
            <w:pPr>
              <w:jc w:val="center"/>
              <w:rPr>
                <w:rFonts w:eastAsia="Times New Roman" w:cs="Times New Roman"/>
                <w:color w:val="000000"/>
                <w:szCs w:val="22"/>
              </w:rPr>
            </w:pPr>
            <w:r>
              <w:rPr>
                <w:rFonts w:eastAsia="Times New Roman" w:cs="Times New Roman"/>
                <w:b/>
                <w:bCs/>
                <w:color w:val="000000"/>
                <w:szCs w:val="22"/>
              </w:rPr>
              <w:t>Student Group</w:t>
            </w:r>
          </w:p>
        </w:tc>
        <w:tc>
          <w:tcPr>
            <w:tcW w:w="1440" w:type="dxa"/>
            <w:tcBorders>
              <w:top w:val="single" w:sz="12" w:space="0" w:color="auto"/>
              <w:left w:val="single" w:sz="12" w:space="0" w:color="auto"/>
              <w:bottom w:val="single" w:sz="12" w:space="0" w:color="auto"/>
              <w:right w:val="single" w:sz="4" w:space="0" w:color="auto"/>
            </w:tcBorders>
            <w:shd w:val="clear" w:color="000000" w:fill="6DB6FF"/>
            <w:vAlign w:val="center"/>
            <w:hideMark/>
          </w:tcPr>
          <w:p w14:paraId="5160AA48" w14:textId="0820BEF2" w:rsidR="00C516D0" w:rsidRPr="00EC6FC8" w:rsidRDefault="00C516D0" w:rsidP="00C516D0">
            <w:pPr>
              <w:jc w:val="center"/>
              <w:rPr>
                <w:rFonts w:eastAsia="Times New Roman" w:cs="Times New Roman"/>
                <w:color w:val="000000"/>
                <w:szCs w:val="22"/>
              </w:rPr>
            </w:pPr>
            <w:r w:rsidRPr="00EC6FC8">
              <w:rPr>
                <w:rFonts w:eastAsia="Times New Roman" w:cs="Times New Roman"/>
                <w:color w:val="000000"/>
                <w:szCs w:val="22"/>
              </w:rPr>
              <w:t>Average Scale Score (CO)</w:t>
            </w:r>
          </w:p>
        </w:tc>
        <w:tc>
          <w:tcPr>
            <w:tcW w:w="1571" w:type="dxa"/>
            <w:tcBorders>
              <w:top w:val="single" w:sz="12" w:space="0" w:color="auto"/>
              <w:left w:val="nil"/>
              <w:bottom w:val="single" w:sz="12" w:space="0" w:color="auto"/>
              <w:right w:val="single" w:sz="12" w:space="0" w:color="auto"/>
            </w:tcBorders>
            <w:shd w:val="clear" w:color="000000" w:fill="6DB6FF"/>
            <w:vAlign w:val="center"/>
            <w:hideMark/>
          </w:tcPr>
          <w:p w14:paraId="0471700A" w14:textId="77777777" w:rsidR="00C516D0" w:rsidRPr="00EC6FC8" w:rsidRDefault="00C516D0" w:rsidP="00C516D0">
            <w:pPr>
              <w:jc w:val="center"/>
              <w:rPr>
                <w:rFonts w:eastAsia="Times New Roman" w:cs="Times New Roman"/>
                <w:color w:val="000000"/>
                <w:szCs w:val="22"/>
              </w:rPr>
            </w:pPr>
            <w:r w:rsidRPr="00EC6FC8">
              <w:rPr>
                <w:rFonts w:eastAsia="Times New Roman" w:cs="Times New Roman"/>
                <w:color w:val="000000"/>
                <w:szCs w:val="22"/>
              </w:rPr>
              <w:t>Average Scale Score (National)</w:t>
            </w:r>
          </w:p>
        </w:tc>
        <w:tc>
          <w:tcPr>
            <w:tcW w:w="1858" w:type="dxa"/>
            <w:tcBorders>
              <w:top w:val="single" w:sz="12" w:space="0" w:color="auto"/>
              <w:left w:val="nil"/>
              <w:bottom w:val="single" w:sz="12" w:space="0" w:color="auto"/>
              <w:right w:val="single" w:sz="4" w:space="0" w:color="auto"/>
            </w:tcBorders>
            <w:shd w:val="clear" w:color="000000" w:fill="6DB6FF"/>
            <w:vAlign w:val="center"/>
            <w:hideMark/>
          </w:tcPr>
          <w:p w14:paraId="0EE3E7FB" w14:textId="77777777" w:rsidR="00C516D0" w:rsidRPr="00EC6FC8" w:rsidRDefault="00C516D0" w:rsidP="00C516D0">
            <w:pPr>
              <w:jc w:val="center"/>
              <w:rPr>
                <w:rFonts w:eastAsia="Times New Roman" w:cs="Times New Roman"/>
                <w:color w:val="000000"/>
                <w:szCs w:val="22"/>
              </w:rPr>
            </w:pPr>
            <w:r w:rsidRPr="00EC6FC8">
              <w:rPr>
                <w:rFonts w:eastAsia="Times New Roman" w:cs="Times New Roman"/>
                <w:color w:val="000000"/>
                <w:szCs w:val="22"/>
              </w:rPr>
              <w:t>Percent At or Above Proficient (CO)</w:t>
            </w:r>
          </w:p>
        </w:tc>
        <w:tc>
          <w:tcPr>
            <w:tcW w:w="1866" w:type="dxa"/>
            <w:tcBorders>
              <w:top w:val="single" w:sz="12" w:space="0" w:color="auto"/>
              <w:left w:val="nil"/>
              <w:bottom w:val="single" w:sz="12" w:space="0" w:color="auto"/>
              <w:right w:val="single" w:sz="12" w:space="0" w:color="auto"/>
            </w:tcBorders>
            <w:shd w:val="clear" w:color="000000" w:fill="6DB6FF"/>
            <w:vAlign w:val="center"/>
            <w:hideMark/>
          </w:tcPr>
          <w:p w14:paraId="58475270" w14:textId="77777777" w:rsidR="00C516D0" w:rsidRPr="00EC6FC8" w:rsidRDefault="00C516D0" w:rsidP="00C516D0">
            <w:pPr>
              <w:jc w:val="center"/>
              <w:rPr>
                <w:rFonts w:eastAsia="Times New Roman" w:cs="Times New Roman"/>
                <w:color w:val="000000"/>
                <w:szCs w:val="22"/>
              </w:rPr>
            </w:pPr>
            <w:r w:rsidRPr="00EC6FC8">
              <w:rPr>
                <w:rFonts w:eastAsia="Times New Roman" w:cs="Times New Roman"/>
                <w:color w:val="000000"/>
                <w:szCs w:val="22"/>
              </w:rPr>
              <w:t>Percent At or Above Proficient (National)</w:t>
            </w:r>
          </w:p>
        </w:tc>
      </w:tr>
      <w:tr w:rsidR="003A2156" w:rsidRPr="007B112E" w14:paraId="0363DB2B"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hideMark/>
          </w:tcPr>
          <w:p w14:paraId="0082E855" w14:textId="537AF2F6"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24C8A26C" w14:textId="2EC7B92F"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All students</w:t>
            </w:r>
          </w:p>
        </w:tc>
        <w:tc>
          <w:tcPr>
            <w:tcW w:w="1440" w:type="dxa"/>
            <w:tcBorders>
              <w:top w:val="nil"/>
              <w:left w:val="single" w:sz="12" w:space="0" w:color="auto"/>
              <w:bottom w:val="single" w:sz="4" w:space="0" w:color="auto"/>
              <w:right w:val="single" w:sz="4" w:space="0" w:color="auto"/>
            </w:tcBorders>
            <w:shd w:val="clear" w:color="auto" w:fill="auto"/>
            <w:hideMark/>
          </w:tcPr>
          <w:p w14:paraId="3917AB8B" w14:textId="1A259D80"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241</w:t>
            </w:r>
          </w:p>
        </w:tc>
        <w:tc>
          <w:tcPr>
            <w:tcW w:w="1571" w:type="dxa"/>
            <w:tcBorders>
              <w:top w:val="nil"/>
              <w:left w:val="nil"/>
              <w:bottom w:val="single" w:sz="4" w:space="0" w:color="auto"/>
              <w:right w:val="single" w:sz="12" w:space="0" w:color="auto"/>
            </w:tcBorders>
            <w:shd w:val="clear" w:color="auto" w:fill="auto"/>
          </w:tcPr>
          <w:p w14:paraId="5C1CC2D8" w14:textId="64409E62" w:rsidR="003A2156" w:rsidRPr="00EC6FC8" w:rsidRDefault="003A2156" w:rsidP="003A2156">
            <w:pPr>
              <w:jc w:val="center"/>
              <w:rPr>
                <w:rFonts w:eastAsia="Times New Roman" w:cs="Times New Roman"/>
                <w:color w:val="000000"/>
                <w:szCs w:val="22"/>
              </w:rPr>
            </w:pPr>
            <w:r w:rsidRPr="002C6E0E">
              <w:t>240</w:t>
            </w:r>
          </w:p>
        </w:tc>
        <w:tc>
          <w:tcPr>
            <w:tcW w:w="1858" w:type="dxa"/>
            <w:tcBorders>
              <w:top w:val="nil"/>
              <w:left w:val="nil"/>
              <w:bottom w:val="single" w:sz="4" w:space="0" w:color="auto"/>
              <w:right w:val="single" w:sz="4" w:space="0" w:color="auto"/>
            </w:tcBorders>
            <w:shd w:val="clear" w:color="auto" w:fill="auto"/>
          </w:tcPr>
          <w:p w14:paraId="566BCB7C" w14:textId="37B82E5A" w:rsidR="003A2156" w:rsidRPr="00EC6FC8" w:rsidRDefault="003A2156" w:rsidP="003A2156">
            <w:pPr>
              <w:jc w:val="center"/>
              <w:rPr>
                <w:rFonts w:eastAsia="Times New Roman" w:cs="Times New Roman"/>
                <w:color w:val="000000"/>
                <w:szCs w:val="22"/>
              </w:rPr>
            </w:pPr>
            <w:r w:rsidRPr="00694B1B">
              <w:t>42%</w:t>
            </w:r>
          </w:p>
        </w:tc>
        <w:tc>
          <w:tcPr>
            <w:tcW w:w="1866" w:type="dxa"/>
            <w:tcBorders>
              <w:top w:val="nil"/>
              <w:left w:val="nil"/>
              <w:bottom w:val="single" w:sz="4" w:space="0" w:color="auto"/>
              <w:right w:val="single" w:sz="12" w:space="0" w:color="auto"/>
            </w:tcBorders>
            <w:shd w:val="clear" w:color="auto" w:fill="auto"/>
          </w:tcPr>
          <w:p w14:paraId="006A26EC" w14:textId="427E3AEB" w:rsidR="003A2156" w:rsidRPr="00EC6FC8" w:rsidRDefault="003A2156" w:rsidP="003A2156">
            <w:pPr>
              <w:jc w:val="center"/>
              <w:rPr>
                <w:rFonts w:eastAsia="Times New Roman" w:cs="Times New Roman"/>
                <w:color w:val="000000"/>
                <w:szCs w:val="22"/>
              </w:rPr>
            </w:pPr>
            <w:r w:rsidRPr="00EB25C2">
              <w:t>40%</w:t>
            </w:r>
          </w:p>
        </w:tc>
      </w:tr>
      <w:tr w:rsidR="003A2156" w:rsidRPr="007B112E" w14:paraId="19415AFD"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A892C90" w14:textId="4D68C122"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1EB4F3E2" w14:textId="46C607D9"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White</w:t>
            </w:r>
          </w:p>
        </w:tc>
        <w:tc>
          <w:tcPr>
            <w:tcW w:w="1440" w:type="dxa"/>
            <w:tcBorders>
              <w:top w:val="nil"/>
              <w:left w:val="single" w:sz="12" w:space="0" w:color="auto"/>
              <w:bottom w:val="single" w:sz="4" w:space="0" w:color="auto"/>
              <w:right w:val="single" w:sz="4" w:space="0" w:color="auto"/>
            </w:tcBorders>
            <w:shd w:val="clear" w:color="auto" w:fill="auto"/>
          </w:tcPr>
          <w:p w14:paraId="6B7F4BCE" w14:textId="3627E926"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250</w:t>
            </w:r>
          </w:p>
        </w:tc>
        <w:tc>
          <w:tcPr>
            <w:tcW w:w="1571" w:type="dxa"/>
            <w:tcBorders>
              <w:top w:val="nil"/>
              <w:left w:val="nil"/>
              <w:bottom w:val="single" w:sz="4" w:space="0" w:color="auto"/>
              <w:right w:val="single" w:sz="12" w:space="0" w:color="auto"/>
            </w:tcBorders>
            <w:shd w:val="clear" w:color="auto" w:fill="auto"/>
          </w:tcPr>
          <w:p w14:paraId="0D8C0038" w14:textId="1E08FB6F" w:rsidR="003A2156" w:rsidRPr="00EC6FC8" w:rsidRDefault="003A2156" w:rsidP="003A2156">
            <w:pPr>
              <w:jc w:val="center"/>
              <w:rPr>
                <w:rFonts w:eastAsia="Times New Roman" w:cs="Times New Roman"/>
                <w:color w:val="000000"/>
                <w:szCs w:val="22"/>
              </w:rPr>
            </w:pPr>
            <w:r w:rsidRPr="002C6E0E">
              <w:t>248</w:t>
            </w:r>
          </w:p>
        </w:tc>
        <w:tc>
          <w:tcPr>
            <w:tcW w:w="1858" w:type="dxa"/>
            <w:tcBorders>
              <w:top w:val="nil"/>
              <w:left w:val="nil"/>
              <w:bottom w:val="single" w:sz="4" w:space="0" w:color="auto"/>
              <w:right w:val="single" w:sz="4" w:space="0" w:color="auto"/>
            </w:tcBorders>
            <w:shd w:val="clear" w:color="auto" w:fill="auto"/>
          </w:tcPr>
          <w:p w14:paraId="4EF12ADA" w14:textId="2FD71441" w:rsidR="003A2156" w:rsidRPr="00EC6FC8" w:rsidRDefault="003A2156" w:rsidP="003A2156">
            <w:pPr>
              <w:jc w:val="center"/>
              <w:rPr>
                <w:rFonts w:eastAsia="Times New Roman" w:cs="Times New Roman"/>
                <w:color w:val="000000"/>
                <w:szCs w:val="22"/>
              </w:rPr>
            </w:pPr>
            <w:r w:rsidRPr="00694B1B">
              <w:t>55%</w:t>
            </w:r>
          </w:p>
        </w:tc>
        <w:tc>
          <w:tcPr>
            <w:tcW w:w="1866" w:type="dxa"/>
            <w:tcBorders>
              <w:top w:val="nil"/>
              <w:left w:val="nil"/>
              <w:bottom w:val="single" w:sz="4" w:space="0" w:color="auto"/>
              <w:right w:val="single" w:sz="12" w:space="0" w:color="auto"/>
            </w:tcBorders>
            <w:shd w:val="clear" w:color="auto" w:fill="auto"/>
          </w:tcPr>
          <w:p w14:paraId="1505C41D" w14:textId="7FA72D79" w:rsidR="003A2156" w:rsidRPr="00EC6FC8" w:rsidRDefault="003A2156" w:rsidP="003A2156">
            <w:pPr>
              <w:jc w:val="center"/>
              <w:rPr>
                <w:rFonts w:eastAsia="Times New Roman" w:cs="Times New Roman"/>
                <w:color w:val="000000"/>
                <w:szCs w:val="22"/>
              </w:rPr>
            </w:pPr>
            <w:r w:rsidRPr="00EB25C2">
              <w:t>51%</w:t>
            </w:r>
          </w:p>
        </w:tc>
      </w:tr>
      <w:tr w:rsidR="003A2156" w:rsidRPr="007B112E" w14:paraId="5A146884"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9140D08" w14:textId="02161BB1"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6982A418" w14:textId="2530FA8B"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Black</w:t>
            </w:r>
          </w:p>
        </w:tc>
        <w:tc>
          <w:tcPr>
            <w:tcW w:w="1440" w:type="dxa"/>
            <w:tcBorders>
              <w:top w:val="nil"/>
              <w:left w:val="single" w:sz="12" w:space="0" w:color="auto"/>
              <w:bottom w:val="single" w:sz="4" w:space="0" w:color="auto"/>
              <w:right w:val="single" w:sz="4" w:space="0" w:color="auto"/>
            </w:tcBorders>
            <w:shd w:val="clear" w:color="auto" w:fill="auto"/>
          </w:tcPr>
          <w:p w14:paraId="4144D21C" w14:textId="6308648A"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223</w:t>
            </w:r>
          </w:p>
        </w:tc>
        <w:tc>
          <w:tcPr>
            <w:tcW w:w="1571" w:type="dxa"/>
            <w:tcBorders>
              <w:top w:val="nil"/>
              <w:left w:val="nil"/>
              <w:bottom w:val="single" w:sz="4" w:space="0" w:color="auto"/>
              <w:right w:val="single" w:sz="12" w:space="0" w:color="auto"/>
            </w:tcBorders>
            <w:shd w:val="clear" w:color="auto" w:fill="auto"/>
          </w:tcPr>
          <w:p w14:paraId="083D4CB9" w14:textId="59A28A7E" w:rsidR="003A2156" w:rsidRPr="00EC6FC8" w:rsidRDefault="003A2156" w:rsidP="003A2156">
            <w:pPr>
              <w:jc w:val="center"/>
              <w:rPr>
                <w:rFonts w:eastAsia="Times New Roman" w:cs="Times New Roman"/>
                <w:color w:val="000000"/>
                <w:szCs w:val="22"/>
              </w:rPr>
            </w:pPr>
            <w:r w:rsidRPr="002C6E0E">
              <w:t>223</w:t>
            </w:r>
          </w:p>
        </w:tc>
        <w:tc>
          <w:tcPr>
            <w:tcW w:w="1858" w:type="dxa"/>
            <w:tcBorders>
              <w:top w:val="nil"/>
              <w:left w:val="nil"/>
              <w:bottom w:val="single" w:sz="4" w:space="0" w:color="auto"/>
              <w:right w:val="single" w:sz="4" w:space="0" w:color="auto"/>
            </w:tcBorders>
            <w:shd w:val="clear" w:color="auto" w:fill="auto"/>
          </w:tcPr>
          <w:p w14:paraId="32B512CD" w14:textId="6930C81E" w:rsidR="003A2156" w:rsidRPr="00EC6FC8" w:rsidRDefault="003A2156" w:rsidP="003A2156">
            <w:pPr>
              <w:jc w:val="center"/>
              <w:rPr>
                <w:rFonts w:eastAsia="Times New Roman" w:cs="Times New Roman"/>
                <w:color w:val="000000"/>
                <w:szCs w:val="22"/>
              </w:rPr>
            </w:pPr>
            <w:r w:rsidRPr="00694B1B">
              <w:t>23%</w:t>
            </w:r>
          </w:p>
        </w:tc>
        <w:tc>
          <w:tcPr>
            <w:tcW w:w="1866" w:type="dxa"/>
            <w:tcBorders>
              <w:top w:val="nil"/>
              <w:left w:val="nil"/>
              <w:bottom w:val="single" w:sz="4" w:space="0" w:color="auto"/>
              <w:right w:val="single" w:sz="12" w:space="0" w:color="auto"/>
            </w:tcBorders>
            <w:shd w:val="clear" w:color="auto" w:fill="auto"/>
          </w:tcPr>
          <w:p w14:paraId="679F01C9" w14:textId="4B886E92" w:rsidR="003A2156" w:rsidRPr="00EC6FC8" w:rsidRDefault="003A2156" w:rsidP="003A2156">
            <w:pPr>
              <w:jc w:val="center"/>
              <w:rPr>
                <w:rFonts w:eastAsia="Times New Roman" w:cs="Times New Roman"/>
                <w:color w:val="000000"/>
                <w:szCs w:val="22"/>
              </w:rPr>
            </w:pPr>
            <w:r w:rsidRPr="00EB25C2">
              <w:t>19%</w:t>
            </w:r>
          </w:p>
        </w:tc>
      </w:tr>
      <w:tr w:rsidR="003A2156" w:rsidRPr="007B112E" w14:paraId="5C8408CB"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3BA05EA5" w14:textId="7FD1D141"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09A576FE" w14:textId="2F55AE7D"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Hispanic</w:t>
            </w:r>
          </w:p>
        </w:tc>
        <w:tc>
          <w:tcPr>
            <w:tcW w:w="1440" w:type="dxa"/>
            <w:tcBorders>
              <w:top w:val="nil"/>
              <w:left w:val="single" w:sz="12" w:space="0" w:color="auto"/>
              <w:bottom w:val="single" w:sz="4" w:space="0" w:color="auto"/>
              <w:right w:val="single" w:sz="4" w:space="0" w:color="auto"/>
            </w:tcBorders>
            <w:shd w:val="clear" w:color="auto" w:fill="auto"/>
          </w:tcPr>
          <w:p w14:paraId="125BAF98" w14:textId="0513BF44"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226</w:t>
            </w:r>
          </w:p>
        </w:tc>
        <w:tc>
          <w:tcPr>
            <w:tcW w:w="1571" w:type="dxa"/>
            <w:tcBorders>
              <w:top w:val="nil"/>
              <w:left w:val="nil"/>
              <w:bottom w:val="single" w:sz="4" w:space="0" w:color="auto"/>
              <w:right w:val="single" w:sz="12" w:space="0" w:color="auto"/>
            </w:tcBorders>
            <w:shd w:val="clear" w:color="auto" w:fill="auto"/>
          </w:tcPr>
          <w:p w14:paraId="626C10EA" w14:textId="4BA7F451" w:rsidR="003A2156" w:rsidRPr="00EC6FC8" w:rsidRDefault="003A2156" w:rsidP="003A2156">
            <w:pPr>
              <w:jc w:val="center"/>
              <w:rPr>
                <w:rFonts w:eastAsia="Times New Roman" w:cs="Times New Roman"/>
                <w:color w:val="000000"/>
                <w:szCs w:val="22"/>
              </w:rPr>
            </w:pPr>
            <w:r w:rsidRPr="002C6E0E">
              <w:t>229</w:t>
            </w:r>
          </w:p>
        </w:tc>
        <w:tc>
          <w:tcPr>
            <w:tcW w:w="1858" w:type="dxa"/>
            <w:tcBorders>
              <w:top w:val="nil"/>
              <w:left w:val="nil"/>
              <w:bottom w:val="single" w:sz="4" w:space="0" w:color="auto"/>
              <w:right w:val="single" w:sz="4" w:space="0" w:color="auto"/>
            </w:tcBorders>
            <w:shd w:val="clear" w:color="auto" w:fill="auto"/>
          </w:tcPr>
          <w:p w14:paraId="66D1D1C6" w14:textId="0F7A242F" w:rsidR="003A2156" w:rsidRPr="00EC6FC8" w:rsidRDefault="003A2156" w:rsidP="003A2156">
            <w:pPr>
              <w:jc w:val="center"/>
              <w:rPr>
                <w:rFonts w:eastAsia="Times New Roman" w:cs="Times New Roman"/>
                <w:color w:val="000000"/>
                <w:szCs w:val="22"/>
              </w:rPr>
            </w:pPr>
            <w:r w:rsidRPr="00694B1B">
              <w:t>24%</w:t>
            </w:r>
          </w:p>
        </w:tc>
        <w:tc>
          <w:tcPr>
            <w:tcW w:w="1866" w:type="dxa"/>
            <w:tcBorders>
              <w:top w:val="nil"/>
              <w:left w:val="nil"/>
              <w:bottom w:val="single" w:sz="4" w:space="0" w:color="auto"/>
              <w:right w:val="single" w:sz="12" w:space="0" w:color="auto"/>
            </w:tcBorders>
            <w:shd w:val="clear" w:color="auto" w:fill="auto"/>
          </w:tcPr>
          <w:p w14:paraId="1A6980EF" w14:textId="4C06BB5E" w:rsidR="003A2156" w:rsidRPr="00EC6FC8" w:rsidRDefault="003A2156" w:rsidP="003A2156">
            <w:pPr>
              <w:jc w:val="center"/>
              <w:rPr>
                <w:rFonts w:eastAsia="Times New Roman" w:cs="Times New Roman"/>
                <w:color w:val="000000"/>
                <w:szCs w:val="22"/>
              </w:rPr>
            </w:pPr>
            <w:r w:rsidRPr="00EB25C2">
              <w:t>26%</w:t>
            </w:r>
          </w:p>
        </w:tc>
      </w:tr>
      <w:tr w:rsidR="003A2156" w:rsidRPr="007B112E" w14:paraId="5F1E5A8A"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0B7BB1E9" w14:textId="682B339E"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4BAAE7E0" w14:textId="5C681368"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Asian</w:t>
            </w:r>
          </w:p>
        </w:tc>
        <w:tc>
          <w:tcPr>
            <w:tcW w:w="1440" w:type="dxa"/>
            <w:tcBorders>
              <w:top w:val="nil"/>
              <w:left w:val="single" w:sz="12" w:space="0" w:color="auto"/>
              <w:bottom w:val="single" w:sz="4" w:space="0" w:color="auto"/>
              <w:right w:val="single" w:sz="4" w:space="0" w:color="auto"/>
            </w:tcBorders>
            <w:shd w:val="clear" w:color="auto" w:fill="auto"/>
          </w:tcPr>
          <w:p w14:paraId="2364EC3F" w14:textId="1FBD62E9"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252</w:t>
            </w:r>
          </w:p>
        </w:tc>
        <w:tc>
          <w:tcPr>
            <w:tcW w:w="1571" w:type="dxa"/>
            <w:tcBorders>
              <w:top w:val="nil"/>
              <w:left w:val="nil"/>
              <w:bottom w:val="single" w:sz="4" w:space="0" w:color="auto"/>
              <w:right w:val="single" w:sz="12" w:space="0" w:color="auto"/>
            </w:tcBorders>
            <w:shd w:val="clear" w:color="auto" w:fill="auto"/>
          </w:tcPr>
          <w:p w14:paraId="71C7F3FE" w14:textId="05549A86" w:rsidR="003A2156" w:rsidRPr="00EC6FC8" w:rsidRDefault="003A2156" w:rsidP="003A2156">
            <w:pPr>
              <w:jc w:val="center"/>
              <w:rPr>
                <w:rFonts w:eastAsia="Times New Roman" w:cs="Times New Roman"/>
                <w:color w:val="000000"/>
                <w:szCs w:val="22"/>
              </w:rPr>
            </w:pPr>
            <w:r w:rsidRPr="002C6E0E">
              <w:t>260</w:t>
            </w:r>
          </w:p>
        </w:tc>
        <w:tc>
          <w:tcPr>
            <w:tcW w:w="1858" w:type="dxa"/>
            <w:tcBorders>
              <w:top w:val="nil"/>
              <w:left w:val="nil"/>
              <w:bottom w:val="single" w:sz="4" w:space="0" w:color="auto"/>
              <w:right w:val="single" w:sz="4" w:space="0" w:color="auto"/>
            </w:tcBorders>
            <w:shd w:val="clear" w:color="auto" w:fill="auto"/>
          </w:tcPr>
          <w:p w14:paraId="1EE83F93" w14:textId="5BCAC729" w:rsidR="003A2156" w:rsidRPr="00EC6FC8" w:rsidRDefault="003A2156" w:rsidP="003A2156">
            <w:pPr>
              <w:jc w:val="center"/>
              <w:rPr>
                <w:rFonts w:eastAsia="Times New Roman" w:cs="Times New Roman"/>
                <w:color w:val="000000"/>
                <w:szCs w:val="22"/>
              </w:rPr>
            </w:pPr>
            <w:r w:rsidRPr="00694B1B">
              <w:t>53%</w:t>
            </w:r>
          </w:p>
        </w:tc>
        <w:tc>
          <w:tcPr>
            <w:tcW w:w="1866" w:type="dxa"/>
            <w:tcBorders>
              <w:top w:val="nil"/>
              <w:left w:val="nil"/>
              <w:bottom w:val="single" w:sz="4" w:space="0" w:color="auto"/>
              <w:right w:val="single" w:sz="12" w:space="0" w:color="auto"/>
            </w:tcBorders>
            <w:shd w:val="clear" w:color="auto" w:fill="auto"/>
          </w:tcPr>
          <w:p w14:paraId="4EDBBE3F" w14:textId="394EE74E" w:rsidR="003A2156" w:rsidRPr="00EC6FC8" w:rsidRDefault="003A2156" w:rsidP="003A2156">
            <w:pPr>
              <w:jc w:val="center"/>
              <w:rPr>
                <w:rFonts w:eastAsia="Times New Roman" w:cs="Times New Roman"/>
                <w:color w:val="000000"/>
                <w:szCs w:val="22"/>
              </w:rPr>
            </w:pPr>
            <w:r w:rsidRPr="00EB25C2">
              <w:t>67%</w:t>
            </w:r>
          </w:p>
        </w:tc>
      </w:tr>
      <w:tr w:rsidR="003A2156" w:rsidRPr="007B112E" w14:paraId="00E7CF10"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6DB3BA6" w14:textId="6B2DC8C8"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50D2C805" w14:textId="567C85F5"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738C0088" w14:textId="022BF807"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w:t>
            </w:r>
          </w:p>
        </w:tc>
        <w:tc>
          <w:tcPr>
            <w:tcW w:w="1571" w:type="dxa"/>
            <w:tcBorders>
              <w:top w:val="nil"/>
              <w:left w:val="nil"/>
              <w:bottom w:val="single" w:sz="4" w:space="0" w:color="auto"/>
              <w:right w:val="single" w:sz="12" w:space="0" w:color="auto"/>
            </w:tcBorders>
            <w:shd w:val="clear" w:color="auto" w:fill="auto"/>
          </w:tcPr>
          <w:p w14:paraId="5CFD4835" w14:textId="19B8CB04" w:rsidR="003A2156" w:rsidRPr="00EC6FC8" w:rsidRDefault="003A2156" w:rsidP="003A2156">
            <w:pPr>
              <w:jc w:val="center"/>
              <w:rPr>
                <w:rFonts w:eastAsia="Times New Roman" w:cs="Times New Roman"/>
                <w:color w:val="000000"/>
                <w:szCs w:val="22"/>
              </w:rPr>
            </w:pPr>
            <w:r w:rsidRPr="002C6E0E">
              <w:t>227</w:t>
            </w:r>
          </w:p>
        </w:tc>
        <w:tc>
          <w:tcPr>
            <w:tcW w:w="1858" w:type="dxa"/>
            <w:tcBorders>
              <w:top w:val="nil"/>
              <w:left w:val="nil"/>
              <w:bottom w:val="single" w:sz="4" w:space="0" w:color="auto"/>
              <w:right w:val="single" w:sz="4" w:space="0" w:color="auto"/>
            </w:tcBorders>
            <w:shd w:val="clear" w:color="auto" w:fill="auto"/>
          </w:tcPr>
          <w:p w14:paraId="7BC7FB2F" w14:textId="0D47508E" w:rsidR="003A2156" w:rsidRPr="00EC6FC8" w:rsidRDefault="003A2156" w:rsidP="003A2156">
            <w:pPr>
              <w:jc w:val="center"/>
              <w:rPr>
                <w:rFonts w:eastAsia="Times New Roman" w:cs="Times New Roman"/>
                <w:color w:val="000000"/>
                <w:szCs w:val="22"/>
              </w:rPr>
            </w:pPr>
            <w:r w:rsidRPr="00694B1B">
              <w:t>*</w:t>
            </w:r>
          </w:p>
        </w:tc>
        <w:tc>
          <w:tcPr>
            <w:tcW w:w="1866" w:type="dxa"/>
            <w:tcBorders>
              <w:top w:val="nil"/>
              <w:left w:val="nil"/>
              <w:bottom w:val="single" w:sz="4" w:space="0" w:color="auto"/>
              <w:right w:val="single" w:sz="12" w:space="0" w:color="auto"/>
            </w:tcBorders>
            <w:shd w:val="clear" w:color="auto" w:fill="auto"/>
          </w:tcPr>
          <w:p w14:paraId="41FC236C" w14:textId="230C733B" w:rsidR="003A2156" w:rsidRPr="00EC6FC8" w:rsidRDefault="003A2156" w:rsidP="003A2156">
            <w:pPr>
              <w:jc w:val="center"/>
              <w:rPr>
                <w:rFonts w:eastAsia="Times New Roman" w:cs="Times New Roman"/>
                <w:color w:val="000000"/>
                <w:szCs w:val="22"/>
              </w:rPr>
            </w:pPr>
            <w:r w:rsidRPr="00EB25C2">
              <w:t>24%</w:t>
            </w:r>
          </w:p>
        </w:tc>
      </w:tr>
      <w:tr w:rsidR="003A2156" w:rsidRPr="007B112E" w14:paraId="14A68D3F"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02BAB5D" w14:textId="2997C71C"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3D66ED8D" w14:textId="3EBE37D7"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7659C136" w14:textId="22711590"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w:t>
            </w:r>
          </w:p>
        </w:tc>
        <w:tc>
          <w:tcPr>
            <w:tcW w:w="1571" w:type="dxa"/>
            <w:tcBorders>
              <w:top w:val="nil"/>
              <w:left w:val="nil"/>
              <w:bottom w:val="single" w:sz="4" w:space="0" w:color="auto"/>
              <w:right w:val="single" w:sz="12" w:space="0" w:color="auto"/>
            </w:tcBorders>
            <w:shd w:val="clear" w:color="auto" w:fill="auto"/>
          </w:tcPr>
          <w:p w14:paraId="6C562ED3" w14:textId="6151251A" w:rsidR="003A2156" w:rsidRPr="00EC6FC8" w:rsidRDefault="003A2156" w:rsidP="003A2156">
            <w:pPr>
              <w:jc w:val="center"/>
              <w:rPr>
                <w:rFonts w:eastAsia="Times New Roman" w:cs="Times New Roman"/>
                <w:color w:val="000000"/>
                <w:szCs w:val="22"/>
              </w:rPr>
            </w:pPr>
            <w:r w:rsidRPr="002C6E0E">
              <w:t>229</w:t>
            </w:r>
          </w:p>
        </w:tc>
        <w:tc>
          <w:tcPr>
            <w:tcW w:w="1858" w:type="dxa"/>
            <w:tcBorders>
              <w:top w:val="nil"/>
              <w:left w:val="nil"/>
              <w:bottom w:val="single" w:sz="4" w:space="0" w:color="auto"/>
              <w:right w:val="single" w:sz="4" w:space="0" w:color="auto"/>
            </w:tcBorders>
            <w:shd w:val="clear" w:color="auto" w:fill="auto"/>
          </w:tcPr>
          <w:p w14:paraId="414F3862" w14:textId="03EA1734" w:rsidR="003A2156" w:rsidRPr="00EC6FC8" w:rsidRDefault="003A2156" w:rsidP="003A2156">
            <w:pPr>
              <w:jc w:val="center"/>
              <w:rPr>
                <w:rFonts w:eastAsia="Times New Roman" w:cs="Times New Roman"/>
                <w:color w:val="000000"/>
                <w:szCs w:val="22"/>
              </w:rPr>
            </w:pPr>
            <w:r w:rsidRPr="00694B1B">
              <w:t>*</w:t>
            </w:r>
          </w:p>
        </w:tc>
        <w:tc>
          <w:tcPr>
            <w:tcW w:w="1866" w:type="dxa"/>
            <w:tcBorders>
              <w:top w:val="nil"/>
              <w:left w:val="nil"/>
              <w:bottom w:val="single" w:sz="4" w:space="0" w:color="auto"/>
              <w:right w:val="single" w:sz="12" w:space="0" w:color="auto"/>
            </w:tcBorders>
            <w:shd w:val="clear" w:color="auto" w:fill="auto"/>
          </w:tcPr>
          <w:p w14:paraId="1732D874" w14:textId="2FAD5462" w:rsidR="003A2156" w:rsidRPr="00EC6FC8" w:rsidRDefault="003A2156" w:rsidP="003A2156">
            <w:pPr>
              <w:jc w:val="center"/>
              <w:rPr>
                <w:rFonts w:eastAsia="Times New Roman" w:cs="Times New Roman"/>
                <w:color w:val="000000"/>
                <w:szCs w:val="22"/>
              </w:rPr>
            </w:pPr>
            <w:r w:rsidRPr="00EB25C2">
              <w:t>29%</w:t>
            </w:r>
          </w:p>
        </w:tc>
      </w:tr>
      <w:tr w:rsidR="003A2156" w:rsidRPr="007B112E" w14:paraId="7F873DBE"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5D8615BE" w14:textId="4355F24F"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065E87E7" w14:textId="533D93A5"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7BFCFB9E" w14:textId="7C55FDB3"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249</w:t>
            </w:r>
          </w:p>
        </w:tc>
        <w:tc>
          <w:tcPr>
            <w:tcW w:w="1571" w:type="dxa"/>
            <w:tcBorders>
              <w:top w:val="nil"/>
              <w:left w:val="nil"/>
              <w:bottom w:val="single" w:sz="4" w:space="0" w:color="auto"/>
              <w:right w:val="single" w:sz="12" w:space="0" w:color="auto"/>
            </w:tcBorders>
            <w:shd w:val="clear" w:color="auto" w:fill="auto"/>
          </w:tcPr>
          <w:p w14:paraId="334DD08A" w14:textId="01094FAF" w:rsidR="003A2156" w:rsidRPr="00EC6FC8" w:rsidRDefault="003A2156" w:rsidP="003A2156">
            <w:pPr>
              <w:jc w:val="center"/>
              <w:rPr>
                <w:rFonts w:eastAsia="Times New Roman" w:cs="Times New Roman"/>
                <w:color w:val="000000"/>
                <w:szCs w:val="22"/>
              </w:rPr>
            </w:pPr>
            <w:r w:rsidRPr="002C6E0E">
              <w:t>245</w:t>
            </w:r>
          </w:p>
        </w:tc>
        <w:tc>
          <w:tcPr>
            <w:tcW w:w="1858" w:type="dxa"/>
            <w:tcBorders>
              <w:top w:val="nil"/>
              <w:left w:val="nil"/>
              <w:bottom w:val="single" w:sz="4" w:space="0" w:color="auto"/>
              <w:right w:val="single" w:sz="4" w:space="0" w:color="auto"/>
            </w:tcBorders>
            <w:shd w:val="clear" w:color="auto" w:fill="auto"/>
          </w:tcPr>
          <w:p w14:paraId="4B460697" w14:textId="4688E189" w:rsidR="003A2156" w:rsidRPr="00EC6FC8" w:rsidRDefault="003A2156" w:rsidP="003A2156">
            <w:pPr>
              <w:jc w:val="center"/>
              <w:rPr>
                <w:rFonts w:eastAsia="Times New Roman" w:cs="Times New Roman"/>
                <w:color w:val="000000"/>
                <w:szCs w:val="22"/>
              </w:rPr>
            </w:pPr>
            <w:r w:rsidRPr="00694B1B">
              <w:t>54%</w:t>
            </w:r>
          </w:p>
        </w:tc>
        <w:tc>
          <w:tcPr>
            <w:tcW w:w="1866" w:type="dxa"/>
            <w:tcBorders>
              <w:top w:val="nil"/>
              <w:left w:val="nil"/>
              <w:bottom w:val="single" w:sz="4" w:space="0" w:color="auto"/>
              <w:right w:val="single" w:sz="12" w:space="0" w:color="auto"/>
            </w:tcBorders>
            <w:shd w:val="clear" w:color="auto" w:fill="auto"/>
          </w:tcPr>
          <w:p w14:paraId="58779B22" w14:textId="278B050D" w:rsidR="003A2156" w:rsidRPr="00EC6FC8" w:rsidRDefault="003A2156" w:rsidP="003A2156">
            <w:pPr>
              <w:jc w:val="center"/>
              <w:rPr>
                <w:rFonts w:eastAsia="Times New Roman" w:cs="Times New Roman"/>
                <w:color w:val="000000"/>
                <w:szCs w:val="22"/>
              </w:rPr>
            </w:pPr>
            <w:r w:rsidRPr="00EB25C2">
              <w:t>45%</w:t>
            </w:r>
          </w:p>
        </w:tc>
      </w:tr>
      <w:tr w:rsidR="003A2156" w:rsidRPr="007B112E" w14:paraId="325198A1"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4F6A357" w14:textId="3F6E3DB7"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05F00C73" w14:textId="0342794A"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64E53844" w14:textId="2833BD43"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226</w:t>
            </w:r>
          </w:p>
        </w:tc>
        <w:tc>
          <w:tcPr>
            <w:tcW w:w="1571" w:type="dxa"/>
            <w:tcBorders>
              <w:top w:val="nil"/>
              <w:left w:val="nil"/>
              <w:bottom w:val="single" w:sz="4" w:space="0" w:color="auto"/>
              <w:right w:val="single" w:sz="12" w:space="0" w:color="auto"/>
            </w:tcBorders>
            <w:shd w:val="clear" w:color="auto" w:fill="auto"/>
          </w:tcPr>
          <w:p w14:paraId="48AC659D" w14:textId="5D429C01" w:rsidR="003A2156" w:rsidRPr="00EC6FC8" w:rsidRDefault="003A2156" w:rsidP="003A2156">
            <w:pPr>
              <w:jc w:val="center"/>
              <w:rPr>
                <w:rFonts w:eastAsia="Times New Roman" w:cs="Times New Roman"/>
                <w:color w:val="000000"/>
                <w:szCs w:val="22"/>
              </w:rPr>
            </w:pPr>
            <w:r w:rsidRPr="002C6E0E">
              <w:t>228</w:t>
            </w:r>
          </w:p>
        </w:tc>
        <w:tc>
          <w:tcPr>
            <w:tcW w:w="1858" w:type="dxa"/>
            <w:tcBorders>
              <w:top w:val="nil"/>
              <w:left w:val="nil"/>
              <w:bottom w:val="single" w:sz="4" w:space="0" w:color="auto"/>
              <w:right w:val="single" w:sz="4" w:space="0" w:color="auto"/>
            </w:tcBorders>
            <w:shd w:val="clear" w:color="auto" w:fill="auto"/>
          </w:tcPr>
          <w:p w14:paraId="18C31ADE" w14:textId="0C410EBA" w:rsidR="003A2156" w:rsidRPr="00EC6FC8" w:rsidRDefault="003A2156" w:rsidP="003A2156">
            <w:pPr>
              <w:jc w:val="center"/>
              <w:rPr>
                <w:rFonts w:eastAsia="Times New Roman" w:cs="Times New Roman"/>
                <w:color w:val="000000"/>
                <w:szCs w:val="22"/>
              </w:rPr>
            </w:pPr>
            <w:r w:rsidRPr="00694B1B">
              <w:t>23%</w:t>
            </w:r>
          </w:p>
        </w:tc>
        <w:tc>
          <w:tcPr>
            <w:tcW w:w="1866" w:type="dxa"/>
            <w:tcBorders>
              <w:top w:val="nil"/>
              <w:left w:val="nil"/>
              <w:bottom w:val="single" w:sz="4" w:space="0" w:color="auto"/>
              <w:right w:val="single" w:sz="12" w:space="0" w:color="auto"/>
            </w:tcBorders>
            <w:shd w:val="clear" w:color="auto" w:fill="auto"/>
          </w:tcPr>
          <w:p w14:paraId="0FEA8088" w14:textId="1B4D8836" w:rsidR="003A2156" w:rsidRPr="00EC6FC8" w:rsidRDefault="003A2156" w:rsidP="003A2156">
            <w:pPr>
              <w:jc w:val="center"/>
              <w:rPr>
                <w:rFonts w:eastAsia="Times New Roman" w:cs="Times New Roman"/>
                <w:color w:val="000000"/>
                <w:szCs w:val="22"/>
              </w:rPr>
            </w:pPr>
            <w:r w:rsidRPr="00EB25C2">
              <w:t>25%</w:t>
            </w:r>
          </w:p>
        </w:tc>
      </w:tr>
      <w:tr w:rsidR="003A2156" w:rsidRPr="007B112E" w14:paraId="0E97EEB1"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B174BB1" w14:textId="1CAD3A2D"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3F5530CD" w14:textId="3C9D8B04"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37BF867D" w14:textId="02EAFAEA"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205</w:t>
            </w:r>
          </w:p>
        </w:tc>
        <w:tc>
          <w:tcPr>
            <w:tcW w:w="1571" w:type="dxa"/>
            <w:tcBorders>
              <w:top w:val="nil"/>
              <w:left w:val="nil"/>
              <w:bottom w:val="single" w:sz="4" w:space="0" w:color="auto"/>
              <w:right w:val="single" w:sz="12" w:space="0" w:color="auto"/>
            </w:tcBorders>
            <w:shd w:val="clear" w:color="auto" w:fill="auto"/>
          </w:tcPr>
          <w:p w14:paraId="4997444C" w14:textId="5F67AB61" w:rsidR="003A2156" w:rsidRPr="00EC6FC8" w:rsidRDefault="003A2156" w:rsidP="003A2156">
            <w:pPr>
              <w:jc w:val="center"/>
              <w:rPr>
                <w:rFonts w:eastAsia="Times New Roman" w:cs="Times New Roman"/>
                <w:color w:val="000000"/>
                <w:szCs w:val="22"/>
              </w:rPr>
            </w:pPr>
            <w:r w:rsidRPr="002C6E0E">
              <w:t>212</w:t>
            </w:r>
          </w:p>
        </w:tc>
        <w:tc>
          <w:tcPr>
            <w:tcW w:w="1858" w:type="dxa"/>
            <w:tcBorders>
              <w:top w:val="nil"/>
              <w:left w:val="nil"/>
              <w:bottom w:val="single" w:sz="4" w:space="0" w:color="auto"/>
              <w:right w:val="single" w:sz="4" w:space="0" w:color="auto"/>
            </w:tcBorders>
            <w:shd w:val="clear" w:color="auto" w:fill="auto"/>
          </w:tcPr>
          <w:p w14:paraId="4B23FE1C" w14:textId="36DEB3C3" w:rsidR="003A2156" w:rsidRPr="00EC6FC8" w:rsidRDefault="003A2156" w:rsidP="003A2156">
            <w:pPr>
              <w:jc w:val="center"/>
              <w:rPr>
                <w:rFonts w:eastAsia="Times New Roman" w:cs="Times New Roman"/>
                <w:color w:val="000000"/>
                <w:szCs w:val="22"/>
              </w:rPr>
            </w:pPr>
            <w:r w:rsidRPr="00694B1B">
              <w:t>9%</w:t>
            </w:r>
          </w:p>
        </w:tc>
        <w:tc>
          <w:tcPr>
            <w:tcW w:w="1866" w:type="dxa"/>
            <w:tcBorders>
              <w:top w:val="nil"/>
              <w:left w:val="nil"/>
              <w:bottom w:val="single" w:sz="4" w:space="0" w:color="auto"/>
              <w:right w:val="single" w:sz="12" w:space="0" w:color="auto"/>
            </w:tcBorders>
            <w:shd w:val="clear" w:color="auto" w:fill="auto"/>
          </w:tcPr>
          <w:p w14:paraId="3ED86498" w14:textId="086F33D9" w:rsidR="003A2156" w:rsidRPr="00EC6FC8" w:rsidRDefault="003A2156" w:rsidP="003A2156">
            <w:pPr>
              <w:jc w:val="center"/>
              <w:rPr>
                <w:rFonts w:eastAsia="Times New Roman" w:cs="Times New Roman"/>
                <w:color w:val="000000"/>
                <w:szCs w:val="22"/>
              </w:rPr>
            </w:pPr>
            <w:r w:rsidRPr="00EB25C2">
              <w:t>15%</w:t>
            </w:r>
          </w:p>
        </w:tc>
      </w:tr>
      <w:tr w:rsidR="003A2156" w:rsidRPr="007B112E" w14:paraId="49C77AA1"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2A7B794" w14:textId="5BC4BA30"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5D05EA19" w14:textId="2527AD61"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English Learners</w:t>
            </w:r>
          </w:p>
        </w:tc>
        <w:tc>
          <w:tcPr>
            <w:tcW w:w="1440" w:type="dxa"/>
            <w:tcBorders>
              <w:top w:val="nil"/>
              <w:left w:val="single" w:sz="12" w:space="0" w:color="auto"/>
              <w:bottom w:val="single" w:sz="4" w:space="0" w:color="auto"/>
              <w:right w:val="single" w:sz="4" w:space="0" w:color="auto"/>
            </w:tcBorders>
            <w:shd w:val="clear" w:color="auto" w:fill="auto"/>
          </w:tcPr>
          <w:p w14:paraId="473A5533" w14:textId="7E3326A5" w:rsidR="003A2156" w:rsidRPr="00EC6FC8" w:rsidRDefault="003A2156" w:rsidP="003A2156">
            <w:pPr>
              <w:jc w:val="center"/>
              <w:rPr>
                <w:rFonts w:eastAsia="Times New Roman" w:cs="Times New Roman"/>
                <w:color w:val="000000"/>
                <w:szCs w:val="22"/>
              </w:rPr>
            </w:pPr>
            <w:r w:rsidRPr="007B112E">
              <w:rPr>
                <w:rFonts w:eastAsia="Times New Roman" w:cs="Times New Roman"/>
                <w:color w:val="000000"/>
                <w:szCs w:val="22"/>
              </w:rPr>
              <w:t>212</w:t>
            </w:r>
          </w:p>
        </w:tc>
        <w:tc>
          <w:tcPr>
            <w:tcW w:w="1571" w:type="dxa"/>
            <w:tcBorders>
              <w:top w:val="nil"/>
              <w:left w:val="nil"/>
              <w:bottom w:val="single" w:sz="4" w:space="0" w:color="auto"/>
              <w:right w:val="single" w:sz="12" w:space="0" w:color="auto"/>
            </w:tcBorders>
            <w:shd w:val="clear" w:color="auto" w:fill="auto"/>
          </w:tcPr>
          <w:p w14:paraId="23E3545B" w14:textId="27268573" w:rsidR="003A2156" w:rsidRPr="00EC6FC8" w:rsidRDefault="003A2156" w:rsidP="003A2156">
            <w:pPr>
              <w:jc w:val="center"/>
              <w:rPr>
                <w:rFonts w:eastAsia="Times New Roman" w:cs="Times New Roman"/>
                <w:color w:val="000000"/>
                <w:szCs w:val="22"/>
              </w:rPr>
            </w:pPr>
            <w:r w:rsidRPr="002C6E0E">
              <w:t>217</w:t>
            </w:r>
          </w:p>
        </w:tc>
        <w:tc>
          <w:tcPr>
            <w:tcW w:w="1858" w:type="dxa"/>
            <w:tcBorders>
              <w:top w:val="nil"/>
              <w:left w:val="nil"/>
              <w:bottom w:val="single" w:sz="4" w:space="0" w:color="auto"/>
              <w:right w:val="single" w:sz="4" w:space="0" w:color="auto"/>
            </w:tcBorders>
            <w:shd w:val="clear" w:color="auto" w:fill="auto"/>
          </w:tcPr>
          <w:p w14:paraId="6327DDD4" w14:textId="18A3108A" w:rsidR="003A2156" w:rsidRPr="00EC6FC8" w:rsidRDefault="003A2156" w:rsidP="003A2156">
            <w:pPr>
              <w:jc w:val="center"/>
              <w:rPr>
                <w:rFonts w:eastAsia="Times New Roman" w:cs="Times New Roman"/>
                <w:color w:val="000000"/>
                <w:szCs w:val="22"/>
              </w:rPr>
            </w:pPr>
            <w:r w:rsidRPr="00694B1B">
              <w:t>10%</w:t>
            </w:r>
          </w:p>
        </w:tc>
        <w:tc>
          <w:tcPr>
            <w:tcW w:w="1866" w:type="dxa"/>
            <w:tcBorders>
              <w:top w:val="nil"/>
              <w:left w:val="nil"/>
              <w:bottom w:val="single" w:sz="4" w:space="0" w:color="auto"/>
              <w:right w:val="single" w:sz="12" w:space="0" w:color="auto"/>
            </w:tcBorders>
            <w:shd w:val="clear" w:color="auto" w:fill="auto"/>
          </w:tcPr>
          <w:p w14:paraId="0B7605C1" w14:textId="2D24B019" w:rsidR="003A2156" w:rsidRPr="00EC6FC8" w:rsidRDefault="003A2156" w:rsidP="003A2156">
            <w:pPr>
              <w:jc w:val="center"/>
              <w:rPr>
                <w:rFonts w:eastAsia="Times New Roman" w:cs="Times New Roman"/>
                <w:color w:val="000000"/>
                <w:szCs w:val="22"/>
              </w:rPr>
            </w:pPr>
            <w:r w:rsidRPr="00EB25C2">
              <w:t>14%</w:t>
            </w:r>
          </w:p>
        </w:tc>
      </w:tr>
      <w:tr w:rsidR="006C1858" w:rsidRPr="00EC6FC8" w14:paraId="42494DE2"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3F0C717C" w14:textId="33166B04"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6838F2D9" w14:textId="7E14361E" w:rsidR="006C1858" w:rsidRPr="00EC6FC8" w:rsidRDefault="006C1858" w:rsidP="006C1858">
            <w:pPr>
              <w:jc w:val="center"/>
              <w:rPr>
                <w:rFonts w:eastAsia="Times New Roman" w:cs="Times New Roman"/>
                <w:color w:val="000000"/>
                <w:szCs w:val="22"/>
              </w:rPr>
            </w:pPr>
            <w:r w:rsidRPr="00EB6D91">
              <w:t>All students</w:t>
            </w:r>
          </w:p>
        </w:tc>
        <w:tc>
          <w:tcPr>
            <w:tcW w:w="1440" w:type="dxa"/>
            <w:tcBorders>
              <w:top w:val="nil"/>
              <w:left w:val="single" w:sz="12" w:space="0" w:color="auto"/>
              <w:bottom w:val="single" w:sz="4" w:space="0" w:color="auto"/>
              <w:right w:val="single" w:sz="4" w:space="0" w:color="auto"/>
            </w:tcBorders>
            <w:shd w:val="clear" w:color="auto" w:fill="auto"/>
          </w:tcPr>
          <w:p w14:paraId="5B6A7764" w14:textId="686D098B" w:rsidR="006C1858" w:rsidRPr="00EC6FC8" w:rsidRDefault="006C1858" w:rsidP="006C1858">
            <w:pPr>
              <w:jc w:val="center"/>
              <w:rPr>
                <w:rFonts w:eastAsia="Times New Roman" w:cs="Times New Roman"/>
                <w:color w:val="000000"/>
                <w:szCs w:val="22"/>
              </w:rPr>
            </w:pPr>
            <w:r w:rsidRPr="00EB6D91">
              <w:t>286</w:t>
            </w:r>
          </w:p>
        </w:tc>
        <w:tc>
          <w:tcPr>
            <w:tcW w:w="1571" w:type="dxa"/>
            <w:tcBorders>
              <w:top w:val="nil"/>
              <w:left w:val="nil"/>
              <w:bottom w:val="single" w:sz="4" w:space="0" w:color="auto"/>
              <w:right w:val="single" w:sz="12" w:space="0" w:color="auto"/>
            </w:tcBorders>
            <w:shd w:val="clear" w:color="auto" w:fill="auto"/>
          </w:tcPr>
          <w:p w14:paraId="1E730CE6" w14:textId="7A23A2C2" w:rsidR="006C1858" w:rsidRPr="00EC6FC8" w:rsidRDefault="006C1858" w:rsidP="006C1858">
            <w:pPr>
              <w:jc w:val="center"/>
              <w:rPr>
                <w:rFonts w:eastAsia="Times New Roman" w:cs="Times New Roman"/>
                <w:color w:val="000000"/>
                <w:szCs w:val="22"/>
              </w:rPr>
            </w:pPr>
            <w:r w:rsidRPr="000239D0">
              <w:t>283</w:t>
            </w:r>
          </w:p>
        </w:tc>
        <w:tc>
          <w:tcPr>
            <w:tcW w:w="1858" w:type="dxa"/>
            <w:tcBorders>
              <w:top w:val="nil"/>
              <w:left w:val="nil"/>
              <w:bottom w:val="single" w:sz="4" w:space="0" w:color="auto"/>
              <w:right w:val="single" w:sz="4" w:space="0" w:color="auto"/>
            </w:tcBorders>
            <w:shd w:val="clear" w:color="auto" w:fill="auto"/>
          </w:tcPr>
          <w:p w14:paraId="3EC297AA" w14:textId="1D45BC70" w:rsidR="006C1858" w:rsidRPr="00EC6FC8" w:rsidRDefault="006C1858" w:rsidP="006C1858">
            <w:pPr>
              <w:jc w:val="center"/>
              <w:rPr>
                <w:rFonts w:eastAsia="Times New Roman" w:cs="Times New Roman"/>
                <w:color w:val="000000"/>
                <w:szCs w:val="22"/>
              </w:rPr>
            </w:pPr>
            <w:r w:rsidRPr="007E04F0">
              <w:t>38%</w:t>
            </w:r>
          </w:p>
        </w:tc>
        <w:tc>
          <w:tcPr>
            <w:tcW w:w="1866" w:type="dxa"/>
            <w:tcBorders>
              <w:top w:val="nil"/>
              <w:left w:val="nil"/>
              <w:bottom w:val="single" w:sz="4" w:space="0" w:color="auto"/>
              <w:right w:val="single" w:sz="12" w:space="0" w:color="auto"/>
            </w:tcBorders>
            <w:shd w:val="clear" w:color="auto" w:fill="auto"/>
          </w:tcPr>
          <w:p w14:paraId="4A4132DE" w14:textId="0455C004" w:rsidR="006C1858" w:rsidRPr="00EC6FC8" w:rsidRDefault="006C1858" w:rsidP="006C1858">
            <w:pPr>
              <w:jc w:val="center"/>
              <w:rPr>
                <w:rFonts w:eastAsia="Times New Roman" w:cs="Times New Roman"/>
                <w:color w:val="000000"/>
                <w:szCs w:val="22"/>
              </w:rPr>
            </w:pPr>
            <w:r w:rsidRPr="00A65CA5">
              <w:t>34%</w:t>
            </w:r>
          </w:p>
        </w:tc>
      </w:tr>
      <w:tr w:rsidR="006C1858" w:rsidRPr="00EC6FC8" w14:paraId="657C5251"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4AB00D3" w14:textId="3A140206"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25C76B35" w14:textId="2C9E6291" w:rsidR="006C1858" w:rsidRPr="00EC6FC8" w:rsidRDefault="006C1858" w:rsidP="006C1858">
            <w:pPr>
              <w:jc w:val="center"/>
              <w:rPr>
                <w:rFonts w:eastAsia="Times New Roman" w:cs="Times New Roman"/>
                <w:color w:val="000000"/>
                <w:szCs w:val="22"/>
              </w:rPr>
            </w:pPr>
            <w:r w:rsidRPr="00EB6D91">
              <w:t>White</w:t>
            </w:r>
          </w:p>
        </w:tc>
        <w:tc>
          <w:tcPr>
            <w:tcW w:w="1440" w:type="dxa"/>
            <w:tcBorders>
              <w:top w:val="nil"/>
              <w:left w:val="single" w:sz="12" w:space="0" w:color="auto"/>
              <w:bottom w:val="single" w:sz="4" w:space="0" w:color="auto"/>
              <w:right w:val="single" w:sz="4" w:space="0" w:color="auto"/>
            </w:tcBorders>
            <w:shd w:val="clear" w:color="auto" w:fill="auto"/>
          </w:tcPr>
          <w:p w14:paraId="7F4B5FB0" w14:textId="53382BF7" w:rsidR="006C1858" w:rsidRPr="00EC6FC8" w:rsidRDefault="006C1858" w:rsidP="006C1858">
            <w:pPr>
              <w:jc w:val="center"/>
              <w:rPr>
                <w:rFonts w:eastAsia="Times New Roman" w:cs="Times New Roman"/>
                <w:color w:val="000000"/>
                <w:szCs w:val="22"/>
              </w:rPr>
            </w:pPr>
            <w:r w:rsidRPr="00EB6D91">
              <w:t>298</w:t>
            </w:r>
          </w:p>
        </w:tc>
        <w:tc>
          <w:tcPr>
            <w:tcW w:w="1571" w:type="dxa"/>
            <w:tcBorders>
              <w:top w:val="nil"/>
              <w:left w:val="nil"/>
              <w:bottom w:val="single" w:sz="4" w:space="0" w:color="auto"/>
              <w:right w:val="single" w:sz="12" w:space="0" w:color="auto"/>
            </w:tcBorders>
            <w:shd w:val="clear" w:color="auto" w:fill="auto"/>
          </w:tcPr>
          <w:p w14:paraId="09A2D641" w14:textId="4427DB25" w:rsidR="006C1858" w:rsidRPr="00EC6FC8" w:rsidRDefault="006C1858" w:rsidP="006C1858">
            <w:pPr>
              <w:jc w:val="center"/>
              <w:rPr>
                <w:rFonts w:eastAsia="Times New Roman" w:cs="Times New Roman"/>
                <w:color w:val="000000"/>
                <w:szCs w:val="22"/>
              </w:rPr>
            </w:pPr>
            <w:r w:rsidRPr="000239D0">
              <w:t>293</w:t>
            </w:r>
          </w:p>
        </w:tc>
        <w:tc>
          <w:tcPr>
            <w:tcW w:w="1858" w:type="dxa"/>
            <w:tcBorders>
              <w:top w:val="nil"/>
              <w:left w:val="nil"/>
              <w:bottom w:val="single" w:sz="4" w:space="0" w:color="auto"/>
              <w:right w:val="single" w:sz="4" w:space="0" w:color="auto"/>
            </w:tcBorders>
            <w:shd w:val="clear" w:color="auto" w:fill="auto"/>
          </w:tcPr>
          <w:p w14:paraId="47024412" w14:textId="175AD428" w:rsidR="006C1858" w:rsidRPr="00EC6FC8" w:rsidRDefault="006C1858" w:rsidP="006C1858">
            <w:pPr>
              <w:jc w:val="center"/>
              <w:rPr>
                <w:rFonts w:eastAsia="Times New Roman" w:cs="Times New Roman"/>
                <w:color w:val="000000"/>
                <w:szCs w:val="22"/>
              </w:rPr>
            </w:pPr>
            <w:r w:rsidRPr="007E04F0">
              <w:t>51%</w:t>
            </w:r>
          </w:p>
        </w:tc>
        <w:tc>
          <w:tcPr>
            <w:tcW w:w="1866" w:type="dxa"/>
            <w:tcBorders>
              <w:top w:val="nil"/>
              <w:left w:val="nil"/>
              <w:bottom w:val="single" w:sz="4" w:space="0" w:color="auto"/>
              <w:right w:val="single" w:sz="12" w:space="0" w:color="auto"/>
            </w:tcBorders>
            <w:shd w:val="clear" w:color="auto" w:fill="auto"/>
          </w:tcPr>
          <w:p w14:paraId="3CFA32D1" w14:textId="68B407D5" w:rsidR="006C1858" w:rsidRPr="00EC6FC8" w:rsidRDefault="006C1858" w:rsidP="006C1858">
            <w:pPr>
              <w:jc w:val="center"/>
              <w:rPr>
                <w:rFonts w:eastAsia="Times New Roman" w:cs="Times New Roman"/>
                <w:color w:val="000000"/>
                <w:szCs w:val="22"/>
              </w:rPr>
            </w:pPr>
            <w:r w:rsidRPr="00A65CA5">
              <w:t>44%</w:t>
            </w:r>
          </w:p>
        </w:tc>
      </w:tr>
      <w:tr w:rsidR="006C1858" w:rsidRPr="00EC6FC8" w14:paraId="34E6B087"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0DAE4DDC" w14:textId="2CFB9406"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3DF0C7CF" w14:textId="4A6A763B" w:rsidR="006C1858" w:rsidRPr="00EC6FC8" w:rsidRDefault="006C1858" w:rsidP="006C1858">
            <w:pPr>
              <w:jc w:val="center"/>
              <w:rPr>
                <w:rFonts w:eastAsia="Times New Roman" w:cs="Times New Roman"/>
                <w:color w:val="000000"/>
                <w:szCs w:val="22"/>
              </w:rPr>
            </w:pPr>
            <w:r w:rsidRPr="00EB6D91">
              <w:t>Black</w:t>
            </w:r>
          </w:p>
        </w:tc>
        <w:tc>
          <w:tcPr>
            <w:tcW w:w="1440" w:type="dxa"/>
            <w:tcBorders>
              <w:top w:val="nil"/>
              <w:left w:val="single" w:sz="12" w:space="0" w:color="auto"/>
              <w:bottom w:val="single" w:sz="4" w:space="0" w:color="auto"/>
              <w:right w:val="single" w:sz="4" w:space="0" w:color="auto"/>
            </w:tcBorders>
            <w:shd w:val="clear" w:color="auto" w:fill="auto"/>
          </w:tcPr>
          <w:p w14:paraId="72EDA272" w14:textId="71469D48" w:rsidR="006C1858" w:rsidRPr="00EC6FC8" w:rsidRDefault="006C1858" w:rsidP="006C1858">
            <w:pPr>
              <w:jc w:val="center"/>
              <w:rPr>
                <w:rFonts w:eastAsia="Times New Roman" w:cs="Times New Roman"/>
                <w:color w:val="000000"/>
                <w:szCs w:val="22"/>
              </w:rPr>
            </w:pPr>
            <w:r w:rsidRPr="00EB6D91">
              <w:t>263</w:t>
            </w:r>
          </w:p>
        </w:tc>
        <w:tc>
          <w:tcPr>
            <w:tcW w:w="1571" w:type="dxa"/>
            <w:tcBorders>
              <w:top w:val="nil"/>
              <w:left w:val="nil"/>
              <w:bottom w:val="single" w:sz="4" w:space="0" w:color="auto"/>
              <w:right w:val="single" w:sz="12" w:space="0" w:color="auto"/>
            </w:tcBorders>
            <w:shd w:val="clear" w:color="auto" w:fill="auto"/>
          </w:tcPr>
          <w:p w14:paraId="217DF217" w14:textId="480EFF38" w:rsidR="006C1858" w:rsidRPr="00EC6FC8" w:rsidRDefault="006C1858" w:rsidP="006C1858">
            <w:pPr>
              <w:jc w:val="center"/>
              <w:rPr>
                <w:rFonts w:eastAsia="Times New Roman" w:cs="Times New Roman"/>
                <w:color w:val="000000"/>
                <w:szCs w:val="22"/>
              </w:rPr>
            </w:pPr>
            <w:r w:rsidRPr="000239D0">
              <w:t>260</w:t>
            </w:r>
          </w:p>
        </w:tc>
        <w:tc>
          <w:tcPr>
            <w:tcW w:w="1858" w:type="dxa"/>
            <w:tcBorders>
              <w:top w:val="nil"/>
              <w:left w:val="nil"/>
              <w:bottom w:val="single" w:sz="4" w:space="0" w:color="auto"/>
              <w:right w:val="single" w:sz="4" w:space="0" w:color="auto"/>
            </w:tcBorders>
            <w:shd w:val="clear" w:color="auto" w:fill="auto"/>
          </w:tcPr>
          <w:p w14:paraId="77BD2DCD" w14:textId="1289B03E" w:rsidR="006C1858" w:rsidRPr="00EC6FC8" w:rsidRDefault="006C1858" w:rsidP="006C1858">
            <w:pPr>
              <w:jc w:val="center"/>
              <w:rPr>
                <w:rFonts w:eastAsia="Times New Roman" w:cs="Times New Roman"/>
                <w:color w:val="000000"/>
                <w:szCs w:val="22"/>
              </w:rPr>
            </w:pPr>
            <w:r w:rsidRPr="007E04F0">
              <w:t>17%</w:t>
            </w:r>
          </w:p>
        </w:tc>
        <w:tc>
          <w:tcPr>
            <w:tcW w:w="1866" w:type="dxa"/>
            <w:tcBorders>
              <w:top w:val="nil"/>
              <w:left w:val="nil"/>
              <w:bottom w:val="single" w:sz="4" w:space="0" w:color="auto"/>
              <w:right w:val="single" w:sz="12" w:space="0" w:color="auto"/>
            </w:tcBorders>
            <w:shd w:val="clear" w:color="auto" w:fill="auto"/>
          </w:tcPr>
          <w:p w14:paraId="2F92FC52" w14:textId="5D9D60ED" w:rsidR="006C1858" w:rsidRPr="00EC6FC8" w:rsidRDefault="006C1858" w:rsidP="006C1858">
            <w:pPr>
              <w:jc w:val="center"/>
              <w:rPr>
                <w:rFonts w:eastAsia="Times New Roman" w:cs="Times New Roman"/>
                <w:color w:val="000000"/>
                <w:szCs w:val="22"/>
              </w:rPr>
            </w:pPr>
            <w:r w:rsidRPr="00A65CA5">
              <w:t>13%</w:t>
            </w:r>
          </w:p>
        </w:tc>
      </w:tr>
      <w:tr w:rsidR="006C1858" w:rsidRPr="00EC6FC8" w14:paraId="4DB05CCC"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53E4058" w14:textId="3D0CC9EB"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59B6A2D3" w14:textId="2EAB1277" w:rsidR="006C1858" w:rsidRPr="00EC6FC8" w:rsidRDefault="006C1858" w:rsidP="006C1858">
            <w:pPr>
              <w:jc w:val="center"/>
              <w:rPr>
                <w:rFonts w:eastAsia="Times New Roman" w:cs="Times New Roman"/>
                <w:color w:val="000000"/>
                <w:szCs w:val="22"/>
              </w:rPr>
            </w:pPr>
            <w:r w:rsidRPr="00EB6D91">
              <w:t>Hispanic</w:t>
            </w:r>
          </w:p>
        </w:tc>
        <w:tc>
          <w:tcPr>
            <w:tcW w:w="1440" w:type="dxa"/>
            <w:tcBorders>
              <w:top w:val="nil"/>
              <w:left w:val="single" w:sz="12" w:space="0" w:color="auto"/>
              <w:bottom w:val="single" w:sz="4" w:space="0" w:color="auto"/>
              <w:right w:val="single" w:sz="4" w:space="0" w:color="auto"/>
            </w:tcBorders>
            <w:shd w:val="clear" w:color="auto" w:fill="auto"/>
          </w:tcPr>
          <w:p w14:paraId="20375E57" w14:textId="73F02DC1" w:rsidR="006C1858" w:rsidRPr="00EC6FC8" w:rsidRDefault="006C1858" w:rsidP="006C1858">
            <w:pPr>
              <w:jc w:val="center"/>
              <w:rPr>
                <w:rFonts w:eastAsia="Times New Roman" w:cs="Times New Roman"/>
                <w:color w:val="000000"/>
                <w:szCs w:val="22"/>
              </w:rPr>
            </w:pPr>
            <w:r w:rsidRPr="00EB6D91">
              <w:t>268</w:t>
            </w:r>
          </w:p>
        </w:tc>
        <w:tc>
          <w:tcPr>
            <w:tcW w:w="1571" w:type="dxa"/>
            <w:tcBorders>
              <w:top w:val="nil"/>
              <w:left w:val="nil"/>
              <w:bottom w:val="single" w:sz="4" w:space="0" w:color="auto"/>
              <w:right w:val="single" w:sz="12" w:space="0" w:color="auto"/>
            </w:tcBorders>
            <w:shd w:val="clear" w:color="auto" w:fill="auto"/>
          </w:tcPr>
          <w:p w14:paraId="072AF871" w14:textId="0261ECF3" w:rsidR="006C1858" w:rsidRPr="00EC6FC8" w:rsidRDefault="006C1858" w:rsidP="006C1858">
            <w:pPr>
              <w:jc w:val="center"/>
              <w:rPr>
                <w:rFonts w:eastAsia="Times New Roman" w:cs="Times New Roman"/>
                <w:color w:val="000000"/>
                <w:szCs w:val="22"/>
              </w:rPr>
            </w:pPr>
            <w:r w:rsidRPr="000239D0">
              <w:t>269</w:t>
            </w:r>
          </w:p>
        </w:tc>
        <w:tc>
          <w:tcPr>
            <w:tcW w:w="1858" w:type="dxa"/>
            <w:tcBorders>
              <w:top w:val="nil"/>
              <w:left w:val="nil"/>
              <w:bottom w:val="single" w:sz="4" w:space="0" w:color="auto"/>
              <w:right w:val="single" w:sz="4" w:space="0" w:color="auto"/>
            </w:tcBorders>
            <w:shd w:val="clear" w:color="auto" w:fill="auto"/>
          </w:tcPr>
          <w:p w14:paraId="1689A972" w14:textId="473AE65B" w:rsidR="006C1858" w:rsidRPr="00EC6FC8" w:rsidRDefault="006C1858" w:rsidP="006C1858">
            <w:pPr>
              <w:jc w:val="center"/>
              <w:rPr>
                <w:rFonts w:eastAsia="Times New Roman" w:cs="Times New Roman"/>
                <w:color w:val="000000"/>
                <w:szCs w:val="22"/>
              </w:rPr>
            </w:pPr>
            <w:r w:rsidRPr="007E04F0">
              <w:t>19%</w:t>
            </w:r>
          </w:p>
        </w:tc>
        <w:tc>
          <w:tcPr>
            <w:tcW w:w="1866" w:type="dxa"/>
            <w:tcBorders>
              <w:top w:val="nil"/>
              <w:left w:val="nil"/>
              <w:bottom w:val="single" w:sz="4" w:space="0" w:color="auto"/>
              <w:right w:val="single" w:sz="12" w:space="0" w:color="auto"/>
            </w:tcBorders>
            <w:shd w:val="clear" w:color="auto" w:fill="auto"/>
          </w:tcPr>
          <w:p w14:paraId="3A363C34" w14:textId="799C492C" w:rsidR="006C1858" w:rsidRPr="00EC6FC8" w:rsidRDefault="006C1858" w:rsidP="006C1858">
            <w:pPr>
              <w:jc w:val="center"/>
              <w:rPr>
                <w:rFonts w:eastAsia="Times New Roman" w:cs="Times New Roman"/>
                <w:color w:val="000000"/>
                <w:szCs w:val="22"/>
              </w:rPr>
            </w:pPr>
            <w:r w:rsidRPr="00A65CA5">
              <w:t>20%</w:t>
            </w:r>
          </w:p>
        </w:tc>
      </w:tr>
      <w:tr w:rsidR="006C1858" w:rsidRPr="00EC6FC8" w14:paraId="789DA3AB"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5901C760" w14:textId="60182CBD"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37644577" w14:textId="1A793098" w:rsidR="006C1858" w:rsidRPr="00EC6FC8" w:rsidRDefault="006C1858" w:rsidP="006C1858">
            <w:pPr>
              <w:jc w:val="center"/>
              <w:rPr>
                <w:rFonts w:eastAsia="Times New Roman" w:cs="Times New Roman"/>
                <w:color w:val="000000"/>
                <w:szCs w:val="22"/>
              </w:rPr>
            </w:pPr>
            <w:r w:rsidRPr="00EB6D91">
              <w:t>Asian</w:t>
            </w:r>
          </w:p>
        </w:tc>
        <w:tc>
          <w:tcPr>
            <w:tcW w:w="1440" w:type="dxa"/>
            <w:tcBorders>
              <w:top w:val="nil"/>
              <w:left w:val="single" w:sz="12" w:space="0" w:color="auto"/>
              <w:bottom w:val="single" w:sz="4" w:space="0" w:color="auto"/>
              <w:right w:val="single" w:sz="4" w:space="0" w:color="auto"/>
            </w:tcBorders>
            <w:shd w:val="clear" w:color="auto" w:fill="auto"/>
          </w:tcPr>
          <w:p w14:paraId="344A86D1" w14:textId="3649FA35" w:rsidR="006C1858" w:rsidRPr="00EC6FC8" w:rsidRDefault="006C1858" w:rsidP="006C1858">
            <w:pPr>
              <w:jc w:val="center"/>
              <w:rPr>
                <w:rFonts w:eastAsia="Times New Roman" w:cs="Times New Roman"/>
                <w:color w:val="000000"/>
                <w:szCs w:val="22"/>
              </w:rPr>
            </w:pPr>
            <w:r w:rsidRPr="00EB6D91">
              <w:t>303</w:t>
            </w:r>
          </w:p>
        </w:tc>
        <w:tc>
          <w:tcPr>
            <w:tcW w:w="1571" w:type="dxa"/>
            <w:tcBorders>
              <w:top w:val="nil"/>
              <w:left w:val="nil"/>
              <w:bottom w:val="single" w:sz="4" w:space="0" w:color="auto"/>
              <w:right w:val="single" w:sz="12" w:space="0" w:color="auto"/>
            </w:tcBorders>
            <w:shd w:val="clear" w:color="auto" w:fill="auto"/>
          </w:tcPr>
          <w:p w14:paraId="2A22CAB5" w14:textId="01CBE572" w:rsidR="006C1858" w:rsidRPr="00EC6FC8" w:rsidRDefault="006C1858" w:rsidP="006C1858">
            <w:pPr>
              <w:jc w:val="center"/>
              <w:rPr>
                <w:rFonts w:eastAsia="Times New Roman" w:cs="Times New Roman"/>
                <w:color w:val="000000"/>
                <w:szCs w:val="22"/>
              </w:rPr>
            </w:pPr>
            <w:r w:rsidRPr="000239D0">
              <w:t>312</w:t>
            </w:r>
          </w:p>
        </w:tc>
        <w:tc>
          <w:tcPr>
            <w:tcW w:w="1858" w:type="dxa"/>
            <w:tcBorders>
              <w:top w:val="nil"/>
              <w:left w:val="nil"/>
              <w:bottom w:val="single" w:sz="4" w:space="0" w:color="auto"/>
              <w:right w:val="single" w:sz="4" w:space="0" w:color="auto"/>
            </w:tcBorders>
            <w:shd w:val="clear" w:color="auto" w:fill="auto"/>
          </w:tcPr>
          <w:p w14:paraId="13C73FDF" w14:textId="39A414DD" w:rsidR="006C1858" w:rsidRPr="00EC6FC8" w:rsidRDefault="006C1858" w:rsidP="006C1858">
            <w:pPr>
              <w:jc w:val="center"/>
              <w:rPr>
                <w:rFonts w:eastAsia="Times New Roman" w:cs="Times New Roman"/>
                <w:color w:val="000000"/>
                <w:szCs w:val="22"/>
              </w:rPr>
            </w:pPr>
            <w:r w:rsidRPr="007E04F0">
              <w:t>55%</w:t>
            </w:r>
          </w:p>
        </w:tc>
        <w:tc>
          <w:tcPr>
            <w:tcW w:w="1866" w:type="dxa"/>
            <w:tcBorders>
              <w:top w:val="nil"/>
              <w:left w:val="nil"/>
              <w:bottom w:val="single" w:sz="4" w:space="0" w:color="auto"/>
              <w:right w:val="single" w:sz="12" w:space="0" w:color="auto"/>
            </w:tcBorders>
            <w:shd w:val="clear" w:color="auto" w:fill="auto"/>
          </w:tcPr>
          <w:p w14:paraId="5DEA17BD" w14:textId="7BB01E75" w:rsidR="006C1858" w:rsidRPr="00EC6FC8" w:rsidRDefault="006C1858" w:rsidP="006C1858">
            <w:pPr>
              <w:jc w:val="center"/>
              <w:rPr>
                <w:rFonts w:eastAsia="Times New Roman" w:cs="Times New Roman"/>
                <w:color w:val="000000"/>
                <w:szCs w:val="22"/>
              </w:rPr>
            </w:pPr>
            <w:r w:rsidRPr="00A65CA5">
              <w:t>64%</w:t>
            </w:r>
          </w:p>
        </w:tc>
      </w:tr>
      <w:tr w:rsidR="006C1858" w:rsidRPr="00EC6FC8" w14:paraId="1A7C4907"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34E4DD0A" w14:textId="4F108591"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00D4DB7E" w14:textId="47E0DC00" w:rsidR="006C1858" w:rsidRPr="00EC6FC8" w:rsidRDefault="006C1858" w:rsidP="006C1858">
            <w:pPr>
              <w:jc w:val="center"/>
              <w:rPr>
                <w:rFonts w:eastAsia="Times New Roman" w:cs="Times New Roman"/>
                <w:color w:val="000000"/>
                <w:szCs w:val="22"/>
              </w:rPr>
            </w:pPr>
            <w:r w:rsidRPr="00EB6D91">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4B009A14" w14:textId="1864BB0D" w:rsidR="006C1858" w:rsidRPr="00EC6FC8" w:rsidRDefault="006C1858" w:rsidP="006C1858">
            <w:pPr>
              <w:jc w:val="center"/>
              <w:rPr>
                <w:rFonts w:eastAsia="Times New Roman" w:cs="Times New Roman"/>
                <w:color w:val="000000"/>
                <w:szCs w:val="22"/>
              </w:rPr>
            </w:pPr>
            <w:r w:rsidRPr="00EB6D91">
              <w:t>*</w:t>
            </w:r>
          </w:p>
        </w:tc>
        <w:tc>
          <w:tcPr>
            <w:tcW w:w="1571" w:type="dxa"/>
            <w:tcBorders>
              <w:top w:val="nil"/>
              <w:left w:val="nil"/>
              <w:bottom w:val="single" w:sz="4" w:space="0" w:color="auto"/>
              <w:right w:val="single" w:sz="12" w:space="0" w:color="auto"/>
            </w:tcBorders>
            <w:shd w:val="clear" w:color="auto" w:fill="auto"/>
          </w:tcPr>
          <w:p w14:paraId="7123DC1C" w14:textId="062DFE9E" w:rsidR="006C1858" w:rsidRPr="00EC6FC8" w:rsidRDefault="006C1858" w:rsidP="006C1858">
            <w:pPr>
              <w:jc w:val="center"/>
              <w:rPr>
                <w:rFonts w:eastAsia="Times New Roman" w:cs="Times New Roman"/>
                <w:color w:val="000000"/>
                <w:szCs w:val="22"/>
              </w:rPr>
            </w:pPr>
            <w:r w:rsidRPr="000239D0">
              <w:t>267</w:t>
            </w:r>
          </w:p>
        </w:tc>
        <w:tc>
          <w:tcPr>
            <w:tcW w:w="1858" w:type="dxa"/>
            <w:tcBorders>
              <w:top w:val="nil"/>
              <w:left w:val="nil"/>
              <w:bottom w:val="single" w:sz="4" w:space="0" w:color="auto"/>
              <w:right w:val="single" w:sz="4" w:space="0" w:color="auto"/>
            </w:tcBorders>
            <w:shd w:val="clear" w:color="auto" w:fill="auto"/>
          </w:tcPr>
          <w:p w14:paraId="07C01F21" w14:textId="66C13A06" w:rsidR="006C1858" w:rsidRPr="00EC6FC8" w:rsidRDefault="006C1858" w:rsidP="006C1858">
            <w:pPr>
              <w:jc w:val="center"/>
              <w:rPr>
                <w:rFonts w:eastAsia="Times New Roman" w:cs="Times New Roman"/>
                <w:color w:val="000000"/>
                <w:szCs w:val="22"/>
              </w:rPr>
            </w:pPr>
            <w:r w:rsidRPr="007E04F0">
              <w:t>*</w:t>
            </w:r>
          </w:p>
        </w:tc>
        <w:tc>
          <w:tcPr>
            <w:tcW w:w="1866" w:type="dxa"/>
            <w:tcBorders>
              <w:top w:val="nil"/>
              <w:left w:val="nil"/>
              <w:bottom w:val="single" w:sz="4" w:space="0" w:color="auto"/>
              <w:right w:val="single" w:sz="12" w:space="0" w:color="auto"/>
            </w:tcBorders>
            <w:shd w:val="clear" w:color="auto" w:fill="auto"/>
          </w:tcPr>
          <w:p w14:paraId="7076D953" w14:textId="2E8D69EA" w:rsidR="006C1858" w:rsidRPr="00EC6FC8" w:rsidRDefault="006C1858" w:rsidP="006C1858">
            <w:pPr>
              <w:jc w:val="center"/>
              <w:rPr>
                <w:rFonts w:eastAsia="Times New Roman" w:cs="Times New Roman"/>
                <w:color w:val="000000"/>
                <w:szCs w:val="22"/>
              </w:rPr>
            </w:pPr>
            <w:r w:rsidRPr="00A65CA5">
              <w:t>18%</w:t>
            </w:r>
          </w:p>
        </w:tc>
      </w:tr>
      <w:tr w:rsidR="006C1858" w:rsidRPr="00EC6FC8" w14:paraId="49228B49"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70FA8B2" w14:textId="6B68AD66"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5959A774" w14:textId="29D10D6E" w:rsidR="006C1858" w:rsidRPr="00EC6FC8" w:rsidRDefault="006C1858" w:rsidP="006C1858">
            <w:pPr>
              <w:jc w:val="center"/>
              <w:rPr>
                <w:rFonts w:eastAsia="Times New Roman" w:cs="Times New Roman"/>
                <w:color w:val="000000"/>
                <w:szCs w:val="22"/>
              </w:rPr>
            </w:pPr>
            <w:r w:rsidRPr="00EB6D91">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1EC76D76" w14:textId="53FCF3AD" w:rsidR="006C1858" w:rsidRPr="00EC6FC8" w:rsidRDefault="006C1858" w:rsidP="006C1858">
            <w:pPr>
              <w:jc w:val="center"/>
              <w:rPr>
                <w:rFonts w:eastAsia="Times New Roman" w:cs="Times New Roman"/>
                <w:color w:val="000000"/>
                <w:szCs w:val="22"/>
              </w:rPr>
            </w:pPr>
            <w:r w:rsidRPr="00EB6D91">
              <w:t>*</w:t>
            </w:r>
          </w:p>
        </w:tc>
        <w:tc>
          <w:tcPr>
            <w:tcW w:w="1571" w:type="dxa"/>
            <w:tcBorders>
              <w:top w:val="nil"/>
              <w:left w:val="nil"/>
              <w:bottom w:val="single" w:sz="4" w:space="0" w:color="auto"/>
              <w:right w:val="single" w:sz="12" w:space="0" w:color="auto"/>
            </w:tcBorders>
            <w:shd w:val="clear" w:color="auto" w:fill="auto"/>
          </w:tcPr>
          <w:p w14:paraId="63BF1591" w14:textId="2D8DA05A" w:rsidR="006C1858" w:rsidRPr="00EC6FC8" w:rsidRDefault="006C1858" w:rsidP="006C1858">
            <w:pPr>
              <w:jc w:val="center"/>
              <w:rPr>
                <w:rFonts w:eastAsia="Times New Roman" w:cs="Times New Roman"/>
                <w:color w:val="000000"/>
                <w:szCs w:val="22"/>
              </w:rPr>
            </w:pPr>
            <w:r w:rsidRPr="000239D0">
              <w:t>274</w:t>
            </w:r>
          </w:p>
        </w:tc>
        <w:tc>
          <w:tcPr>
            <w:tcW w:w="1858" w:type="dxa"/>
            <w:tcBorders>
              <w:top w:val="nil"/>
              <w:left w:val="nil"/>
              <w:bottom w:val="single" w:sz="4" w:space="0" w:color="auto"/>
              <w:right w:val="single" w:sz="4" w:space="0" w:color="auto"/>
            </w:tcBorders>
            <w:shd w:val="clear" w:color="auto" w:fill="auto"/>
          </w:tcPr>
          <w:p w14:paraId="34AB4361" w14:textId="1DDBECEC" w:rsidR="006C1858" w:rsidRPr="00EC6FC8" w:rsidRDefault="006C1858" w:rsidP="006C1858">
            <w:pPr>
              <w:jc w:val="center"/>
              <w:rPr>
                <w:rFonts w:eastAsia="Times New Roman" w:cs="Times New Roman"/>
                <w:color w:val="000000"/>
                <w:szCs w:val="22"/>
              </w:rPr>
            </w:pPr>
            <w:r w:rsidRPr="007E04F0">
              <w:t>*</w:t>
            </w:r>
          </w:p>
        </w:tc>
        <w:tc>
          <w:tcPr>
            <w:tcW w:w="1866" w:type="dxa"/>
            <w:tcBorders>
              <w:top w:val="nil"/>
              <w:left w:val="nil"/>
              <w:bottom w:val="single" w:sz="4" w:space="0" w:color="auto"/>
              <w:right w:val="single" w:sz="12" w:space="0" w:color="auto"/>
            </w:tcBorders>
            <w:shd w:val="clear" w:color="auto" w:fill="auto"/>
          </w:tcPr>
          <w:p w14:paraId="2944A2B4" w14:textId="0224EFC8" w:rsidR="006C1858" w:rsidRPr="00EC6FC8" w:rsidRDefault="006C1858" w:rsidP="006C1858">
            <w:pPr>
              <w:jc w:val="center"/>
              <w:rPr>
                <w:rFonts w:eastAsia="Times New Roman" w:cs="Times New Roman"/>
                <w:color w:val="000000"/>
                <w:szCs w:val="22"/>
              </w:rPr>
            </w:pPr>
            <w:r w:rsidRPr="00A65CA5">
              <w:t>25%</w:t>
            </w:r>
          </w:p>
        </w:tc>
      </w:tr>
      <w:tr w:rsidR="006C1858" w:rsidRPr="00EC6FC8" w14:paraId="20DC9821"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57DB94D" w14:textId="2A1D0EF6"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653E17B1" w14:textId="37D3C869" w:rsidR="006C1858" w:rsidRPr="00EC6FC8" w:rsidRDefault="006C1858" w:rsidP="006C1858">
            <w:pPr>
              <w:jc w:val="center"/>
              <w:rPr>
                <w:rFonts w:eastAsia="Times New Roman" w:cs="Times New Roman"/>
                <w:color w:val="000000"/>
                <w:szCs w:val="22"/>
              </w:rPr>
            </w:pPr>
            <w:r w:rsidRPr="00EB6D91">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233A9D9C" w14:textId="52BC4434" w:rsidR="006C1858" w:rsidRPr="00EC6FC8" w:rsidRDefault="006C1858" w:rsidP="006C1858">
            <w:pPr>
              <w:jc w:val="center"/>
              <w:rPr>
                <w:rFonts w:eastAsia="Times New Roman" w:cs="Times New Roman"/>
                <w:color w:val="000000"/>
                <w:szCs w:val="22"/>
              </w:rPr>
            </w:pPr>
            <w:r w:rsidRPr="00EB6D91">
              <w:t>295</w:t>
            </w:r>
          </w:p>
        </w:tc>
        <w:tc>
          <w:tcPr>
            <w:tcW w:w="1571" w:type="dxa"/>
            <w:tcBorders>
              <w:top w:val="nil"/>
              <w:left w:val="nil"/>
              <w:bottom w:val="single" w:sz="4" w:space="0" w:color="auto"/>
              <w:right w:val="single" w:sz="12" w:space="0" w:color="auto"/>
            </w:tcBorders>
            <w:shd w:val="clear" w:color="auto" w:fill="auto"/>
          </w:tcPr>
          <w:p w14:paraId="1ABD2CF6" w14:textId="2D4D6E4F" w:rsidR="006C1858" w:rsidRPr="00EC6FC8" w:rsidRDefault="006C1858" w:rsidP="006C1858">
            <w:pPr>
              <w:jc w:val="center"/>
              <w:rPr>
                <w:rFonts w:eastAsia="Times New Roman" w:cs="Times New Roman"/>
                <w:color w:val="000000"/>
                <w:szCs w:val="22"/>
              </w:rPr>
            </w:pPr>
            <w:r w:rsidRPr="000239D0">
              <w:t>287</w:t>
            </w:r>
          </w:p>
        </w:tc>
        <w:tc>
          <w:tcPr>
            <w:tcW w:w="1858" w:type="dxa"/>
            <w:tcBorders>
              <w:top w:val="nil"/>
              <w:left w:val="nil"/>
              <w:bottom w:val="single" w:sz="4" w:space="0" w:color="auto"/>
              <w:right w:val="single" w:sz="4" w:space="0" w:color="auto"/>
            </w:tcBorders>
            <w:shd w:val="clear" w:color="auto" w:fill="auto"/>
          </w:tcPr>
          <w:p w14:paraId="66729130" w14:textId="191CCD10" w:rsidR="006C1858" w:rsidRPr="00EC6FC8" w:rsidRDefault="006C1858" w:rsidP="006C1858">
            <w:pPr>
              <w:jc w:val="center"/>
              <w:rPr>
                <w:rFonts w:eastAsia="Times New Roman" w:cs="Times New Roman"/>
                <w:color w:val="000000"/>
                <w:szCs w:val="22"/>
              </w:rPr>
            </w:pPr>
            <w:r w:rsidRPr="007E04F0">
              <w:t>45%</w:t>
            </w:r>
          </w:p>
        </w:tc>
        <w:tc>
          <w:tcPr>
            <w:tcW w:w="1866" w:type="dxa"/>
            <w:tcBorders>
              <w:top w:val="nil"/>
              <w:left w:val="nil"/>
              <w:bottom w:val="single" w:sz="4" w:space="0" w:color="auto"/>
              <w:right w:val="single" w:sz="12" w:space="0" w:color="auto"/>
            </w:tcBorders>
            <w:shd w:val="clear" w:color="auto" w:fill="auto"/>
          </w:tcPr>
          <w:p w14:paraId="5438C4A4" w14:textId="5E0F80DB" w:rsidR="006C1858" w:rsidRPr="00EC6FC8" w:rsidRDefault="006C1858" w:rsidP="006C1858">
            <w:pPr>
              <w:jc w:val="center"/>
              <w:rPr>
                <w:rFonts w:eastAsia="Times New Roman" w:cs="Times New Roman"/>
                <w:color w:val="000000"/>
                <w:szCs w:val="22"/>
              </w:rPr>
            </w:pPr>
            <w:r w:rsidRPr="00A65CA5">
              <w:t>37%</w:t>
            </w:r>
          </w:p>
        </w:tc>
      </w:tr>
      <w:tr w:rsidR="006C1858" w:rsidRPr="00EC6FC8" w14:paraId="541953EC"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4AF03117" w14:textId="1B91537D"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4FB1365C" w14:textId="313C98A9" w:rsidR="006C1858" w:rsidRPr="00EC6FC8" w:rsidRDefault="006C1858" w:rsidP="006C1858">
            <w:pPr>
              <w:jc w:val="center"/>
              <w:rPr>
                <w:rFonts w:eastAsia="Times New Roman" w:cs="Times New Roman"/>
                <w:color w:val="000000"/>
                <w:szCs w:val="22"/>
              </w:rPr>
            </w:pPr>
            <w:r w:rsidRPr="00EB6D91">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7B981166" w14:textId="7CB95259" w:rsidR="006C1858" w:rsidRPr="00EC6FC8" w:rsidRDefault="006C1858" w:rsidP="006C1858">
            <w:pPr>
              <w:jc w:val="center"/>
              <w:rPr>
                <w:rFonts w:eastAsia="Times New Roman" w:cs="Times New Roman"/>
                <w:color w:val="000000"/>
                <w:szCs w:val="22"/>
              </w:rPr>
            </w:pPr>
            <w:r w:rsidRPr="00EB6D91">
              <w:t>268</w:t>
            </w:r>
          </w:p>
        </w:tc>
        <w:tc>
          <w:tcPr>
            <w:tcW w:w="1571" w:type="dxa"/>
            <w:tcBorders>
              <w:top w:val="nil"/>
              <w:left w:val="nil"/>
              <w:bottom w:val="single" w:sz="4" w:space="0" w:color="auto"/>
              <w:right w:val="single" w:sz="12" w:space="0" w:color="auto"/>
            </w:tcBorders>
            <w:shd w:val="clear" w:color="auto" w:fill="auto"/>
          </w:tcPr>
          <w:p w14:paraId="13E0724A" w14:textId="0E8D8FA7" w:rsidR="006C1858" w:rsidRPr="00EC6FC8" w:rsidRDefault="006C1858" w:rsidP="006C1858">
            <w:pPr>
              <w:jc w:val="center"/>
              <w:rPr>
                <w:rFonts w:eastAsia="Times New Roman" w:cs="Times New Roman"/>
                <w:color w:val="000000"/>
                <w:szCs w:val="22"/>
              </w:rPr>
            </w:pPr>
            <w:r w:rsidRPr="000239D0">
              <w:t>267</w:t>
            </w:r>
          </w:p>
        </w:tc>
        <w:tc>
          <w:tcPr>
            <w:tcW w:w="1858" w:type="dxa"/>
            <w:tcBorders>
              <w:top w:val="nil"/>
              <w:left w:val="nil"/>
              <w:bottom w:val="single" w:sz="4" w:space="0" w:color="auto"/>
              <w:right w:val="single" w:sz="4" w:space="0" w:color="auto"/>
            </w:tcBorders>
            <w:shd w:val="clear" w:color="auto" w:fill="auto"/>
          </w:tcPr>
          <w:p w14:paraId="248D3AA8" w14:textId="00F3A28D" w:rsidR="006C1858" w:rsidRPr="00EC6FC8" w:rsidRDefault="006C1858" w:rsidP="006C1858">
            <w:pPr>
              <w:jc w:val="center"/>
              <w:rPr>
                <w:rFonts w:eastAsia="Times New Roman" w:cs="Times New Roman"/>
                <w:color w:val="000000"/>
                <w:szCs w:val="22"/>
              </w:rPr>
            </w:pPr>
            <w:r w:rsidRPr="007E04F0">
              <w:t>19%</w:t>
            </w:r>
          </w:p>
        </w:tc>
        <w:tc>
          <w:tcPr>
            <w:tcW w:w="1866" w:type="dxa"/>
            <w:tcBorders>
              <w:top w:val="nil"/>
              <w:left w:val="nil"/>
              <w:bottom w:val="single" w:sz="4" w:space="0" w:color="auto"/>
              <w:right w:val="single" w:sz="12" w:space="0" w:color="auto"/>
            </w:tcBorders>
            <w:shd w:val="clear" w:color="auto" w:fill="auto"/>
          </w:tcPr>
          <w:p w14:paraId="590FF43B" w14:textId="13CF2A0E" w:rsidR="006C1858" w:rsidRPr="00EC6FC8" w:rsidRDefault="006C1858" w:rsidP="006C1858">
            <w:pPr>
              <w:jc w:val="center"/>
              <w:rPr>
                <w:rFonts w:eastAsia="Times New Roman" w:cs="Times New Roman"/>
                <w:color w:val="000000"/>
                <w:szCs w:val="22"/>
              </w:rPr>
            </w:pPr>
            <w:r w:rsidRPr="00A65CA5">
              <w:t>18%</w:t>
            </w:r>
          </w:p>
        </w:tc>
      </w:tr>
      <w:tr w:rsidR="006C1858" w:rsidRPr="00EC6FC8" w14:paraId="5B8054E4"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08E1D5D9" w14:textId="6C99210E"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1A254B6F" w14:textId="499618B0" w:rsidR="006C1858" w:rsidRPr="00EC6FC8" w:rsidRDefault="006C1858" w:rsidP="006C1858">
            <w:pPr>
              <w:jc w:val="center"/>
              <w:rPr>
                <w:rFonts w:eastAsia="Times New Roman" w:cs="Times New Roman"/>
                <w:color w:val="000000"/>
                <w:szCs w:val="22"/>
              </w:rPr>
            </w:pPr>
            <w:r w:rsidRPr="00EB6D91">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5AD58D78" w14:textId="1E3DE27E" w:rsidR="006C1858" w:rsidRPr="00EC6FC8" w:rsidRDefault="006C1858" w:rsidP="006C1858">
            <w:pPr>
              <w:jc w:val="center"/>
              <w:rPr>
                <w:rFonts w:eastAsia="Times New Roman" w:cs="Times New Roman"/>
                <w:color w:val="000000"/>
                <w:szCs w:val="22"/>
              </w:rPr>
            </w:pPr>
            <w:r w:rsidRPr="00EB6D91">
              <w:t>239</w:t>
            </w:r>
          </w:p>
        </w:tc>
        <w:tc>
          <w:tcPr>
            <w:tcW w:w="1571" w:type="dxa"/>
            <w:tcBorders>
              <w:top w:val="nil"/>
              <w:left w:val="nil"/>
              <w:bottom w:val="single" w:sz="4" w:space="0" w:color="auto"/>
              <w:right w:val="single" w:sz="12" w:space="0" w:color="auto"/>
            </w:tcBorders>
            <w:shd w:val="clear" w:color="auto" w:fill="auto"/>
          </w:tcPr>
          <w:p w14:paraId="4DA111CE" w14:textId="67CCA550" w:rsidR="006C1858" w:rsidRPr="00EC6FC8" w:rsidRDefault="006C1858" w:rsidP="006C1858">
            <w:pPr>
              <w:jc w:val="center"/>
              <w:rPr>
                <w:rFonts w:eastAsia="Times New Roman" w:cs="Times New Roman"/>
                <w:color w:val="000000"/>
                <w:szCs w:val="22"/>
              </w:rPr>
            </w:pPr>
            <w:r w:rsidRPr="000239D0">
              <w:t>244</w:t>
            </w:r>
          </w:p>
        </w:tc>
        <w:tc>
          <w:tcPr>
            <w:tcW w:w="1858" w:type="dxa"/>
            <w:tcBorders>
              <w:top w:val="nil"/>
              <w:left w:val="nil"/>
              <w:bottom w:val="single" w:sz="4" w:space="0" w:color="auto"/>
              <w:right w:val="single" w:sz="4" w:space="0" w:color="auto"/>
            </w:tcBorders>
            <w:shd w:val="clear" w:color="auto" w:fill="auto"/>
          </w:tcPr>
          <w:p w14:paraId="3734E42D" w14:textId="1DAFB67E" w:rsidR="006C1858" w:rsidRPr="00EC6FC8" w:rsidRDefault="006C1858" w:rsidP="006C1858">
            <w:pPr>
              <w:jc w:val="center"/>
              <w:rPr>
                <w:rFonts w:eastAsia="Times New Roman" w:cs="Times New Roman"/>
                <w:color w:val="000000"/>
                <w:szCs w:val="22"/>
              </w:rPr>
            </w:pPr>
            <w:r w:rsidRPr="007E04F0">
              <w:t>6%</w:t>
            </w:r>
          </w:p>
        </w:tc>
        <w:tc>
          <w:tcPr>
            <w:tcW w:w="1866" w:type="dxa"/>
            <w:tcBorders>
              <w:top w:val="nil"/>
              <w:left w:val="nil"/>
              <w:bottom w:val="single" w:sz="4" w:space="0" w:color="auto"/>
              <w:right w:val="single" w:sz="12" w:space="0" w:color="auto"/>
            </w:tcBorders>
            <w:shd w:val="clear" w:color="auto" w:fill="auto"/>
          </w:tcPr>
          <w:p w14:paraId="0322721C" w14:textId="0D8D1310" w:rsidR="006C1858" w:rsidRPr="00EC6FC8" w:rsidRDefault="006C1858" w:rsidP="006C1858">
            <w:pPr>
              <w:jc w:val="center"/>
              <w:rPr>
                <w:rFonts w:eastAsia="Times New Roman" w:cs="Times New Roman"/>
                <w:color w:val="000000"/>
                <w:szCs w:val="22"/>
              </w:rPr>
            </w:pPr>
            <w:r w:rsidRPr="00A65CA5">
              <w:t>7%</w:t>
            </w:r>
          </w:p>
        </w:tc>
      </w:tr>
      <w:tr w:rsidR="006C1858" w:rsidRPr="00EC6FC8" w14:paraId="3F0762C2" w14:textId="77777777" w:rsidTr="00464E35">
        <w:trPr>
          <w:trHeight w:val="315"/>
        </w:trPr>
        <w:tc>
          <w:tcPr>
            <w:tcW w:w="972" w:type="dxa"/>
            <w:tcBorders>
              <w:top w:val="nil"/>
              <w:left w:val="single" w:sz="12" w:space="0" w:color="auto"/>
              <w:bottom w:val="single" w:sz="12" w:space="0" w:color="auto"/>
              <w:right w:val="single" w:sz="12" w:space="0" w:color="auto"/>
            </w:tcBorders>
            <w:shd w:val="clear" w:color="auto" w:fill="auto"/>
            <w:hideMark/>
          </w:tcPr>
          <w:p w14:paraId="28DBB347" w14:textId="3653EB6D" w:rsidR="006C1858" w:rsidRPr="00EC6FC8" w:rsidRDefault="006C1858" w:rsidP="006C1858">
            <w:pPr>
              <w:jc w:val="center"/>
              <w:rPr>
                <w:rFonts w:eastAsia="Times New Roman" w:cs="Times New Roman"/>
                <w:color w:val="000000"/>
                <w:szCs w:val="22"/>
              </w:rPr>
            </w:pPr>
            <w:r w:rsidRPr="00EB6D91">
              <w:t>Grade 8</w:t>
            </w:r>
          </w:p>
        </w:tc>
        <w:tc>
          <w:tcPr>
            <w:tcW w:w="2250" w:type="dxa"/>
            <w:tcBorders>
              <w:top w:val="nil"/>
              <w:left w:val="nil"/>
              <w:bottom w:val="single" w:sz="12" w:space="0" w:color="auto"/>
              <w:right w:val="single" w:sz="12" w:space="0" w:color="auto"/>
            </w:tcBorders>
          </w:tcPr>
          <w:p w14:paraId="582BBF33" w14:textId="4C7B831F" w:rsidR="006C1858" w:rsidRPr="00EC6FC8" w:rsidRDefault="006C1858" w:rsidP="006C1858">
            <w:pPr>
              <w:jc w:val="center"/>
              <w:rPr>
                <w:rFonts w:eastAsia="Times New Roman" w:cs="Times New Roman"/>
                <w:color w:val="000000"/>
                <w:szCs w:val="22"/>
              </w:rPr>
            </w:pPr>
            <w:r w:rsidRPr="00EB6D91">
              <w:t>English Learners</w:t>
            </w:r>
          </w:p>
        </w:tc>
        <w:tc>
          <w:tcPr>
            <w:tcW w:w="1440" w:type="dxa"/>
            <w:tcBorders>
              <w:top w:val="nil"/>
              <w:left w:val="single" w:sz="12" w:space="0" w:color="auto"/>
              <w:bottom w:val="single" w:sz="12" w:space="0" w:color="auto"/>
              <w:right w:val="single" w:sz="4" w:space="0" w:color="auto"/>
            </w:tcBorders>
            <w:shd w:val="clear" w:color="auto" w:fill="auto"/>
            <w:hideMark/>
          </w:tcPr>
          <w:p w14:paraId="0F7961AD" w14:textId="05079D53" w:rsidR="006C1858" w:rsidRPr="00EC6FC8" w:rsidRDefault="006C1858" w:rsidP="006C1858">
            <w:pPr>
              <w:jc w:val="center"/>
              <w:rPr>
                <w:rFonts w:eastAsia="Times New Roman" w:cs="Times New Roman"/>
                <w:color w:val="000000"/>
                <w:szCs w:val="22"/>
              </w:rPr>
            </w:pPr>
            <w:r w:rsidRPr="00EB6D91">
              <w:t>241</w:t>
            </w:r>
          </w:p>
        </w:tc>
        <w:tc>
          <w:tcPr>
            <w:tcW w:w="1571" w:type="dxa"/>
            <w:tcBorders>
              <w:top w:val="nil"/>
              <w:left w:val="nil"/>
              <w:bottom w:val="single" w:sz="12" w:space="0" w:color="auto"/>
              <w:right w:val="single" w:sz="12" w:space="0" w:color="auto"/>
            </w:tcBorders>
            <w:shd w:val="clear" w:color="auto" w:fill="auto"/>
          </w:tcPr>
          <w:p w14:paraId="3EA4EAD9" w14:textId="30EED3A1" w:rsidR="006C1858" w:rsidRPr="00EC6FC8" w:rsidRDefault="006C1858" w:rsidP="006C1858">
            <w:pPr>
              <w:jc w:val="center"/>
              <w:rPr>
                <w:rFonts w:eastAsia="Times New Roman" w:cs="Times New Roman"/>
                <w:color w:val="000000"/>
                <w:szCs w:val="22"/>
              </w:rPr>
            </w:pPr>
            <w:r w:rsidRPr="000239D0">
              <w:t>246</w:t>
            </w:r>
          </w:p>
        </w:tc>
        <w:tc>
          <w:tcPr>
            <w:tcW w:w="1858" w:type="dxa"/>
            <w:tcBorders>
              <w:top w:val="nil"/>
              <w:left w:val="nil"/>
              <w:bottom w:val="single" w:sz="12" w:space="0" w:color="auto"/>
              <w:right w:val="single" w:sz="4" w:space="0" w:color="auto"/>
            </w:tcBorders>
            <w:shd w:val="clear" w:color="auto" w:fill="auto"/>
          </w:tcPr>
          <w:p w14:paraId="57D2637B" w14:textId="78F8CD3F" w:rsidR="006C1858" w:rsidRPr="00EC6FC8" w:rsidRDefault="006C1858" w:rsidP="006C1858">
            <w:pPr>
              <w:jc w:val="center"/>
              <w:rPr>
                <w:rFonts w:eastAsia="Times New Roman" w:cs="Times New Roman"/>
                <w:color w:val="000000"/>
                <w:szCs w:val="22"/>
              </w:rPr>
            </w:pPr>
            <w:r w:rsidRPr="007E04F0">
              <w:t>2%</w:t>
            </w:r>
          </w:p>
        </w:tc>
        <w:tc>
          <w:tcPr>
            <w:tcW w:w="1866" w:type="dxa"/>
            <w:tcBorders>
              <w:top w:val="nil"/>
              <w:left w:val="nil"/>
              <w:bottom w:val="single" w:sz="12" w:space="0" w:color="auto"/>
              <w:right w:val="single" w:sz="12" w:space="0" w:color="auto"/>
            </w:tcBorders>
            <w:shd w:val="clear" w:color="auto" w:fill="auto"/>
          </w:tcPr>
          <w:p w14:paraId="3D3F4358" w14:textId="7820F439" w:rsidR="006C1858" w:rsidRPr="00EC6FC8" w:rsidRDefault="006C1858" w:rsidP="006C1858">
            <w:pPr>
              <w:jc w:val="center"/>
              <w:rPr>
                <w:rFonts w:eastAsia="Times New Roman" w:cs="Times New Roman"/>
                <w:color w:val="000000"/>
                <w:szCs w:val="22"/>
              </w:rPr>
            </w:pPr>
            <w:r w:rsidRPr="00A65CA5">
              <w:t>6%</w:t>
            </w:r>
          </w:p>
        </w:tc>
      </w:tr>
    </w:tbl>
    <w:p w14:paraId="19647383" w14:textId="77777777" w:rsidR="00895C21" w:rsidRDefault="00895C21" w:rsidP="00895C21"/>
    <w:p w14:paraId="3965C2D6" w14:textId="752BED4E" w:rsidR="00CC6015" w:rsidRDefault="00970979" w:rsidP="0080521C">
      <w:pPr>
        <w:pStyle w:val="BodyText"/>
        <w:rPr>
          <w:rStyle w:val="Emphasis"/>
        </w:rPr>
      </w:pPr>
      <w:r>
        <w:t xml:space="preserve">Table </w:t>
      </w:r>
      <w:r w:rsidR="0081136F">
        <w:t>26</w:t>
      </w:r>
      <w:r w:rsidR="00895C21">
        <w:t xml:space="preserve"> shows the average scale score for all 4</w:t>
      </w:r>
      <w:r w:rsidR="00895C21" w:rsidRPr="005B27FF">
        <w:rPr>
          <w:vertAlign w:val="superscript"/>
        </w:rPr>
        <w:t>th</w:t>
      </w:r>
      <w:r w:rsidR="00895C21">
        <w:t xml:space="preserve"> grade students in Colorado taking NAEP Reading was </w:t>
      </w:r>
      <w:r w:rsidR="00015A38">
        <w:t>225</w:t>
      </w:r>
      <w:r w:rsidR="00895C21">
        <w:t xml:space="preserve">, which was slightly higher than the national average scale score of </w:t>
      </w:r>
      <w:r w:rsidR="00015A38">
        <w:t>222</w:t>
      </w:r>
      <w:r w:rsidR="00895C21">
        <w:t>. The average scale score for all 8</w:t>
      </w:r>
      <w:r w:rsidR="00895C21" w:rsidRPr="007117F3">
        <w:rPr>
          <w:vertAlign w:val="superscript"/>
        </w:rPr>
        <w:t>th</w:t>
      </w:r>
      <w:r w:rsidR="00895C21">
        <w:t xml:space="preserve"> grade students in Colorado was </w:t>
      </w:r>
      <w:r w:rsidR="00E725E9">
        <w:t>270</w:t>
      </w:r>
      <w:r w:rsidR="00895C21">
        <w:t xml:space="preserve">, which was higher than the national average of </w:t>
      </w:r>
      <w:r w:rsidR="00E725E9">
        <w:t>267</w:t>
      </w:r>
      <w:r w:rsidR="00895C21">
        <w:t xml:space="preserve">. Approximately </w:t>
      </w:r>
      <w:r w:rsidR="00E43AB7">
        <w:t>40</w:t>
      </w:r>
      <w:r w:rsidR="00895C21">
        <w:t>% of 4</w:t>
      </w:r>
      <w:r w:rsidR="00895C21" w:rsidRPr="004A566D">
        <w:rPr>
          <w:vertAlign w:val="superscript"/>
        </w:rPr>
        <w:t>th</w:t>
      </w:r>
      <w:r w:rsidR="00895C21">
        <w:t xml:space="preserve"> grade students and </w:t>
      </w:r>
      <w:r w:rsidR="00E43AB7">
        <w:t>41</w:t>
      </w:r>
      <w:r w:rsidR="00895C21">
        <w:t>% of 8</w:t>
      </w:r>
      <w:r w:rsidR="00895C21" w:rsidRPr="004A566D">
        <w:rPr>
          <w:vertAlign w:val="superscript"/>
        </w:rPr>
        <w:t>th</w:t>
      </w:r>
      <w:r w:rsidR="00895C21">
        <w:t xml:space="preserve"> grade students in Colorado were at or above proficient, which was higher than the national averages (</w:t>
      </w:r>
      <w:r w:rsidR="00E43AB7">
        <w:t>37</w:t>
      </w:r>
      <w:r w:rsidR="00895C21">
        <w:t xml:space="preserve">% and </w:t>
      </w:r>
      <w:r w:rsidR="00E43AB7">
        <w:t>36</w:t>
      </w:r>
      <w:r w:rsidR="00895C21">
        <w:t>%, respectively).</w:t>
      </w:r>
    </w:p>
    <w:p w14:paraId="2950FCEB" w14:textId="62C96930" w:rsidR="00895C21" w:rsidRDefault="00895C21" w:rsidP="00895C21">
      <w:pPr>
        <w:pStyle w:val="BodyText"/>
        <w:spacing w:after="0" w:afterAutospacing="0"/>
        <w:rPr>
          <w:rStyle w:val="Emphasis"/>
        </w:rPr>
      </w:pPr>
      <w:r>
        <w:rPr>
          <w:rStyle w:val="Emphasis"/>
        </w:rPr>
        <w:t xml:space="preserve">Table </w:t>
      </w:r>
      <w:r w:rsidR="0081136F">
        <w:rPr>
          <w:rStyle w:val="Emphasis"/>
        </w:rPr>
        <w:t>26</w:t>
      </w:r>
      <w:r w:rsidRPr="00A06183">
        <w:rPr>
          <w:rStyle w:val="Emphasis"/>
        </w:rPr>
        <w:t xml:space="preserve">. </w:t>
      </w:r>
      <w:r w:rsidR="006E38BB">
        <w:rPr>
          <w:rStyle w:val="Emphasis"/>
        </w:rPr>
        <w:t>Performance of Students on the NAEP Reading Assessment</w:t>
      </w:r>
    </w:p>
    <w:tbl>
      <w:tblPr>
        <w:tblW w:w="9957" w:type="dxa"/>
        <w:tblInd w:w="93" w:type="dxa"/>
        <w:tblLayout w:type="fixed"/>
        <w:tblLook w:val="04A0" w:firstRow="1" w:lastRow="0" w:firstColumn="1" w:lastColumn="0" w:noHBand="0" w:noVBand="1"/>
        <w:tblCaption w:val="Table 26"/>
        <w:tblDescription w:val="This table shows the average scale score and percent of students at or above proficient on the NAEP Reading assessment, for Colorado and compared to the Nation, overall and disaggregated by student group."/>
      </w:tblPr>
      <w:tblGrid>
        <w:gridCol w:w="972"/>
        <w:gridCol w:w="2250"/>
        <w:gridCol w:w="1440"/>
        <w:gridCol w:w="1571"/>
        <w:gridCol w:w="1858"/>
        <w:gridCol w:w="1866"/>
      </w:tblGrid>
      <w:tr w:rsidR="00126433" w:rsidRPr="00EC6FC8" w14:paraId="20D21D19" w14:textId="77777777" w:rsidTr="00464E35">
        <w:trPr>
          <w:trHeight w:val="630"/>
        </w:trPr>
        <w:tc>
          <w:tcPr>
            <w:tcW w:w="97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E11D621" w14:textId="77777777" w:rsidR="00126433" w:rsidRPr="00EC6FC8" w:rsidRDefault="00126433" w:rsidP="00464E35">
            <w:pPr>
              <w:jc w:val="center"/>
              <w:rPr>
                <w:rFonts w:eastAsia="Times New Roman" w:cs="Times New Roman"/>
                <w:b/>
                <w:bCs/>
                <w:color w:val="000000"/>
                <w:szCs w:val="22"/>
              </w:rPr>
            </w:pPr>
            <w:r>
              <w:rPr>
                <w:rFonts w:eastAsia="Times New Roman" w:cs="Times New Roman"/>
                <w:b/>
                <w:bCs/>
                <w:color w:val="000000"/>
                <w:szCs w:val="22"/>
              </w:rPr>
              <w:t>Grade</w:t>
            </w:r>
          </w:p>
        </w:tc>
        <w:tc>
          <w:tcPr>
            <w:tcW w:w="2250" w:type="dxa"/>
            <w:tcBorders>
              <w:top w:val="single" w:sz="12" w:space="0" w:color="auto"/>
              <w:left w:val="nil"/>
              <w:bottom w:val="single" w:sz="12" w:space="0" w:color="auto"/>
              <w:right w:val="single" w:sz="12" w:space="0" w:color="auto"/>
            </w:tcBorders>
            <w:vAlign w:val="center"/>
          </w:tcPr>
          <w:p w14:paraId="7D50804F" w14:textId="77777777" w:rsidR="00126433" w:rsidRPr="00EC6FC8" w:rsidRDefault="00126433" w:rsidP="00464E35">
            <w:pPr>
              <w:jc w:val="center"/>
              <w:rPr>
                <w:rFonts w:eastAsia="Times New Roman" w:cs="Times New Roman"/>
                <w:color w:val="000000"/>
                <w:szCs w:val="22"/>
              </w:rPr>
            </w:pPr>
            <w:r>
              <w:rPr>
                <w:rFonts w:eastAsia="Times New Roman" w:cs="Times New Roman"/>
                <w:b/>
                <w:bCs/>
                <w:color w:val="000000"/>
                <w:szCs w:val="22"/>
              </w:rPr>
              <w:t>Student Group</w:t>
            </w:r>
          </w:p>
        </w:tc>
        <w:tc>
          <w:tcPr>
            <w:tcW w:w="1440" w:type="dxa"/>
            <w:tcBorders>
              <w:top w:val="single" w:sz="12" w:space="0" w:color="auto"/>
              <w:left w:val="single" w:sz="12" w:space="0" w:color="auto"/>
              <w:bottom w:val="single" w:sz="12" w:space="0" w:color="auto"/>
              <w:right w:val="single" w:sz="4" w:space="0" w:color="auto"/>
            </w:tcBorders>
            <w:shd w:val="clear" w:color="000000" w:fill="6DB6FF"/>
            <w:vAlign w:val="center"/>
            <w:hideMark/>
          </w:tcPr>
          <w:p w14:paraId="14574C1D" w14:textId="77777777" w:rsidR="00126433" w:rsidRPr="00EC6FC8" w:rsidRDefault="00126433" w:rsidP="00464E35">
            <w:pPr>
              <w:jc w:val="center"/>
              <w:rPr>
                <w:rFonts w:eastAsia="Times New Roman" w:cs="Times New Roman"/>
                <w:color w:val="000000"/>
                <w:szCs w:val="22"/>
              </w:rPr>
            </w:pPr>
            <w:r w:rsidRPr="00EC6FC8">
              <w:rPr>
                <w:rFonts w:eastAsia="Times New Roman" w:cs="Times New Roman"/>
                <w:color w:val="000000"/>
                <w:szCs w:val="22"/>
              </w:rPr>
              <w:t>Average Scale Score (CO)</w:t>
            </w:r>
          </w:p>
        </w:tc>
        <w:tc>
          <w:tcPr>
            <w:tcW w:w="1571" w:type="dxa"/>
            <w:tcBorders>
              <w:top w:val="single" w:sz="12" w:space="0" w:color="auto"/>
              <w:left w:val="nil"/>
              <w:bottom w:val="single" w:sz="12" w:space="0" w:color="auto"/>
              <w:right w:val="single" w:sz="12" w:space="0" w:color="auto"/>
            </w:tcBorders>
            <w:shd w:val="clear" w:color="000000" w:fill="6DB6FF"/>
            <w:vAlign w:val="center"/>
            <w:hideMark/>
          </w:tcPr>
          <w:p w14:paraId="740FC049" w14:textId="77777777" w:rsidR="00126433" w:rsidRPr="00EC6FC8" w:rsidRDefault="00126433" w:rsidP="00464E35">
            <w:pPr>
              <w:jc w:val="center"/>
              <w:rPr>
                <w:rFonts w:eastAsia="Times New Roman" w:cs="Times New Roman"/>
                <w:color w:val="000000"/>
                <w:szCs w:val="22"/>
              </w:rPr>
            </w:pPr>
            <w:r w:rsidRPr="00EC6FC8">
              <w:rPr>
                <w:rFonts w:eastAsia="Times New Roman" w:cs="Times New Roman"/>
                <w:color w:val="000000"/>
                <w:szCs w:val="22"/>
              </w:rPr>
              <w:t>Average Scale Score (National)</w:t>
            </w:r>
          </w:p>
        </w:tc>
        <w:tc>
          <w:tcPr>
            <w:tcW w:w="1858" w:type="dxa"/>
            <w:tcBorders>
              <w:top w:val="single" w:sz="12" w:space="0" w:color="auto"/>
              <w:left w:val="nil"/>
              <w:bottom w:val="single" w:sz="12" w:space="0" w:color="auto"/>
              <w:right w:val="single" w:sz="4" w:space="0" w:color="auto"/>
            </w:tcBorders>
            <w:shd w:val="clear" w:color="000000" w:fill="6DB6FF"/>
            <w:vAlign w:val="center"/>
            <w:hideMark/>
          </w:tcPr>
          <w:p w14:paraId="1B50A2DD" w14:textId="77777777" w:rsidR="00126433" w:rsidRPr="00EC6FC8" w:rsidRDefault="00126433" w:rsidP="00464E35">
            <w:pPr>
              <w:jc w:val="center"/>
              <w:rPr>
                <w:rFonts w:eastAsia="Times New Roman" w:cs="Times New Roman"/>
                <w:color w:val="000000"/>
                <w:szCs w:val="22"/>
              </w:rPr>
            </w:pPr>
            <w:r w:rsidRPr="00EC6FC8">
              <w:rPr>
                <w:rFonts w:eastAsia="Times New Roman" w:cs="Times New Roman"/>
                <w:color w:val="000000"/>
                <w:szCs w:val="22"/>
              </w:rPr>
              <w:t>Percent At or Above Proficient (CO)</w:t>
            </w:r>
          </w:p>
        </w:tc>
        <w:tc>
          <w:tcPr>
            <w:tcW w:w="1866" w:type="dxa"/>
            <w:tcBorders>
              <w:top w:val="single" w:sz="12" w:space="0" w:color="auto"/>
              <w:left w:val="nil"/>
              <w:bottom w:val="single" w:sz="12" w:space="0" w:color="auto"/>
              <w:right w:val="single" w:sz="12" w:space="0" w:color="auto"/>
            </w:tcBorders>
            <w:shd w:val="clear" w:color="000000" w:fill="6DB6FF"/>
            <w:vAlign w:val="center"/>
            <w:hideMark/>
          </w:tcPr>
          <w:p w14:paraId="7F84B2F3" w14:textId="77777777" w:rsidR="00126433" w:rsidRPr="00EC6FC8" w:rsidRDefault="00126433" w:rsidP="00464E35">
            <w:pPr>
              <w:jc w:val="center"/>
              <w:rPr>
                <w:rFonts w:eastAsia="Times New Roman" w:cs="Times New Roman"/>
                <w:color w:val="000000"/>
                <w:szCs w:val="22"/>
              </w:rPr>
            </w:pPr>
            <w:r w:rsidRPr="00EC6FC8">
              <w:rPr>
                <w:rFonts w:eastAsia="Times New Roman" w:cs="Times New Roman"/>
                <w:color w:val="000000"/>
                <w:szCs w:val="22"/>
              </w:rPr>
              <w:t>Percent At or Above Proficient (National)</w:t>
            </w:r>
          </w:p>
        </w:tc>
      </w:tr>
      <w:tr w:rsidR="00B40061" w:rsidRPr="007B112E" w14:paraId="017E4F2B" w14:textId="77777777" w:rsidTr="00B40061">
        <w:trPr>
          <w:trHeight w:val="315"/>
        </w:trPr>
        <w:tc>
          <w:tcPr>
            <w:tcW w:w="972" w:type="dxa"/>
            <w:tcBorders>
              <w:top w:val="nil"/>
              <w:left w:val="single" w:sz="12" w:space="0" w:color="auto"/>
              <w:bottom w:val="single" w:sz="4" w:space="0" w:color="auto"/>
              <w:right w:val="single" w:sz="12" w:space="0" w:color="auto"/>
            </w:tcBorders>
            <w:shd w:val="clear" w:color="auto" w:fill="auto"/>
            <w:hideMark/>
          </w:tcPr>
          <w:p w14:paraId="37B315A2"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6C51C19D"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All students</w:t>
            </w:r>
          </w:p>
        </w:tc>
        <w:tc>
          <w:tcPr>
            <w:tcW w:w="1440" w:type="dxa"/>
            <w:tcBorders>
              <w:top w:val="nil"/>
              <w:left w:val="single" w:sz="12" w:space="0" w:color="auto"/>
              <w:bottom w:val="single" w:sz="4" w:space="0" w:color="auto"/>
              <w:right w:val="single" w:sz="4" w:space="0" w:color="auto"/>
            </w:tcBorders>
            <w:shd w:val="clear" w:color="auto" w:fill="auto"/>
          </w:tcPr>
          <w:p w14:paraId="177D951B" w14:textId="1B02BB03" w:rsidR="00B40061" w:rsidRPr="00EC6FC8" w:rsidRDefault="00B40061" w:rsidP="00B40061">
            <w:pPr>
              <w:jc w:val="center"/>
              <w:rPr>
                <w:rFonts w:eastAsia="Times New Roman" w:cs="Times New Roman"/>
                <w:color w:val="000000"/>
                <w:szCs w:val="22"/>
              </w:rPr>
            </w:pPr>
            <w:r w:rsidRPr="000B527E">
              <w:t>225</w:t>
            </w:r>
          </w:p>
        </w:tc>
        <w:tc>
          <w:tcPr>
            <w:tcW w:w="1571" w:type="dxa"/>
            <w:tcBorders>
              <w:top w:val="nil"/>
              <w:left w:val="nil"/>
              <w:bottom w:val="single" w:sz="4" w:space="0" w:color="auto"/>
              <w:right w:val="single" w:sz="12" w:space="0" w:color="auto"/>
            </w:tcBorders>
            <w:shd w:val="clear" w:color="auto" w:fill="auto"/>
          </w:tcPr>
          <w:p w14:paraId="47CDE408" w14:textId="36D1CDE2" w:rsidR="00B40061" w:rsidRPr="00EC6FC8" w:rsidRDefault="00B40061" w:rsidP="00B40061">
            <w:pPr>
              <w:jc w:val="center"/>
              <w:rPr>
                <w:rFonts w:eastAsia="Times New Roman" w:cs="Times New Roman"/>
                <w:color w:val="000000"/>
                <w:szCs w:val="22"/>
              </w:rPr>
            </w:pPr>
            <w:r w:rsidRPr="00336294">
              <w:t>222</w:t>
            </w:r>
          </w:p>
        </w:tc>
        <w:tc>
          <w:tcPr>
            <w:tcW w:w="1858" w:type="dxa"/>
            <w:tcBorders>
              <w:top w:val="nil"/>
              <w:left w:val="nil"/>
              <w:bottom w:val="single" w:sz="4" w:space="0" w:color="auto"/>
              <w:right w:val="single" w:sz="4" w:space="0" w:color="auto"/>
            </w:tcBorders>
            <w:shd w:val="clear" w:color="auto" w:fill="auto"/>
          </w:tcPr>
          <w:p w14:paraId="40B1DBBA" w14:textId="2E80EFA4" w:rsidR="00B40061" w:rsidRPr="00EC6FC8" w:rsidRDefault="00B40061" w:rsidP="00B40061">
            <w:pPr>
              <w:jc w:val="center"/>
              <w:rPr>
                <w:rFonts w:eastAsia="Times New Roman" w:cs="Times New Roman"/>
                <w:color w:val="000000"/>
                <w:szCs w:val="22"/>
              </w:rPr>
            </w:pPr>
            <w:r w:rsidRPr="0020663D">
              <w:t>40%</w:t>
            </w:r>
          </w:p>
        </w:tc>
        <w:tc>
          <w:tcPr>
            <w:tcW w:w="1866" w:type="dxa"/>
            <w:tcBorders>
              <w:top w:val="nil"/>
              <w:left w:val="nil"/>
              <w:bottom w:val="single" w:sz="4" w:space="0" w:color="auto"/>
              <w:right w:val="single" w:sz="12" w:space="0" w:color="auto"/>
            </w:tcBorders>
            <w:shd w:val="clear" w:color="auto" w:fill="auto"/>
          </w:tcPr>
          <w:p w14:paraId="024739BA" w14:textId="4B8046EB" w:rsidR="00B40061" w:rsidRPr="00EC6FC8" w:rsidRDefault="00B40061" w:rsidP="00B40061">
            <w:pPr>
              <w:jc w:val="center"/>
              <w:rPr>
                <w:rFonts w:eastAsia="Times New Roman" w:cs="Times New Roman"/>
                <w:color w:val="000000"/>
                <w:szCs w:val="22"/>
              </w:rPr>
            </w:pPr>
            <w:r w:rsidRPr="00A84F0C">
              <w:t>37%</w:t>
            </w:r>
          </w:p>
        </w:tc>
      </w:tr>
      <w:tr w:rsidR="00B40061" w:rsidRPr="007B112E" w14:paraId="3518CE4A"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5AFD9BF"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26415CE8"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White</w:t>
            </w:r>
          </w:p>
        </w:tc>
        <w:tc>
          <w:tcPr>
            <w:tcW w:w="1440" w:type="dxa"/>
            <w:tcBorders>
              <w:top w:val="nil"/>
              <w:left w:val="single" w:sz="12" w:space="0" w:color="auto"/>
              <w:bottom w:val="single" w:sz="4" w:space="0" w:color="auto"/>
              <w:right w:val="single" w:sz="4" w:space="0" w:color="auto"/>
            </w:tcBorders>
            <w:shd w:val="clear" w:color="auto" w:fill="auto"/>
          </w:tcPr>
          <w:p w14:paraId="349605ED" w14:textId="52CD1E2E" w:rsidR="00B40061" w:rsidRPr="00EC6FC8" w:rsidRDefault="00B40061" w:rsidP="00B40061">
            <w:pPr>
              <w:jc w:val="center"/>
              <w:rPr>
                <w:rFonts w:eastAsia="Times New Roman" w:cs="Times New Roman"/>
                <w:color w:val="000000"/>
                <w:szCs w:val="22"/>
              </w:rPr>
            </w:pPr>
            <w:r w:rsidRPr="000B527E">
              <w:t>235</w:t>
            </w:r>
          </w:p>
        </w:tc>
        <w:tc>
          <w:tcPr>
            <w:tcW w:w="1571" w:type="dxa"/>
            <w:tcBorders>
              <w:top w:val="nil"/>
              <w:left w:val="nil"/>
              <w:bottom w:val="single" w:sz="4" w:space="0" w:color="auto"/>
              <w:right w:val="single" w:sz="12" w:space="0" w:color="auto"/>
            </w:tcBorders>
            <w:shd w:val="clear" w:color="auto" w:fill="auto"/>
          </w:tcPr>
          <w:p w14:paraId="7A6E202C" w14:textId="29D420E8" w:rsidR="00B40061" w:rsidRPr="00EC6FC8" w:rsidRDefault="00B40061" w:rsidP="00B40061">
            <w:pPr>
              <w:jc w:val="center"/>
              <w:rPr>
                <w:rFonts w:eastAsia="Times New Roman" w:cs="Times New Roman"/>
                <w:color w:val="000000"/>
                <w:szCs w:val="22"/>
              </w:rPr>
            </w:pPr>
            <w:r w:rsidRPr="00336294">
              <w:t>232</w:t>
            </w:r>
          </w:p>
        </w:tc>
        <w:tc>
          <w:tcPr>
            <w:tcW w:w="1858" w:type="dxa"/>
            <w:tcBorders>
              <w:top w:val="nil"/>
              <w:left w:val="nil"/>
              <w:bottom w:val="single" w:sz="4" w:space="0" w:color="auto"/>
              <w:right w:val="single" w:sz="4" w:space="0" w:color="auto"/>
            </w:tcBorders>
            <w:shd w:val="clear" w:color="auto" w:fill="auto"/>
          </w:tcPr>
          <w:p w14:paraId="6DD53856" w14:textId="23763BC6" w:rsidR="00B40061" w:rsidRPr="00EC6FC8" w:rsidRDefault="00B40061" w:rsidP="00B40061">
            <w:pPr>
              <w:jc w:val="center"/>
              <w:rPr>
                <w:rFonts w:eastAsia="Times New Roman" w:cs="Times New Roman"/>
                <w:color w:val="000000"/>
                <w:szCs w:val="22"/>
              </w:rPr>
            </w:pPr>
            <w:r w:rsidRPr="0020663D">
              <w:t>51%</w:t>
            </w:r>
          </w:p>
        </w:tc>
        <w:tc>
          <w:tcPr>
            <w:tcW w:w="1866" w:type="dxa"/>
            <w:tcBorders>
              <w:top w:val="nil"/>
              <w:left w:val="nil"/>
              <w:bottom w:val="single" w:sz="4" w:space="0" w:color="auto"/>
              <w:right w:val="single" w:sz="12" w:space="0" w:color="auto"/>
            </w:tcBorders>
            <w:shd w:val="clear" w:color="auto" w:fill="auto"/>
          </w:tcPr>
          <w:p w14:paraId="27DF1AED" w14:textId="132D783F" w:rsidR="00B40061" w:rsidRPr="00EC6FC8" w:rsidRDefault="00B40061" w:rsidP="00B40061">
            <w:pPr>
              <w:jc w:val="center"/>
              <w:rPr>
                <w:rFonts w:eastAsia="Times New Roman" w:cs="Times New Roman"/>
                <w:color w:val="000000"/>
                <w:szCs w:val="22"/>
              </w:rPr>
            </w:pPr>
            <w:r w:rsidRPr="00A84F0C">
              <w:t>47%</w:t>
            </w:r>
          </w:p>
        </w:tc>
      </w:tr>
      <w:tr w:rsidR="00B40061" w:rsidRPr="007B112E" w14:paraId="51CB6FC9"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3AEBEB5"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31D6E6B8"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Black</w:t>
            </w:r>
          </w:p>
        </w:tc>
        <w:tc>
          <w:tcPr>
            <w:tcW w:w="1440" w:type="dxa"/>
            <w:tcBorders>
              <w:top w:val="nil"/>
              <w:left w:val="single" w:sz="12" w:space="0" w:color="auto"/>
              <w:bottom w:val="single" w:sz="4" w:space="0" w:color="auto"/>
              <w:right w:val="single" w:sz="4" w:space="0" w:color="auto"/>
            </w:tcBorders>
            <w:shd w:val="clear" w:color="auto" w:fill="auto"/>
          </w:tcPr>
          <w:p w14:paraId="1C5DE6D4" w14:textId="220BBE7A" w:rsidR="00B40061" w:rsidRPr="00EC6FC8" w:rsidRDefault="00B40061" w:rsidP="00B40061">
            <w:pPr>
              <w:jc w:val="center"/>
              <w:rPr>
                <w:rFonts w:eastAsia="Times New Roman" w:cs="Times New Roman"/>
                <w:color w:val="000000"/>
                <w:szCs w:val="22"/>
              </w:rPr>
            </w:pPr>
            <w:r w:rsidRPr="000B527E">
              <w:t>206</w:t>
            </w:r>
          </w:p>
        </w:tc>
        <w:tc>
          <w:tcPr>
            <w:tcW w:w="1571" w:type="dxa"/>
            <w:tcBorders>
              <w:top w:val="nil"/>
              <w:left w:val="nil"/>
              <w:bottom w:val="single" w:sz="4" w:space="0" w:color="auto"/>
              <w:right w:val="single" w:sz="12" w:space="0" w:color="auto"/>
            </w:tcBorders>
            <w:shd w:val="clear" w:color="auto" w:fill="auto"/>
          </w:tcPr>
          <w:p w14:paraId="596D1F84" w14:textId="49FF3AE6" w:rsidR="00B40061" w:rsidRPr="00EC6FC8" w:rsidRDefault="00B40061" w:rsidP="00B40061">
            <w:pPr>
              <w:jc w:val="center"/>
              <w:rPr>
                <w:rFonts w:eastAsia="Times New Roman" w:cs="Times New Roman"/>
                <w:color w:val="000000"/>
                <w:szCs w:val="22"/>
              </w:rPr>
            </w:pPr>
            <w:r w:rsidRPr="00336294">
              <w:t>206</w:t>
            </w:r>
          </w:p>
        </w:tc>
        <w:tc>
          <w:tcPr>
            <w:tcW w:w="1858" w:type="dxa"/>
            <w:tcBorders>
              <w:top w:val="nil"/>
              <w:left w:val="nil"/>
              <w:bottom w:val="single" w:sz="4" w:space="0" w:color="auto"/>
              <w:right w:val="single" w:sz="4" w:space="0" w:color="auto"/>
            </w:tcBorders>
            <w:shd w:val="clear" w:color="auto" w:fill="auto"/>
          </w:tcPr>
          <w:p w14:paraId="4A5EF640" w14:textId="09DFE291" w:rsidR="00B40061" w:rsidRPr="00EC6FC8" w:rsidRDefault="00B40061" w:rsidP="00B40061">
            <w:pPr>
              <w:jc w:val="center"/>
              <w:rPr>
                <w:rFonts w:eastAsia="Times New Roman" w:cs="Times New Roman"/>
                <w:color w:val="000000"/>
                <w:szCs w:val="22"/>
              </w:rPr>
            </w:pPr>
            <w:r w:rsidRPr="0020663D">
              <w:t>21%</w:t>
            </w:r>
          </w:p>
        </w:tc>
        <w:tc>
          <w:tcPr>
            <w:tcW w:w="1866" w:type="dxa"/>
            <w:tcBorders>
              <w:top w:val="nil"/>
              <w:left w:val="nil"/>
              <w:bottom w:val="single" w:sz="4" w:space="0" w:color="auto"/>
              <w:right w:val="single" w:sz="12" w:space="0" w:color="auto"/>
            </w:tcBorders>
            <w:shd w:val="clear" w:color="auto" w:fill="auto"/>
          </w:tcPr>
          <w:p w14:paraId="3819D349" w14:textId="526AB851" w:rsidR="00B40061" w:rsidRPr="00EC6FC8" w:rsidRDefault="00B40061" w:rsidP="00B40061">
            <w:pPr>
              <w:jc w:val="center"/>
              <w:rPr>
                <w:rFonts w:eastAsia="Times New Roman" w:cs="Times New Roman"/>
                <w:color w:val="000000"/>
                <w:szCs w:val="22"/>
              </w:rPr>
            </w:pPr>
            <w:r w:rsidRPr="00A84F0C">
              <w:t>20%</w:t>
            </w:r>
          </w:p>
        </w:tc>
      </w:tr>
      <w:tr w:rsidR="00B40061" w:rsidRPr="007B112E" w14:paraId="1952AE92"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048C4AD0"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151ECA68"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Hispanic</w:t>
            </w:r>
          </w:p>
        </w:tc>
        <w:tc>
          <w:tcPr>
            <w:tcW w:w="1440" w:type="dxa"/>
            <w:tcBorders>
              <w:top w:val="nil"/>
              <w:left w:val="single" w:sz="12" w:space="0" w:color="auto"/>
              <w:bottom w:val="single" w:sz="4" w:space="0" w:color="auto"/>
              <w:right w:val="single" w:sz="4" w:space="0" w:color="auto"/>
            </w:tcBorders>
            <w:shd w:val="clear" w:color="auto" w:fill="auto"/>
          </w:tcPr>
          <w:p w14:paraId="5947BE23" w14:textId="37971A26" w:rsidR="00B40061" w:rsidRPr="00EC6FC8" w:rsidRDefault="00B40061" w:rsidP="00B40061">
            <w:pPr>
              <w:jc w:val="center"/>
              <w:rPr>
                <w:rFonts w:eastAsia="Times New Roman" w:cs="Times New Roman"/>
                <w:color w:val="000000"/>
                <w:szCs w:val="22"/>
              </w:rPr>
            </w:pPr>
            <w:r w:rsidRPr="000B527E">
              <w:t>209</w:t>
            </w:r>
          </w:p>
        </w:tc>
        <w:tc>
          <w:tcPr>
            <w:tcW w:w="1571" w:type="dxa"/>
            <w:tcBorders>
              <w:top w:val="nil"/>
              <w:left w:val="nil"/>
              <w:bottom w:val="single" w:sz="4" w:space="0" w:color="auto"/>
              <w:right w:val="single" w:sz="12" w:space="0" w:color="auto"/>
            </w:tcBorders>
            <w:shd w:val="clear" w:color="auto" w:fill="auto"/>
          </w:tcPr>
          <w:p w14:paraId="3056340F" w14:textId="5F83627E" w:rsidR="00B40061" w:rsidRPr="00EC6FC8" w:rsidRDefault="00B40061" w:rsidP="00B40061">
            <w:pPr>
              <w:jc w:val="center"/>
              <w:rPr>
                <w:rFonts w:eastAsia="Times New Roman" w:cs="Times New Roman"/>
                <w:color w:val="000000"/>
                <w:szCs w:val="22"/>
              </w:rPr>
            </w:pPr>
            <w:r w:rsidRPr="00336294">
              <w:t>209</w:t>
            </w:r>
          </w:p>
        </w:tc>
        <w:tc>
          <w:tcPr>
            <w:tcW w:w="1858" w:type="dxa"/>
            <w:tcBorders>
              <w:top w:val="nil"/>
              <w:left w:val="nil"/>
              <w:bottom w:val="single" w:sz="4" w:space="0" w:color="auto"/>
              <w:right w:val="single" w:sz="4" w:space="0" w:color="auto"/>
            </w:tcBorders>
            <w:shd w:val="clear" w:color="auto" w:fill="auto"/>
          </w:tcPr>
          <w:p w14:paraId="7617FA23" w14:textId="6D037AA9" w:rsidR="00B40061" w:rsidRPr="00EC6FC8" w:rsidRDefault="00B40061" w:rsidP="00B40061">
            <w:pPr>
              <w:jc w:val="center"/>
              <w:rPr>
                <w:rFonts w:eastAsia="Times New Roman" w:cs="Times New Roman"/>
                <w:color w:val="000000"/>
                <w:szCs w:val="22"/>
              </w:rPr>
            </w:pPr>
            <w:r w:rsidRPr="0020663D">
              <w:t>23%</w:t>
            </w:r>
          </w:p>
        </w:tc>
        <w:tc>
          <w:tcPr>
            <w:tcW w:w="1866" w:type="dxa"/>
            <w:tcBorders>
              <w:top w:val="nil"/>
              <w:left w:val="nil"/>
              <w:bottom w:val="single" w:sz="4" w:space="0" w:color="auto"/>
              <w:right w:val="single" w:sz="12" w:space="0" w:color="auto"/>
            </w:tcBorders>
            <w:shd w:val="clear" w:color="auto" w:fill="auto"/>
          </w:tcPr>
          <w:p w14:paraId="10E416FD" w14:textId="632DD470" w:rsidR="00B40061" w:rsidRPr="00EC6FC8" w:rsidRDefault="00B40061" w:rsidP="00B40061">
            <w:pPr>
              <w:jc w:val="center"/>
              <w:rPr>
                <w:rFonts w:eastAsia="Times New Roman" w:cs="Times New Roman"/>
                <w:color w:val="000000"/>
                <w:szCs w:val="22"/>
              </w:rPr>
            </w:pPr>
            <w:r w:rsidRPr="00A84F0C">
              <w:t>23%</w:t>
            </w:r>
          </w:p>
        </w:tc>
      </w:tr>
      <w:tr w:rsidR="00B40061" w:rsidRPr="007B112E" w14:paraId="07D765D8"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3FFD588"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58AF889D"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Asian</w:t>
            </w:r>
          </w:p>
        </w:tc>
        <w:tc>
          <w:tcPr>
            <w:tcW w:w="1440" w:type="dxa"/>
            <w:tcBorders>
              <w:top w:val="nil"/>
              <w:left w:val="single" w:sz="12" w:space="0" w:color="auto"/>
              <w:bottom w:val="single" w:sz="4" w:space="0" w:color="auto"/>
              <w:right w:val="single" w:sz="4" w:space="0" w:color="auto"/>
            </w:tcBorders>
            <w:shd w:val="clear" w:color="auto" w:fill="auto"/>
          </w:tcPr>
          <w:p w14:paraId="6118D071" w14:textId="3AD2F6C0" w:rsidR="00B40061" w:rsidRPr="00EC6FC8" w:rsidRDefault="00B40061" w:rsidP="00B40061">
            <w:pPr>
              <w:jc w:val="center"/>
              <w:rPr>
                <w:rFonts w:eastAsia="Times New Roman" w:cs="Times New Roman"/>
                <w:color w:val="000000"/>
                <w:szCs w:val="22"/>
              </w:rPr>
            </w:pPr>
            <w:r w:rsidRPr="000B527E">
              <w:t>237</w:t>
            </w:r>
          </w:p>
        </w:tc>
        <w:tc>
          <w:tcPr>
            <w:tcW w:w="1571" w:type="dxa"/>
            <w:tcBorders>
              <w:top w:val="nil"/>
              <w:left w:val="nil"/>
              <w:bottom w:val="single" w:sz="4" w:space="0" w:color="auto"/>
              <w:right w:val="single" w:sz="12" w:space="0" w:color="auto"/>
            </w:tcBorders>
            <w:shd w:val="clear" w:color="auto" w:fill="auto"/>
          </w:tcPr>
          <w:p w14:paraId="10015DFD" w14:textId="4E666CEA" w:rsidR="00B40061" w:rsidRPr="00EC6FC8" w:rsidRDefault="00B40061" w:rsidP="00B40061">
            <w:pPr>
              <w:jc w:val="center"/>
              <w:rPr>
                <w:rFonts w:eastAsia="Times New Roman" w:cs="Times New Roman"/>
                <w:color w:val="000000"/>
                <w:szCs w:val="22"/>
              </w:rPr>
            </w:pPr>
            <w:r w:rsidRPr="00336294">
              <w:t>241</w:t>
            </w:r>
          </w:p>
        </w:tc>
        <w:tc>
          <w:tcPr>
            <w:tcW w:w="1858" w:type="dxa"/>
            <w:tcBorders>
              <w:top w:val="nil"/>
              <w:left w:val="nil"/>
              <w:bottom w:val="single" w:sz="4" w:space="0" w:color="auto"/>
              <w:right w:val="single" w:sz="4" w:space="0" w:color="auto"/>
            </w:tcBorders>
            <w:shd w:val="clear" w:color="auto" w:fill="auto"/>
          </w:tcPr>
          <w:p w14:paraId="1F7F6BB5" w14:textId="3985A91F" w:rsidR="00B40061" w:rsidRPr="00EC6FC8" w:rsidRDefault="00B40061" w:rsidP="00B40061">
            <w:pPr>
              <w:jc w:val="center"/>
              <w:rPr>
                <w:rFonts w:eastAsia="Times New Roman" w:cs="Times New Roman"/>
                <w:color w:val="000000"/>
                <w:szCs w:val="22"/>
              </w:rPr>
            </w:pPr>
            <w:r w:rsidRPr="0020663D">
              <w:t>56%</w:t>
            </w:r>
          </w:p>
        </w:tc>
        <w:tc>
          <w:tcPr>
            <w:tcW w:w="1866" w:type="dxa"/>
            <w:tcBorders>
              <w:top w:val="nil"/>
              <w:left w:val="nil"/>
              <w:bottom w:val="single" w:sz="4" w:space="0" w:color="auto"/>
              <w:right w:val="single" w:sz="12" w:space="0" w:color="auto"/>
            </w:tcBorders>
            <w:shd w:val="clear" w:color="auto" w:fill="auto"/>
          </w:tcPr>
          <w:p w14:paraId="7653CC74" w14:textId="703BC4CC" w:rsidR="00B40061" w:rsidRPr="00EC6FC8" w:rsidRDefault="00B40061" w:rsidP="00B40061">
            <w:pPr>
              <w:jc w:val="center"/>
              <w:rPr>
                <w:rFonts w:eastAsia="Times New Roman" w:cs="Times New Roman"/>
                <w:color w:val="000000"/>
                <w:szCs w:val="22"/>
              </w:rPr>
            </w:pPr>
            <w:r w:rsidRPr="00A84F0C">
              <w:t>59%</w:t>
            </w:r>
          </w:p>
        </w:tc>
      </w:tr>
      <w:tr w:rsidR="00B40061" w:rsidRPr="007B112E" w14:paraId="6ED95F73"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D6AD1ED"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360475B9"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6425012A" w14:textId="4A510083" w:rsidR="00B40061" w:rsidRPr="00EC6FC8" w:rsidRDefault="00B40061" w:rsidP="00B40061">
            <w:pPr>
              <w:jc w:val="center"/>
              <w:rPr>
                <w:rFonts w:eastAsia="Times New Roman" w:cs="Times New Roman"/>
                <w:color w:val="000000"/>
                <w:szCs w:val="22"/>
              </w:rPr>
            </w:pPr>
            <w:r w:rsidRPr="000B527E">
              <w:t>*</w:t>
            </w:r>
          </w:p>
        </w:tc>
        <w:tc>
          <w:tcPr>
            <w:tcW w:w="1571" w:type="dxa"/>
            <w:tcBorders>
              <w:top w:val="nil"/>
              <w:left w:val="nil"/>
              <w:bottom w:val="single" w:sz="4" w:space="0" w:color="auto"/>
              <w:right w:val="single" w:sz="12" w:space="0" w:color="auto"/>
            </w:tcBorders>
            <w:shd w:val="clear" w:color="auto" w:fill="auto"/>
          </w:tcPr>
          <w:p w14:paraId="7AAA829E" w14:textId="4A6D317D" w:rsidR="00B40061" w:rsidRPr="00EC6FC8" w:rsidRDefault="00B40061" w:rsidP="00B40061">
            <w:pPr>
              <w:jc w:val="center"/>
              <w:rPr>
                <w:rFonts w:eastAsia="Times New Roman" w:cs="Times New Roman"/>
                <w:color w:val="000000"/>
                <w:szCs w:val="22"/>
              </w:rPr>
            </w:pPr>
            <w:r w:rsidRPr="00336294">
              <w:t>202</w:t>
            </w:r>
          </w:p>
        </w:tc>
        <w:tc>
          <w:tcPr>
            <w:tcW w:w="1858" w:type="dxa"/>
            <w:tcBorders>
              <w:top w:val="nil"/>
              <w:left w:val="nil"/>
              <w:bottom w:val="single" w:sz="4" w:space="0" w:color="auto"/>
              <w:right w:val="single" w:sz="4" w:space="0" w:color="auto"/>
            </w:tcBorders>
            <w:shd w:val="clear" w:color="auto" w:fill="auto"/>
          </w:tcPr>
          <w:p w14:paraId="7A61E9D8" w14:textId="57B5CA53" w:rsidR="00B40061" w:rsidRPr="00EC6FC8" w:rsidRDefault="00B40061" w:rsidP="00B40061">
            <w:pPr>
              <w:jc w:val="center"/>
              <w:rPr>
                <w:rFonts w:eastAsia="Times New Roman" w:cs="Times New Roman"/>
                <w:color w:val="000000"/>
                <w:szCs w:val="22"/>
              </w:rPr>
            </w:pPr>
            <w:r w:rsidRPr="0020663D">
              <w:t>*</w:t>
            </w:r>
          </w:p>
        </w:tc>
        <w:tc>
          <w:tcPr>
            <w:tcW w:w="1866" w:type="dxa"/>
            <w:tcBorders>
              <w:top w:val="nil"/>
              <w:left w:val="nil"/>
              <w:bottom w:val="single" w:sz="4" w:space="0" w:color="auto"/>
              <w:right w:val="single" w:sz="12" w:space="0" w:color="auto"/>
            </w:tcBorders>
            <w:shd w:val="clear" w:color="auto" w:fill="auto"/>
          </w:tcPr>
          <w:p w14:paraId="19550CD1" w14:textId="3FF9A678" w:rsidR="00B40061" w:rsidRPr="00EC6FC8" w:rsidRDefault="00B40061" w:rsidP="00B40061">
            <w:pPr>
              <w:jc w:val="center"/>
              <w:rPr>
                <w:rFonts w:eastAsia="Times New Roman" w:cs="Times New Roman"/>
                <w:color w:val="000000"/>
                <w:szCs w:val="22"/>
              </w:rPr>
            </w:pPr>
            <w:r w:rsidRPr="00A84F0C">
              <w:t>20%</w:t>
            </w:r>
          </w:p>
        </w:tc>
      </w:tr>
      <w:tr w:rsidR="00B40061" w:rsidRPr="007B112E" w14:paraId="19BC63DB"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42FC174"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571D5096"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1AA97558" w14:textId="208D767C" w:rsidR="00B40061" w:rsidRPr="00EC6FC8" w:rsidRDefault="00B40061" w:rsidP="00B40061">
            <w:pPr>
              <w:jc w:val="center"/>
              <w:rPr>
                <w:rFonts w:eastAsia="Times New Roman" w:cs="Times New Roman"/>
                <w:color w:val="000000"/>
                <w:szCs w:val="22"/>
              </w:rPr>
            </w:pPr>
            <w:r w:rsidRPr="000B527E">
              <w:t>*</w:t>
            </w:r>
          </w:p>
        </w:tc>
        <w:tc>
          <w:tcPr>
            <w:tcW w:w="1571" w:type="dxa"/>
            <w:tcBorders>
              <w:top w:val="nil"/>
              <w:left w:val="nil"/>
              <w:bottom w:val="single" w:sz="4" w:space="0" w:color="auto"/>
              <w:right w:val="single" w:sz="12" w:space="0" w:color="auto"/>
            </w:tcBorders>
            <w:shd w:val="clear" w:color="auto" w:fill="auto"/>
          </w:tcPr>
          <w:p w14:paraId="72076531" w14:textId="5A105223" w:rsidR="00B40061" w:rsidRPr="00EC6FC8" w:rsidRDefault="00B40061" w:rsidP="00B40061">
            <w:pPr>
              <w:jc w:val="center"/>
              <w:rPr>
                <w:rFonts w:eastAsia="Times New Roman" w:cs="Times New Roman"/>
                <w:color w:val="000000"/>
                <w:szCs w:val="22"/>
              </w:rPr>
            </w:pPr>
            <w:r w:rsidRPr="00336294">
              <w:t>212</w:t>
            </w:r>
          </w:p>
        </w:tc>
        <w:tc>
          <w:tcPr>
            <w:tcW w:w="1858" w:type="dxa"/>
            <w:tcBorders>
              <w:top w:val="nil"/>
              <w:left w:val="nil"/>
              <w:bottom w:val="single" w:sz="4" w:space="0" w:color="auto"/>
              <w:right w:val="single" w:sz="4" w:space="0" w:color="auto"/>
            </w:tcBorders>
            <w:shd w:val="clear" w:color="auto" w:fill="auto"/>
          </w:tcPr>
          <w:p w14:paraId="20C1F9CB" w14:textId="741FB79A" w:rsidR="00B40061" w:rsidRPr="00EC6FC8" w:rsidRDefault="00B40061" w:rsidP="00B40061">
            <w:pPr>
              <w:jc w:val="center"/>
              <w:rPr>
                <w:rFonts w:eastAsia="Times New Roman" w:cs="Times New Roman"/>
                <w:color w:val="000000"/>
                <w:szCs w:val="22"/>
              </w:rPr>
            </w:pPr>
            <w:r w:rsidRPr="0020663D">
              <w:t>*</w:t>
            </w:r>
          </w:p>
        </w:tc>
        <w:tc>
          <w:tcPr>
            <w:tcW w:w="1866" w:type="dxa"/>
            <w:tcBorders>
              <w:top w:val="nil"/>
              <w:left w:val="nil"/>
              <w:bottom w:val="single" w:sz="4" w:space="0" w:color="auto"/>
              <w:right w:val="single" w:sz="12" w:space="0" w:color="auto"/>
            </w:tcBorders>
            <w:shd w:val="clear" w:color="auto" w:fill="auto"/>
          </w:tcPr>
          <w:p w14:paraId="4C98B74A" w14:textId="677413D8" w:rsidR="00B40061" w:rsidRPr="00EC6FC8" w:rsidRDefault="00B40061" w:rsidP="00B40061">
            <w:pPr>
              <w:jc w:val="center"/>
              <w:rPr>
                <w:rFonts w:eastAsia="Times New Roman" w:cs="Times New Roman"/>
                <w:color w:val="000000"/>
                <w:szCs w:val="22"/>
              </w:rPr>
            </w:pPr>
            <w:r w:rsidRPr="00A84F0C">
              <w:t>27%</w:t>
            </w:r>
          </w:p>
        </w:tc>
      </w:tr>
      <w:tr w:rsidR="00B40061" w:rsidRPr="007B112E" w14:paraId="4FB52DA8"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B4F9775"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6772479B"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2631F8ED" w14:textId="6E07452A" w:rsidR="00B40061" w:rsidRPr="00EC6FC8" w:rsidRDefault="00B40061" w:rsidP="00B40061">
            <w:pPr>
              <w:jc w:val="center"/>
              <w:rPr>
                <w:rFonts w:eastAsia="Times New Roman" w:cs="Times New Roman"/>
                <w:color w:val="000000"/>
                <w:szCs w:val="22"/>
              </w:rPr>
            </w:pPr>
            <w:r w:rsidRPr="000B527E">
              <w:t>228</w:t>
            </w:r>
          </w:p>
        </w:tc>
        <w:tc>
          <w:tcPr>
            <w:tcW w:w="1571" w:type="dxa"/>
            <w:tcBorders>
              <w:top w:val="nil"/>
              <w:left w:val="nil"/>
              <w:bottom w:val="single" w:sz="4" w:space="0" w:color="auto"/>
              <w:right w:val="single" w:sz="12" w:space="0" w:color="auto"/>
            </w:tcBorders>
            <w:shd w:val="clear" w:color="auto" w:fill="auto"/>
          </w:tcPr>
          <w:p w14:paraId="662759FD" w14:textId="3F2BFEBA" w:rsidR="00B40061" w:rsidRPr="00EC6FC8" w:rsidRDefault="00B40061" w:rsidP="00B40061">
            <w:pPr>
              <w:jc w:val="center"/>
              <w:rPr>
                <w:rFonts w:eastAsia="Times New Roman" w:cs="Times New Roman"/>
                <w:color w:val="000000"/>
                <w:szCs w:val="22"/>
              </w:rPr>
            </w:pPr>
            <w:r w:rsidRPr="00336294">
              <w:t>227</w:t>
            </w:r>
          </w:p>
        </w:tc>
        <w:tc>
          <w:tcPr>
            <w:tcW w:w="1858" w:type="dxa"/>
            <w:tcBorders>
              <w:top w:val="nil"/>
              <w:left w:val="nil"/>
              <w:bottom w:val="single" w:sz="4" w:space="0" w:color="auto"/>
              <w:right w:val="single" w:sz="4" w:space="0" w:color="auto"/>
            </w:tcBorders>
            <w:shd w:val="clear" w:color="auto" w:fill="auto"/>
          </w:tcPr>
          <w:p w14:paraId="0EB41A1A" w14:textId="7FD38CE5" w:rsidR="00B40061" w:rsidRPr="00EC6FC8" w:rsidRDefault="00B40061" w:rsidP="00B40061">
            <w:pPr>
              <w:jc w:val="center"/>
              <w:rPr>
                <w:rFonts w:eastAsia="Times New Roman" w:cs="Times New Roman"/>
                <w:color w:val="000000"/>
                <w:szCs w:val="22"/>
              </w:rPr>
            </w:pPr>
            <w:r w:rsidRPr="0020663D">
              <w:t>42%</w:t>
            </w:r>
          </w:p>
        </w:tc>
        <w:tc>
          <w:tcPr>
            <w:tcW w:w="1866" w:type="dxa"/>
            <w:tcBorders>
              <w:top w:val="nil"/>
              <w:left w:val="nil"/>
              <w:bottom w:val="single" w:sz="4" w:space="0" w:color="auto"/>
              <w:right w:val="single" w:sz="12" w:space="0" w:color="auto"/>
            </w:tcBorders>
            <w:shd w:val="clear" w:color="auto" w:fill="auto"/>
          </w:tcPr>
          <w:p w14:paraId="2E5A0D18" w14:textId="6B2A45E5" w:rsidR="00B40061" w:rsidRPr="00EC6FC8" w:rsidRDefault="00B40061" w:rsidP="00B40061">
            <w:pPr>
              <w:jc w:val="center"/>
              <w:rPr>
                <w:rFonts w:eastAsia="Times New Roman" w:cs="Times New Roman"/>
                <w:color w:val="000000"/>
                <w:szCs w:val="22"/>
              </w:rPr>
            </w:pPr>
            <w:r w:rsidRPr="00A84F0C">
              <w:t>42%</w:t>
            </w:r>
          </w:p>
        </w:tc>
      </w:tr>
      <w:tr w:rsidR="00B40061" w:rsidRPr="007B112E" w14:paraId="3718824C"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74A55AFF"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06A0E818"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65F49325" w14:textId="27F55F76" w:rsidR="00B40061" w:rsidRPr="00EC6FC8" w:rsidRDefault="00B40061" w:rsidP="00B40061">
            <w:pPr>
              <w:jc w:val="center"/>
              <w:rPr>
                <w:rFonts w:eastAsia="Times New Roman" w:cs="Times New Roman"/>
                <w:color w:val="000000"/>
                <w:szCs w:val="22"/>
              </w:rPr>
            </w:pPr>
            <w:r w:rsidRPr="000B527E">
              <w:t>208</w:t>
            </w:r>
          </w:p>
        </w:tc>
        <w:tc>
          <w:tcPr>
            <w:tcW w:w="1571" w:type="dxa"/>
            <w:tcBorders>
              <w:top w:val="nil"/>
              <w:left w:val="nil"/>
              <w:bottom w:val="single" w:sz="4" w:space="0" w:color="auto"/>
              <w:right w:val="single" w:sz="12" w:space="0" w:color="auto"/>
            </w:tcBorders>
            <w:shd w:val="clear" w:color="auto" w:fill="auto"/>
          </w:tcPr>
          <w:p w14:paraId="72BDD5A5" w14:textId="15D802A2" w:rsidR="00B40061" w:rsidRPr="00EC6FC8" w:rsidRDefault="00B40061" w:rsidP="00B40061">
            <w:pPr>
              <w:jc w:val="center"/>
              <w:rPr>
                <w:rFonts w:eastAsia="Times New Roman" w:cs="Times New Roman"/>
                <w:color w:val="000000"/>
                <w:szCs w:val="22"/>
              </w:rPr>
            </w:pPr>
            <w:r w:rsidRPr="00336294">
              <w:t>208</w:t>
            </w:r>
          </w:p>
        </w:tc>
        <w:tc>
          <w:tcPr>
            <w:tcW w:w="1858" w:type="dxa"/>
            <w:tcBorders>
              <w:top w:val="nil"/>
              <w:left w:val="nil"/>
              <w:bottom w:val="single" w:sz="4" w:space="0" w:color="auto"/>
              <w:right w:val="single" w:sz="4" w:space="0" w:color="auto"/>
            </w:tcBorders>
            <w:shd w:val="clear" w:color="auto" w:fill="auto"/>
          </w:tcPr>
          <w:p w14:paraId="77BA07A9" w14:textId="71D13A6E" w:rsidR="00B40061" w:rsidRPr="00EC6FC8" w:rsidRDefault="00B40061" w:rsidP="00B40061">
            <w:pPr>
              <w:jc w:val="center"/>
              <w:rPr>
                <w:rFonts w:eastAsia="Times New Roman" w:cs="Times New Roman"/>
                <w:color w:val="000000"/>
                <w:szCs w:val="22"/>
              </w:rPr>
            </w:pPr>
            <w:r w:rsidRPr="0020663D">
              <w:t>22%</w:t>
            </w:r>
          </w:p>
        </w:tc>
        <w:tc>
          <w:tcPr>
            <w:tcW w:w="1866" w:type="dxa"/>
            <w:tcBorders>
              <w:top w:val="nil"/>
              <w:left w:val="nil"/>
              <w:bottom w:val="single" w:sz="4" w:space="0" w:color="auto"/>
              <w:right w:val="single" w:sz="12" w:space="0" w:color="auto"/>
            </w:tcBorders>
            <w:shd w:val="clear" w:color="auto" w:fill="auto"/>
          </w:tcPr>
          <w:p w14:paraId="36C4CDD0" w14:textId="4FC848C5" w:rsidR="00B40061" w:rsidRPr="00EC6FC8" w:rsidRDefault="00B40061" w:rsidP="00B40061">
            <w:pPr>
              <w:jc w:val="center"/>
              <w:rPr>
                <w:rFonts w:eastAsia="Times New Roman" w:cs="Times New Roman"/>
                <w:color w:val="000000"/>
                <w:szCs w:val="22"/>
              </w:rPr>
            </w:pPr>
            <w:r w:rsidRPr="00A84F0C">
              <w:t>22%</w:t>
            </w:r>
          </w:p>
        </w:tc>
      </w:tr>
      <w:tr w:rsidR="00B40061" w:rsidRPr="007B112E" w14:paraId="5FA93499"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424B805D"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6588590F"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3ACD7628" w14:textId="0B5BE772" w:rsidR="00B40061" w:rsidRPr="00EC6FC8" w:rsidRDefault="00B40061" w:rsidP="00B40061">
            <w:pPr>
              <w:jc w:val="center"/>
              <w:rPr>
                <w:rFonts w:eastAsia="Times New Roman" w:cs="Times New Roman"/>
                <w:color w:val="000000"/>
                <w:szCs w:val="22"/>
              </w:rPr>
            </w:pPr>
            <w:r w:rsidRPr="000B527E">
              <w:t>173</w:t>
            </w:r>
          </w:p>
        </w:tc>
        <w:tc>
          <w:tcPr>
            <w:tcW w:w="1571" w:type="dxa"/>
            <w:tcBorders>
              <w:top w:val="nil"/>
              <w:left w:val="nil"/>
              <w:bottom w:val="single" w:sz="4" w:space="0" w:color="auto"/>
              <w:right w:val="single" w:sz="12" w:space="0" w:color="auto"/>
            </w:tcBorders>
            <w:shd w:val="clear" w:color="auto" w:fill="auto"/>
          </w:tcPr>
          <w:p w14:paraId="773AB0F9" w14:textId="1AE9CB42" w:rsidR="00B40061" w:rsidRPr="00EC6FC8" w:rsidRDefault="00B40061" w:rsidP="00B40061">
            <w:pPr>
              <w:jc w:val="center"/>
              <w:rPr>
                <w:rFonts w:eastAsia="Times New Roman" w:cs="Times New Roman"/>
                <w:color w:val="000000"/>
                <w:szCs w:val="22"/>
              </w:rPr>
            </w:pPr>
            <w:r w:rsidRPr="00336294">
              <w:t>184</w:t>
            </w:r>
          </w:p>
        </w:tc>
        <w:tc>
          <w:tcPr>
            <w:tcW w:w="1858" w:type="dxa"/>
            <w:tcBorders>
              <w:top w:val="nil"/>
              <w:left w:val="nil"/>
              <w:bottom w:val="single" w:sz="4" w:space="0" w:color="auto"/>
              <w:right w:val="single" w:sz="4" w:space="0" w:color="auto"/>
            </w:tcBorders>
            <w:shd w:val="clear" w:color="auto" w:fill="auto"/>
          </w:tcPr>
          <w:p w14:paraId="21A4357F" w14:textId="02BB76F1" w:rsidR="00B40061" w:rsidRPr="00EC6FC8" w:rsidRDefault="00B40061" w:rsidP="00B40061">
            <w:pPr>
              <w:jc w:val="center"/>
              <w:rPr>
                <w:rFonts w:eastAsia="Times New Roman" w:cs="Times New Roman"/>
                <w:color w:val="000000"/>
                <w:szCs w:val="22"/>
              </w:rPr>
            </w:pPr>
            <w:r w:rsidRPr="0020663D">
              <w:t>6%</w:t>
            </w:r>
          </w:p>
        </w:tc>
        <w:tc>
          <w:tcPr>
            <w:tcW w:w="1866" w:type="dxa"/>
            <w:tcBorders>
              <w:top w:val="nil"/>
              <w:left w:val="nil"/>
              <w:bottom w:val="single" w:sz="4" w:space="0" w:color="auto"/>
              <w:right w:val="single" w:sz="12" w:space="0" w:color="auto"/>
            </w:tcBorders>
            <w:shd w:val="clear" w:color="auto" w:fill="auto"/>
          </w:tcPr>
          <w:p w14:paraId="33A5187D" w14:textId="519C7AAB" w:rsidR="00B40061" w:rsidRPr="00EC6FC8" w:rsidRDefault="00B40061" w:rsidP="00B40061">
            <w:pPr>
              <w:jc w:val="center"/>
              <w:rPr>
                <w:rFonts w:eastAsia="Times New Roman" w:cs="Times New Roman"/>
                <w:color w:val="000000"/>
                <w:szCs w:val="22"/>
              </w:rPr>
            </w:pPr>
            <w:r w:rsidRPr="00A84F0C">
              <w:t>11%</w:t>
            </w:r>
          </w:p>
        </w:tc>
      </w:tr>
      <w:tr w:rsidR="00B40061" w:rsidRPr="007B112E" w14:paraId="5A8507F4"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7953AC78"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Grade 4</w:t>
            </w:r>
          </w:p>
        </w:tc>
        <w:tc>
          <w:tcPr>
            <w:tcW w:w="2250" w:type="dxa"/>
            <w:tcBorders>
              <w:top w:val="nil"/>
              <w:left w:val="nil"/>
              <w:bottom w:val="single" w:sz="4" w:space="0" w:color="auto"/>
              <w:right w:val="single" w:sz="12" w:space="0" w:color="auto"/>
            </w:tcBorders>
          </w:tcPr>
          <w:p w14:paraId="1A0C5E19" w14:textId="77777777" w:rsidR="00B40061" w:rsidRPr="00EC6FC8" w:rsidRDefault="00B40061" w:rsidP="00B40061">
            <w:pPr>
              <w:jc w:val="center"/>
              <w:rPr>
                <w:rFonts w:eastAsia="Times New Roman" w:cs="Times New Roman"/>
                <w:color w:val="000000"/>
                <w:szCs w:val="22"/>
              </w:rPr>
            </w:pPr>
            <w:r w:rsidRPr="007B112E">
              <w:rPr>
                <w:rFonts w:eastAsia="Times New Roman" w:cs="Times New Roman"/>
                <w:color w:val="000000"/>
                <w:szCs w:val="22"/>
              </w:rPr>
              <w:t>English Learners</w:t>
            </w:r>
          </w:p>
        </w:tc>
        <w:tc>
          <w:tcPr>
            <w:tcW w:w="1440" w:type="dxa"/>
            <w:tcBorders>
              <w:top w:val="nil"/>
              <w:left w:val="single" w:sz="12" w:space="0" w:color="auto"/>
              <w:bottom w:val="single" w:sz="4" w:space="0" w:color="auto"/>
              <w:right w:val="single" w:sz="4" w:space="0" w:color="auto"/>
            </w:tcBorders>
            <w:shd w:val="clear" w:color="auto" w:fill="auto"/>
          </w:tcPr>
          <w:p w14:paraId="6782AB23" w14:textId="5FCAAF05" w:rsidR="00B40061" w:rsidRPr="00EC6FC8" w:rsidRDefault="00B40061" w:rsidP="00B40061">
            <w:pPr>
              <w:jc w:val="center"/>
              <w:rPr>
                <w:rFonts w:eastAsia="Times New Roman" w:cs="Times New Roman"/>
                <w:color w:val="000000"/>
                <w:szCs w:val="22"/>
              </w:rPr>
            </w:pPr>
            <w:r w:rsidRPr="000B527E">
              <w:t>189</w:t>
            </w:r>
          </w:p>
        </w:tc>
        <w:tc>
          <w:tcPr>
            <w:tcW w:w="1571" w:type="dxa"/>
            <w:tcBorders>
              <w:top w:val="nil"/>
              <w:left w:val="nil"/>
              <w:bottom w:val="single" w:sz="4" w:space="0" w:color="auto"/>
              <w:right w:val="single" w:sz="12" w:space="0" w:color="auto"/>
            </w:tcBorders>
            <w:shd w:val="clear" w:color="auto" w:fill="auto"/>
          </w:tcPr>
          <w:p w14:paraId="1AEC578D" w14:textId="1627649E" w:rsidR="00B40061" w:rsidRPr="00EC6FC8" w:rsidRDefault="00B40061" w:rsidP="00B40061">
            <w:pPr>
              <w:jc w:val="center"/>
              <w:rPr>
                <w:rFonts w:eastAsia="Times New Roman" w:cs="Times New Roman"/>
                <w:color w:val="000000"/>
                <w:szCs w:val="22"/>
              </w:rPr>
            </w:pPr>
            <w:r w:rsidRPr="00336294">
              <w:t>189</w:t>
            </w:r>
          </w:p>
        </w:tc>
        <w:tc>
          <w:tcPr>
            <w:tcW w:w="1858" w:type="dxa"/>
            <w:tcBorders>
              <w:top w:val="nil"/>
              <w:left w:val="nil"/>
              <w:bottom w:val="single" w:sz="4" w:space="0" w:color="auto"/>
              <w:right w:val="single" w:sz="4" w:space="0" w:color="auto"/>
            </w:tcBorders>
            <w:shd w:val="clear" w:color="auto" w:fill="auto"/>
          </w:tcPr>
          <w:p w14:paraId="77E77D08" w14:textId="6CCE9B18" w:rsidR="00B40061" w:rsidRPr="00EC6FC8" w:rsidRDefault="00B40061" w:rsidP="00B40061">
            <w:pPr>
              <w:jc w:val="center"/>
              <w:rPr>
                <w:rFonts w:eastAsia="Times New Roman" w:cs="Times New Roman"/>
                <w:color w:val="000000"/>
                <w:szCs w:val="22"/>
              </w:rPr>
            </w:pPr>
            <w:r w:rsidRPr="0020663D">
              <w:t>8%</w:t>
            </w:r>
          </w:p>
        </w:tc>
        <w:tc>
          <w:tcPr>
            <w:tcW w:w="1866" w:type="dxa"/>
            <w:tcBorders>
              <w:top w:val="nil"/>
              <w:left w:val="nil"/>
              <w:bottom w:val="single" w:sz="4" w:space="0" w:color="auto"/>
              <w:right w:val="single" w:sz="12" w:space="0" w:color="auto"/>
            </w:tcBorders>
            <w:shd w:val="clear" w:color="auto" w:fill="auto"/>
          </w:tcPr>
          <w:p w14:paraId="06B4A0AF" w14:textId="7B1AC86F" w:rsidR="00B40061" w:rsidRPr="00EC6FC8" w:rsidRDefault="00B40061" w:rsidP="00B40061">
            <w:pPr>
              <w:jc w:val="center"/>
              <w:rPr>
                <w:rFonts w:eastAsia="Times New Roman" w:cs="Times New Roman"/>
                <w:color w:val="000000"/>
                <w:szCs w:val="22"/>
              </w:rPr>
            </w:pPr>
            <w:r w:rsidRPr="00A84F0C">
              <w:t>9%</w:t>
            </w:r>
          </w:p>
        </w:tc>
      </w:tr>
      <w:tr w:rsidR="00B40061" w:rsidRPr="00EC6FC8" w14:paraId="013753B5"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3C8F0630"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55ED4484" w14:textId="77777777" w:rsidR="00B40061" w:rsidRPr="00EC6FC8" w:rsidRDefault="00B40061" w:rsidP="00B40061">
            <w:pPr>
              <w:jc w:val="center"/>
              <w:rPr>
                <w:rFonts w:eastAsia="Times New Roman" w:cs="Times New Roman"/>
                <w:color w:val="000000"/>
                <w:szCs w:val="22"/>
              </w:rPr>
            </w:pPr>
            <w:r w:rsidRPr="00EB6D91">
              <w:t>All students</w:t>
            </w:r>
          </w:p>
        </w:tc>
        <w:tc>
          <w:tcPr>
            <w:tcW w:w="1440" w:type="dxa"/>
            <w:tcBorders>
              <w:top w:val="nil"/>
              <w:left w:val="single" w:sz="12" w:space="0" w:color="auto"/>
              <w:bottom w:val="single" w:sz="4" w:space="0" w:color="auto"/>
              <w:right w:val="single" w:sz="4" w:space="0" w:color="auto"/>
            </w:tcBorders>
            <w:shd w:val="clear" w:color="auto" w:fill="auto"/>
          </w:tcPr>
          <w:p w14:paraId="0A6A5712" w14:textId="29CD841C" w:rsidR="00B40061" w:rsidRPr="00EC6FC8" w:rsidRDefault="00B40061" w:rsidP="00B40061">
            <w:pPr>
              <w:jc w:val="center"/>
              <w:rPr>
                <w:rFonts w:eastAsia="Times New Roman" w:cs="Times New Roman"/>
                <w:color w:val="000000"/>
                <w:szCs w:val="22"/>
              </w:rPr>
            </w:pPr>
            <w:r w:rsidRPr="005B1C23">
              <w:t>270</w:t>
            </w:r>
          </w:p>
        </w:tc>
        <w:tc>
          <w:tcPr>
            <w:tcW w:w="1571" w:type="dxa"/>
            <w:tcBorders>
              <w:top w:val="nil"/>
              <w:left w:val="nil"/>
              <w:bottom w:val="single" w:sz="4" w:space="0" w:color="auto"/>
              <w:right w:val="single" w:sz="12" w:space="0" w:color="auto"/>
            </w:tcBorders>
            <w:shd w:val="clear" w:color="auto" w:fill="auto"/>
          </w:tcPr>
          <w:p w14:paraId="2C9AFC39" w14:textId="6B1AAC88" w:rsidR="00B40061" w:rsidRPr="00EC6FC8" w:rsidRDefault="00B40061" w:rsidP="00B40061">
            <w:pPr>
              <w:jc w:val="center"/>
              <w:rPr>
                <w:rFonts w:eastAsia="Times New Roman" w:cs="Times New Roman"/>
                <w:color w:val="000000"/>
                <w:szCs w:val="22"/>
              </w:rPr>
            </w:pPr>
            <w:r w:rsidRPr="006D1C46">
              <w:t>267</w:t>
            </w:r>
          </w:p>
        </w:tc>
        <w:tc>
          <w:tcPr>
            <w:tcW w:w="1858" w:type="dxa"/>
            <w:tcBorders>
              <w:top w:val="nil"/>
              <w:left w:val="nil"/>
              <w:bottom w:val="single" w:sz="4" w:space="0" w:color="auto"/>
              <w:right w:val="single" w:sz="4" w:space="0" w:color="auto"/>
            </w:tcBorders>
            <w:shd w:val="clear" w:color="auto" w:fill="auto"/>
          </w:tcPr>
          <w:p w14:paraId="50CAD067" w14:textId="110CB7F8" w:rsidR="00B40061" w:rsidRPr="00EC6FC8" w:rsidRDefault="00B40061" w:rsidP="00B40061">
            <w:pPr>
              <w:jc w:val="center"/>
              <w:rPr>
                <w:rFonts w:eastAsia="Times New Roman" w:cs="Times New Roman"/>
                <w:color w:val="000000"/>
                <w:szCs w:val="22"/>
              </w:rPr>
            </w:pPr>
            <w:r w:rsidRPr="003245CB">
              <w:t>41%</w:t>
            </w:r>
          </w:p>
        </w:tc>
        <w:tc>
          <w:tcPr>
            <w:tcW w:w="1866" w:type="dxa"/>
            <w:tcBorders>
              <w:top w:val="nil"/>
              <w:left w:val="nil"/>
              <w:bottom w:val="single" w:sz="4" w:space="0" w:color="auto"/>
              <w:right w:val="single" w:sz="12" w:space="0" w:color="auto"/>
            </w:tcBorders>
            <w:shd w:val="clear" w:color="auto" w:fill="auto"/>
          </w:tcPr>
          <w:p w14:paraId="0FA9D404" w14:textId="1494CC52" w:rsidR="00B40061" w:rsidRPr="00EC6FC8" w:rsidRDefault="00B40061" w:rsidP="00B40061">
            <w:pPr>
              <w:jc w:val="center"/>
              <w:rPr>
                <w:rFonts w:eastAsia="Times New Roman" w:cs="Times New Roman"/>
                <w:color w:val="000000"/>
                <w:szCs w:val="22"/>
              </w:rPr>
            </w:pPr>
            <w:r w:rsidRPr="004A4864">
              <w:t>36%</w:t>
            </w:r>
          </w:p>
        </w:tc>
      </w:tr>
      <w:tr w:rsidR="00B40061" w:rsidRPr="00EC6FC8" w14:paraId="69D7F89D"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4292E759"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18C21BB3" w14:textId="77777777" w:rsidR="00B40061" w:rsidRPr="00EC6FC8" w:rsidRDefault="00B40061" w:rsidP="00B40061">
            <w:pPr>
              <w:jc w:val="center"/>
              <w:rPr>
                <w:rFonts w:eastAsia="Times New Roman" w:cs="Times New Roman"/>
                <w:color w:val="000000"/>
                <w:szCs w:val="22"/>
              </w:rPr>
            </w:pPr>
            <w:r w:rsidRPr="00EB6D91">
              <w:t>White</w:t>
            </w:r>
          </w:p>
        </w:tc>
        <w:tc>
          <w:tcPr>
            <w:tcW w:w="1440" w:type="dxa"/>
            <w:tcBorders>
              <w:top w:val="nil"/>
              <w:left w:val="single" w:sz="12" w:space="0" w:color="auto"/>
              <w:bottom w:val="single" w:sz="4" w:space="0" w:color="auto"/>
              <w:right w:val="single" w:sz="4" w:space="0" w:color="auto"/>
            </w:tcBorders>
            <w:shd w:val="clear" w:color="auto" w:fill="auto"/>
          </w:tcPr>
          <w:p w14:paraId="69AD6336" w14:textId="4C51E93B" w:rsidR="00B40061" w:rsidRPr="00EC6FC8" w:rsidRDefault="00B40061" w:rsidP="00B40061">
            <w:pPr>
              <w:jc w:val="center"/>
              <w:rPr>
                <w:rFonts w:eastAsia="Times New Roman" w:cs="Times New Roman"/>
                <w:color w:val="000000"/>
                <w:szCs w:val="22"/>
              </w:rPr>
            </w:pPr>
            <w:r w:rsidRPr="005B1C23">
              <w:t>279</w:t>
            </w:r>
          </w:p>
        </w:tc>
        <w:tc>
          <w:tcPr>
            <w:tcW w:w="1571" w:type="dxa"/>
            <w:tcBorders>
              <w:top w:val="nil"/>
              <w:left w:val="nil"/>
              <w:bottom w:val="single" w:sz="4" w:space="0" w:color="auto"/>
              <w:right w:val="single" w:sz="12" w:space="0" w:color="auto"/>
            </w:tcBorders>
            <w:shd w:val="clear" w:color="auto" w:fill="auto"/>
          </w:tcPr>
          <w:p w14:paraId="3BC40FDE" w14:textId="7959D164" w:rsidR="00B40061" w:rsidRPr="00EC6FC8" w:rsidRDefault="00B40061" w:rsidP="00B40061">
            <w:pPr>
              <w:jc w:val="center"/>
              <w:rPr>
                <w:rFonts w:eastAsia="Times New Roman" w:cs="Times New Roman"/>
                <w:color w:val="000000"/>
                <w:szCs w:val="22"/>
              </w:rPr>
            </w:pPr>
            <w:r w:rsidRPr="006D1C46">
              <w:t>275</w:t>
            </w:r>
          </w:p>
        </w:tc>
        <w:tc>
          <w:tcPr>
            <w:tcW w:w="1858" w:type="dxa"/>
            <w:tcBorders>
              <w:top w:val="nil"/>
              <w:left w:val="nil"/>
              <w:bottom w:val="single" w:sz="4" w:space="0" w:color="auto"/>
              <w:right w:val="single" w:sz="4" w:space="0" w:color="auto"/>
            </w:tcBorders>
            <w:shd w:val="clear" w:color="auto" w:fill="auto"/>
          </w:tcPr>
          <w:p w14:paraId="6BA19E26" w14:textId="2FFA64A3" w:rsidR="00B40061" w:rsidRPr="00EC6FC8" w:rsidRDefault="00B40061" w:rsidP="00B40061">
            <w:pPr>
              <w:jc w:val="center"/>
              <w:rPr>
                <w:rFonts w:eastAsia="Times New Roman" w:cs="Times New Roman"/>
                <w:color w:val="000000"/>
                <w:szCs w:val="22"/>
              </w:rPr>
            </w:pPr>
            <w:r w:rsidRPr="003245CB">
              <w:t>50%</w:t>
            </w:r>
          </w:p>
        </w:tc>
        <w:tc>
          <w:tcPr>
            <w:tcW w:w="1866" w:type="dxa"/>
            <w:tcBorders>
              <w:top w:val="nil"/>
              <w:left w:val="nil"/>
              <w:bottom w:val="single" w:sz="4" w:space="0" w:color="auto"/>
              <w:right w:val="single" w:sz="12" w:space="0" w:color="auto"/>
            </w:tcBorders>
            <w:shd w:val="clear" w:color="auto" w:fill="auto"/>
          </w:tcPr>
          <w:p w14:paraId="323D043A" w14:textId="2B6F233B" w:rsidR="00B40061" w:rsidRPr="00EC6FC8" w:rsidRDefault="00B40061" w:rsidP="00B40061">
            <w:pPr>
              <w:jc w:val="center"/>
              <w:rPr>
                <w:rFonts w:eastAsia="Times New Roman" w:cs="Times New Roman"/>
                <w:color w:val="000000"/>
                <w:szCs w:val="22"/>
              </w:rPr>
            </w:pPr>
            <w:r w:rsidRPr="004A4864">
              <w:t>45%</w:t>
            </w:r>
          </w:p>
        </w:tc>
      </w:tr>
      <w:tr w:rsidR="00B40061" w:rsidRPr="00EC6FC8" w14:paraId="54B2FFB8"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D698D2F"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7559F7FF" w14:textId="77777777" w:rsidR="00B40061" w:rsidRPr="00EC6FC8" w:rsidRDefault="00B40061" w:rsidP="00B40061">
            <w:pPr>
              <w:jc w:val="center"/>
              <w:rPr>
                <w:rFonts w:eastAsia="Times New Roman" w:cs="Times New Roman"/>
                <w:color w:val="000000"/>
                <w:szCs w:val="22"/>
              </w:rPr>
            </w:pPr>
            <w:r w:rsidRPr="00EB6D91">
              <w:t>Black</w:t>
            </w:r>
          </w:p>
        </w:tc>
        <w:tc>
          <w:tcPr>
            <w:tcW w:w="1440" w:type="dxa"/>
            <w:tcBorders>
              <w:top w:val="nil"/>
              <w:left w:val="single" w:sz="12" w:space="0" w:color="auto"/>
              <w:bottom w:val="single" w:sz="4" w:space="0" w:color="auto"/>
              <w:right w:val="single" w:sz="4" w:space="0" w:color="auto"/>
            </w:tcBorders>
            <w:shd w:val="clear" w:color="auto" w:fill="auto"/>
          </w:tcPr>
          <w:p w14:paraId="178BED1F" w14:textId="7D6D6C13" w:rsidR="00B40061" w:rsidRPr="00EC6FC8" w:rsidRDefault="00B40061" w:rsidP="00B40061">
            <w:pPr>
              <w:jc w:val="center"/>
              <w:rPr>
                <w:rFonts w:eastAsia="Times New Roman" w:cs="Times New Roman"/>
                <w:color w:val="000000"/>
                <w:szCs w:val="22"/>
              </w:rPr>
            </w:pPr>
            <w:r w:rsidRPr="005B1C23">
              <w:t>250</w:t>
            </w:r>
          </w:p>
        </w:tc>
        <w:tc>
          <w:tcPr>
            <w:tcW w:w="1571" w:type="dxa"/>
            <w:tcBorders>
              <w:top w:val="nil"/>
              <w:left w:val="nil"/>
              <w:bottom w:val="single" w:sz="4" w:space="0" w:color="auto"/>
              <w:right w:val="single" w:sz="12" w:space="0" w:color="auto"/>
            </w:tcBorders>
            <w:shd w:val="clear" w:color="auto" w:fill="auto"/>
          </w:tcPr>
          <w:p w14:paraId="6E147EEC" w14:textId="05C2F06D" w:rsidR="00B40061" w:rsidRPr="00EC6FC8" w:rsidRDefault="00B40061" w:rsidP="00B40061">
            <w:pPr>
              <w:jc w:val="center"/>
              <w:rPr>
                <w:rFonts w:eastAsia="Times New Roman" w:cs="Times New Roman"/>
                <w:color w:val="000000"/>
                <w:szCs w:val="22"/>
              </w:rPr>
            </w:pPr>
            <w:r w:rsidRPr="006D1C46">
              <w:t>249</w:t>
            </w:r>
          </w:p>
        </w:tc>
        <w:tc>
          <w:tcPr>
            <w:tcW w:w="1858" w:type="dxa"/>
            <w:tcBorders>
              <w:top w:val="nil"/>
              <w:left w:val="nil"/>
              <w:bottom w:val="single" w:sz="4" w:space="0" w:color="auto"/>
              <w:right w:val="single" w:sz="4" w:space="0" w:color="auto"/>
            </w:tcBorders>
            <w:shd w:val="clear" w:color="auto" w:fill="auto"/>
          </w:tcPr>
          <w:p w14:paraId="23561A93" w14:textId="33F38164" w:rsidR="00B40061" w:rsidRPr="00EC6FC8" w:rsidRDefault="00B40061" w:rsidP="00B40061">
            <w:pPr>
              <w:jc w:val="center"/>
              <w:rPr>
                <w:rFonts w:eastAsia="Times New Roman" w:cs="Times New Roman"/>
                <w:color w:val="000000"/>
                <w:szCs w:val="22"/>
              </w:rPr>
            </w:pPr>
            <w:r w:rsidRPr="003245CB">
              <w:t>21%</w:t>
            </w:r>
          </w:p>
        </w:tc>
        <w:tc>
          <w:tcPr>
            <w:tcW w:w="1866" w:type="dxa"/>
            <w:tcBorders>
              <w:top w:val="nil"/>
              <w:left w:val="nil"/>
              <w:bottom w:val="single" w:sz="4" w:space="0" w:color="auto"/>
              <w:right w:val="single" w:sz="12" w:space="0" w:color="auto"/>
            </w:tcBorders>
            <w:shd w:val="clear" w:color="auto" w:fill="auto"/>
          </w:tcPr>
          <w:p w14:paraId="3946302D" w14:textId="61A7662C" w:rsidR="00B40061" w:rsidRPr="00EC6FC8" w:rsidRDefault="00B40061" w:rsidP="00B40061">
            <w:pPr>
              <w:jc w:val="center"/>
              <w:rPr>
                <w:rFonts w:eastAsia="Times New Roman" w:cs="Times New Roman"/>
                <w:color w:val="000000"/>
                <w:szCs w:val="22"/>
              </w:rPr>
            </w:pPr>
            <w:r w:rsidRPr="004A4864">
              <w:t>18%</w:t>
            </w:r>
          </w:p>
        </w:tc>
      </w:tr>
      <w:tr w:rsidR="00B40061" w:rsidRPr="00EC6FC8" w14:paraId="323E34E8"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720919B8"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622CACEA" w14:textId="77777777" w:rsidR="00B40061" w:rsidRPr="00EC6FC8" w:rsidRDefault="00B40061" w:rsidP="00B40061">
            <w:pPr>
              <w:jc w:val="center"/>
              <w:rPr>
                <w:rFonts w:eastAsia="Times New Roman" w:cs="Times New Roman"/>
                <w:color w:val="000000"/>
                <w:szCs w:val="22"/>
              </w:rPr>
            </w:pPr>
            <w:r w:rsidRPr="00EB6D91">
              <w:t>Hispanic</w:t>
            </w:r>
          </w:p>
        </w:tc>
        <w:tc>
          <w:tcPr>
            <w:tcW w:w="1440" w:type="dxa"/>
            <w:tcBorders>
              <w:top w:val="nil"/>
              <w:left w:val="single" w:sz="12" w:space="0" w:color="auto"/>
              <w:bottom w:val="single" w:sz="4" w:space="0" w:color="auto"/>
              <w:right w:val="single" w:sz="4" w:space="0" w:color="auto"/>
            </w:tcBorders>
            <w:shd w:val="clear" w:color="auto" w:fill="auto"/>
          </w:tcPr>
          <w:p w14:paraId="66F27D9F" w14:textId="69D80777" w:rsidR="00B40061" w:rsidRPr="00EC6FC8" w:rsidRDefault="00B40061" w:rsidP="00B40061">
            <w:pPr>
              <w:jc w:val="center"/>
              <w:rPr>
                <w:rFonts w:eastAsia="Times New Roman" w:cs="Times New Roman"/>
                <w:color w:val="000000"/>
                <w:szCs w:val="22"/>
              </w:rPr>
            </w:pPr>
            <w:r w:rsidRPr="005B1C23">
              <w:t>257</w:t>
            </w:r>
          </w:p>
        </w:tc>
        <w:tc>
          <w:tcPr>
            <w:tcW w:w="1571" w:type="dxa"/>
            <w:tcBorders>
              <w:top w:val="nil"/>
              <w:left w:val="nil"/>
              <w:bottom w:val="single" w:sz="4" w:space="0" w:color="auto"/>
              <w:right w:val="single" w:sz="12" w:space="0" w:color="auto"/>
            </w:tcBorders>
            <w:shd w:val="clear" w:color="auto" w:fill="auto"/>
          </w:tcPr>
          <w:p w14:paraId="7FCA3D2F" w14:textId="228E4C42" w:rsidR="00B40061" w:rsidRPr="00EC6FC8" w:rsidRDefault="00B40061" w:rsidP="00B40061">
            <w:pPr>
              <w:jc w:val="center"/>
              <w:rPr>
                <w:rFonts w:eastAsia="Times New Roman" w:cs="Times New Roman"/>
                <w:color w:val="000000"/>
                <w:szCs w:val="22"/>
              </w:rPr>
            </w:pPr>
            <w:r w:rsidRPr="006D1C46">
              <w:t>255</w:t>
            </w:r>
          </w:p>
        </w:tc>
        <w:tc>
          <w:tcPr>
            <w:tcW w:w="1858" w:type="dxa"/>
            <w:tcBorders>
              <w:top w:val="nil"/>
              <w:left w:val="nil"/>
              <w:bottom w:val="single" w:sz="4" w:space="0" w:color="auto"/>
              <w:right w:val="single" w:sz="4" w:space="0" w:color="auto"/>
            </w:tcBorders>
            <w:shd w:val="clear" w:color="auto" w:fill="auto"/>
          </w:tcPr>
          <w:p w14:paraId="0C9A4105" w14:textId="1FB7B60E" w:rsidR="00B40061" w:rsidRPr="00EC6FC8" w:rsidRDefault="00B40061" w:rsidP="00B40061">
            <w:pPr>
              <w:jc w:val="center"/>
              <w:rPr>
                <w:rFonts w:eastAsia="Times New Roman" w:cs="Times New Roman"/>
                <w:color w:val="000000"/>
                <w:szCs w:val="22"/>
              </w:rPr>
            </w:pPr>
            <w:r w:rsidRPr="003245CB">
              <w:t>25%</w:t>
            </w:r>
          </w:p>
        </w:tc>
        <w:tc>
          <w:tcPr>
            <w:tcW w:w="1866" w:type="dxa"/>
            <w:tcBorders>
              <w:top w:val="nil"/>
              <w:left w:val="nil"/>
              <w:bottom w:val="single" w:sz="4" w:space="0" w:color="auto"/>
              <w:right w:val="single" w:sz="12" w:space="0" w:color="auto"/>
            </w:tcBorders>
            <w:shd w:val="clear" w:color="auto" w:fill="auto"/>
          </w:tcPr>
          <w:p w14:paraId="14BD038F" w14:textId="6E079AB8" w:rsidR="00B40061" w:rsidRPr="00EC6FC8" w:rsidRDefault="00B40061" w:rsidP="00B40061">
            <w:pPr>
              <w:jc w:val="center"/>
              <w:rPr>
                <w:rFonts w:eastAsia="Times New Roman" w:cs="Times New Roman"/>
                <w:color w:val="000000"/>
                <w:szCs w:val="22"/>
              </w:rPr>
            </w:pPr>
            <w:r w:rsidRPr="004A4864">
              <w:t>23%</w:t>
            </w:r>
          </w:p>
        </w:tc>
      </w:tr>
      <w:tr w:rsidR="00B40061" w:rsidRPr="00EC6FC8" w14:paraId="101691D6"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780655A"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33BCE299" w14:textId="77777777" w:rsidR="00B40061" w:rsidRPr="00EC6FC8" w:rsidRDefault="00B40061" w:rsidP="00B40061">
            <w:pPr>
              <w:jc w:val="center"/>
              <w:rPr>
                <w:rFonts w:eastAsia="Times New Roman" w:cs="Times New Roman"/>
                <w:color w:val="000000"/>
                <w:szCs w:val="22"/>
              </w:rPr>
            </w:pPr>
            <w:r w:rsidRPr="00EB6D91">
              <w:t>Asian</w:t>
            </w:r>
          </w:p>
        </w:tc>
        <w:tc>
          <w:tcPr>
            <w:tcW w:w="1440" w:type="dxa"/>
            <w:tcBorders>
              <w:top w:val="nil"/>
              <w:left w:val="single" w:sz="12" w:space="0" w:color="auto"/>
              <w:bottom w:val="single" w:sz="4" w:space="0" w:color="auto"/>
              <w:right w:val="single" w:sz="4" w:space="0" w:color="auto"/>
            </w:tcBorders>
            <w:shd w:val="clear" w:color="auto" w:fill="auto"/>
          </w:tcPr>
          <w:p w14:paraId="704DC432" w14:textId="1FA35618" w:rsidR="00B40061" w:rsidRPr="00EC6FC8" w:rsidRDefault="00B40061" w:rsidP="00B40061">
            <w:pPr>
              <w:jc w:val="center"/>
              <w:rPr>
                <w:rFonts w:eastAsia="Times New Roman" w:cs="Times New Roman"/>
                <w:color w:val="000000"/>
                <w:szCs w:val="22"/>
              </w:rPr>
            </w:pPr>
            <w:r w:rsidRPr="005B1C23">
              <w:t>285</w:t>
            </w:r>
          </w:p>
        </w:tc>
        <w:tc>
          <w:tcPr>
            <w:tcW w:w="1571" w:type="dxa"/>
            <w:tcBorders>
              <w:top w:val="nil"/>
              <w:left w:val="nil"/>
              <w:bottom w:val="single" w:sz="4" w:space="0" w:color="auto"/>
              <w:right w:val="single" w:sz="12" w:space="0" w:color="auto"/>
            </w:tcBorders>
            <w:shd w:val="clear" w:color="auto" w:fill="auto"/>
          </w:tcPr>
          <w:p w14:paraId="726CB057" w14:textId="48103E77" w:rsidR="00B40061" w:rsidRPr="00EC6FC8" w:rsidRDefault="00B40061" w:rsidP="00B40061">
            <w:pPr>
              <w:jc w:val="center"/>
              <w:rPr>
                <w:rFonts w:eastAsia="Times New Roman" w:cs="Times New Roman"/>
                <w:color w:val="000000"/>
                <w:szCs w:val="22"/>
              </w:rPr>
            </w:pPr>
            <w:r w:rsidRPr="006D1C46">
              <w:t>284</w:t>
            </w:r>
          </w:p>
        </w:tc>
        <w:tc>
          <w:tcPr>
            <w:tcW w:w="1858" w:type="dxa"/>
            <w:tcBorders>
              <w:top w:val="nil"/>
              <w:left w:val="nil"/>
              <w:bottom w:val="single" w:sz="4" w:space="0" w:color="auto"/>
              <w:right w:val="single" w:sz="4" w:space="0" w:color="auto"/>
            </w:tcBorders>
            <w:shd w:val="clear" w:color="auto" w:fill="auto"/>
          </w:tcPr>
          <w:p w14:paraId="4EB5F550" w14:textId="65CFF550" w:rsidR="00B40061" w:rsidRPr="00EC6FC8" w:rsidRDefault="00B40061" w:rsidP="00B40061">
            <w:pPr>
              <w:jc w:val="center"/>
              <w:rPr>
                <w:rFonts w:eastAsia="Times New Roman" w:cs="Times New Roman"/>
                <w:color w:val="000000"/>
                <w:szCs w:val="22"/>
              </w:rPr>
            </w:pPr>
            <w:r w:rsidRPr="003245CB">
              <w:t>57%</w:t>
            </w:r>
          </w:p>
        </w:tc>
        <w:tc>
          <w:tcPr>
            <w:tcW w:w="1866" w:type="dxa"/>
            <w:tcBorders>
              <w:top w:val="nil"/>
              <w:left w:val="nil"/>
              <w:bottom w:val="single" w:sz="4" w:space="0" w:color="auto"/>
              <w:right w:val="single" w:sz="12" w:space="0" w:color="auto"/>
            </w:tcBorders>
            <w:shd w:val="clear" w:color="auto" w:fill="auto"/>
          </w:tcPr>
          <w:p w14:paraId="3590D3B5" w14:textId="34C784E6" w:rsidR="00B40061" w:rsidRPr="00EC6FC8" w:rsidRDefault="00B40061" w:rsidP="00B40061">
            <w:pPr>
              <w:jc w:val="center"/>
              <w:rPr>
                <w:rFonts w:eastAsia="Times New Roman" w:cs="Times New Roman"/>
                <w:color w:val="000000"/>
                <w:szCs w:val="22"/>
              </w:rPr>
            </w:pPr>
            <w:r w:rsidRPr="004A4864">
              <w:t>57%</w:t>
            </w:r>
          </w:p>
        </w:tc>
      </w:tr>
      <w:tr w:rsidR="00B40061" w:rsidRPr="00EC6FC8" w14:paraId="084A3007"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4CE5725E"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19615FC2" w14:textId="77777777" w:rsidR="00B40061" w:rsidRPr="00EC6FC8" w:rsidRDefault="00B40061" w:rsidP="00B40061">
            <w:pPr>
              <w:jc w:val="center"/>
              <w:rPr>
                <w:rFonts w:eastAsia="Times New Roman" w:cs="Times New Roman"/>
                <w:color w:val="000000"/>
                <w:szCs w:val="22"/>
              </w:rPr>
            </w:pPr>
            <w:r w:rsidRPr="00EB6D91">
              <w:t>American Indian/Alaska Native</w:t>
            </w:r>
          </w:p>
        </w:tc>
        <w:tc>
          <w:tcPr>
            <w:tcW w:w="1440" w:type="dxa"/>
            <w:tcBorders>
              <w:top w:val="nil"/>
              <w:left w:val="single" w:sz="12" w:space="0" w:color="auto"/>
              <w:bottom w:val="single" w:sz="4" w:space="0" w:color="auto"/>
              <w:right w:val="single" w:sz="4" w:space="0" w:color="auto"/>
            </w:tcBorders>
            <w:shd w:val="clear" w:color="auto" w:fill="auto"/>
          </w:tcPr>
          <w:p w14:paraId="47A366A0" w14:textId="582AA5D8" w:rsidR="00B40061" w:rsidRPr="00EC6FC8" w:rsidRDefault="00B40061" w:rsidP="00B40061">
            <w:pPr>
              <w:jc w:val="center"/>
              <w:rPr>
                <w:rFonts w:eastAsia="Times New Roman" w:cs="Times New Roman"/>
                <w:color w:val="000000"/>
                <w:szCs w:val="22"/>
              </w:rPr>
            </w:pPr>
            <w:r w:rsidRPr="005B1C23">
              <w:t>*</w:t>
            </w:r>
          </w:p>
        </w:tc>
        <w:tc>
          <w:tcPr>
            <w:tcW w:w="1571" w:type="dxa"/>
            <w:tcBorders>
              <w:top w:val="nil"/>
              <w:left w:val="nil"/>
              <w:bottom w:val="single" w:sz="4" w:space="0" w:color="auto"/>
              <w:right w:val="single" w:sz="12" w:space="0" w:color="auto"/>
            </w:tcBorders>
            <w:shd w:val="clear" w:color="auto" w:fill="auto"/>
          </w:tcPr>
          <w:p w14:paraId="62A4D719" w14:textId="323947CD" w:rsidR="00B40061" w:rsidRPr="00EC6FC8" w:rsidRDefault="00B40061" w:rsidP="00B40061">
            <w:pPr>
              <w:jc w:val="center"/>
              <w:rPr>
                <w:rFonts w:eastAsia="Times New Roman" w:cs="Times New Roman"/>
                <w:color w:val="000000"/>
                <w:szCs w:val="22"/>
              </w:rPr>
            </w:pPr>
            <w:r w:rsidRPr="006D1C46">
              <w:t>253</w:t>
            </w:r>
          </w:p>
        </w:tc>
        <w:tc>
          <w:tcPr>
            <w:tcW w:w="1858" w:type="dxa"/>
            <w:tcBorders>
              <w:top w:val="nil"/>
              <w:left w:val="nil"/>
              <w:bottom w:val="single" w:sz="4" w:space="0" w:color="auto"/>
              <w:right w:val="single" w:sz="4" w:space="0" w:color="auto"/>
            </w:tcBorders>
            <w:shd w:val="clear" w:color="auto" w:fill="auto"/>
          </w:tcPr>
          <w:p w14:paraId="68DCC527" w14:textId="7602E56C" w:rsidR="00B40061" w:rsidRPr="00EC6FC8" w:rsidRDefault="00B40061" w:rsidP="00B40061">
            <w:pPr>
              <w:jc w:val="center"/>
              <w:rPr>
                <w:rFonts w:eastAsia="Times New Roman" w:cs="Times New Roman"/>
                <w:color w:val="000000"/>
                <w:szCs w:val="22"/>
              </w:rPr>
            </w:pPr>
            <w:r w:rsidRPr="003245CB">
              <w:t>*</w:t>
            </w:r>
          </w:p>
        </w:tc>
        <w:tc>
          <w:tcPr>
            <w:tcW w:w="1866" w:type="dxa"/>
            <w:tcBorders>
              <w:top w:val="nil"/>
              <w:left w:val="nil"/>
              <w:bottom w:val="single" w:sz="4" w:space="0" w:color="auto"/>
              <w:right w:val="single" w:sz="12" w:space="0" w:color="auto"/>
            </w:tcBorders>
            <w:shd w:val="clear" w:color="auto" w:fill="auto"/>
          </w:tcPr>
          <w:p w14:paraId="788458A8" w14:textId="65422F5D" w:rsidR="00B40061" w:rsidRPr="00EC6FC8" w:rsidRDefault="00B40061" w:rsidP="00B40061">
            <w:pPr>
              <w:jc w:val="center"/>
              <w:rPr>
                <w:rFonts w:eastAsia="Times New Roman" w:cs="Times New Roman"/>
                <w:color w:val="000000"/>
                <w:szCs w:val="22"/>
              </w:rPr>
            </w:pPr>
            <w:r w:rsidRPr="004A4864">
              <w:t>22%</w:t>
            </w:r>
          </w:p>
        </w:tc>
      </w:tr>
      <w:tr w:rsidR="00B40061" w:rsidRPr="00EC6FC8" w14:paraId="5768C468"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1212DEC"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10EB851D" w14:textId="77777777" w:rsidR="00B40061" w:rsidRPr="00EC6FC8" w:rsidRDefault="00B40061" w:rsidP="00B40061">
            <w:pPr>
              <w:jc w:val="center"/>
              <w:rPr>
                <w:rFonts w:eastAsia="Times New Roman" w:cs="Times New Roman"/>
                <w:color w:val="000000"/>
                <w:szCs w:val="22"/>
              </w:rPr>
            </w:pPr>
            <w:r w:rsidRPr="00EB6D91">
              <w:t>Native Hawaiian/Other Pacific Islander</w:t>
            </w:r>
          </w:p>
        </w:tc>
        <w:tc>
          <w:tcPr>
            <w:tcW w:w="1440" w:type="dxa"/>
            <w:tcBorders>
              <w:top w:val="nil"/>
              <w:left w:val="single" w:sz="12" w:space="0" w:color="auto"/>
              <w:bottom w:val="single" w:sz="4" w:space="0" w:color="auto"/>
              <w:right w:val="single" w:sz="4" w:space="0" w:color="auto"/>
            </w:tcBorders>
            <w:shd w:val="clear" w:color="auto" w:fill="auto"/>
          </w:tcPr>
          <w:p w14:paraId="365E5CDD" w14:textId="7729221D" w:rsidR="00B40061" w:rsidRPr="00EC6FC8" w:rsidRDefault="00B40061" w:rsidP="00B40061">
            <w:pPr>
              <w:jc w:val="center"/>
              <w:rPr>
                <w:rFonts w:eastAsia="Times New Roman" w:cs="Times New Roman"/>
                <w:color w:val="000000"/>
                <w:szCs w:val="22"/>
              </w:rPr>
            </w:pPr>
            <w:r w:rsidRPr="005B1C23">
              <w:t>*</w:t>
            </w:r>
          </w:p>
        </w:tc>
        <w:tc>
          <w:tcPr>
            <w:tcW w:w="1571" w:type="dxa"/>
            <w:tcBorders>
              <w:top w:val="nil"/>
              <w:left w:val="nil"/>
              <w:bottom w:val="single" w:sz="4" w:space="0" w:color="auto"/>
              <w:right w:val="single" w:sz="12" w:space="0" w:color="auto"/>
            </w:tcBorders>
            <w:shd w:val="clear" w:color="auto" w:fill="auto"/>
          </w:tcPr>
          <w:p w14:paraId="5D1D4E05" w14:textId="5A8464E1" w:rsidR="00B40061" w:rsidRPr="00EC6FC8" w:rsidRDefault="00B40061" w:rsidP="00B40061">
            <w:pPr>
              <w:jc w:val="center"/>
              <w:rPr>
                <w:rFonts w:eastAsia="Times New Roman" w:cs="Times New Roman"/>
                <w:color w:val="000000"/>
                <w:szCs w:val="22"/>
              </w:rPr>
            </w:pPr>
            <w:r w:rsidRPr="006D1C46">
              <w:t>255</w:t>
            </w:r>
          </w:p>
        </w:tc>
        <w:tc>
          <w:tcPr>
            <w:tcW w:w="1858" w:type="dxa"/>
            <w:tcBorders>
              <w:top w:val="nil"/>
              <w:left w:val="nil"/>
              <w:bottom w:val="single" w:sz="4" w:space="0" w:color="auto"/>
              <w:right w:val="single" w:sz="4" w:space="0" w:color="auto"/>
            </w:tcBorders>
            <w:shd w:val="clear" w:color="auto" w:fill="auto"/>
          </w:tcPr>
          <w:p w14:paraId="4846F773" w14:textId="68286335" w:rsidR="00B40061" w:rsidRPr="00EC6FC8" w:rsidRDefault="00B40061" w:rsidP="00B40061">
            <w:pPr>
              <w:jc w:val="center"/>
              <w:rPr>
                <w:rFonts w:eastAsia="Times New Roman" w:cs="Times New Roman"/>
                <w:color w:val="000000"/>
                <w:szCs w:val="22"/>
              </w:rPr>
            </w:pPr>
            <w:r w:rsidRPr="003245CB">
              <w:t>*</w:t>
            </w:r>
          </w:p>
        </w:tc>
        <w:tc>
          <w:tcPr>
            <w:tcW w:w="1866" w:type="dxa"/>
            <w:tcBorders>
              <w:top w:val="nil"/>
              <w:left w:val="nil"/>
              <w:bottom w:val="single" w:sz="4" w:space="0" w:color="auto"/>
              <w:right w:val="single" w:sz="12" w:space="0" w:color="auto"/>
            </w:tcBorders>
            <w:shd w:val="clear" w:color="auto" w:fill="auto"/>
          </w:tcPr>
          <w:p w14:paraId="658FC440" w14:textId="371FEB63" w:rsidR="00B40061" w:rsidRPr="00EC6FC8" w:rsidRDefault="00B40061" w:rsidP="00B40061">
            <w:pPr>
              <w:jc w:val="center"/>
              <w:rPr>
                <w:rFonts w:eastAsia="Times New Roman" w:cs="Times New Roman"/>
                <w:color w:val="000000"/>
                <w:szCs w:val="22"/>
              </w:rPr>
            </w:pPr>
            <w:r w:rsidRPr="004A4864">
              <w:t>23%</w:t>
            </w:r>
          </w:p>
        </w:tc>
      </w:tr>
      <w:tr w:rsidR="00B40061" w:rsidRPr="00EC6FC8" w14:paraId="1A902B27"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6943BEF8"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67020D3A" w14:textId="77777777" w:rsidR="00B40061" w:rsidRPr="00EC6FC8" w:rsidRDefault="00B40061" w:rsidP="00B40061">
            <w:pPr>
              <w:jc w:val="center"/>
              <w:rPr>
                <w:rFonts w:eastAsia="Times New Roman" w:cs="Times New Roman"/>
                <w:color w:val="000000"/>
                <w:szCs w:val="22"/>
              </w:rPr>
            </w:pPr>
            <w:r w:rsidRPr="00EB6D91">
              <w:t>Two or more races</w:t>
            </w:r>
          </w:p>
        </w:tc>
        <w:tc>
          <w:tcPr>
            <w:tcW w:w="1440" w:type="dxa"/>
            <w:tcBorders>
              <w:top w:val="nil"/>
              <w:left w:val="single" w:sz="12" w:space="0" w:color="auto"/>
              <w:bottom w:val="single" w:sz="4" w:space="0" w:color="auto"/>
              <w:right w:val="single" w:sz="4" w:space="0" w:color="auto"/>
            </w:tcBorders>
            <w:shd w:val="clear" w:color="auto" w:fill="auto"/>
          </w:tcPr>
          <w:p w14:paraId="54C261CE" w14:textId="000E99CA" w:rsidR="00B40061" w:rsidRPr="00EC6FC8" w:rsidRDefault="00B40061" w:rsidP="00B40061">
            <w:pPr>
              <w:jc w:val="center"/>
              <w:rPr>
                <w:rFonts w:eastAsia="Times New Roman" w:cs="Times New Roman"/>
                <w:color w:val="000000"/>
                <w:szCs w:val="22"/>
              </w:rPr>
            </w:pPr>
            <w:r w:rsidRPr="005B1C23">
              <w:t>279</w:t>
            </w:r>
          </w:p>
        </w:tc>
        <w:tc>
          <w:tcPr>
            <w:tcW w:w="1571" w:type="dxa"/>
            <w:tcBorders>
              <w:top w:val="nil"/>
              <w:left w:val="nil"/>
              <w:bottom w:val="single" w:sz="4" w:space="0" w:color="auto"/>
              <w:right w:val="single" w:sz="12" w:space="0" w:color="auto"/>
            </w:tcBorders>
            <w:shd w:val="clear" w:color="auto" w:fill="auto"/>
          </w:tcPr>
          <w:p w14:paraId="402EFFB7" w14:textId="241EEAAD" w:rsidR="00B40061" w:rsidRPr="00EC6FC8" w:rsidRDefault="00B40061" w:rsidP="00B40061">
            <w:pPr>
              <w:jc w:val="center"/>
              <w:rPr>
                <w:rFonts w:eastAsia="Times New Roman" w:cs="Times New Roman"/>
                <w:color w:val="000000"/>
                <w:szCs w:val="22"/>
              </w:rPr>
            </w:pPr>
            <w:r w:rsidRPr="006D1C46">
              <w:t>272</w:t>
            </w:r>
          </w:p>
        </w:tc>
        <w:tc>
          <w:tcPr>
            <w:tcW w:w="1858" w:type="dxa"/>
            <w:tcBorders>
              <w:top w:val="nil"/>
              <w:left w:val="nil"/>
              <w:bottom w:val="single" w:sz="4" w:space="0" w:color="auto"/>
              <w:right w:val="single" w:sz="4" w:space="0" w:color="auto"/>
            </w:tcBorders>
            <w:shd w:val="clear" w:color="auto" w:fill="auto"/>
          </w:tcPr>
          <w:p w14:paraId="6614EE30" w14:textId="7072D592" w:rsidR="00B40061" w:rsidRPr="00EC6FC8" w:rsidRDefault="00B40061" w:rsidP="00B40061">
            <w:pPr>
              <w:jc w:val="center"/>
              <w:rPr>
                <w:rFonts w:eastAsia="Times New Roman" w:cs="Times New Roman"/>
                <w:color w:val="000000"/>
                <w:szCs w:val="22"/>
              </w:rPr>
            </w:pPr>
            <w:r w:rsidRPr="003245CB">
              <w:t>51%</w:t>
            </w:r>
          </w:p>
        </w:tc>
        <w:tc>
          <w:tcPr>
            <w:tcW w:w="1866" w:type="dxa"/>
            <w:tcBorders>
              <w:top w:val="nil"/>
              <w:left w:val="nil"/>
              <w:bottom w:val="single" w:sz="4" w:space="0" w:color="auto"/>
              <w:right w:val="single" w:sz="12" w:space="0" w:color="auto"/>
            </w:tcBorders>
            <w:shd w:val="clear" w:color="auto" w:fill="auto"/>
          </w:tcPr>
          <w:p w14:paraId="4C02980E" w14:textId="5E95FE51" w:rsidR="00B40061" w:rsidRPr="00EC6FC8" w:rsidRDefault="00B40061" w:rsidP="00B40061">
            <w:pPr>
              <w:jc w:val="center"/>
              <w:rPr>
                <w:rFonts w:eastAsia="Times New Roman" w:cs="Times New Roman"/>
                <w:color w:val="000000"/>
                <w:szCs w:val="22"/>
              </w:rPr>
            </w:pPr>
            <w:r w:rsidRPr="004A4864">
              <w:t>42%</w:t>
            </w:r>
          </w:p>
        </w:tc>
      </w:tr>
      <w:tr w:rsidR="00B40061" w:rsidRPr="00EC6FC8" w14:paraId="51B4BC7D"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27D43762"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135D77A2" w14:textId="77777777" w:rsidR="00B40061" w:rsidRPr="00EC6FC8" w:rsidRDefault="00B40061" w:rsidP="00B40061">
            <w:pPr>
              <w:jc w:val="center"/>
              <w:rPr>
                <w:rFonts w:eastAsia="Times New Roman" w:cs="Times New Roman"/>
                <w:color w:val="000000"/>
                <w:szCs w:val="22"/>
              </w:rPr>
            </w:pPr>
            <w:r w:rsidRPr="00EB6D91">
              <w:t>Eligible for Free/Reduced Meals</w:t>
            </w:r>
          </w:p>
        </w:tc>
        <w:tc>
          <w:tcPr>
            <w:tcW w:w="1440" w:type="dxa"/>
            <w:tcBorders>
              <w:top w:val="nil"/>
              <w:left w:val="single" w:sz="12" w:space="0" w:color="auto"/>
              <w:bottom w:val="single" w:sz="4" w:space="0" w:color="auto"/>
              <w:right w:val="single" w:sz="4" w:space="0" w:color="auto"/>
            </w:tcBorders>
            <w:shd w:val="clear" w:color="auto" w:fill="auto"/>
          </w:tcPr>
          <w:p w14:paraId="03C32AD7" w14:textId="4B2E998C" w:rsidR="00B40061" w:rsidRPr="00EC6FC8" w:rsidRDefault="00B40061" w:rsidP="00B40061">
            <w:pPr>
              <w:jc w:val="center"/>
              <w:rPr>
                <w:rFonts w:eastAsia="Times New Roman" w:cs="Times New Roman"/>
                <w:color w:val="000000"/>
                <w:szCs w:val="22"/>
              </w:rPr>
            </w:pPr>
            <w:r w:rsidRPr="005B1C23">
              <w:t>254</w:t>
            </w:r>
          </w:p>
        </w:tc>
        <w:tc>
          <w:tcPr>
            <w:tcW w:w="1571" w:type="dxa"/>
            <w:tcBorders>
              <w:top w:val="nil"/>
              <w:left w:val="nil"/>
              <w:bottom w:val="single" w:sz="4" w:space="0" w:color="auto"/>
              <w:right w:val="single" w:sz="12" w:space="0" w:color="auto"/>
            </w:tcBorders>
            <w:shd w:val="clear" w:color="auto" w:fill="auto"/>
          </w:tcPr>
          <w:p w14:paraId="714F3B4A" w14:textId="511DA7A5" w:rsidR="00B40061" w:rsidRPr="00EC6FC8" w:rsidRDefault="00B40061" w:rsidP="00B40061">
            <w:pPr>
              <w:jc w:val="center"/>
              <w:rPr>
                <w:rFonts w:eastAsia="Times New Roman" w:cs="Times New Roman"/>
                <w:color w:val="000000"/>
                <w:szCs w:val="22"/>
              </w:rPr>
            </w:pPr>
            <w:r w:rsidRPr="006D1C46">
              <w:t>253</w:t>
            </w:r>
          </w:p>
        </w:tc>
        <w:tc>
          <w:tcPr>
            <w:tcW w:w="1858" w:type="dxa"/>
            <w:tcBorders>
              <w:top w:val="nil"/>
              <w:left w:val="nil"/>
              <w:bottom w:val="single" w:sz="4" w:space="0" w:color="auto"/>
              <w:right w:val="single" w:sz="4" w:space="0" w:color="auto"/>
            </w:tcBorders>
            <w:shd w:val="clear" w:color="auto" w:fill="auto"/>
          </w:tcPr>
          <w:p w14:paraId="07A28723" w14:textId="007842C5" w:rsidR="00B40061" w:rsidRPr="00EC6FC8" w:rsidRDefault="00B40061" w:rsidP="00B40061">
            <w:pPr>
              <w:jc w:val="center"/>
              <w:rPr>
                <w:rFonts w:eastAsia="Times New Roman" w:cs="Times New Roman"/>
                <w:color w:val="000000"/>
                <w:szCs w:val="22"/>
              </w:rPr>
            </w:pPr>
            <w:r w:rsidRPr="003245CB">
              <w:t>22%</w:t>
            </w:r>
          </w:p>
        </w:tc>
        <w:tc>
          <w:tcPr>
            <w:tcW w:w="1866" w:type="dxa"/>
            <w:tcBorders>
              <w:top w:val="nil"/>
              <w:left w:val="nil"/>
              <w:bottom w:val="single" w:sz="4" w:space="0" w:color="auto"/>
              <w:right w:val="single" w:sz="12" w:space="0" w:color="auto"/>
            </w:tcBorders>
            <w:shd w:val="clear" w:color="auto" w:fill="auto"/>
          </w:tcPr>
          <w:p w14:paraId="012709EF" w14:textId="3B4A62F6" w:rsidR="00B40061" w:rsidRPr="00EC6FC8" w:rsidRDefault="00B40061" w:rsidP="00B40061">
            <w:pPr>
              <w:jc w:val="center"/>
              <w:rPr>
                <w:rFonts w:eastAsia="Times New Roman" w:cs="Times New Roman"/>
                <w:color w:val="000000"/>
                <w:szCs w:val="22"/>
              </w:rPr>
            </w:pPr>
            <w:r w:rsidRPr="004A4864">
              <w:t>21%</w:t>
            </w:r>
          </w:p>
        </w:tc>
      </w:tr>
      <w:tr w:rsidR="00B40061" w:rsidRPr="00EC6FC8" w14:paraId="7DC8BE2E" w14:textId="77777777" w:rsidTr="00464E35">
        <w:trPr>
          <w:trHeight w:val="315"/>
        </w:trPr>
        <w:tc>
          <w:tcPr>
            <w:tcW w:w="972" w:type="dxa"/>
            <w:tcBorders>
              <w:top w:val="nil"/>
              <w:left w:val="single" w:sz="12" w:space="0" w:color="auto"/>
              <w:bottom w:val="single" w:sz="4" w:space="0" w:color="auto"/>
              <w:right w:val="single" w:sz="12" w:space="0" w:color="auto"/>
            </w:tcBorders>
            <w:shd w:val="clear" w:color="auto" w:fill="auto"/>
          </w:tcPr>
          <w:p w14:paraId="1DAFD6C3"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4" w:space="0" w:color="auto"/>
              <w:right w:val="single" w:sz="12" w:space="0" w:color="auto"/>
            </w:tcBorders>
          </w:tcPr>
          <w:p w14:paraId="7DCEC37D" w14:textId="77777777" w:rsidR="00B40061" w:rsidRPr="00EC6FC8" w:rsidRDefault="00B40061" w:rsidP="00B40061">
            <w:pPr>
              <w:jc w:val="center"/>
              <w:rPr>
                <w:rFonts w:eastAsia="Times New Roman" w:cs="Times New Roman"/>
                <w:color w:val="000000"/>
                <w:szCs w:val="22"/>
              </w:rPr>
            </w:pPr>
            <w:r w:rsidRPr="00EB6D91">
              <w:t>Students with Disabilities</w:t>
            </w:r>
          </w:p>
        </w:tc>
        <w:tc>
          <w:tcPr>
            <w:tcW w:w="1440" w:type="dxa"/>
            <w:tcBorders>
              <w:top w:val="nil"/>
              <w:left w:val="single" w:sz="12" w:space="0" w:color="auto"/>
              <w:bottom w:val="single" w:sz="4" w:space="0" w:color="auto"/>
              <w:right w:val="single" w:sz="4" w:space="0" w:color="auto"/>
            </w:tcBorders>
            <w:shd w:val="clear" w:color="auto" w:fill="auto"/>
          </w:tcPr>
          <w:p w14:paraId="002E8BA6" w14:textId="55C56E6B" w:rsidR="00B40061" w:rsidRPr="00EC6FC8" w:rsidRDefault="00B40061" w:rsidP="00B40061">
            <w:pPr>
              <w:jc w:val="center"/>
              <w:rPr>
                <w:rFonts w:eastAsia="Times New Roman" w:cs="Times New Roman"/>
                <w:color w:val="000000"/>
                <w:szCs w:val="22"/>
              </w:rPr>
            </w:pPr>
            <w:r w:rsidRPr="005B1C23">
              <w:t>230</w:t>
            </w:r>
          </w:p>
        </w:tc>
        <w:tc>
          <w:tcPr>
            <w:tcW w:w="1571" w:type="dxa"/>
            <w:tcBorders>
              <w:top w:val="nil"/>
              <w:left w:val="nil"/>
              <w:bottom w:val="single" w:sz="4" w:space="0" w:color="auto"/>
              <w:right w:val="single" w:sz="12" w:space="0" w:color="auto"/>
            </w:tcBorders>
            <w:shd w:val="clear" w:color="auto" w:fill="auto"/>
          </w:tcPr>
          <w:p w14:paraId="14B00EE3" w14:textId="79B532A4" w:rsidR="00B40061" w:rsidRPr="00EC6FC8" w:rsidRDefault="00B40061" w:rsidP="00B40061">
            <w:pPr>
              <w:jc w:val="center"/>
              <w:rPr>
                <w:rFonts w:eastAsia="Times New Roman" w:cs="Times New Roman"/>
                <w:color w:val="000000"/>
                <w:szCs w:val="22"/>
              </w:rPr>
            </w:pPr>
            <w:r w:rsidRPr="006D1C46">
              <w:t>229</w:t>
            </w:r>
          </w:p>
        </w:tc>
        <w:tc>
          <w:tcPr>
            <w:tcW w:w="1858" w:type="dxa"/>
            <w:tcBorders>
              <w:top w:val="nil"/>
              <w:left w:val="nil"/>
              <w:bottom w:val="single" w:sz="4" w:space="0" w:color="auto"/>
              <w:right w:val="single" w:sz="4" w:space="0" w:color="auto"/>
            </w:tcBorders>
            <w:shd w:val="clear" w:color="auto" w:fill="auto"/>
          </w:tcPr>
          <w:p w14:paraId="4137DB0E" w14:textId="20A63571" w:rsidR="00B40061" w:rsidRPr="00EC6FC8" w:rsidRDefault="00B40061" w:rsidP="00B40061">
            <w:pPr>
              <w:jc w:val="center"/>
              <w:rPr>
                <w:rFonts w:eastAsia="Times New Roman" w:cs="Times New Roman"/>
                <w:color w:val="000000"/>
                <w:szCs w:val="22"/>
              </w:rPr>
            </w:pPr>
            <w:r w:rsidRPr="003245CB">
              <w:t>9%</w:t>
            </w:r>
          </w:p>
        </w:tc>
        <w:tc>
          <w:tcPr>
            <w:tcW w:w="1866" w:type="dxa"/>
            <w:tcBorders>
              <w:top w:val="nil"/>
              <w:left w:val="nil"/>
              <w:bottom w:val="single" w:sz="4" w:space="0" w:color="auto"/>
              <w:right w:val="single" w:sz="12" w:space="0" w:color="auto"/>
            </w:tcBorders>
            <w:shd w:val="clear" w:color="auto" w:fill="auto"/>
          </w:tcPr>
          <w:p w14:paraId="16DB7FF6" w14:textId="2FC342AC" w:rsidR="00B40061" w:rsidRPr="00EC6FC8" w:rsidRDefault="00B40061" w:rsidP="00B40061">
            <w:pPr>
              <w:jc w:val="center"/>
              <w:rPr>
                <w:rFonts w:eastAsia="Times New Roman" w:cs="Times New Roman"/>
                <w:color w:val="000000"/>
                <w:szCs w:val="22"/>
              </w:rPr>
            </w:pPr>
            <w:r w:rsidRPr="004A4864">
              <w:t>8%</w:t>
            </w:r>
          </w:p>
        </w:tc>
      </w:tr>
      <w:tr w:rsidR="00B40061" w:rsidRPr="00EC6FC8" w14:paraId="1559CD84" w14:textId="77777777" w:rsidTr="00B40061">
        <w:trPr>
          <w:trHeight w:val="315"/>
        </w:trPr>
        <w:tc>
          <w:tcPr>
            <w:tcW w:w="972" w:type="dxa"/>
            <w:tcBorders>
              <w:top w:val="nil"/>
              <w:left w:val="single" w:sz="12" w:space="0" w:color="auto"/>
              <w:bottom w:val="single" w:sz="12" w:space="0" w:color="auto"/>
              <w:right w:val="single" w:sz="12" w:space="0" w:color="auto"/>
            </w:tcBorders>
            <w:shd w:val="clear" w:color="auto" w:fill="auto"/>
            <w:hideMark/>
          </w:tcPr>
          <w:p w14:paraId="1934E54C" w14:textId="77777777" w:rsidR="00B40061" w:rsidRPr="00EC6FC8" w:rsidRDefault="00B40061" w:rsidP="00B40061">
            <w:pPr>
              <w:jc w:val="center"/>
              <w:rPr>
                <w:rFonts w:eastAsia="Times New Roman" w:cs="Times New Roman"/>
                <w:color w:val="000000"/>
                <w:szCs w:val="22"/>
              </w:rPr>
            </w:pPr>
            <w:r w:rsidRPr="00EB6D91">
              <w:t>Grade 8</w:t>
            </w:r>
          </w:p>
        </w:tc>
        <w:tc>
          <w:tcPr>
            <w:tcW w:w="2250" w:type="dxa"/>
            <w:tcBorders>
              <w:top w:val="nil"/>
              <w:left w:val="nil"/>
              <w:bottom w:val="single" w:sz="12" w:space="0" w:color="auto"/>
              <w:right w:val="single" w:sz="12" w:space="0" w:color="auto"/>
            </w:tcBorders>
          </w:tcPr>
          <w:p w14:paraId="1D4D4E62" w14:textId="77777777" w:rsidR="00B40061" w:rsidRPr="00EC6FC8" w:rsidRDefault="00B40061" w:rsidP="00B40061">
            <w:pPr>
              <w:jc w:val="center"/>
              <w:rPr>
                <w:rFonts w:eastAsia="Times New Roman" w:cs="Times New Roman"/>
                <w:color w:val="000000"/>
                <w:szCs w:val="22"/>
              </w:rPr>
            </w:pPr>
            <w:r w:rsidRPr="00EB6D91">
              <w:t>English Learners</w:t>
            </w:r>
          </w:p>
        </w:tc>
        <w:tc>
          <w:tcPr>
            <w:tcW w:w="1440" w:type="dxa"/>
            <w:tcBorders>
              <w:top w:val="nil"/>
              <w:left w:val="single" w:sz="12" w:space="0" w:color="auto"/>
              <w:bottom w:val="single" w:sz="12" w:space="0" w:color="auto"/>
              <w:right w:val="single" w:sz="4" w:space="0" w:color="auto"/>
            </w:tcBorders>
            <w:shd w:val="clear" w:color="auto" w:fill="auto"/>
          </w:tcPr>
          <w:p w14:paraId="39C4BACD" w14:textId="1229EF31" w:rsidR="00B40061" w:rsidRPr="00EC6FC8" w:rsidRDefault="00B40061" w:rsidP="00B40061">
            <w:pPr>
              <w:jc w:val="center"/>
              <w:rPr>
                <w:rFonts w:eastAsia="Times New Roman" w:cs="Times New Roman"/>
                <w:color w:val="000000"/>
                <w:szCs w:val="22"/>
              </w:rPr>
            </w:pPr>
            <w:r w:rsidRPr="005B1C23">
              <w:t>232</w:t>
            </w:r>
          </w:p>
        </w:tc>
        <w:tc>
          <w:tcPr>
            <w:tcW w:w="1571" w:type="dxa"/>
            <w:tcBorders>
              <w:top w:val="nil"/>
              <w:left w:val="nil"/>
              <w:bottom w:val="single" w:sz="12" w:space="0" w:color="auto"/>
              <w:right w:val="single" w:sz="12" w:space="0" w:color="auto"/>
            </w:tcBorders>
            <w:shd w:val="clear" w:color="auto" w:fill="auto"/>
          </w:tcPr>
          <w:p w14:paraId="4B3F22F6" w14:textId="3764A548" w:rsidR="00B40061" w:rsidRPr="00EC6FC8" w:rsidRDefault="00B40061" w:rsidP="00B40061">
            <w:pPr>
              <w:jc w:val="center"/>
              <w:rPr>
                <w:rFonts w:eastAsia="Times New Roman" w:cs="Times New Roman"/>
                <w:color w:val="000000"/>
                <w:szCs w:val="22"/>
              </w:rPr>
            </w:pPr>
            <w:r w:rsidRPr="006D1C46">
              <w:t>226</w:t>
            </w:r>
          </w:p>
        </w:tc>
        <w:tc>
          <w:tcPr>
            <w:tcW w:w="1858" w:type="dxa"/>
            <w:tcBorders>
              <w:top w:val="nil"/>
              <w:left w:val="nil"/>
              <w:bottom w:val="single" w:sz="12" w:space="0" w:color="auto"/>
              <w:right w:val="single" w:sz="4" w:space="0" w:color="auto"/>
            </w:tcBorders>
            <w:shd w:val="clear" w:color="auto" w:fill="auto"/>
          </w:tcPr>
          <w:p w14:paraId="502D2510" w14:textId="235CFA88" w:rsidR="00B40061" w:rsidRPr="00EC6FC8" w:rsidRDefault="00B40061" w:rsidP="00B40061">
            <w:pPr>
              <w:jc w:val="center"/>
              <w:rPr>
                <w:rFonts w:eastAsia="Times New Roman" w:cs="Times New Roman"/>
                <w:color w:val="000000"/>
                <w:szCs w:val="22"/>
              </w:rPr>
            </w:pPr>
            <w:r w:rsidRPr="003245CB">
              <w:t>5%</w:t>
            </w:r>
          </w:p>
        </w:tc>
        <w:tc>
          <w:tcPr>
            <w:tcW w:w="1866" w:type="dxa"/>
            <w:tcBorders>
              <w:top w:val="nil"/>
              <w:left w:val="nil"/>
              <w:bottom w:val="single" w:sz="12" w:space="0" w:color="auto"/>
              <w:right w:val="single" w:sz="12" w:space="0" w:color="auto"/>
            </w:tcBorders>
            <w:shd w:val="clear" w:color="auto" w:fill="auto"/>
          </w:tcPr>
          <w:p w14:paraId="6EF3ADA7" w14:textId="70E18903" w:rsidR="00B40061" w:rsidRPr="00EC6FC8" w:rsidRDefault="00B40061" w:rsidP="00B40061">
            <w:pPr>
              <w:jc w:val="center"/>
              <w:rPr>
                <w:rFonts w:eastAsia="Times New Roman" w:cs="Times New Roman"/>
                <w:color w:val="000000"/>
                <w:szCs w:val="22"/>
              </w:rPr>
            </w:pPr>
            <w:r w:rsidRPr="004A4864">
              <w:t>5%</w:t>
            </w:r>
          </w:p>
        </w:tc>
      </w:tr>
    </w:tbl>
    <w:p w14:paraId="135577E2" w14:textId="77777777" w:rsidR="00895C21" w:rsidRPr="008C4CAE" w:rsidRDefault="00895C21" w:rsidP="00895C21"/>
    <w:p w14:paraId="5D573FA0" w14:textId="40CB76BB" w:rsidR="001C07B8" w:rsidRPr="00984D2D" w:rsidRDefault="001C07B8" w:rsidP="001C07B8">
      <w:pPr>
        <w:pStyle w:val="Heading1"/>
      </w:pPr>
      <w:r>
        <w:t>Enrollment in Programs of Postsecondary Education</w:t>
      </w:r>
    </w:p>
    <w:p w14:paraId="275D2010" w14:textId="6F467BC1" w:rsidR="001C07B8" w:rsidRDefault="00FD52F5" w:rsidP="001C07B8">
      <w:pPr>
        <w:pStyle w:val="BodyText"/>
      </w:pPr>
      <w:r>
        <w:t xml:space="preserve">In coordination with the Department of Higher Education, Colorado </w:t>
      </w:r>
      <w:r w:rsidR="00951DF7">
        <w:t xml:space="preserve">calculates matriculation rates, which reflect enrollment rates of graduating students (in the summer/fall of the identified year) </w:t>
      </w:r>
      <w:r w:rsidR="00F51DE0">
        <w:t xml:space="preserve">in 2-year and 4-year institutions, as well as in postsecondary career and technical education (CTE) programs. </w:t>
      </w:r>
      <w:r w:rsidR="008A631F">
        <w:t>Results are currently available overall, fo</w:t>
      </w:r>
      <w:r w:rsidR="00372D19">
        <w:t>r all students.</w:t>
      </w:r>
      <w:r w:rsidR="00925E8C">
        <w:t xml:space="preserve"> Table </w:t>
      </w:r>
      <w:r w:rsidR="0081136F">
        <w:t>27</w:t>
      </w:r>
      <w:r w:rsidR="00925E8C">
        <w:t xml:space="preserve"> shows the number and percentage of high school graduates who, for the first academic year after graduation, enroll in programs of postsecondary educati</w:t>
      </w:r>
      <w:r w:rsidR="00724743">
        <w:t xml:space="preserve">on. </w:t>
      </w:r>
    </w:p>
    <w:p w14:paraId="451BFD6E" w14:textId="7458F397" w:rsidR="00925E8C" w:rsidRDefault="00925E8C" w:rsidP="00925E8C">
      <w:pPr>
        <w:pStyle w:val="BodyText"/>
        <w:spacing w:after="0" w:afterAutospacing="0"/>
        <w:rPr>
          <w:rStyle w:val="Emphasis"/>
        </w:rPr>
      </w:pPr>
      <w:r>
        <w:rPr>
          <w:rStyle w:val="Emphasis"/>
        </w:rPr>
        <w:t xml:space="preserve">Table </w:t>
      </w:r>
      <w:r w:rsidR="0081136F">
        <w:rPr>
          <w:rStyle w:val="Emphasis"/>
        </w:rPr>
        <w:t>27</w:t>
      </w:r>
      <w:r w:rsidRPr="00A06183">
        <w:rPr>
          <w:rStyle w:val="Emphasis"/>
        </w:rPr>
        <w:t xml:space="preserve">. </w:t>
      </w:r>
      <w:r>
        <w:rPr>
          <w:rStyle w:val="Emphasis"/>
        </w:rPr>
        <w:t>Performance of Students on the NAEP Reading Assessment</w:t>
      </w:r>
    </w:p>
    <w:tbl>
      <w:tblPr>
        <w:tblW w:w="9792" w:type="dxa"/>
        <w:tblInd w:w="93" w:type="dxa"/>
        <w:tblLayout w:type="fixed"/>
        <w:tblLook w:val="04A0" w:firstRow="1" w:lastRow="0" w:firstColumn="1" w:lastColumn="0" w:noHBand="0" w:noVBand="1"/>
        <w:tblCaption w:val="Table 27"/>
        <w:tblDescription w:val="This table shows the number and percentage of students enrolled in postsecondary education programs."/>
      </w:tblPr>
      <w:tblGrid>
        <w:gridCol w:w="5382"/>
        <w:gridCol w:w="2205"/>
        <w:gridCol w:w="2205"/>
      </w:tblGrid>
      <w:tr w:rsidR="004477D7" w:rsidRPr="00EC6FC8" w14:paraId="562CE80E" w14:textId="77777777" w:rsidTr="00A06703">
        <w:trPr>
          <w:trHeight w:val="630"/>
        </w:trPr>
        <w:tc>
          <w:tcPr>
            <w:tcW w:w="5382"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2CA6B61C" w14:textId="181770CF" w:rsidR="004477D7" w:rsidRPr="00EC6FC8" w:rsidRDefault="004477D7" w:rsidP="00464E35">
            <w:pPr>
              <w:jc w:val="center"/>
              <w:rPr>
                <w:rFonts w:eastAsia="Times New Roman" w:cs="Times New Roman"/>
                <w:b/>
                <w:bCs/>
                <w:color w:val="000000"/>
                <w:szCs w:val="22"/>
              </w:rPr>
            </w:pPr>
            <w:r>
              <w:rPr>
                <w:rFonts w:eastAsia="Times New Roman" w:cs="Times New Roman"/>
                <w:b/>
                <w:bCs/>
                <w:color w:val="000000"/>
                <w:szCs w:val="22"/>
              </w:rPr>
              <w:t>Postsecondary Program Type</w:t>
            </w:r>
          </w:p>
        </w:tc>
        <w:tc>
          <w:tcPr>
            <w:tcW w:w="2205" w:type="dxa"/>
            <w:tcBorders>
              <w:top w:val="single" w:sz="12" w:space="0" w:color="auto"/>
              <w:left w:val="single" w:sz="12" w:space="0" w:color="auto"/>
              <w:bottom w:val="single" w:sz="12" w:space="0" w:color="auto"/>
              <w:right w:val="single" w:sz="4" w:space="0" w:color="auto"/>
            </w:tcBorders>
            <w:shd w:val="clear" w:color="000000" w:fill="6DB6FF"/>
            <w:vAlign w:val="center"/>
            <w:hideMark/>
          </w:tcPr>
          <w:p w14:paraId="64E4EB49" w14:textId="6EC411CF" w:rsidR="004477D7" w:rsidRPr="00EC6FC8" w:rsidRDefault="004477D7" w:rsidP="00464E35">
            <w:pPr>
              <w:jc w:val="center"/>
              <w:rPr>
                <w:rFonts w:eastAsia="Times New Roman" w:cs="Times New Roman"/>
                <w:color w:val="000000"/>
                <w:szCs w:val="22"/>
              </w:rPr>
            </w:pPr>
            <w:r>
              <w:rPr>
                <w:rFonts w:eastAsia="Times New Roman" w:cs="Times New Roman"/>
                <w:color w:val="000000"/>
                <w:szCs w:val="22"/>
              </w:rPr>
              <w:t>Number of Students Enrolled</w:t>
            </w:r>
          </w:p>
        </w:tc>
        <w:tc>
          <w:tcPr>
            <w:tcW w:w="2205" w:type="dxa"/>
            <w:tcBorders>
              <w:top w:val="single" w:sz="12" w:space="0" w:color="auto"/>
              <w:left w:val="nil"/>
              <w:bottom w:val="single" w:sz="12" w:space="0" w:color="auto"/>
              <w:right w:val="single" w:sz="12" w:space="0" w:color="auto"/>
            </w:tcBorders>
            <w:shd w:val="clear" w:color="000000" w:fill="6DB6FF"/>
            <w:vAlign w:val="center"/>
            <w:hideMark/>
          </w:tcPr>
          <w:p w14:paraId="3D23460E" w14:textId="626F2573" w:rsidR="004477D7" w:rsidRPr="00EC6FC8" w:rsidRDefault="004477D7" w:rsidP="00464E35">
            <w:pPr>
              <w:jc w:val="center"/>
              <w:rPr>
                <w:rFonts w:eastAsia="Times New Roman" w:cs="Times New Roman"/>
                <w:color w:val="000000"/>
                <w:szCs w:val="22"/>
              </w:rPr>
            </w:pPr>
            <w:r>
              <w:rPr>
                <w:rFonts w:eastAsia="Times New Roman" w:cs="Times New Roman"/>
                <w:color w:val="000000"/>
                <w:szCs w:val="22"/>
              </w:rPr>
              <w:t>Percent of Students Enrolled</w:t>
            </w:r>
          </w:p>
        </w:tc>
      </w:tr>
      <w:tr w:rsidR="00065A7B" w:rsidRPr="007B112E" w14:paraId="43DB5EF3" w14:textId="77777777" w:rsidTr="00A06703">
        <w:trPr>
          <w:trHeight w:val="315"/>
        </w:trPr>
        <w:tc>
          <w:tcPr>
            <w:tcW w:w="5382" w:type="dxa"/>
            <w:tcBorders>
              <w:top w:val="nil"/>
              <w:left w:val="single" w:sz="12" w:space="0" w:color="auto"/>
              <w:bottom w:val="single" w:sz="4" w:space="0" w:color="auto"/>
              <w:right w:val="single" w:sz="12" w:space="0" w:color="auto"/>
            </w:tcBorders>
            <w:shd w:val="clear" w:color="auto" w:fill="auto"/>
            <w:hideMark/>
          </w:tcPr>
          <w:p w14:paraId="13CF4D36" w14:textId="2D58312C" w:rsidR="00065A7B" w:rsidRPr="00EC6FC8" w:rsidRDefault="00065A7B" w:rsidP="00065A7B">
            <w:pPr>
              <w:jc w:val="center"/>
              <w:rPr>
                <w:rFonts w:eastAsia="Times New Roman" w:cs="Times New Roman"/>
                <w:color w:val="000000"/>
                <w:szCs w:val="22"/>
              </w:rPr>
            </w:pPr>
            <w:r>
              <w:rPr>
                <w:rFonts w:eastAsia="Times New Roman" w:cs="Times New Roman"/>
                <w:color w:val="000000"/>
                <w:szCs w:val="22"/>
              </w:rPr>
              <w:t>All</w:t>
            </w:r>
          </w:p>
        </w:tc>
        <w:tc>
          <w:tcPr>
            <w:tcW w:w="2205" w:type="dxa"/>
            <w:tcBorders>
              <w:top w:val="nil"/>
              <w:left w:val="single" w:sz="12" w:space="0" w:color="auto"/>
              <w:bottom w:val="single" w:sz="4" w:space="0" w:color="auto"/>
              <w:right w:val="single" w:sz="4" w:space="0" w:color="auto"/>
            </w:tcBorders>
            <w:shd w:val="clear" w:color="auto" w:fill="auto"/>
          </w:tcPr>
          <w:p w14:paraId="14FAB748" w14:textId="0BE26D84" w:rsidR="00065A7B" w:rsidRPr="00EC6FC8" w:rsidRDefault="00065A7B" w:rsidP="00065A7B">
            <w:pPr>
              <w:jc w:val="center"/>
              <w:rPr>
                <w:rFonts w:eastAsia="Times New Roman" w:cs="Times New Roman"/>
                <w:color w:val="000000"/>
                <w:szCs w:val="22"/>
              </w:rPr>
            </w:pPr>
            <w:r w:rsidRPr="002B4199">
              <w:t>33,365</w:t>
            </w:r>
          </w:p>
        </w:tc>
        <w:tc>
          <w:tcPr>
            <w:tcW w:w="2205" w:type="dxa"/>
            <w:tcBorders>
              <w:top w:val="nil"/>
              <w:left w:val="nil"/>
              <w:bottom w:val="single" w:sz="4" w:space="0" w:color="auto"/>
              <w:right w:val="single" w:sz="12" w:space="0" w:color="auto"/>
            </w:tcBorders>
            <w:shd w:val="clear" w:color="auto" w:fill="auto"/>
          </w:tcPr>
          <w:p w14:paraId="7155FBB4" w14:textId="26909497" w:rsidR="00065A7B" w:rsidRPr="00EC6FC8" w:rsidRDefault="00065A7B" w:rsidP="00065A7B">
            <w:pPr>
              <w:jc w:val="center"/>
              <w:rPr>
                <w:rFonts w:eastAsia="Times New Roman" w:cs="Times New Roman"/>
                <w:color w:val="000000"/>
                <w:szCs w:val="22"/>
              </w:rPr>
            </w:pPr>
            <w:r w:rsidRPr="00014E89">
              <w:t>58.1%</w:t>
            </w:r>
          </w:p>
        </w:tc>
      </w:tr>
      <w:tr w:rsidR="00065A7B" w:rsidRPr="007B112E" w14:paraId="41AE3255" w14:textId="77777777" w:rsidTr="00A06703">
        <w:trPr>
          <w:trHeight w:val="315"/>
        </w:trPr>
        <w:tc>
          <w:tcPr>
            <w:tcW w:w="5382" w:type="dxa"/>
            <w:tcBorders>
              <w:top w:val="nil"/>
              <w:left w:val="single" w:sz="12" w:space="0" w:color="auto"/>
              <w:bottom w:val="single" w:sz="4" w:space="0" w:color="auto"/>
              <w:right w:val="single" w:sz="12" w:space="0" w:color="auto"/>
            </w:tcBorders>
            <w:shd w:val="clear" w:color="auto" w:fill="auto"/>
          </w:tcPr>
          <w:p w14:paraId="51D660F9" w14:textId="0D479851" w:rsidR="00065A7B" w:rsidRPr="00EC6FC8" w:rsidRDefault="00065A7B" w:rsidP="00065A7B">
            <w:pPr>
              <w:jc w:val="center"/>
              <w:rPr>
                <w:rFonts w:eastAsia="Times New Roman" w:cs="Times New Roman"/>
                <w:color w:val="000000"/>
                <w:szCs w:val="22"/>
              </w:rPr>
            </w:pPr>
            <w:r>
              <w:rPr>
                <w:rFonts w:eastAsia="Times New Roman" w:cs="Times New Roman"/>
                <w:color w:val="000000"/>
                <w:szCs w:val="22"/>
              </w:rPr>
              <w:t>2-Year Institutions</w:t>
            </w:r>
          </w:p>
        </w:tc>
        <w:tc>
          <w:tcPr>
            <w:tcW w:w="2205" w:type="dxa"/>
            <w:tcBorders>
              <w:top w:val="nil"/>
              <w:left w:val="single" w:sz="12" w:space="0" w:color="auto"/>
              <w:bottom w:val="single" w:sz="4" w:space="0" w:color="auto"/>
              <w:right w:val="single" w:sz="4" w:space="0" w:color="auto"/>
            </w:tcBorders>
            <w:shd w:val="clear" w:color="auto" w:fill="auto"/>
          </w:tcPr>
          <w:p w14:paraId="18598DC5" w14:textId="0890067F" w:rsidR="00065A7B" w:rsidRPr="00EC6FC8" w:rsidRDefault="00065A7B" w:rsidP="00065A7B">
            <w:pPr>
              <w:jc w:val="center"/>
              <w:rPr>
                <w:rFonts w:eastAsia="Times New Roman" w:cs="Times New Roman"/>
                <w:color w:val="000000"/>
                <w:szCs w:val="22"/>
              </w:rPr>
            </w:pPr>
            <w:r w:rsidRPr="002B4199">
              <w:t>23,784</w:t>
            </w:r>
          </w:p>
        </w:tc>
        <w:tc>
          <w:tcPr>
            <w:tcW w:w="2205" w:type="dxa"/>
            <w:tcBorders>
              <w:top w:val="nil"/>
              <w:left w:val="nil"/>
              <w:bottom w:val="single" w:sz="4" w:space="0" w:color="auto"/>
              <w:right w:val="single" w:sz="12" w:space="0" w:color="auto"/>
            </w:tcBorders>
            <w:shd w:val="clear" w:color="auto" w:fill="auto"/>
          </w:tcPr>
          <w:p w14:paraId="3EA08573" w14:textId="13A13A5A" w:rsidR="00065A7B" w:rsidRPr="00EC6FC8" w:rsidRDefault="00065A7B" w:rsidP="00065A7B">
            <w:pPr>
              <w:jc w:val="center"/>
              <w:rPr>
                <w:rFonts w:eastAsia="Times New Roman" w:cs="Times New Roman"/>
                <w:color w:val="000000"/>
                <w:szCs w:val="22"/>
              </w:rPr>
            </w:pPr>
            <w:r w:rsidRPr="00014E89">
              <w:t>41.4%</w:t>
            </w:r>
          </w:p>
        </w:tc>
      </w:tr>
      <w:tr w:rsidR="00065A7B" w:rsidRPr="007B112E" w14:paraId="152D8EF1" w14:textId="77777777" w:rsidTr="00A06703">
        <w:trPr>
          <w:trHeight w:val="315"/>
        </w:trPr>
        <w:tc>
          <w:tcPr>
            <w:tcW w:w="5382" w:type="dxa"/>
            <w:tcBorders>
              <w:top w:val="nil"/>
              <w:left w:val="single" w:sz="12" w:space="0" w:color="auto"/>
              <w:bottom w:val="single" w:sz="4" w:space="0" w:color="auto"/>
              <w:right w:val="single" w:sz="12" w:space="0" w:color="auto"/>
            </w:tcBorders>
            <w:shd w:val="clear" w:color="auto" w:fill="auto"/>
          </w:tcPr>
          <w:p w14:paraId="52CDBB3F" w14:textId="7C147CC3" w:rsidR="00065A7B" w:rsidRPr="00EC6FC8" w:rsidRDefault="00065A7B" w:rsidP="00065A7B">
            <w:pPr>
              <w:jc w:val="center"/>
              <w:rPr>
                <w:rFonts w:eastAsia="Times New Roman" w:cs="Times New Roman"/>
                <w:color w:val="000000"/>
                <w:szCs w:val="22"/>
              </w:rPr>
            </w:pPr>
            <w:r>
              <w:rPr>
                <w:rFonts w:eastAsia="Times New Roman" w:cs="Times New Roman"/>
                <w:color w:val="000000"/>
                <w:szCs w:val="22"/>
              </w:rPr>
              <w:t>4-Year Institutions</w:t>
            </w:r>
          </w:p>
        </w:tc>
        <w:tc>
          <w:tcPr>
            <w:tcW w:w="2205" w:type="dxa"/>
            <w:tcBorders>
              <w:top w:val="nil"/>
              <w:left w:val="single" w:sz="12" w:space="0" w:color="auto"/>
              <w:bottom w:val="single" w:sz="4" w:space="0" w:color="auto"/>
              <w:right w:val="single" w:sz="4" w:space="0" w:color="auto"/>
            </w:tcBorders>
            <w:shd w:val="clear" w:color="auto" w:fill="auto"/>
          </w:tcPr>
          <w:p w14:paraId="2FDC8353" w14:textId="1855E9B1" w:rsidR="00065A7B" w:rsidRPr="00EC6FC8" w:rsidRDefault="00065A7B" w:rsidP="00065A7B">
            <w:pPr>
              <w:jc w:val="center"/>
              <w:rPr>
                <w:rFonts w:eastAsia="Times New Roman" w:cs="Times New Roman"/>
                <w:color w:val="000000"/>
                <w:szCs w:val="22"/>
              </w:rPr>
            </w:pPr>
            <w:r w:rsidRPr="002B4199">
              <w:t>6,914</w:t>
            </w:r>
          </w:p>
        </w:tc>
        <w:tc>
          <w:tcPr>
            <w:tcW w:w="2205" w:type="dxa"/>
            <w:tcBorders>
              <w:top w:val="nil"/>
              <w:left w:val="nil"/>
              <w:bottom w:val="single" w:sz="4" w:space="0" w:color="auto"/>
              <w:right w:val="single" w:sz="12" w:space="0" w:color="auto"/>
            </w:tcBorders>
            <w:shd w:val="clear" w:color="auto" w:fill="auto"/>
          </w:tcPr>
          <w:p w14:paraId="39A6E065" w14:textId="2B484BD7" w:rsidR="00065A7B" w:rsidRPr="00EC6FC8" w:rsidRDefault="00065A7B" w:rsidP="00065A7B">
            <w:pPr>
              <w:jc w:val="center"/>
              <w:rPr>
                <w:rFonts w:eastAsia="Times New Roman" w:cs="Times New Roman"/>
                <w:color w:val="000000"/>
                <w:szCs w:val="22"/>
              </w:rPr>
            </w:pPr>
            <w:r w:rsidRPr="00014E89">
              <w:t>12.0%</w:t>
            </w:r>
          </w:p>
        </w:tc>
      </w:tr>
      <w:tr w:rsidR="00065A7B" w:rsidRPr="00EC6FC8" w14:paraId="6F815EA6" w14:textId="77777777" w:rsidTr="00A06703">
        <w:trPr>
          <w:trHeight w:val="315"/>
        </w:trPr>
        <w:tc>
          <w:tcPr>
            <w:tcW w:w="5382" w:type="dxa"/>
            <w:tcBorders>
              <w:top w:val="nil"/>
              <w:left w:val="single" w:sz="12" w:space="0" w:color="auto"/>
              <w:bottom w:val="single" w:sz="12" w:space="0" w:color="auto"/>
              <w:right w:val="single" w:sz="12" w:space="0" w:color="auto"/>
            </w:tcBorders>
            <w:shd w:val="clear" w:color="auto" w:fill="auto"/>
            <w:hideMark/>
          </w:tcPr>
          <w:p w14:paraId="4B483900" w14:textId="5524685D" w:rsidR="00065A7B" w:rsidRPr="00EC6FC8" w:rsidRDefault="00065A7B" w:rsidP="00065A7B">
            <w:pPr>
              <w:jc w:val="center"/>
              <w:rPr>
                <w:rFonts w:eastAsia="Times New Roman" w:cs="Times New Roman"/>
                <w:color w:val="000000"/>
                <w:szCs w:val="22"/>
              </w:rPr>
            </w:pPr>
            <w:r>
              <w:rPr>
                <w:rFonts w:eastAsia="Times New Roman" w:cs="Times New Roman"/>
                <w:color w:val="000000"/>
                <w:szCs w:val="22"/>
              </w:rPr>
              <w:t>Postsecondary Career and Technical Education Programs</w:t>
            </w:r>
          </w:p>
        </w:tc>
        <w:tc>
          <w:tcPr>
            <w:tcW w:w="2205" w:type="dxa"/>
            <w:tcBorders>
              <w:top w:val="nil"/>
              <w:left w:val="single" w:sz="12" w:space="0" w:color="auto"/>
              <w:bottom w:val="single" w:sz="12" w:space="0" w:color="auto"/>
              <w:right w:val="single" w:sz="4" w:space="0" w:color="auto"/>
            </w:tcBorders>
            <w:shd w:val="clear" w:color="auto" w:fill="auto"/>
          </w:tcPr>
          <w:p w14:paraId="4C5EB9B3" w14:textId="32F2DD94" w:rsidR="00065A7B" w:rsidRPr="00EC6FC8" w:rsidRDefault="00065A7B" w:rsidP="00065A7B">
            <w:pPr>
              <w:jc w:val="center"/>
              <w:rPr>
                <w:rFonts w:eastAsia="Times New Roman" w:cs="Times New Roman"/>
                <w:color w:val="000000"/>
                <w:szCs w:val="22"/>
              </w:rPr>
            </w:pPr>
            <w:r w:rsidRPr="002B4199">
              <w:t>3,905</w:t>
            </w:r>
          </w:p>
        </w:tc>
        <w:tc>
          <w:tcPr>
            <w:tcW w:w="2205" w:type="dxa"/>
            <w:tcBorders>
              <w:top w:val="nil"/>
              <w:left w:val="nil"/>
              <w:bottom w:val="single" w:sz="12" w:space="0" w:color="auto"/>
              <w:right w:val="single" w:sz="12" w:space="0" w:color="auto"/>
            </w:tcBorders>
            <w:shd w:val="clear" w:color="auto" w:fill="auto"/>
          </w:tcPr>
          <w:p w14:paraId="6906DF8B" w14:textId="0F9232FA" w:rsidR="00065A7B" w:rsidRPr="00EC6FC8" w:rsidRDefault="00065A7B" w:rsidP="00065A7B">
            <w:pPr>
              <w:jc w:val="center"/>
              <w:rPr>
                <w:rFonts w:eastAsia="Times New Roman" w:cs="Times New Roman"/>
                <w:color w:val="000000"/>
                <w:szCs w:val="22"/>
              </w:rPr>
            </w:pPr>
            <w:r w:rsidRPr="00014E89">
              <w:t>6.8%</w:t>
            </w:r>
          </w:p>
        </w:tc>
      </w:tr>
    </w:tbl>
    <w:p w14:paraId="6500DFB6" w14:textId="77777777" w:rsidR="006E5483" w:rsidRDefault="006E5483" w:rsidP="001C07B8">
      <w:pPr>
        <w:pStyle w:val="BodyText"/>
      </w:pPr>
    </w:p>
    <w:sectPr w:rsidR="006E5483" w:rsidSect="00981BAB">
      <w:headerReference w:type="first" r:id="rId49"/>
      <w:pgSz w:w="12240" w:h="15840"/>
      <w:pgMar w:top="1568"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2EED38" w14:textId="77777777" w:rsidR="00BB76CC" w:rsidRDefault="00BB76CC" w:rsidP="009504F4">
      <w:r>
        <w:separator/>
      </w:r>
    </w:p>
  </w:endnote>
  <w:endnote w:type="continuationSeparator" w:id="0">
    <w:p w14:paraId="74AB9BF4" w14:textId="77777777" w:rsidR="00BB76CC" w:rsidRDefault="00BB76CC" w:rsidP="009504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F4EE4" w14:textId="77777777" w:rsidR="00BB76CC" w:rsidRDefault="00BB76CC" w:rsidP="009504F4">
      <w:r>
        <w:separator/>
      </w:r>
    </w:p>
  </w:footnote>
  <w:footnote w:type="continuationSeparator" w:id="0">
    <w:p w14:paraId="3FDC96DC" w14:textId="77777777" w:rsidR="00BB76CC" w:rsidRDefault="00BB76CC" w:rsidP="009504F4">
      <w:r>
        <w:continuationSeparator/>
      </w:r>
    </w:p>
  </w:footnote>
  <w:footnote w:id="1">
    <w:p w14:paraId="2DA7C3A0" w14:textId="77777777" w:rsidR="00464E35" w:rsidRDefault="00464E35" w:rsidP="00857CC8">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1" w:history="1">
        <w:r w:rsidRPr="006C55A1">
          <w:rPr>
            <w:rStyle w:val="Hyperlink"/>
          </w:rPr>
          <w:t>Free and Reduced Price Processes</w:t>
        </w:r>
      </w:hyperlink>
      <w:r>
        <w:t xml:space="preserve"> (</w:t>
      </w:r>
      <w:r w:rsidRPr="00F9564B">
        <w:t>http://www.cde.state.co.us/nutrition/nutrifreeandreducedprocesses</w:t>
      </w:r>
      <w:r>
        <w:t>).</w:t>
      </w:r>
    </w:p>
  </w:footnote>
  <w:footnote w:id="2">
    <w:p w14:paraId="1808965D" w14:textId="77777777" w:rsidR="00464E35" w:rsidRPr="00122666" w:rsidRDefault="00464E35" w:rsidP="00857CC8">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2" w:history="1">
        <w:r w:rsidRPr="00D1480D">
          <w:rPr>
            <w:rStyle w:val="Hyperlink"/>
          </w:rPr>
          <w:t>CDE Office of Special Education webpage</w:t>
        </w:r>
      </w:hyperlink>
      <w:r>
        <w:t xml:space="preserve"> (</w:t>
      </w:r>
      <w:r w:rsidRPr="00F8574C">
        <w:t>www.cde.state.co.us/cdesped</w:t>
      </w:r>
      <w:r>
        <w:t>), or refer to Chapter 6.</w:t>
      </w:r>
    </w:p>
  </w:footnote>
  <w:footnote w:id="3">
    <w:p w14:paraId="1C7D1AF8" w14:textId="77777777" w:rsidR="00464E35" w:rsidRDefault="00464E35" w:rsidP="00857CC8">
      <w:pPr>
        <w:pStyle w:val="FootnoteText"/>
      </w:pPr>
      <w:r>
        <w:rPr>
          <w:rStyle w:val="FootnoteReference"/>
        </w:rPr>
        <w:footnoteRef/>
      </w:r>
      <w:r>
        <w:t xml:space="preserve"> Please refer to Section 8101(20) of the </w:t>
      </w:r>
      <w:r w:rsidRPr="003F6E95">
        <w:rPr>
          <w:i/>
        </w:rPr>
        <w:t>Every Student Succeeds Act</w:t>
      </w:r>
      <w:r>
        <w:t xml:space="preserve"> (</w:t>
      </w:r>
      <w:r w:rsidRPr="003F6E95">
        <w:rPr>
          <w:i/>
        </w:rPr>
        <w:t>ESSA</w:t>
      </w:r>
      <w:r>
        <w:t xml:space="preserve">) for a complete definition. For the purposes of federal reporting on academic achievement, English learners are defined as students who are non-English proficient (NEP) and limited English proficient (LEP). This differs from the state accountability system, in which all students identified as NEP, LEP, FEP (fluent English proficient), and FELL (former English learners) are included in the English Learner student group. For additional information, please visit the </w:t>
      </w:r>
      <w:hyperlink r:id="rId3" w:history="1">
        <w:r w:rsidRPr="00BC77E6">
          <w:rPr>
            <w:rStyle w:val="Hyperlink"/>
          </w:rPr>
          <w:t>CDE Office of Culturally and Linguistically Diverse Education webpage</w:t>
        </w:r>
      </w:hyperlink>
      <w:r>
        <w:t xml:space="preserve"> (</w:t>
      </w:r>
      <w:r w:rsidRPr="00BC77E6">
        <w:t>www.cde.state.co.us/cde_english</w:t>
      </w:r>
      <w:r>
        <w:t>).</w:t>
      </w:r>
    </w:p>
  </w:footnote>
  <w:footnote w:id="4">
    <w:p w14:paraId="068063E1" w14:textId="77777777" w:rsidR="00464E35" w:rsidRDefault="00464E35" w:rsidP="00857CC8">
      <w:pPr>
        <w:pStyle w:val="FootnoteText"/>
      </w:pPr>
      <w:r>
        <w:rPr>
          <w:rStyle w:val="FootnoteReference"/>
        </w:rPr>
        <w:footnoteRef/>
      </w:r>
      <w:r>
        <w:t xml:space="preserve"> Please refer to Section 1309(3) of the </w:t>
      </w:r>
      <w:r w:rsidRPr="003F6E95">
        <w:rPr>
          <w:i/>
        </w:rPr>
        <w:t>Every Student Succeeds Act</w:t>
      </w:r>
      <w:r>
        <w:t xml:space="preserve"> (</w:t>
      </w:r>
      <w:r w:rsidRPr="003F6E95">
        <w:rPr>
          <w:i/>
        </w:rPr>
        <w:t>ESSA</w:t>
      </w:r>
      <w:r>
        <w:t xml:space="preserve">) for a complete definition. Migrant students are defined as children of migratory agricultural workers and others who are determined eligible on Certificates of Eligibility (COEs). For additional information, please visit the CDE Office of Migrant Education’s webpage on the </w:t>
      </w:r>
      <w:hyperlink r:id="rId4" w:history="1">
        <w:r w:rsidRPr="00EB3EC2">
          <w:rPr>
            <w:rStyle w:val="Hyperlink"/>
          </w:rPr>
          <w:t>Migrant Education Program</w:t>
        </w:r>
      </w:hyperlink>
      <w:r>
        <w:t xml:space="preserve"> (</w:t>
      </w:r>
      <w:r w:rsidRPr="00706C72">
        <w:t>www.cde.state.co.us/migrant</w:t>
      </w:r>
      <w:r>
        <w:t>).</w:t>
      </w:r>
    </w:p>
  </w:footnote>
  <w:footnote w:id="5">
    <w:p w14:paraId="068462AB" w14:textId="77777777" w:rsidR="00464E35" w:rsidRDefault="00464E35" w:rsidP="00857CC8">
      <w:pPr>
        <w:pStyle w:val="FootnoteText"/>
      </w:pPr>
      <w:r>
        <w:rPr>
          <w:rStyle w:val="FootnoteReference"/>
        </w:rPr>
        <w:footnoteRef/>
      </w:r>
      <w:r>
        <w:t xml:space="preserve"> Please refer to Section 725 of the </w:t>
      </w:r>
      <w:r w:rsidRPr="00654D2F">
        <w:rPr>
          <w:i/>
        </w:rPr>
        <w:t>McKinney-Vento Homeless Assistance Act</w:t>
      </w:r>
      <w:r>
        <w:t xml:space="preserve"> for a complete definition. Students experiencing homelessness are defined as children or youth living in a shelter, motel, inadequate trailer or house, staying temporarily with relatives or friends due to economic hardship or loss of housing, or living in any other homeless situation. For additional information, please visit the CDE Office of Dropout Prevention and Student Re-Engagement’s webpage on </w:t>
      </w:r>
      <w:hyperlink r:id="rId5" w:history="1">
        <w:r w:rsidRPr="001D105B">
          <w:rPr>
            <w:rStyle w:val="Hyperlink"/>
          </w:rPr>
          <w:t>McKinney-Vento Homeless Education</w:t>
        </w:r>
      </w:hyperlink>
      <w:r>
        <w:t xml:space="preserve"> (</w:t>
      </w:r>
      <w:r w:rsidRPr="00CF1133">
        <w:t>www.cde.state.co.us/dropoutprevention/homeless_index</w:t>
      </w:r>
      <w:r>
        <w:t>).</w:t>
      </w:r>
    </w:p>
  </w:footnote>
  <w:footnote w:id="6">
    <w:p w14:paraId="7BDF25F0" w14:textId="19226C1D" w:rsidR="00464E35" w:rsidRDefault="00464E35">
      <w:pPr>
        <w:pStyle w:val="FootnoteText"/>
      </w:pPr>
      <w:r>
        <w:rPr>
          <w:rStyle w:val="FootnoteReference"/>
        </w:rPr>
        <w:footnoteRef/>
      </w:r>
      <w:r>
        <w:t xml:space="preserve"> “N/A” indicates the value for this field is not displayed in order to protect student privacy.</w:t>
      </w:r>
    </w:p>
  </w:footnote>
  <w:footnote w:id="7">
    <w:p w14:paraId="0BECFE50" w14:textId="77777777" w:rsidR="00464E35" w:rsidRDefault="00464E35" w:rsidP="00895C21">
      <w:pPr>
        <w:pStyle w:val="FootnoteText"/>
      </w:pPr>
      <w:r>
        <w:rPr>
          <w:rStyle w:val="FootnoteReference"/>
        </w:rPr>
        <w:footnoteRef/>
      </w:r>
      <w:r>
        <w:t xml:space="preserve"> “N/A” indicates the value for this field is not displayed in order to protect student privacy.</w:t>
      </w:r>
    </w:p>
  </w:footnote>
  <w:footnote w:id="8">
    <w:p w14:paraId="1DE503BA" w14:textId="77777777" w:rsidR="00464E35" w:rsidRDefault="00464E35" w:rsidP="00895C21">
      <w:pPr>
        <w:pStyle w:val="FootnoteText"/>
      </w:pPr>
      <w:r>
        <w:rPr>
          <w:rStyle w:val="FootnoteReference"/>
        </w:rPr>
        <w:footnoteRef/>
      </w:r>
      <w:r>
        <w:t xml:space="preserve"> “N/A” indicates the value for this field is not displayed in order to protect student privacy.</w:t>
      </w:r>
    </w:p>
  </w:footnote>
  <w:footnote w:id="9">
    <w:p w14:paraId="5751BAED" w14:textId="77777777" w:rsidR="00464E35" w:rsidRDefault="00464E35" w:rsidP="001F4486">
      <w:pPr>
        <w:pStyle w:val="FootnoteText"/>
      </w:pPr>
      <w:r>
        <w:rPr>
          <w:rStyle w:val="FootnoteReference"/>
        </w:rPr>
        <w:footnoteRef/>
      </w:r>
      <w:r>
        <w:t xml:space="preserve"> “N/A” indicates the value for this field is not displayed in order to protect student privacy.</w:t>
      </w:r>
    </w:p>
  </w:footnote>
  <w:footnote w:id="10">
    <w:p w14:paraId="75CCC70A" w14:textId="77777777" w:rsidR="00464E35" w:rsidRDefault="00464E35" w:rsidP="00895C21">
      <w:pPr>
        <w:pStyle w:val="FootnoteText"/>
      </w:pPr>
      <w:r>
        <w:rPr>
          <w:rStyle w:val="FootnoteReference"/>
        </w:rPr>
        <w:footnoteRef/>
      </w:r>
      <w:r>
        <w:t xml:space="preserve"> “N/A” indicates the value for this field is not displayed in order to protect student privacy.</w:t>
      </w:r>
    </w:p>
  </w:footnote>
  <w:footnote w:id="11">
    <w:p w14:paraId="4BFCCDFB" w14:textId="77777777" w:rsidR="00464E35" w:rsidRDefault="00464E35" w:rsidP="00895C21">
      <w:pPr>
        <w:pStyle w:val="FootnoteText"/>
      </w:pPr>
      <w:r>
        <w:rPr>
          <w:rStyle w:val="FootnoteReference"/>
        </w:rPr>
        <w:footnoteRef/>
      </w:r>
      <w:r>
        <w:t xml:space="preserve"> “N/A” indicates the value for this field is not displayed in order to protect student privacy.</w:t>
      </w:r>
    </w:p>
  </w:footnote>
  <w:footnote w:id="12">
    <w:p w14:paraId="3C77000F" w14:textId="77777777" w:rsidR="00464E35" w:rsidRDefault="00464E35" w:rsidP="00895C21">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6" w:history="1">
        <w:r w:rsidRPr="006C55A1">
          <w:rPr>
            <w:rStyle w:val="Hyperlink"/>
          </w:rPr>
          <w:t>Free and Reduced Price Processes</w:t>
        </w:r>
      </w:hyperlink>
      <w:r>
        <w:t xml:space="preserve"> (</w:t>
      </w:r>
      <w:r w:rsidRPr="00F9564B">
        <w:t>http://www.cde.state.co.us/nutrition/nutrifreeandreducedprocesses</w:t>
      </w:r>
      <w:r>
        <w:t>).</w:t>
      </w:r>
    </w:p>
  </w:footnote>
  <w:footnote w:id="13">
    <w:p w14:paraId="3C4A0C2D" w14:textId="77777777" w:rsidR="00464E35" w:rsidRPr="00122666" w:rsidRDefault="00464E35"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7" w:history="1">
        <w:r w:rsidRPr="00D1480D">
          <w:rPr>
            <w:rStyle w:val="Hyperlink"/>
          </w:rPr>
          <w:t>CDE Office of Special Education webpage</w:t>
        </w:r>
      </w:hyperlink>
      <w:r>
        <w:t xml:space="preserve"> (</w:t>
      </w:r>
      <w:r w:rsidRPr="00F8574C">
        <w:t>www.cde.state.co.us/cdesped</w:t>
      </w:r>
      <w:r>
        <w:t>), or refer to Chapter 6.</w:t>
      </w:r>
    </w:p>
  </w:footnote>
  <w:footnote w:id="14">
    <w:p w14:paraId="7FC1F42F" w14:textId="1FB71F04" w:rsidR="00464E35" w:rsidRDefault="00464E35" w:rsidP="00895C21">
      <w:pPr>
        <w:pStyle w:val="FootnoteText"/>
      </w:pPr>
      <w:r>
        <w:rPr>
          <w:rStyle w:val="FootnoteReference"/>
        </w:rPr>
        <w:footnoteRef/>
      </w:r>
      <w:r>
        <w:t xml:space="preserve"> For the purposes of federal reporting on academic growth, English learners are defined as students who are non-English proficient (NEP) and limited English proficient (LEP), as well as fluent English proficient (FEP) students for not more than 4 years after </w:t>
      </w:r>
      <w:r>
        <w:t xml:space="preserve">redesignation, which is consistent with the state accountability system. For additional information, please visit the </w:t>
      </w:r>
      <w:hyperlink r:id="rId8" w:history="1">
        <w:r w:rsidRPr="00BC77E6">
          <w:rPr>
            <w:rStyle w:val="Hyperlink"/>
          </w:rPr>
          <w:t>CDE Office of Culturally and Linguistically Diverse Education webpage</w:t>
        </w:r>
      </w:hyperlink>
      <w:r>
        <w:t xml:space="preserve"> (</w:t>
      </w:r>
      <w:r w:rsidRPr="00BC77E6">
        <w:t>www.cde.state.co.us/cde_english</w:t>
      </w:r>
      <w:r>
        <w:t>).</w:t>
      </w:r>
    </w:p>
  </w:footnote>
  <w:footnote w:id="15">
    <w:p w14:paraId="4EC1A71C" w14:textId="77777777" w:rsidR="00464E35" w:rsidRDefault="00464E35" w:rsidP="00895C21">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9" w:history="1">
        <w:r w:rsidRPr="006C55A1">
          <w:rPr>
            <w:rStyle w:val="Hyperlink"/>
          </w:rPr>
          <w:t>Free and Reduced Price Processes</w:t>
        </w:r>
      </w:hyperlink>
      <w:r>
        <w:t xml:space="preserve"> (</w:t>
      </w:r>
      <w:r w:rsidRPr="00F9564B">
        <w:t>http://www.cde.state.co.us/nutrition/nutrifreeandreducedprocesses</w:t>
      </w:r>
      <w:r>
        <w:t>).</w:t>
      </w:r>
    </w:p>
  </w:footnote>
  <w:footnote w:id="16">
    <w:p w14:paraId="7634B6B5" w14:textId="77777777" w:rsidR="00464E35" w:rsidRPr="00122666" w:rsidRDefault="00464E35"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10" w:history="1">
        <w:r w:rsidRPr="00D1480D">
          <w:rPr>
            <w:rStyle w:val="Hyperlink"/>
          </w:rPr>
          <w:t>CDE Office of Special Education webpage</w:t>
        </w:r>
      </w:hyperlink>
      <w:r>
        <w:t xml:space="preserve"> (</w:t>
      </w:r>
      <w:r w:rsidRPr="00F8574C">
        <w:t>www.cde.state.co.us/cdesped</w:t>
      </w:r>
      <w:r>
        <w:t>), or refer to Chapter 6.</w:t>
      </w:r>
    </w:p>
  </w:footnote>
  <w:footnote w:id="17">
    <w:p w14:paraId="5F524047" w14:textId="77777777" w:rsidR="00464E35" w:rsidRDefault="00464E35" w:rsidP="00895C21">
      <w:pPr>
        <w:pStyle w:val="FootnoteText"/>
      </w:pPr>
      <w:r>
        <w:rPr>
          <w:rStyle w:val="FootnoteReference"/>
        </w:rPr>
        <w:footnoteRef/>
      </w:r>
      <w:r>
        <w:t xml:space="preserve"> Please refer to Section 8101(20) of the </w:t>
      </w:r>
      <w:r w:rsidRPr="003F6E95">
        <w:rPr>
          <w:i/>
        </w:rPr>
        <w:t>Every Student Succeeds Act</w:t>
      </w:r>
      <w:r>
        <w:t xml:space="preserve"> (</w:t>
      </w:r>
      <w:r w:rsidRPr="003F6E95">
        <w:rPr>
          <w:i/>
        </w:rPr>
        <w:t>ESSA</w:t>
      </w:r>
      <w:r>
        <w:t xml:space="preserve">) for a complete definition. For the purposes of federal reporting on graduation rates, English learners are defined as students who are non-English proficient (NEP) and limited English proficient (LEP), which is consistent with the state accountability system. For additional information, please visit the </w:t>
      </w:r>
      <w:hyperlink r:id="rId11" w:history="1">
        <w:r w:rsidRPr="00BC77E6">
          <w:rPr>
            <w:rStyle w:val="Hyperlink"/>
          </w:rPr>
          <w:t>CDE Office of Culturally and Linguistically Diverse Education webpage</w:t>
        </w:r>
      </w:hyperlink>
      <w:r>
        <w:t xml:space="preserve"> (</w:t>
      </w:r>
      <w:r w:rsidRPr="00BC77E6">
        <w:t>www.cde.state.co.us/cde_english</w:t>
      </w:r>
      <w:r>
        <w:t>).</w:t>
      </w:r>
    </w:p>
  </w:footnote>
  <w:footnote w:id="18">
    <w:p w14:paraId="7178CDD0" w14:textId="77777777" w:rsidR="00464E35" w:rsidRDefault="00464E35" w:rsidP="00895C21">
      <w:pPr>
        <w:pStyle w:val="FootnoteText"/>
      </w:pPr>
      <w:r>
        <w:rPr>
          <w:rStyle w:val="FootnoteReference"/>
        </w:rPr>
        <w:footnoteRef/>
      </w:r>
      <w:r>
        <w:t xml:space="preserve"> Please refer to Section 725 of the </w:t>
      </w:r>
      <w:r w:rsidRPr="00654D2F">
        <w:rPr>
          <w:i/>
        </w:rPr>
        <w:t>McKinney-Vento Homeless Assistance Act</w:t>
      </w:r>
      <w:r>
        <w:t xml:space="preserve"> for a complete definition. Students experiencing homelessness are defined as children or youth living in a shelter, motel, inadequate trailer or house, staying temporarily with relatives or friends due to economic hardship or loss of housing, or living in any other homeless situation. For additional information, please visit the CDE Office of Dropout Prevention and Student Re-Engagement’s webpage on </w:t>
      </w:r>
      <w:hyperlink r:id="rId12" w:history="1">
        <w:r w:rsidRPr="001D105B">
          <w:rPr>
            <w:rStyle w:val="Hyperlink"/>
          </w:rPr>
          <w:t>McKinney-Vento Homeless Education</w:t>
        </w:r>
      </w:hyperlink>
      <w:r>
        <w:t xml:space="preserve"> (</w:t>
      </w:r>
      <w:r w:rsidRPr="00CF1133">
        <w:t>www.cde.state.co.us/dropoutprevention/homeless_index</w:t>
      </w:r>
      <w:r>
        <w:t>).</w:t>
      </w:r>
    </w:p>
  </w:footnote>
  <w:footnote w:id="19">
    <w:p w14:paraId="427CA597" w14:textId="77777777" w:rsidR="00464E35" w:rsidRDefault="00464E35" w:rsidP="00895C21">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13" w:history="1">
        <w:r w:rsidRPr="006C55A1">
          <w:rPr>
            <w:rStyle w:val="Hyperlink"/>
          </w:rPr>
          <w:t>Free and Reduced Price Processes</w:t>
        </w:r>
      </w:hyperlink>
      <w:r>
        <w:t xml:space="preserve"> (</w:t>
      </w:r>
      <w:r w:rsidRPr="00F9564B">
        <w:t>http://www.cde.state.co.us/nutrition/nutrifreeandreducedprocesses</w:t>
      </w:r>
      <w:r>
        <w:t>).</w:t>
      </w:r>
    </w:p>
  </w:footnote>
  <w:footnote w:id="20">
    <w:p w14:paraId="42E9639A" w14:textId="77777777" w:rsidR="00464E35" w:rsidRPr="00122666" w:rsidRDefault="00464E35"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14" w:history="1">
        <w:r w:rsidRPr="00D1480D">
          <w:rPr>
            <w:rStyle w:val="Hyperlink"/>
          </w:rPr>
          <w:t>CDE Office of Special Education webpage</w:t>
        </w:r>
      </w:hyperlink>
      <w:r>
        <w:t xml:space="preserve"> (</w:t>
      </w:r>
      <w:r w:rsidRPr="00F8574C">
        <w:t>www.cde.state.co.us/cdesped</w:t>
      </w:r>
      <w:r>
        <w:t>), or refer to Chapter 6.</w:t>
      </w:r>
    </w:p>
  </w:footnote>
  <w:footnote w:id="21">
    <w:p w14:paraId="0E9EEB4E" w14:textId="2D8D91B3" w:rsidR="00464E35" w:rsidRDefault="00464E35" w:rsidP="00895C21">
      <w:pPr>
        <w:pStyle w:val="FootnoteText"/>
      </w:pPr>
      <w:r>
        <w:rPr>
          <w:rStyle w:val="FootnoteReference"/>
        </w:rPr>
        <w:footnoteRef/>
      </w:r>
      <w:r>
        <w:t xml:space="preserve"> For the purposes of federal reporting on science achievement within the indicators of school quality or student success, English learners are defined as students who are non-English proficient (NEP) and limited English proficient (LEP), as well as fluent English proficient (FEP) students for not more than 4 years after </w:t>
      </w:r>
      <w:r>
        <w:t xml:space="preserve">redesignation, which is consistent with the state accountability system. For additional information, please visit the </w:t>
      </w:r>
      <w:hyperlink r:id="rId15" w:history="1">
        <w:r w:rsidRPr="00BC77E6">
          <w:rPr>
            <w:rStyle w:val="Hyperlink"/>
          </w:rPr>
          <w:t>CDE Office of Culturally and Linguistically Diverse Education webpage</w:t>
        </w:r>
      </w:hyperlink>
      <w:r>
        <w:t xml:space="preserve"> (</w:t>
      </w:r>
      <w:r w:rsidRPr="00BC77E6">
        <w:t>www.cde.state.co.us/cde_english</w:t>
      </w:r>
      <w:r>
        <w:t>).</w:t>
      </w:r>
    </w:p>
  </w:footnote>
  <w:footnote w:id="22">
    <w:p w14:paraId="01B5D972" w14:textId="77777777" w:rsidR="00464E35" w:rsidRDefault="00464E35" w:rsidP="00895C21">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16" w:history="1">
        <w:r w:rsidRPr="006C55A1">
          <w:rPr>
            <w:rStyle w:val="Hyperlink"/>
          </w:rPr>
          <w:t>Free and Reduced Price Processes</w:t>
        </w:r>
      </w:hyperlink>
      <w:r>
        <w:t xml:space="preserve"> (</w:t>
      </w:r>
      <w:r w:rsidRPr="00F9564B">
        <w:t>http://www.cde.state.co.us/nutrition/nutrifreeandreducedprocesses</w:t>
      </w:r>
      <w:r>
        <w:t>).</w:t>
      </w:r>
    </w:p>
  </w:footnote>
  <w:footnote w:id="23">
    <w:p w14:paraId="3863902E" w14:textId="77777777" w:rsidR="00464E35" w:rsidRPr="00122666" w:rsidRDefault="00464E35"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17" w:history="1">
        <w:r w:rsidRPr="00D1480D">
          <w:rPr>
            <w:rStyle w:val="Hyperlink"/>
          </w:rPr>
          <w:t>CDE Office of Special Education webpage</w:t>
        </w:r>
      </w:hyperlink>
      <w:r>
        <w:t xml:space="preserve"> (</w:t>
      </w:r>
      <w:r w:rsidRPr="00F8574C">
        <w:t>www.cde.state.co.us/cdesped</w:t>
      </w:r>
      <w:r>
        <w:t>), or refer to Chapter 6.</w:t>
      </w:r>
    </w:p>
  </w:footnote>
  <w:footnote w:id="24">
    <w:p w14:paraId="5E9EFD2B" w14:textId="7A8EA19B" w:rsidR="00464E35" w:rsidRDefault="00464E35" w:rsidP="00895C21">
      <w:pPr>
        <w:pStyle w:val="FootnoteText"/>
      </w:pPr>
      <w:r>
        <w:rPr>
          <w:rStyle w:val="FootnoteReference"/>
        </w:rPr>
        <w:footnoteRef/>
      </w:r>
      <w:r>
        <w:t xml:space="preserve"> For the purposes of federal reporting on the long-term goals for academic achievement, English learners are defined as students who are non-English proficient (NEP) and limited English proficient (LEP), as well as fluent English proficient (FEP) students for not more than 4 years after </w:t>
      </w:r>
      <w:r>
        <w:t xml:space="preserve">redesignation, which is consistent with the state accountability system. For the purposes of federal reporting on the long-term goals for graduation rates, English learners are defined as students who are non-English proficient (NEP) and limited English proficient (LEP), which is also consistent with the state accountability system. For additional information, please visit the </w:t>
      </w:r>
      <w:hyperlink r:id="rId18" w:history="1">
        <w:r w:rsidRPr="00BC77E6">
          <w:rPr>
            <w:rStyle w:val="Hyperlink"/>
          </w:rPr>
          <w:t>CDE Office of Culturally and Linguistically Diverse Education webpage</w:t>
        </w:r>
      </w:hyperlink>
      <w:r>
        <w:t xml:space="preserve"> (</w:t>
      </w:r>
      <w:r w:rsidRPr="00BC77E6">
        <w:t>www.cde.state.co.us/cde_english</w:t>
      </w:r>
      <w:r>
        <w:t>).</w:t>
      </w:r>
    </w:p>
  </w:footnote>
  <w:footnote w:id="25">
    <w:p w14:paraId="14633DE7" w14:textId="77777777" w:rsidR="00464E35" w:rsidRDefault="00464E35" w:rsidP="00895C21">
      <w:pPr>
        <w:pStyle w:val="FootnoteText"/>
      </w:pPr>
      <w:r>
        <w:rPr>
          <w:rStyle w:val="FootnoteReference"/>
        </w:rPr>
        <w:footnoteRef/>
      </w:r>
      <w:r>
        <w:t xml:space="preserve"> Economically disadvantaged students are defined as those students who are eligible for free or reduced priced meals. For additional information, please visit the CDE Office of School Nutrition’s webpage on </w:t>
      </w:r>
      <w:hyperlink r:id="rId19" w:history="1">
        <w:r w:rsidRPr="006C55A1">
          <w:rPr>
            <w:rStyle w:val="Hyperlink"/>
          </w:rPr>
          <w:t>Free and Reduced Price Processes</w:t>
        </w:r>
      </w:hyperlink>
      <w:r>
        <w:t xml:space="preserve"> (</w:t>
      </w:r>
      <w:r w:rsidRPr="00F9564B">
        <w:t>http://www.cde.state.co.us/nutrition/nutrifreeandreducedprocesses</w:t>
      </w:r>
      <w:r>
        <w:t>).</w:t>
      </w:r>
    </w:p>
  </w:footnote>
  <w:footnote w:id="26">
    <w:p w14:paraId="3E4A943F" w14:textId="77777777" w:rsidR="00464E35" w:rsidRPr="00122666" w:rsidRDefault="00464E35" w:rsidP="00895C21">
      <w:pPr>
        <w:pStyle w:val="FootnoteText"/>
      </w:pPr>
      <w:r>
        <w:rPr>
          <w:rStyle w:val="FootnoteReference"/>
        </w:rPr>
        <w:footnoteRef/>
      </w:r>
      <w:r>
        <w:t xml:space="preserve"> Please refer to Section 602(3) of the </w:t>
      </w:r>
      <w:r>
        <w:rPr>
          <w:i/>
        </w:rPr>
        <w:t>Individual with Disabilities Education Act</w:t>
      </w:r>
      <w:r>
        <w:t xml:space="preserve"> (</w:t>
      </w:r>
      <w:r>
        <w:rPr>
          <w:i/>
        </w:rPr>
        <w:t>IDEA</w:t>
      </w:r>
      <w:r>
        <w:t xml:space="preserve">) for a complete definition. Students with disabilities are defined as any student with an Individualized Education Program (IEP) who receives special education and related services. For additional information, please visit the </w:t>
      </w:r>
      <w:hyperlink r:id="rId20" w:history="1">
        <w:r w:rsidRPr="00D1480D">
          <w:rPr>
            <w:rStyle w:val="Hyperlink"/>
          </w:rPr>
          <w:t>CDE Office of Special Education webpage</w:t>
        </w:r>
      </w:hyperlink>
      <w:r>
        <w:t xml:space="preserve"> (</w:t>
      </w:r>
      <w:r w:rsidRPr="00F8574C">
        <w:t>www.cde.state.co.us/cdesped</w:t>
      </w:r>
      <w:r>
        <w:t>), or refer to Chapter 6.</w:t>
      </w:r>
    </w:p>
  </w:footnote>
  <w:footnote w:id="27">
    <w:p w14:paraId="4E25F9BF" w14:textId="77777777" w:rsidR="00464E35" w:rsidRDefault="00464E35" w:rsidP="00895C21">
      <w:pPr>
        <w:pStyle w:val="FootnoteText"/>
      </w:pPr>
      <w:r>
        <w:rPr>
          <w:rStyle w:val="FootnoteReference"/>
        </w:rPr>
        <w:footnoteRef/>
      </w:r>
      <w:r>
        <w:t xml:space="preserve"> Please refer to Section 8101(20) of the </w:t>
      </w:r>
      <w:r w:rsidRPr="003F6E95">
        <w:rPr>
          <w:i/>
        </w:rPr>
        <w:t>Every Student Succeeds Act</w:t>
      </w:r>
      <w:r>
        <w:t xml:space="preserve"> (</w:t>
      </w:r>
      <w:r w:rsidRPr="003F6E95">
        <w:rPr>
          <w:i/>
        </w:rPr>
        <w:t>ESSA</w:t>
      </w:r>
      <w:r>
        <w:t xml:space="preserve">) for a complete definition. For the purposes of federal reporting on academic achievement, English learners are defined as students who are non-English proficient (NEP) and limited English proficient (LEP). This differs from the state accountability system, in which all students identified as NEP, LEP, FEP (fluent English proficient), and FELL (former English learners) are included in the English Learner student group. For additional information, please visit the </w:t>
      </w:r>
      <w:hyperlink r:id="rId21" w:history="1">
        <w:r w:rsidRPr="00BC77E6">
          <w:rPr>
            <w:rStyle w:val="Hyperlink"/>
          </w:rPr>
          <w:t>CDE Office of Culturally and Linguistically Diverse Education webpage</w:t>
        </w:r>
      </w:hyperlink>
      <w:r>
        <w:t xml:space="preserve"> (</w:t>
      </w:r>
      <w:r w:rsidRPr="00BC77E6">
        <w:t>www.cde.state.co.us/cde_english</w:t>
      </w:r>
      <w:r>
        <w:t>).</w:t>
      </w:r>
    </w:p>
  </w:footnote>
  <w:footnote w:id="28">
    <w:p w14:paraId="21EAEB75" w14:textId="77777777" w:rsidR="00464E35" w:rsidRDefault="00464E35" w:rsidP="00895C21">
      <w:pPr>
        <w:pStyle w:val="FootnoteText"/>
      </w:pPr>
      <w:r>
        <w:rPr>
          <w:rStyle w:val="FootnoteReference"/>
        </w:rPr>
        <w:footnoteRef/>
      </w:r>
      <w:r>
        <w:t xml:space="preserve"> Please refer to Section 1309(3) of the </w:t>
      </w:r>
      <w:r w:rsidRPr="003F6E95">
        <w:rPr>
          <w:i/>
        </w:rPr>
        <w:t>Every Student Succeeds Act</w:t>
      </w:r>
      <w:r>
        <w:t xml:space="preserve"> (</w:t>
      </w:r>
      <w:r w:rsidRPr="003F6E95">
        <w:rPr>
          <w:i/>
        </w:rPr>
        <w:t>ESSA</w:t>
      </w:r>
      <w:r>
        <w:t xml:space="preserve">) for a complete definition. Migrant students are defined as children of migratory agricultural workers and others who are determined eligible on Certificates of Eligibility (COEs). For additional information, please visit the CDE Office of Migrant Education’s webpage on the </w:t>
      </w:r>
      <w:hyperlink r:id="rId22" w:history="1">
        <w:r w:rsidRPr="00EB3EC2">
          <w:rPr>
            <w:rStyle w:val="Hyperlink"/>
          </w:rPr>
          <w:t>Migrant Education Program</w:t>
        </w:r>
      </w:hyperlink>
      <w:r>
        <w:t xml:space="preserve"> (</w:t>
      </w:r>
      <w:r w:rsidRPr="00706C72">
        <w:t>www.cde.state.co.us/migrant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A1716" w14:textId="77777777" w:rsidR="00464E35" w:rsidRDefault="00464E35" w:rsidP="001D1657">
    <w:pPr>
      <w:pStyle w:val="Header"/>
      <w:tabs>
        <w:tab w:val="clear" w:pos="4320"/>
        <w:tab w:val="clear" w:pos="8640"/>
        <w:tab w:val="left" w:pos="1820"/>
        <w:tab w:val="left" w:pos="4373"/>
      </w:tabs>
    </w:pPr>
    <w:r>
      <w:tab/>
    </w:r>
  </w:p>
  <w:p w14:paraId="537458E5" w14:textId="77777777" w:rsidR="00464E35" w:rsidRDefault="00BB76CC" w:rsidP="001D1657">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918715269"/>
        <w:dataBinding w:prefixMappings="xmlns:ns0='http://schemas.openxmlformats.org/package/2006/metadata/core-properties' xmlns:ns1='http://purl.org/dc/elements/1.1/'" w:xpath="/ns0:coreProperties[1]/ns1:title[1]" w:storeItemID="{6C3C8BC8-F283-45AE-878A-BAB7291924A1}"/>
        <w:text/>
      </w:sdtPr>
      <w:sdtEndPr/>
      <w:sdtContent>
        <w:r w:rsidR="00464E35">
          <w:rPr>
            <w:rFonts w:ascii="Museo Slab 500" w:hAnsi="Museo Slab 500"/>
            <w:b/>
            <w:bCs/>
            <w:color w:val="919BA5" w:themeColor="text1" w:themeTint="A6"/>
            <w:sz w:val="18"/>
            <w:szCs w:val="18"/>
          </w:rPr>
          <w:t>Chapter 2: All K-12 Students</w:t>
        </w:r>
      </w:sdtContent>
    </w:sdt>
    <w:r w:rsidR="00464E35">
      <w:tab/>
    </w:r>
    <w:r w:rsidR="00464E35" w:rsidRPr="00CF122E">
      <w:rPr>
        <w:b/>
        <w:color w:val="919BA5" w:themeColor="text1" w:themeTint="A6"/>
        <w:szCs w:val="20"/>
      </w:rPr>
      <w:fldChar w:fldCharType="begin"/>
    </w:r>
    <w:r w:rsidR="00464E35" w:rsidRPr="00CF122E">
      <w:rPr>
        <w:b/>
        <w:color w:val="919BA5" w:themeColor="text1" w:themeTint="A6"/>
        <w:szCs w:val="20"/>
      </w:rPr>
      <w:instrText xml:space="preserve"> PAGE   \* MERGEFORMAT </w:instrText>
    </w:r>
    <w:r w:rsidR="00464E35" w:rsidRPr="00CF122E">
      <w:rPr>
        <w:b/>
        <w:color w:val="919BA5" w:themeColor="text1" w:themeTint="A6"/>
        <w:szCs w:val="20"/>
      </w:rPr>
      <w:fldChar w:fldCharType="separate"/>
    </w:r>
    <w:r w:rsidR="00A550BF">
      <w:rPr>
        <w:b/>
        <w:noProof/>
        <w:color w:val="919BA5" w:themeColor="text1" w:themeTint="A6"/>
        <w:szCs w:val="20"/>
      </w:rPr>
      <w:t>36</w:t>
    </w:r>
    <w:r w:rsidR="00464E35" w:rsidRPr="00CF122E">
      <w:rPr>
        <w:b/>
        <w:color w:val="919BA5" w:themeColor="text1" w:themeTint="A6"/>
        <w:szCs w:val="20"/>
      </w:rPr>
      <w:fldChar w:fldCharType="end"/>
    </w:r>
    <w:r w:rsidR="00464E35">
      <w:rPr>
        <w:noProof/>
      </w:rPr>
      <w:drawing>
        <wp:anchor distT="0" distB="0" distL="114300" distR="114300" simplePos="0" relativeHeight="251661312" behindDoc="1" locked="1" layoutInCell="1" allowOverlap="0" wp14:anchorId="0EBB7D64" wp14:editId="49C62BAF">
          <wp:simplePos x="0" y="0"/>
          <wp:positionH relativeFrom="column">
            <wp:align>left</wp:align>
          </wp:positionH>
          <wp:positionV relativeFrom="page">
            <wp:posOffset>457200</wp:posOffset>
          </wp:positionV>
          <wp:extent cx="876300" cy="457200"/>
          <wp:effectExtent l="0" t="0" r="0" b="0"/>
          <wp:wrapSquare wrapText="bothSides"/>
          <wp:docPr id="53" name="Picture 53"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pict w14:anchorId="06014644">
        <v:rect id="_x0000_i1025" style="width:540pt;height:1pt" o:hralign="center" o:hrstd="t" o:hr="t" fillcolor="#aaa" stroked="f"/>
      </w:pict>
    </w:r>
  </w:p>
  <w:p w14:paraId="19F840B5" w14:textId="47B7DD8D" w:rsidR="00464E35" w:rsidRPr="001D1657" w:rsidRDefault="00464E35" w:rsidP="001D16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1818F" w14:textId="77777777" w:rsidR="00464E35" w:rsidRDefault="00464E35" w:rsidP="00981BAB">
    <w:pPr>
      <w:pStyle w:val="Header"/>
      <w:tabs>
        <w:tab w:val="clear" w:pos="4320"/>
        <w:tab w:val="clear" w:pos="8640"/>
        <w:tab w:val="left" w:pos="1820"/>
        <w:tab w:val="left" w:pos="4373"/>
      </w:tabs>
    </w:pPr>
    <w:r>
      <w:tab/>
    </w:r>
  </w:p>
  <w:p w14:paraId="13A422EB" w14:textId="77777777" w:rsidR="00464E35" w:rsidRDefault="00BB76CC" w:rsidP="00981BAB">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1701428082"/>
        <w:dataBinding w:prefixMappings="xmlns:ns0='http://schemas.openxmlformats.org/package/2006/metadata/core-properties' xmlns:ns1='http://purl.org/dc/elements/1.1/'" w:xpath="/ns0:coreProperties[1]/ns1:title[1]" w:storeItemID="{6C3C8BC8-F283-45AE-878A-BAB7291924A1}"/>
        <w:text/>
      </w:sdtPr>
      <w:sdtEndPr/>
      <w:sdtContent>
        <w:r w:rsidR="00464E35">
          <w:rPr>
            <w:rFonts w:ascii="Museo Slab 500" w:hAnsi="Museo Slab 500"/>
            <w:b/>
            <w:bCs/>
            <w:color w:val="919BA5" w:themeColor="text1" w:themeTint="A6"/>
            <w:sz w:val="18"/>
            <w:szCs w:val="18"/>
          </w:rPr>
          <w:t>Chapter 2: All K-12 Students</w:t>
        </w:r>
      </w:sdtContent>
    </w:sdt>
    <w:r w:rsidR="00464E35">
      <w:tab/>
    </w:r>
    <w:r w:rsidR="00464E35" w:rsidRPr="00CF122E">
      <w:rPr>
        <w:b/>
        <w:color w:val="919BA5" w:themeColor="text1" w:themeTint="A6"/>
        <w:szCs w:val="20"/>
      </w:rPr>
      <w:fldChar w:fldCharType="begin"/>
    </w:r>
    <w:r w:rsidR="00464E35" w:rsidRPr="00CF122E">
      <w:rPr>
        <w:b/>
        <w:color w:val="919BA5" w:themeColor="text1" w:themeTint="A6"/>
        <w:szCs w:val="20"/>
      </w:rPr>
      <w:instrText xml:space="preserve"> PAGE   \* MERGEFORMAT </w:instrText>
    </w:r>
    <w:r w:rsidR="00464E35" w:rsidRPr="00CF122E">
      <w:rPr>
        <w:b/>
        <w:color w:val="919BA5" w:themeColor="text1" w:themeTint="A6"/>
        <w:szCs w:val="20"/>
      </w:rPr>
      <w:fldChar w:fldCharType="separate"/>
    </w:r>
    <w:r w:rsidR="00A550BF">
      <w:rPr>
        <w:b/>
        <w:noProof/>
        <w:color w:val="919BA5" w:themeColor="text1" w:themeTint="A6"/>
        <w:szCs w:val="20"/>
      </w:rPr>
      <w:t>35</w:t>
    </w:r>
    <w:r w:rsidR="00464E35" w:rsidRPr="00CF122E">
      <w:rPr>
        <w:b/>
        <w:color w:val="919BA5" w:themeColor="text1" w:themeTint="A6"/>
        <w:szCs w:val="20"/>
      </w:rPr>
      <w:fldChar w:fldCharType="end"/>
    </w:r>
    <w:r w:rsidR="00464E35">
      <w:rPr>
        <w:noProof/>
      </w:rPr>
      <w:drawing>
        <wp:anchor distT="0" distB="0" distL="114300" distR="114300" simplePos="0" relativeHeight="251663360" behindDoc="1" locked="1" layoutInCell="1" allowOverlap="0" wp14:anchorId="10B43A36" wp14:editId="6D29EE79">
          <wp:simplePos x="0" y="0"/>
          <wp:positionH relativeFrom="column">
            <wp:align>left</wp:align>
          </wp:positionH>
          <wp:positionV relativeFrom="page">
            <wp:posOffset>457200</wp:posOffset>
          </wp:positionV>
          <wp:extent cx="876300" cy="457200"/>
          <wp:effectExtent l="0" t="0" r="0" b="0"/>
          <wp:wrapSquare wrapText="bothSides"/>
          <wp:docPr id="4" name="Picture 4"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pict w14:anchorId="582F8958">
        <v:rect id="_x0000_i1026" style="width:540pt;height:1pt" o:hralign="center" o:hrstd="t" o:hr="t" fillcolor="#aaa" stroked="f"/>
      </w:pict>
    </w:r>
  </w:p>
  <w:p w14:paraId="57E819EC" w14:textId="285D02BB" w:rsidR="00464E35" w:rsidRDefault="00464E35" w:rsidP="001E3492">
    <w:pPr>
      <w:pStyle w:val="Header"/>
      <w:tabs>
        <w:tab w:val="clear" w:pos="4320"/>
        <w:tab w:val="clear" w:pos="8640"/>
        <w:tab w:val="left" w:pos="4373"/>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2E930" w14:textId="3C500E17" w:rsidR="00464E35" w:rsidRDefault="00464E35" w:rsidP="00E67DE9">
    <w:pPr>
      <w:pStyle w:val="Header"/>
      <w:tabs>
        <w:tab w:val="clear" w:pos="4320"/>
        <w:tab w:val="clear" w:pos="8640"/>
        <w:tab w:val="left" w:pos="1820"/>
        <w:tab w:val="left" w:pos="4373"/>
      </w:tabs>
    </w:pPr>
    <w:r>
      <w:tab/>
    </w:r>
  </w:p>
  <w:p w14:paraId="392257A4" w14:textId="022F0484" w:rsidR="00464E35" w:rsidRDefault="00BB76CC" w:rsidP="001235B7">
    <w:pPr>
      <w:pStyle w:val="Header"/>
      <w:tabs>
        <w:tab w:val="clear" w:pos="4320"/>
        <w:tab w:val="clear" w:pos="8640"/>
        <w:tab w:val="left" w:pos="1820"/>
        <w:tab w:val="left" w:pos="4373"/>
      </w:tabs>
      <w:jc w:val="right"/>
    </w:pPr>
    <w:sdt>
      <w:sdtPr>
        <w:rPr>
          <w:rFonts w:ascii="Museo Slab 500" w:hAnsi="Museo Slab 500"/>
          <w:b/>
          <w:bCs/>
          <w:color w:val="919BA5" w:themeColor="text1" w:themeTint="A6"/>
          <w:sz w:val="18"/>
          <w:szCs w:val="18"/>
        </w:rPr>
        <w:alias w:val="Title"/>
        <w:id w:val="1084965639"/>
        <w:dataBinding w:prefixMappings="xmlns:ns0='http://schemas.openxmlformats.org/package/2006/metadata/core-properties' xmlns:ns1='http://purl.org/dc/elements/1.1/'" w:xpath="/ns0:coreProperties[1]/ns1:title[1]" w:storeItemID="{6C3C8BC8-F283-45AE-878A-BAB7291924A1}"/>
        <w:text/>
      </w:sdtPr>
      <w:sdtEndPr/>
      <w:sdtContent>
        <w:r w:rsidR="00464E35">
          <w:rPr>
            <w:rFonts w:ascii="Museo Slab 500" w:hAnsi="Museo Slab 500"/>
            <w:b/>
            <w:bCs/>
            <w:color w:val="919BA5" w:themeColor="text1" w:themeTint="A6"/>
            <w:sz w:val="18"/>
            <w:szCs w:val="18"/>
          </w:rPr>
          <w:t>Chapter 2: All K-12 Students</w:t>
        </w:r>
      </w:sdtContent>
    </w:sdt>
    <w:r w:rsidR="00464E35">
      <w:tab/>
    </w:r>
    <w:r w:rsidR="00464E35" w:rsidRPr="00CF122E">
      <w:rPr>
        <w:b/>
        <w:color w:val="919BA5" w:themeColor="text1" w:themeTint="A6"/>
        <w:szCs w:val="20"/>
      </w:rPr>
      <w:fldChar w:fldCharType="begin"/>
    </w:r>
    <w:r w:rsidR="00464E35" w:rsidRPr="00CF122E">
      <w:rPr>
        <w:b/>
        <w:color w:val="919BA5" w:themeColor="text1" w:themeTint="A6"/>
        <w:szCs w:val="20"/>
      </w:rPr>
      <w:instrText xml:space="preserve"> PAGE   \* MERGEFORMAT </w:instrText>
    </w:r>
    <w:r w:rsidR="00464E35" w:rsidRPr="00CF122E">
      <w:rPr>
        <w:b/>
        <w:color w:val="919BA5" w:themeColor="text1" w:themeTint="A6"/>
        <w:szCs w:val="20"/>
      </w:rPr>
      <w:fldChar w:fldCharType="separate"/>
    </w:r>
    <w:r w:rsidR="00FF2741">
      <w:rPr>
        <w:b/>
        <w:noProof/>
        <w:color w:val="919BA5" w:themeColor="text1" w:themeTint="A6"/>
        <w:szCs w:val="20"/>
      </w:rPr>
      <w:t>2</w:t>
    </w:r>
    <w:r w:rsidR="00464E35" w:rsidRPr="00CF122E">
      <w:rPr>
        <w:b/>
        <w:color w:val="919BA5" w:themeColor="text1" w:themeTint="A6"/>
        <w:szCs w:val="20"/>
      </w:rPr>
      <w:fldChar w:fldCharType="end"/>
    </w:r>
    <w:r w:rsidR="00464E35">
      <w:rPr>
        <w:noProof/>
      </w:rPr>
      <w:drawing>
        <wp:anchor distT="0" distB="0" distL="114300" distR="114300" simplePos="0" relativeHeight="251657216" behindDoc="1" locked="1" layoutInCell="1" allowOverlap="0" wp14:anchorId="642B6B7B" wp14:editId="145BA455">
          <wp:simplePos x="0" y="0"/>
          <wp:positionH relativeFrom="column">
            <wp:align>left</wp:align>
          </wp:positionH>
          <wp:positionV relativeFrom="page">
            <wp:posOffset>457200</wp:posOffset>
          </wp:positionV>
          <wp:extent cx="876300" cy="457200"/>
          <wp:effectExtent l="0" t="0" r="0" b="0"/>
          <wp:wrapSquare wrapText="bothSides"/>
          <wp:docPr id="14" name="Picture 14" title="CO 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pict w14:anchorId="2E69F7CF">
        <v:rect id="_x0000_i1027" style="width:540pt;height:1pt" o:hralign="center" o:hrstd="t" o:hr="t" fillcolor="#aaa" stroked="f"/>
      </w:pict>
    </w:r>
  </w:p>
  <w:p w14:paraId="7588EDE4" w14:textId="77777777" w:rsidR="00464E35" w:rsidRDefault="00464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F3A37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B2AAEE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1DEEE9C"/>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F5E4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A9F49C2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19E8374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5934B54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62A9FE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89E22E7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80E97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6501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633A2E"/>
    <w:multiLevelType w:val="multilevel"/>
    <w:tmpl w:val="B1E422A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7737650"/>
    <w:multiLevelType w:val="multilevel"/>
    <w:tmpl w:val="CF9E838A"/>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296"/>
        </w:tabs>
        <w:ind w:left="1296" w:hanging="216"/>
      </w:pPr>
      <w:rPr>
        <w:rFonts w:ascii="Wingdings" w:hAnsi="Wingdings"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3" w15:restartNumberingAfterBreak="0">
    <w:nsid w:val="09BA4B20"/>
    <w:multiLevelType w:val="multilevel"/>
    <w:tmpl w:val="3EC0A82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EA68F1"/>
    <w:multiLevelType w:val="hybridMultilevel"/>
    <w:tmpl w:val="5F4658D0"/>
    <w:lvl w:ilvl="0" w:tplc="99944F66">
      <w:start w:val="1"/>
      <w:numFmt w:val="bullet"/>
      <w:lvlText w:val=""/>
      <w:lvlJc w:val="left"/>
      <w:pPr>
        <w:tabs>
          <w:tab w:val="num" w:pos="576"/>
        </w:tabs>
        <w:ind w:left="576"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FE4DCD"/>
    <w:multiLevelType w:val="multilevel"/>
    <w:tmpl w:val="1C6A96DC"/>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6" w15:restartNumberingAfterBreak="0">
    <w:nsid w:val="13F851FA"/>
    <w:multiLevelType w:val="multilevel"/>
    <w:tmpl w:val="397EFD94"/>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080"/>
        </w:tabs>
        <w:ind w:left="1080" w:hanging="216"/>
      </w:pPr>
      <w:rPr>
        <w:rFonts w:ascii="Calibri" w:hAnsi="Calibri"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18AB7FA8"/>
    <w:multiLevelType w:val="hybridMultilevel"/>
    <w:tmpl w:val="1C6A96DC"/>
    <w:lvl w:ilvl="0" w:tplc="04090001">
      <w:start w:val="1"/>
      <w:numFmt w:val="bullet"/>
      <w:lvlText w:val=""/>
      <w:lvlJc w:val="left"/>
      <w:pPr>
        <w:tabs>
          <w:tab w:val="num" w:pos="900"/>
        </w:tabs>
        <w:ind w:left="90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8" w15:restartNumberingAfterBreak="0">
    <w:nsid w:val="288B0E8B"/>
    <w:multiLevelType w:val="hybridMultilevel"/>
    <w:tmpl w:val="2FD69C30"/>
    <w:lvl w:ilvl="0" w:tplc="04090001">
      <w:start w:val="1"/>
      <w:numFmt w:val="bullet"/>
      <w:lvlText w:val=""/>
      <w:lvlJc w:val="left"/>
      <w:pPr>
        <w:tabs>
          <w:tab w:val="num" w:pos="900"/>
        </w:tabs>
        <w:ind w:left="900" w:hanging="360"/>
      </w:pPr>
      <w:rPr>
        <w:rFonts w:ascii="Symbol" w:hAnsi="Symbol" w:hint="default"/>
      </w:rPr>
    </w:lvl>
    <w:lvl w:ilvl="1" w:tplc="28162154">
      <w:start w:val="1"/>
      <w:numFmt w:val="bullet"/>
      <w:lvlText w:val=""/>
      <w:lvlJc w:val="left"/>
      <w:pPr>
        <w:tabs>
          <w:tab w:val="num" w:pos="1440"/>
        </w:tabs>
        <w:ind w:left="1440" w:hanging="360"/>
      </w:pPr>
      <w:rPr>
        <w:rFonts w:ascii="Wingdings 2" w:hAnsi="Wingdings 2"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9" w15:restartNumberingAfterBreak="0">
    <w:nsid w:val="2ACD33D6"/>
    <w:multiLevelType w:val="hybridMultilevel"/>
    <w:tmpl w:val="541044D2"/>
    <w:lvl w:ilvl="0" w:tplc="04090001">
      <w:start w:val="1"/>
      <w:numFmt w:val="bullet"/>
      <w:lvlText w:val=""/>
      <w:lvlJc w:val="left"/>
      <w:pPr>
        <w:tabs>
          <w:tab w:val="num" w:pos="900"/>
        </w:tabs>
        <w:ind w:left="900" w:hanging="360"/>
      </w:pPr>
      <w:rPr>
        <w:rFonts w:ascii="Symbol" w:hAnsi="Symbol" w:hint="default"/>
      </w:rPr>
    </w:lvl>
    <w:lvl w:ilvl="1" w:tplc="96522B5E">
      <w:start w:val="1"/>
      <w:numFmt w:val="bullet"/>
      <w:lvlText w:val=""/>
      <w:lvlJc w:val="left"/>
      <w:pPr>
        <w:tabs>
          <w:tab w:val="num" w:pos="1440"/>
        </w:tabs>
        <w:ind w:left="1440" w:hanging="360"/>
      </w:pPr>
      <w:rPr>
        <w:rFonts w:ascii="Wingdings 2" w:hAnsi="Wingdings 2" w:hint="default"/>
        <w:sz w:val="16"/>
        <w:szCs w:val="16"/>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0" w15:restartNumberingAfterBreak="0">
    <w:nsid w:val="2E7D3D62"/>
    <w:multiLevelType w:val="multilevel"/>
    <w:tmpl w:val="EFA4054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72C43B6"/>
    <w:multiLevelType w:val="hybridMultilevel"/>
    <w:tmpl w:val="CF9E838A"/>
    <w:lvl w:ilvl="0" w:tplc="04090001">
      <w:start w:val="1"/>
      <w:numFmt w:val="bullet"/>
      <w:lvlText w:val=""/>
      <w:lvlJc w:val="left"/>
      <w:pPr>
        <w:tabs>
          <w:tab w:val="num" w:pos="900"/>
        </w:tabs>
        <w:ind w:left="900" w:hanging="360"/>
      </w:pPr>
      <w:rPr>
        <w:rFonts w:ascii="Symbol" w:hAnsi="Symbol" w:hint="default"/>
      </w:rPr>
    </w:lvl>
    <w:lvl w:ilvl="1" w:tplc="1832AB6E">
      <w:start w:val="1"/>
      <w:numFmt w:val="bullet"/>
      <w:lvlText w:val=""/>
      <w:lvlJc w:val="left"/>
      <w:pPr>
        <w:tabs>
          <w:tab w:val="num" w:pos="1296"/>
        </w:tabs>
        <w:ind w:left="1296" w:hanging="216"/>
      </w:pPr>
      <w:rPr>
        <w:rFonts w:ascii="Wingdings" w:hAnsi="Wingdings"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3AB02C17"/>
    <w:multiLevelType w:val="multilevel"/>
    <w:tmpl w:val="47145A50"/>
    <w:lvl w:ilvl="0">
      <w:start w:val="1"/>
      <w:numFmt w:val="bullet"/>
      <w:lvlText w:val=""/>
      <w:lvlJc w:val="left"/>
      <w:pPr>
        <w:tabs>
          <w:tab w:val="num" w:pos="720"/>
        </w:tabs>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8D5EFE"/>
    <w:multiLevelType w:val="hybridMultilevel"/>
    <w:tmpl w:val="EFA40544"/>
    <w:lvl w:ilvl="0" w:tplc="A4340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A73C0F"/>
    <w:multiLevelType w:val="multilevel"/>
    <w:tmpl w:val="559E1A40"/>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936"/>
        </w:tabs>
        <w:ind w:left="936" w:hanging="216"/>
      </w:pPr>
      <w:rPr>
        <w:rFonts w:ascii="Calibri" w:hAnsi="Calibri"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49033F61"/>
    <w:multiLevelType w:val="hybridMultilevel"/>
    <w:tmpl w:val="559E1A40"/>
    <w:lvl w:ilvl="0" w:tplc="04090001">
      <w:start w:val="1"/>
      <w:numFmt w:val="bullet"/>
      <w:lvlText w:val=""/>
      <w:lvlJc w:val="left"/>
      <w:pPr>
        <w:tabs>
          <w:tab w:val="num" w:pos="900"/>
        </w:tabs>
        <w:ind w:left="900" w:hanging="360"/>
      </w:pPr>
      <w:rPr>
        <w:rFonts w:ascii="Symbol" w:hAnsi="Symbol" w:hint="default"/>
      </w:rPr>
    </w:lvl>
    <w:lvl w:ilvl="1" w:tplc="B022BB3E">
      <w:start w:val="1"/>
      <w:numFmt w:val="bullet"/>
      <w:lvlText w:val="o"/>
      <w:lvlJc w:val="left"/>
      <w:pPr>
        <w:tabs>
          <w:tab w:val="num" w:pos="936"/>
        </w:tabs>
        <w:ind w:left="936" w:hanging="216"/>
      </w:pPr>
      <w:rPr>
        <w:rFonts w:ascii="Calibri" w:hAnsi="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6" w15:restartNumberingAfterBreak="0">
    <w:nsid w:val="51BD0D81"/>
    <w:multiLevelType w:val="multilevel"/>
    <w:tmpl w:val="A4CEF8F6"/>
    <w:lvl w:ilvl="0">
      <w:start w:val="1"/>
      <w:numFmt w:val="bullet"/>
      <w:lvlText w:val=""/>
      <w:lvlJc w:val="left"/>
      <w:pPr>
        <w:tabs>
          <w:tab w:val="num" w:pos="720"/>
        </w:tabs>
        <w:ind w:left="720" w:hanging="360"/>
      </w:pPr>
      <w:rPr>
        <w:rFonts w:ascii="Symbol" w:hAnsi="Symbol"/>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7175148"/>
    <w:multiLevelType w:val="multilevel"/>
    <w:tmpl w:val="0780240C"/>
    <w:lvl w:ilvl="0">
      <w:start w:val="1"/>
      <w:numFmt w:val="bullet"/>
      <w:lvlText w:val=""/>
      <w:lvlJc w:val="left"/>
      <w:pPr>
        <w:ind w:left="450" w:hanging="360"/>
      </w:pPr>
      <w:rPr>
        <w:rFonts w:ascii="Symbol" w:hAnsi="Symbol" w:hint="default"/>
      </w:rPr>
    </w:lvl>
    <w:lvl w:ilvl="1">
      <w:start w:val="1"/>
      <w:numFmt w:val="bullet"/>
      <w:lvlText w:val="o"/>
      <w:lvlJc w:val="left"/>
      <w:pPr>
        <w:ind w:left="1170" w:hanging="360"/>
      </w:pPr>
      <w:rPr>
        <w:rFonts w:ascii="Courier New" w:hAnsi="Courier New" w:hint="default"/>
      </w:rPr>
    </w:lvl>
    <w:lvl w:ilvl="2">
      <w:start w:val="1"/>
      <w:numFmt w:val="bullet"/>
      <w:lvlText w:val=""/>
      <w:lvlJc w:val="left"/>
      <w:pPr>
        <w:ind w:left="1890" w:hanging="360"/>
      </w:pPr>
      <w:rPr>
        <w:rFonts w:ascii="Wingdings" w:hAnsi="Wingdings" w:hint="default"/>
      </w:rPr>
    </w:lvl>
    <w:lvl w:ilvl="3">
      <w:start w:val="1"/>
      <w:numFmt w:val="bullet"/>
      <w:lvlText w:val=""/>
      <w:lvlJc w:val="left"/>
      <w:pPr>
        <w:ind w:left="2610" w:hanging="360"/>
      </w:pPr>
      <w:rPr>
        <w:rFonts w:ascii="Symbol" w:hAnsi="Symbol" w:hint="default"/>
      </w:rPr>
    </w:lvl>
    <w:lvl w:ilvl="4">
      <w:start w:val="1"/>
      <w:numFmt w:val="bullet"/>
      <w:lvlText w:val="o"/>
      <w:lvlJc w:val="left"/>
      <w:pPr>
        <w:ind w:left="3330" w:hanging="360"/>
      </w:pPr>
      <w:rPr>
        <w:rFonts w:ascii="Courier New" w:hAnsi="Courier New" w:hint="default"/>
      </w:rPr>
    </w:lvl>
    <w:lvl w:ilvl="5">
      <w:start w:val="1"/>
      <w:numFmt w:val="bullet"/>
      <w:lvlText w:val=""/>
      <w:lvlJc w:val="left"/>
      <w:pPr>
        <w:ind w:left="4050" w:hanging="360"/>
      </w:pPr>
      <w:rPr>
        <w:rFonts w:ascii="Wingdings" w:hAnsi="Wingdings" w:hint="default"/>
      </w:rPr>
    </w:lvl>
    <w:lvl w:ilvl="6">
      <w:start w:val="1"/>
      <w:numFmt w:val="bullet"/>
      <w:lvlText w:val=""/>
      <w:lvlJc w:val="left"/>
      <w:pPr>
        <w:ind w:left="4770" w:hanging="360"/>
      </w:pPr>
      <w:rPr>
        <w:rFonts w:ascii="Symbol" w:hAnsi="Symbol" w:hint="default"/>
      </w:rPr>
    </w:lvl>
    <w:lvl w:ilvl="7">
      <w:start w:val="1"/>
      <w:numFmt w:val="bullet"/>
      <w:lvlText w:val="o"/>
      <w:lvlJc w:val="left"/>
      <w:pPr>
        <w:ind w:left="5490" w:hanging="360"/>
      </w:pPr>
      <w:rPr>
        <w:rFonts w:ascii="Courier New" w:hAnsi="Courier New" w:hint="default"/>
      </w:rPr>
    </w:lvl>
    <w:lvl w:ilvl="8">
      <w:start w:val="1"/>
      <w:numFmt w:val="bullet"/>
      <w:lvlText w:val=""/>
      <w:lvlJc w:val="left"/>
      <w:pPr>
        <w:ind w:left="6210" w:hanging="360"/>
      </w:pPr>
      <w:rPr>
        <w:rFonts w:ascii="Wingdings" w:hAnsi="Wingdings" w:hint="default"/>
      </w:rPr>
    </w:lvl>
  </w:abstractNum>
  <w:abstractNum w:abstractNumId="28" w15:restartNumberingAfterBreak="0">
    <w:nsid w:val="596B29EE"/>
    <w:multiLevelType w:val="multilevel"/>
    <w:tmpl w:val="1C6A96DC"/>
    <w:lvl w:ilvl="0">
      <w:start w:val="1"/>
      <w:numFmt w:val="bullet"/>
      <w:lvlText w:val=""/>
      <w:lvlJc w:val="left"/>
      <w:pPr>
        <w:tabs>
          <w:tab w:val="num" w:pos="900"/>
        </w:tabs>
        <w:ind w:left="900" w:hanging="360"/>
      </w:pPr>
      <w:rPr>
        <w:rFonts w:ascii="Symbol" w:hAnsi="Symbol"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29" w15:restartNumberingAfterBreak="0">
    <w:nsid w:val="5D84605A"/>
    <w:multiLevelType w:val="hybridMultilevel"/>
    <w:tmpl w:val="397EFD94"/>
    <w:lvl w:ilvl="0" w:tplc="04090001">
      <w:start w:val="1"/>
      <w:numFmt w:val="bullet"/>
      <w:lvlText w:val=""/>
      <w:lvlJc w:val="left"/>
      <w:pPr>
        <w:tabs>
          <w:tab w:val="num" w:pos="900"/>
        </w:tabs>
        <w:ind w:left="900" w:hanging="360"/>
      </w:pPr>
      <w:rPr>
        <w:rFonts w:ascii="Symbol" w:hAnsi="Symbol" w:hint="default"/>
      </w:rPr>
    </w:lvl>
    <w:lvl w:ilvl="1" w:tplc="7F8C93BE">
      <w:start w:val="1"/>
      <w:numFmt w:val="bullet"/>
      <w:lvlText w:val="—"/>
      <w:lvlJc w:val="left"/>
      <w:pPr>
        <w:tabs>
          <w:tab w:val="num" w:pos="1080"/>
        </w:tabs>
        <w:ind w:left="1080" w:hanging="216"/>
      </w:pPr>
      <w:rPr>
        <w:rFonts w:ascii="Calibri" w:hAnsi="Calibri"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5E634053"/>
    <w:multiLevelType w:val="hybridMultilevel"/>
    <w:tmpl w:val="0780240C"/>
    <w:lvl w:ilvl="0" w:tplc="22DEE62C">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1" w15:restartNumberingAfterBreak="0">
    <w:nsid w:val="64F1357E"/>
    <w:multiLevelType w:val="multilevel"/>
    <w:tmpl w:val="2FD69C30"/>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2" w15:restartNumberingAfterBreak="0">
    <w:nsid w:val="6C1F3C97"/>
    <w:multiLevelType w:val="multilevel"/>
    <w:tmpl w:val="A400201C"/>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20"/>
        <w:szCs w:val="20"/>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3" w15:restartNumberingAfterBreak="0">
    <w:nsid w:val="6C624616"/>
    <w:multiLevelType w:val="hybridMultilevel"/>
    <w:tmpl w:val="06B22936"/>
    <w:lvl w:ilvl="0" w:tplc="42EE1C72">
      <w:start w:val="1"/>
      <w:numFmt w:val="bullet"/>
      <w:pStyle w:val="BulletedLevel1"/>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DB4813"/>
    <w:multiLevelType w:val="hybridMultilevel"/>
    <w:tmpl w:val="A400201C"/>
    <w:lvl w:ilvl="0" w:tplc="04090001">
      <w:start w:val="1"/>
      <w:numFmt w:val="bullet"/>
      <w:lvlText w:val=""/>
      <w:lvlJc w:val="left"/>
      <w:pPr>
        <w:tabs>
          <w:tab w:val="num" w:pos="900"/>
        </w:tabs>
        <w:ind w:left="900" w:hanging="360"/>
      </w:pPr>
      <w:rPr>
        <w:rFonts w:ascii="Symbol" w:hAnsi="Symbol" w:hint="default"/>
      </w:rPr>
    </w:lvl>
    <w:lvl w:ilvl="1" w:tplc="A6A0EE2C">
      <w:start w:val="1"/>
      <w:numFmt w:val="bullet"/>
      <w:lvlText w:val=""/>
      <w:lvlJc w:val="left"/>
      <w:pPr>
        <w:tabs>
          <w:tab w:val="num" w:pos="1440"/>
        </w:tabs>
        <w:ind w:left="1440" w:hanging="360"/>
      </w:pPr>
      <w:rPr>
        <w:rFonts w:ascii="Wingdings 2" w:hAnsi="Wingdings 2" w:hint="default"/>
        <w:sz w:val="20"/>
        <w:szCs w:val="20"/>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5" w15:restartNumberingAfterBreak="0">
    <w:nsid w:val="6F6B2B5B"/>
    <w:multiLevelType w:val="hybridMultilevel"/>
    <w:tmpl w:val="DC2AF88A"/>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6"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37" w15:restartNumberingAfterBreak="0">
    <w:nsid w:val="798B1950"/>
    <w:multiLevelType w:val="hybridMultilevel"/>
    <w:tmpl w:val="B1E422A8"/>
    <w:lvl w:ilvl="0" w:tplc="522CD3A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DB2130"/>
    <w:multiLevelType w:val="multilevel"/>
    <w:tmpl w:val="5F4658D0"/>
    <w:lvl w:ilvl="0">
      <w:start w:val="1"/>
      <w:numFmt w:val="bullet"/>
      <w:lvlText w:val=""/>
      <w:lvlJc w:val="left"/>
      <w:pPr>
        <w:tabs>
          <w:tab w:val="num" w:pos="576"/>
        </w:tabs>
        <w:ind w:left="576" w:hanging="216"/>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17"/>
  </w:num>
  <w:num w:numId="3">
    <w:abstractNumId w:val="15"/>
  </w:num>
  <w:num w:numId="4">
    <w:abstractNumId w:val="37"/>
  </w:num>
  <w:num w:numId="5">
    <w:abstractNumId w:val="11"/>
  </w:num>
  <w:num w:numId="6">
    <w:abstractNumId w:val="23"/>
  </w:num>
  <w:num w:numId="7">
    <w:abstractNumId w:val="20"/>
  </w:num>
  <w:num w:numId="8">
    <w:abstractNumId w:val="14"/>
  </w:num>
  <w:num w:numId="9">
    <w:abstractNumId w:val="28"/>
  </w:num>
  <w:num w:numId="10">
    <w:abstractNumId w:val="25"/>
  </w:num>
  <w:num w:numId="11">
    <w:abstractNumId w:val="24"/>
  </w:num>
  <w:num w:numId="12">
    <w:abstractNumId w:val="29"/>
  </w:num>
  <w:num w:numId="13">
    <w:abstractNumId w:val="16"/>
  </w:num>
  <w:num w:numId="14">
    <w:abstractNumId w:val="21"/>
  </w:num>
  <w:num w:numId="15">
    <w:abstractNumId w:val="12"/>
  </w:num>
  <w:num w:numId="16">
    <w:abstractNumId w:val="18"/>
  </w:num>
  <w:num w:numId="17">
    <w:abstractNumId w:val="31"/>
  </w:num>
  <w:num w:numId="18">
    <w:abstractNumId w:val="34"/>
  </w:num>
  <w:num w:numId="19">
    <w:abstractNumId w:val="38"/>
  </w:num>
  <w:num w:numId="20">
    <w:abstractNumId w:val="33"/>
  </w:num>
  <w:num w:numId="21">
    <w:abstractNumId w:val="32"/>
  </w:num>
  <w:num w:numId="22">
    <w:abstractNumId w:val="19"/>
  </w:num>
  <w:num w:numId="23">
    <w:abstractNumId w:val="27"/>
  </w:num>
  <w:num w:numId="24">
    <w:abstractNumId w:val="22"/>
  </w:num>
  <w:num w:numId="25">
    <w:abstractNumId w:val="13"/>
  </w:num>
  <w:num w:numId="26">
    <w:abstractNumId w:val="26"/>
  </w:num>
  <w:num w:numId="27">
    <w:abstractNumId w:val="36"/>
  </w:num>
  <w:num w:numId="28">
    <w:abstractNumId w:val="10"/>
  </w:num>
  <w:num w:numId="29">
    <w:abstractNumId w:val="8"/>
  </w:num>
  <w:num w:numId="30">
    <w:abstractNumId w:val="7"/>
  </w:num>
  <w:num w:numId="31">
    <w:abstractNumId w:val="6"/>
  </w:num>
  <w:num w:numId="32">
    <w:abstractNumId w:val="5"/>
  </w:num>
  <w:num w:numId="33">
    <w:abstractNumId w:val="9"/>
  </w:num>
  <w:num w:numId="34">
    <w:abstractNumId w:val="4"/>
  </w:num>
  <w:num w:numId="35">
    <w:abstractNumId w:val="3"/>
  </w:num>
  <w:num w:numId="36">
    <w:abstractNumId w:val="2"/>
  </w:num>
  <w:num w:numId="37">
    <w:abstractNumId w:val="1"/>
  </w:num>
  <w:num w:numId="38">
    <w:abstractNumId w:val="0"/>
  </w:num>
  <w:num w:numId="3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611B"/>
    <w:rsid w:val="000005B7"/>
    <w:rsid w:val="00000945"/>
    <w:rsid w:val="0000198D"/>
    <w:rsid w:val="000019CD"/>
    <w:rsid w:val="00003997"/>
    <w:rsid w:val="00006995"/>
    <w:rsid w:val="00007BF8"/>
    <w:rsid w:val="0001222D"/>
    <w:rsid w:val="00015071"/>
    <w:rsid w:val="00015A38"/>
    <w:rsid w:val="000209D4"/>
    <w:rsid w:val="00021CF8"/>
    <w:rsid w:val="00026CFB"/>
    <w:rsid w:val="00030F98"/>
    <w:rsid w:val="00035E60"/>
    <w:rsid w:val="000365FB"/>
    <w:rsid w:val="0004145C"/>
    <w:rsid w:val="000426C2"/>
    <w:rsid w:val="000437DA"/>
    <w:rsid w:val="00043E45"/>
    <w:rsid w:val="00047C0E"/>
    <w:rsid w:val="00052D27"/>
    <w:rsid w:val="00054C7E"/>
    <w:rsid w:val="0005582F"/>
    <w:rsid w:val="0005600E"/>
    <w:rsid w:val="000566B3"/>
    <w:rsid w:val="00057CD0"/>
    <w:rsid w:val="00057FE7"/>
    <w:rsid w:val="00060D14"/>
    <w:rsid w:val="000649AD"/>
    <w:rsid w:val="00064CFD"/>
    <w:rsid w:val="00065A7B"/>
    <w:rsid w:val="00070B21"/>
    <w:rsid w:val="0007388C"/>
    <w:rsid w:val="0007521A"/>
    <w:rsid w:val="000759A3"/>
    <w:rsid w:val="00085099"/>
    <w:rsid w:val="00091929"/>
    <w:rsid w:val="00092253"/>
    <w:rsid w:val="0009796F"/>
    <w:rsid w:val="000A0E39"/>
    <w:rsid w:val="000A1E84"/>
    <w:rsid w:val="000A798C"/>
    <w:rsid w:val="000B1B9D"/>
    <w:rsid w:val="000B2438"/>
    <w:rsid w:val="000B2866"/>
    <w:rsid w:val="000B30C6"/>
    <w:rsid w:val="000B442F"/>
    <w:rsid w:val="000B5823"/>
    <w:rsid w:val="000B6F37"/>
    <w:rsid w:val="000C0E4C"/>
    <w:rsid w:val="000C131E"/>
    <w:rsid w:val="000C19F4"/>
    <w:rsid w:val="000C3014"/>
    <w:rsid w:val="000C4339"/>
    <w:rsid w:val="000C58B2"/>
    <w:rsid w:val="000D134E"/>
    <w:rsid w:val="000D6284"/>
    <w:rsid w:val="000D69EB"/>
    <w:rsid w:val="000D718F"/>
    <w:rsid w:val="000E123A"/>
    <w:rsid w:val="000E3DCB"/>
    <w:rsid w:val="000E3F47"/>
    <w:rsid w:val="000E4C65"/>
    <w:rsid w:val="000E7475"/>
    <w:rsid w:val="000F16B6"/>
    <w:rsid w:val="000F2052"/>
    <w:rsid w:val="000F3A42"/>
    <w:rsid w:val="000F534F"/>
    <w:rsid w:val="000F59F5"/>
    <w:rsid w:val="000F7E60"/>
    <w:rsid w:val="001016BE"/>
    <w:rsid w:val="00104797"/>
    <w:rsid w:val="00105C8F"/>
    <w:rsid w:val="00110F6C"/>
    <w:rsid w:val="0011218C"/>
    <w:rsid w:val="00113A17"/>
    <w:rsid w:val="00114A7D"/>
    <w:rsid w:val="00120A22"/>
    <w:rsid w:val="001234EB"/>
    <w:rsid w:val="001235B7"/>
    <w:rsid w:val="0012369C"/>
    <w:rsid w:val="00126433"/>
    <w:rsid w:val="0012669D"/>
    <w:rsid w:val="001303D9"/>
    <w:rsid w:val="00131AEF"/>
    <w:rsid w:val="00133979"/>
    <w:rsid w:val="00135153"/>
    <w:rsid w:val="00137635"/>
    <w:rsid w:val="00141FFA"/>
    <w:rsid w:val="00142C2A"/>
    <w:rsid w:val="0014410F"/>
    <w:rsid w:val="001452AE"/>
    <w:rsid w:val="00145EC2"/>
    <w:rsid w:val="0015010A"/>
    <w:rsid w:val="00150F0B"/>
    <w:rsid w:val="0015184B"/>
    <w:rsid w:val="00152C57"/>
    <w:rsid w:val="00155DB3"/>
    <w:rsid w:val="00157B04"/>
    <w:rsid w:val="001618B4"/>
    <w:rsid w:val="0016454C"/>
    <w:rsid w:val="00172147"/>
    <w:rsid w:val="00173596"/>
    <w:rsid w:val="00173E19"/>
    <w:rsid w:val="00175A64"/>
    <w:rsid w:val="0018044A"/>
    <w:rsid w:val="001806AF"/>
    <w:rsid w:val="001813C8"/>
    <w:rsid w:val="00184696"/>
    <w:rsid w:val="00194BC4"/>
    <w:rsid w:val="0019784C"/>
    <w:rsid w:val="00197B37"/>
    <w:rsid w:val="001A0BAB"/>
    <w:rsid w:val="001A1D9D"/>
    <w:rsid w:val="001A30AC"/>
    <w:rsid w:val="001A4045"/>
    <w:rsid w:val="001A4E3C"/>
    <w:rsid w:val="001A69E2"/>
    <w:rsid w:val="001B035F"/>
    <w:rsid w:val="001B16F3"/>
    <w:rsid w:val="001B33C2"/>
    <w:rsid w:val="001B379D"/>
    <w:rsid w:val="001B3C97"/>
    <w:rsid w:val="001B4DBB"/>
    <w:rsid w:val="001B6120"/>
    <w:rsid w:val="001B650B"/>
    <w:rsid w:val="001C07B8"/>
    <w:rsid w:val="001C306F"/>
    <w:rsid w:val="001C31C6"/>
    <w:rsid w:val="001C4081"/>
    <w:rsid w:val="001C6E2D"/>
    <w:rsid w:val="001C7D58"/>
    <w:rsid w:val="001D1657"/>
    <w:rsid w:val="001D4036"/>
    <w:rsid w:val="001D4493"/>
    <w:rsid w:val="001D5AE6"/>
    <w:rsid w:val="001D63B9"/>
    <w:rsid w:val="001D7DCB"/>
    <w:rsid w:val="001D7FCA"/>
    <w:rsid w:val="001E191E"/>
    <w:rsid w:val="001E1BA4"/>
    <w:rsid w:val="001E2638"/>
    <w:rsid w:val="001E3492"/>
    <w:rsid w:val="001E3F72"/>
    <w:rsid w:val="001F4486"/>
    <w:rsid w:val="001F50C4"/>
    <w:rsid w:val="001F5830"/>
    <w:rsid w:val="001F5C7C"/>
    <w:rsid w:val="001F6BF1"/>
    <w:rsid w:val="001F7A16"/>
    <w:rsid w:val="00200B9C"/>
    <w:rsid w:val="00200ED4"/>
    <w:rsid w:val="00201126"/>
    <w:rsid w:val="00202EEE"/>
    <w:rsid w:val="002047E3"/>
    <w:rsid w:val="00205C70"/>
    <w:rsid w:val="00207163"/>
    <w:rsid w:val="0020764E"/>
    <w:rsid w:val="002112D1"/>
    <w:rsid w:val="00211F28"/>
    <w:rsid w:val="00212007"/>
    <w:rsid w:val="00212357"/>
    <w:rsid w:val="0021570F"/>
    <w:rsid w:val="00215A6F"/>
    <w:rsid w:val="002162CA"/>
    <w:rsid w:val="0021736B"/>
    <w:rsid w:val="00224C36"/>
    <w:rsid w:val="00233297"/>
    <w:rsid w:val="00236A4B"/>
    <w:rsid w:val="00237265"/>
    <w:rsid w:val="0023773E"/>
    <w:rsid w:val="00237780"/>
    <w:rsid w:val="00240325"/>
    <w:rsid w:val="0024482E"/>
    <w:rsid w:val="00245EC6"/>
    <w:rsid w:val="00246D6D"/>
    <w:rsid w:val="002470B4"/>
    <w:rsid w:val="00250248"/>
    <w:rsid w:val="00253457"/>
    <w:rsid w:val="00254F2E"/>
    <w:rsid w:val="00255291"/>
    <w:rsid w:val="00255446"/>
    <w:rsid w:val="00256CE5"/>
    <w:rsid w:val="002579D8"/>
    <w:rsid w:val="002611F7"/>
    <w:rsid w:val="00261D0E"/>
    <w:rsid w:val="0026225E"/>
    <w:rsid w:val="00263E76"/>
    <w:rsid w:val="00264A73"/>
    <w:rsid w:val="00270539"/>
    <w:rsid w:val="00270F76"/>
    <w:rsid w:val="0027513A"/>
    <w:rsid w:val="00275DA1"/>
    <w:rsid w:val="00284092"/>
    <w:rsid w:val="0028616C"/>
    <w:rsid w:val="00290ABE"/>
    <w:rsid w:val="0029289B"/>
    <w:rsid w:val="00293313"/>
    <w:rsid w:val="002965AA"/>
    <w:rsid w:val="00296850"/>
    <w:rsid w:val="00296D10"/>
    <w:rsid w:val="002972FB"/>
    <w:rsid w:val="00297667"/>
    <w:rsid w:val="00297B9A"/>
    <w:rsid w:val="002A06C6"/>
    <w:rsid w:val="002A129A"/>
    <w:rsid w:val="002A5AB2"/>
    <w:rsid w:val="002B0C49"/>
    <w:rsid w:val="002B1E0F"/>
    <w:rsid w:val="002B1EB9"/>
    <w:rsid w:val="002B31ED"/>
    <w:rsid w:val="002B5D47"/>
    <w:rsid w:val="002B5E24"/>
    <w:rsid w:val="002C2A6F"/>
    <w:rsid w:val="002C486E"/>
    <w:rsid w:val="002C57E7"/>
    <w:rsid w:val="002D6844"/>
    <w:rsid w:val="002E0D67"/>
    <w:rsid w:val="002E1EE6"/>
    <w:rsid w:val="002E4A5E"/>
    <w:rsid w:val="002E4E36"/>
    <w:rsid w:val="002E6B60"/>
    <w:rsid w:val="002F2F43"/>
    <w:rsid w:val="002F56B5"/>
    <w:rsid w:val="002F64A7"/>
    <w:rsid w:val="002F6A2E"/>
    <w:rsid w:val="002F75AC"/>
    <w:rsid w:val="0030192B"/>
    <w:rsid w:val="00303566"/>
    <w:rsid w:val="00307664"/>
    <w:rsid w:val="0031171B"/>
    <w:rsid w:val="003148A2"/>
    <w:rsid w:val="00316BAA"/>
    <w:rsid w:val="00317645"/>
    <w:rsid w:val="003237A5"/>
    <w:rsid w:val="00323B14"/>
    <w:rsid w:val="0032656B"/>
    <w:rsid w:val="00332FF2"/>
    <w:rsid w:val="003351DD"/>
    <w:rsid w:val="003356FC"/>
    <w:rsid w:val="0034154C"/>
    <w:rsid w:val="003417A2"/>
    <w:rsid w:val="003477EB"/>
    <w:rsid w:val="00347B3B"/>
    <w:rsid w:val="00352127"/>
    <w:rsid w:val="0035346E"/>
    <w:rsid w:val="00353526"/>
    <w:rsid w:val="0035428E"/>
    <w:rsid w:val="00354A65"/>
    <w:rsid w:val="003562F0"/>
    <w:rsid w:val="003567AF"/>
    <w:rsid w:val="00360CF5"/>
    <w:rsid w:val="00363369"/>
    <w:rsid w:val="00365686"/>
    <w:rsid w:val="00365A56"/>
    <w:rsid w:val="003662C2"/>
    <w:rsid w:val="0037003D"/>
    <w:rsid w:val="00371235"/>
    <w:rsid w:val="00372D19"/>
    <w:rsid w:val="00373341"/>
    <w:rsid w:val="003737DF"/>
    <w:rsid w:val="00377E30"/>
    <w:rsid w:val="0038197B"/>
    <w:rsid w:val="00383859"/>
    <w:rsid w:val="00385106"/>
    <w:rsid w:val="00387F5A"/>
    <w:rsid w:val="0039182A"/>
    <w:rsid w:val="00393102"/>
    <w:rsid w:val="00395409"/>
    <w:rsid w:val="003964F2"/>
    <w:rsid w:val="003A2156"/>
    <w:rsid w:val="003A21C6"/>
    <w:rsid w:val="003A321E"/>
    <w:rsid w:val="003A3D47"/>
    <w:rsid w:val="003A617A"/>
    <w:rsid w:val="003B3119"/>
    <w:rsid w:val="003B4AE5"/>
    <w:rsid w:val="003B4E1F"/>
    <w:rsid w:val="003C574C"/>
    <w:rsid w:val="003C77FC"/>
    <w:rsid w:val="003D6A0F"/>
    <w:rsid w:val="003D6C24"/>
    <w:rsid w:val="003E2E99"/>
    <w:rsid w:val="003E5580"/>
    <w:rsid w:val="003E7B88"/>
    <w:rsid w:val="003F21CE"/>
    <w:rsid w:val="003F242A"/>
    <w:rsid w:val="00401515"/>
    <w:rsid w:val="004039D4"/>
    <w:rsid w:val="00403AA3"/>
    <w:rsid w:val="00404A79"/>
    <w:rsid w:val="004054E6"/>
    <w:rsid w:val="00407048"/>
    <w:rsid w:val="004128B4"/>
    <w:rsid w:val="0041438C"/>
    <w:rsid w:val="00414406"/>
    <w:rsid w:val="00414AF9"/>
    <w:rsid w:val="00415E4B"/>
    <w:rsid w:val="004230C1"/>
    <w:rsid w:val="00424D95"/>
    <w:rsid w:val="00424DBC"/>
    <w:rsid w:val="0042529B"/>
    <w:rsid w:val="004261FE"/>
    <w:rsid w:val="00430A2C"/>
    <w:rsid w:val="00434480"/>
    <w:rsid w:val="0043561E"/>
    <w:rsid w:val="00436549"/>
    <w:rsid w:val="00437799"/>
    <w:rsid w:val="004406D5"/>
    <w:rsid w:val="00440BEE"/>
    <w:rsid w:val="0044260E"/>
    <w:rsid w:val="004440CB"/>
    <w:rsid w:val="004477D7"/>
    <w:rsid w:val="00454AA3"/>
    <w:rsid w:val="004575C0"/>
    <w:rsid w:val="00461583"/>
    <w:rsid w:val="00464E35"/>
    <w:rsid w:val="00470584"/>
    <w:rsid w:val="004710D6"/>
    <w:rsid w:val="00471297"/>
    <w:rsid w:val="00471335"/>
    <w:rsid w:val="004723CC"/>
    <w:rsid w:val="0047519E"/>
    <w:rsid w:val="00475A04"/>
    <w:rsid w:val="00476F13"/>
    <w:rsid w:val="00477F8F"/>
    <w:rsid w:val="004816B0"/>
    <w:rsid w:val="0048528D"/>
    <w:rsid w:val="00486140"/>
    <w:rsid w:val="0048713C"/>
    <w:rsid w:val="00487952"/>
    <w:rsid w:val="00490CE6"/>
    <w:rsid w:val="00490FBD"/>
    <w:rsid w:val="00493C14"/>
    <w:rsid w:val="00494078"/>
    <w:rsid w:val="004950E9"/>
    <w:rsid w:val="004965C3"/>
    <w:rsid w:val="00496CB6"/>
    <w:rsid w:val="004A0765"/>
    <w:rsid w:val="004A29A7"/>
    <w:rsid w:val="004A55BF"/>
    <w:rsid w:val="004B2FB0"/>
    <w:rsid w:val="004B4816"/>
    <w:rsid w:val="004B4AE4"/>
    <w:rsid w:val="004B4F8F"/>
    <w:rsid w:val="004B73DA"/>
    <w:rsid w:val="004B755E"/>
    <w:rsid w:val="004C3C12"/>
    <w:rsid w:val="004C5701"/>
    <w:rsid w:val="004C7F30"/>
    <w:rsid w:val="004D30CD"/>
    <w:rsid w:val="004D42DD"/>
    <w:rsid w:val="004E046D"/>
    <w:rsid w:val="004E0626"/>
    <w:rsid w:val="004E0DCE"/>
    <w:rsid w:val="004E12CE"/>
    <w:rsid w:val="004E4327"/>
    <w:rsid w:val="004E50E6"/>
    <w:rsid w:val="004E65DA"/>
    <w:rsid w:val="004F0C16"/>
    <w:rsid w:val="004F149D"/>
    <w:rsid w:val="004F262E"/>
    <w:rsid w:val="004F52DB"/>
    <w:rsid w:val="004F5817"/>
    <w:rsid w:val="004F6046"/>
    <w:rsid w:val="004F6D11"/>
    <w:rsid w:val="004F75A3"/>
    <w:rsid w:val="004F7EEA"/>
    <w:rsid w:val="00500374"/>
    <w:rsid w:val="00502617"/>
    <w:rsid w:val="005039EA"/>
    <w:rsid w:val="005042FC"/>
    <w:rsid w:val="00507B7B"/>
    <w:rsid w:val="00510CB1"/>
    <w:rsid w:val="0051233E"/>
    <w:rsid w:val="00514A02"/>
    <w:rsid w:val="00514E29"/>
    <w:rsid w:val="00515030"/>
    <w:rsid w:val="00515785"/>
    <w:rsid w:val="00520B33"/>
    <w:rsid w:val="0052307D"/>
    <w:rsid w:val="0052347A"/>
    <w:rsid w:val="00524C8B"/>
    <w:rsid w:val="00525A41"/>
    <w:rsid w:val="00530E66"/>
    <w:rsid w:val="005313EC"/>
    <w:rsid w:val="00541000"/>
    <w:rsid w:val="005433B1"/>
    <w:rsid w:val="00543751"/>
    <w:rsid w:val="00544638"/>
    <w:rsid w:val="0054571F"/>
    <w:rsid w:val="00546F89"/>
    <w:rsid w:val="00560AFC"/>
    <w:rsid w:val="00563B12"/>
    <w:rsid w:val="00566501"/>
    <w:rsid w:val="00566BD4"/>
    <w:rsid w:val="00567165"/>
    <w:rsid w:val="00575F55"/>
    <w:rsid w:val="00580E74"/>
    <w:rsid w:val="00587229"/>
    <w:rsid w:val="00587E53"/>
    <w:rsid w:val="00587F06"/>
    <w:rsid w:val="0059039B"/>
    <w:rsid w:val="005944CB"/>
    <w:rsid w:val="005A0BE0"/>
    <w:rsid w:val="005A2058"/>
    <w:rsid w:val="005A4EC6"/>
    <w:rsid w:val="005A5CCC"/>
    <w:rsid w:val="005A71BF"/>
    <w:rsid w:val="005A7A36"/>
    <w:rsid w:val="005B0A24"/>
    <w:rsid w:val="005B15DC"/>
    <w:rsid w:val="005B1B67"/>
    <w:rsid w:val="005B23E8"/>
    <w:rsid w:val="005B26E7"/>
    <w:rsid w:val="005B27FE"/>
    <w:rsid w:val="005B358D"/>
    <w:rsid w:val="005B43FA"/>
    <w:rsid w:val="005C01C8"/>
    <w:rsid w:val="005C0F06"/>
    <w:rsid w:val="005C3955"/>
    <w:rsid w:val="005C671B"/>
    <w:rsid w:val="005C7D63"/>
    <w:rsid w:val="005D103E"/>
    <w:rsid w:val="005D26F5"/>
    <w:rsid w:val="005D2ED9"/>
    <w:rsid w:val="005D2F40"/>
    <w:rsid w:val="005D2F4E"/>
    <w:rsid w:val="005D77BC"/>
    <w:rsid w:val="005E0C94"/>
    <w:rsid w:val="005E6F99"/>
    <w:rsid w:val="005F162B"/>
    <w:rsid w:val="005F29AC"/>
    <w:rsid w:val="005F5D71"/>
    <w:rsid w:val="005F7495"/>
    <w:rsid w:val="00600D7F"/>
    <w:rsid w:val="00603839"/>
    <w:rsid w:val="00603F79"/>
    <w:rsid w:val="006053E1"/>
    <w:rsid w:val="00611201"/>
    <w:rsid w:val="006119FD"/>
    <w:rsid w:val="00612170"/>
    <w:rsid w:val="00613030"/>
    <w:rsid w:val="00613519"/>
    <w:rsid w:val="00614284"/>
    <w:rsid w:val="00615B75"/>
    <w:rsid w:val="00616E6D"/>
    <w:rsid w:val="00620B11"/>
    <w:rsid w:val="00621D40"/>
    <w:rsid w:val="00630DB4"/>
    <w:rsid w:val="0063129E"/>
    <w:rsid w:val="00642BEC"/>
    <w:rsid w:val="00642F01"/>
    <w:rsid w:val="0064558E"/>
    <w:rsid w:val="00650385"/>
    <w:rsid w:val="00651678"/>
    <w:rsid w:val="00652F3D"/>
    <w:rsid w:val="00655CF0"/>
    <w:rsid w:val="00664668"/>
    <w:rsid w:val="006663DA"/>
    <w:rsid w:val="006675CB"/>
    <w:rsid w:val="006703EE"/>
    <w:rsid w:val="006769AE"/>
    <w:rsid w:val="006810B3"/>
    <w:rsid w:val="0068394C"/>
    <w:rsid w:val="00683DF6"/>
    <w:rsid w:val="00684574"/>
    <w:rsid w:val="006845BA"/>
    <w:rsid w:val="00687B11"/>
    <w:rsid w:val="0069119B"/>
    <w:rsid w:val="00694E5C"/>
    <w:rsid w:val="00695205"/>
    <w:rsid w:val="006A0A2D"/>
    <w:rsid w:val="006A4585"/>
    <w:rsid w:val="006A58D7"/>
    <w:rsid w:val="006A61FB"/>
    <w:rsid w:val="006B1BC3"/>
    <w:rsid w:val="006B6062"/>
    <w:rsid w:val="006B635F"/>
    <w:rsid w:val="006C1858"/>
    <w:rsid w:val="006C31FC"/>
    <w:rsid w:val="006C3C1B"/>
    <w:rsid w:val="006C44B4"/>
    <w:rsid w:val="006C7202"/>
    <w:rsid w:val="006C740A"/>
    <w:rsid w:val="006C7B5A"/>
    <w:rsid w:val="006D03A9"/>
    <w:rsid w:val="006E10C3"/>
    <w:rsid w:val="006E191A"/>
    <w:rsid w:val="006E388D"/>
    <w:rsid w:val="006E38BB"/>
    <w:rsid w:val="006E544F"/>
    <w:rsid w:val="006E5483"/>
    <w:rsid w:val="006E6B4F"/>
    <w:rsid w:val="006E74A3"/>
    <w:rsid w:val="006F48A1"/>
    <w:rsid w:val="006F5922"/>
    <w:rsid w:val="006F6691"/>
    <w:rsid w:val="00703119"/>
    <w:rsid w:val="00703BE5"/>
    <w:rsid w:val="00703C2E"/>
    <w:rsid w:val="00706910"/>
    <w:rsid w:val="00707F4B"/>
    <w:rsid w:val="00713071"/>
    <w:rsid w:val="00714351"/>
    <w:rsid w:val="00715D75"/>
    <w:rsid w:val="00716FD0"/>
    <w:rsid w:val="007230D2"/>
    <w:rsid w:val="00724743"/>
    <w:rsid w:val="00732882"/>
    <w:rsid w:val="00733B46"/>
    <w:rsid w:val="0073498A"/>
    <w:rsid w:val="00734CCF"/>
    <w:rsid w:val="00735B05"/>
    <w:rsid w:val="00736FCB"/>
    <w:rsid w:val="00740C3D"/>
    <w:rsid w:val="007411E1"/>
    <w:rsid w:val="00742DD7"/>
    <w:rsid w:val="00743356"/>
    <w:rsid w:val="00744FDA"/>
    <w:rsid w:val="00751837"/>
    <w:rsid w:val="0075396C"/>
    <w:rsid w:val="00754876"/>
    <w:rsid w:val="00755CB5"/>
    <w:rsid w:val="0076112F"/>
    <w:rsid w:val="00762B7C"/>
    <w:rsid w:val="0076708F"/>
    <w:rsid w:val="00770CB9"/>
    <w:rsid w:val="007747A1"/>
    <w:rsid w:val="00775E27"/>
    <w:rsid w:val="00776EC8"/>
    <w:rsid w:val="00777099"/>
    <w:rsid w:val="0077713E"/>
    <w:rsid w:val="00777939"/>
    <w:rsid w:val="00784B13"/>
    <w:rsid w:val="0078576C"/>
    <w:rsid w:val="00786C55"/>
    <w:rsid w:val="00790AC0"/>
    <w:rsid w:val="00790D9B"/>
    <w:rsid w:val="00792F50"/>
    <w:rsid w:val="0079406B"/>
    <w:rsid w:val="00794EB1"/>
    <w:rsid w:val="00796F74"/>
    <w:rsid w:val="007A06D2"/>
    <w:rsid w:val="007A0BBD"/>
    <w:rsid w:val="007A2941"/>
    <w:rsid w:val="007A5EE3"/>
    <w:rsid w:val="007B112E"/>
    <w:rsid w:val="007B18C2"/>
    <w:rsid w:val="007B21D9"/>
    <w:rsid w:val="007B622A"/>
    <w:rsid w:val="007C289A"/>
    <w:rsid w:val="007C2B45"/>
    <w:rsid w:val="007C3C41"/>
    <w:rsid w:val="007C5963"/>
    <w:rsid w:val="007C6A61"/>
    <w:rsid w:val="007C6A7C"/>
    <w:rsid w:val="007C7967"/>
    <w:rsid w:val="007D2BC4"/>
    <w:rsid w:val="007D4F6E"/>
    <w:rsid w:val="007E43B2"/>
    <w:rsid w:val="007E4961"/>
    <w:rsid w:val="007F0641"/>
    <w:rsid w:val="007F0ECF"/>
    <w:rsid w:val="007F20E0"/>
    <w:rsid w:val="007F5DB9"/>
    <w:rsid w:val="007F6D24"/>
    <w:rsid w:val="007F7323"/>
    <w:rsid w:val="00800261"/>
    <w:rsid w:val="008008A1"/>
    <w:rsid w:val="00801DE9"/>
    <w:rsid w:val="0080281D"/>
    <w:rsid w:val="008038FE"/>
    <w:rsid w:val="0080521C"/>
    <w:rsid w:val="00805473"/>
    <w:rsid w:val="00807B5B"/>
    <w:rsid w:val="0081136F"/>
    <w:rsid w:val="008126E1"/>
    <w:rsid w:val="00813FB4"/>
    <w:rsid w:val="00820177"/>
    <w:rsid w:val="00821B55"/>
    <w:rsid w:val="0082334A"/>
    <w:rsid w:val="00824907"/>
    <w:rsid w:val="00825857"/>
    <w:rsid w:val="008263E6"/>
    <w:rsid w:val="0083178F"/>
    <w:rsid w:val="008318C1"/>
    <w:rsid w:val="0083250E"/>
    <w:rsid w:val="00832769"/>
    <w:rsid w:val="008371CC"/>
    <w:rsid w:val="00837378"/>
    <w:rsid w:val="008405D9"/>
    <w:rsid w:val="008412E3"/>
    <w:rsid w:val="008414D5"/>
    <w:rsid w:val="00843F6C"/>
    <w:rsid w:val="0084442A"/>
    <w:rsid w:val="0084747C"/>
    <w:rsid w:val="00850158"/>
    <w:rsid w:val="00850481"/>
    <w:rsid w:val="008547A1"/>
    <w:rsid w:val="008575E4"/>
    <w:rsid w:val="00857CC8"/>
    <w:rsid w:val="00863E40"/>
    <w:rsid w:val="00864040"/>
    <w:rsid w:val="00864527"/>
    <w:rsid w:val="0086762F"/>
    <w:rsid w:val="00871274"/>
    <w:rsid w:val="00871842"/>
    <w:rsid w:val="00872A34"/>
    <w:rsid w:val="00872F72"/>
    <w:rsid w:val="008732AE"/>
    <w:rsid w:val="00873CC2"/>
    <w:rsid w:val="00876CA3"/>
    <w:rsid w:val="00880C95"/>
    <w:rsid w:val="00881867"/>
    <w:rsid w:val="00882394"/>
    <w:rsid w:val="00883D2F"/>
    <w:rsid w:val="00885707"/>
    <w:rsid w:val="00886E60"/>
    <w:rsid w:val="00891610"/>
    <w:rsid w:val="00891EF4"/>
    <w:rsid w:val="00895C21"/>
    <w:rsid w:val="0089656C"/>
    <w:rsid w:val="00897B38"/>
    <w:rsid w:val="00897C09"/>
    <w:rsid w:val="008A05BF"/>
    <w:rsid w:val="008A2694"/>
    <w:rsid w:val="008A2B69"/>
    <w:rsid w:val="008A443B"/>
    <w:rsid w:val="008A47F8"/>
    <w:rsid w:val="008A631F"/>
    <w:rsid w:val="008A65A9"/>
    <w:rsid w:val="008A7765"/>
    <w:rsid w:val="008A78EF"/>
    <w:rsid w:val="008B0074"/>
    <w:rsid w:val="008B12EA"/>
    <w:rsid w:val="008B281E"/>
    <w:rsid w:val="008B7055"/>
    <w:rsid w:val="008C1185"/>
    <w:rsid w:val="008C21DA"/>
    <w:rsid w:val="008C4867"/>
    <w:rsid w:val="008C4DBD"/>
    <w:rsid w:val="008C66AF"/>
    <w:rsid w:val="008C785C"/>
    <w:rsid w:val="008D23AB"/>
    <w:rsid w:val="008D6DCD"/>
    <w:rsid w:val="008D7996"/>
    <w:rsid w:val="008E13B0"/>
    <w:rsid w:val="008E2F3D"/>
    <w:rsid w:val="008E5A6A"/>
    <w:rsid w:val="008E6635"/>
    <w:rsid w:val="008E77FC"/>
    <w:rsid w:val="008F01CD"/>
    <w:rsid w:val="008F0ABD"/>
    <w:rsid w:val="008F3270"/>
    <w:rsid w:val="008F4AB3"/>
    <w:rsid w:val="008F5EF2"/>
    <w:rsid w:val="008F6ABE"/>
    <w:rsid w:val="009058C0"/>
    <w:rsid w:val="00910D8E"/>
    <w:rsid w:val="00917884"/>
    <w:rsid w:val="00924F8E"/>
    <w:rsid w:val="00925E8C"/>
    <w:rsid w:val="00930435"/>
    <w:rsid w:val="009305CD"/>
    <w:rsid w:val="009306C6"/>
    <w:rsid w:val="00931C7F"/>
    <w:rsid w:val="00944323"/>
    <w:rsid w:val="009465A2"/>
    <w:rsid w:val="00946C50"/>
    <w:rsid w:val="009475D3"/>
    <w:rsid w:val="009504F4"/>
    <w:rsid w:val="0095068C"/>
    <w:rsid w:val="00951DF7"/>
    <w:rsid w:val="00953694"/>
    <w:rsid w:val="009574FD"/>
    <w:rsid w:val="00962B35"/>
    <w:rsid w:val="00963908"/>
    <w:rsid w:val="00963CD7"/>
    <w:rsid w:val="009641BC"/>
    <w:rsid w:val="00964801"/>
    <w:rsid w:val="00965CE5"/>
    <w:rsid w:val="009662AE"/>
    <w:rsid w:val="00970979"/>
    <w:rsid w:val="00972BF7"/>
    <w:rsid w:val="009819C2"/>
    <w:rsid w:val="00981BAB"/>
    <w:rsid w:val="00982198"/>
    <w:rsid w:val="00984D2D"/>
    <w:rsid w:val="00984E73"/>
    <w:rsid w:val="00986A39"/>
    <w:rsid w:val="009911C4"/>
    <w:rsid w:val="00992239"/>
    <w:rsid w:val="00995102"/>
    <w:rsid w:val="00996F9C"/>
    <w:rsid w:val="009977A1"/>
    <w:rsid w:val="009A1609"/>
    <w:rsid w:val="009A1D8F"/>
    <w:rsid w:val="009A2A55"/>
    <w:rsid w:val="009A2BAE"/>
    <w:rsid w:val="009A2F6D"/>
    <w:rsid w:val="009A4C9D"/>
    <w:rsid w:val="009A52A1"/>
    <w:rsid w:val="009A7020"/>
    <w:rsid w:val="009A7472"/>
    <w:rsid w:val="009B5D1D"/>
    <w:rsid w:val="009C03A6"/>
    <w:rsid w:val="009C5A6D"/>
    <w:rsid w:val="009C6FE6"/>
    <w:rsid w:val="009D1285"/>
    <w:rsid w:val="009D19DE"/>
    <w:rsid w:val="009D26A7"/>
    <w:rsid w:val="009D295D"/>
    <w:rsid w:val="009D4098"/>
    <w:rsid w:val="009D6118"/>
    <w:rsid w:val="009E15CC"/>
    <w:rsid w:val="009E1F81"/>
    <w:rsid w:val="009E4D97"/>
    <w:rsid w:val="009E591A"/>
    <w:rsid w:val="009E6334"/>
    <w:rsid w:val="009E6A88"/>
    <w:rsid w:val="009E6CE9"/>
    <w:rsid w:val="009F29B5"/>
    <w:rsid w:val="009F4B31"/>
    <w:rsid w:val="009F554C"/>
    <w:rsid w:val="009F69EA"/>
    <w:rsid w:val="009F7856"/>
    <w:rsid w:val="009F7D54"/>
    <w:rsid w:val="00A008F6"/>
    <w:rsid w:val="00A00C8C"/>
    <w:rsid w:val="00A0516A"/>
    <w:rsid w:val="00A06703"/>
    <w:rsid w:val="00A07959"/>
    <w:rsid w:val="00A1001A"/>
    <w:rsid w:val="00A10E73"/>
    <w:rsid w:val="00A10E7F"/>
    <w:rsid w:val="00A118AD"/>
    <w:rsid w:val="00A13E1C"/>
    <w:rsid w:val="00A1468C"/>
    <w:rsid w:val="00A15928"/>
    <w:rsid w:val="00A17B9B"/>
    <w:rsid w:val="00A20D32"/>
    <w:rsid w:val="00A229B8"/>
    <w:rsid w:val="00A22A01"/>
    <w:rsid w:val="00A22AD6"/>
    <w:rsid w:val="00A25230"/>
    <w:rsid w:val="00A2723D"/>
    <w:rsid w:val="00A307AC"/>
    <w:rsid w:val="00A31D04"/>
    <w:rsid w:val="00A32E6D"/>
    <w:rsid w:val="00A33024"/>
    <w:rsid w:val="00A36075"/>
    <w:rsid w:val="00A36F14"/>
    <w:rsid w:val="00A373AC"/>
    <w:rsid w:val="00A37B22"/>
    <w:rsid w:val="00A37F61"/>
    <w:rsid w:val="00A40E4F"/>
    <w:rsid w:val="00A43472"/>
    <w:rsid w:val="00A44D40"/>
    <w:rsid w:val="00A45DDC"/>
    <w:rsid w:val="00A471D8"/>
    <w:rsid w:val="00A522CE"/>
    <w:rsid w:val="00A5391D"/>
    <w:rsid w:val="00A547A3"/>
    <w:rsid w:val="00A550BF"/>
    <w:rsid w:val="00A55B89"/>
    <w:rsid w:val="00A55D49"/>
    <w:rsid w:val="00A5611B"/>
    <w:rsid w:val="00A576DD"/>
    <w:rsid w:val="00A57DA0"/>
    <w:rsid w:val="00A671F1"/>
    <w:rsid w:val="00A6789B"/>
    <w:rsid w:val="00A70855"/>
    <w:rsid w:val="00A71DBC"/>
    <w:rsid w:val="00A752D3"/>
    <w:rsid w:val="00A76AF5"/>
    <w:rsid w:val="00A77112"/>
    <w:rsid w:val="00A772ED"/>
    <w:rsid w:val="00A77532"/>
    <w:rsid w:val="00A80222"/>
    <w:rsid w:val="00A828F1"/>
    <w:rsid w:val="00A8676B"/>
    <w:rsid w:val="00A93A07"/>
    <w:rsid w:val="00A9551A"/>
    <w:rsid w:val="00A957C8"/>
    <w:rsid w:val="00A96A90"/>
    <w:rsid w:val="00AA079D"/>
    <w:rsid w:val="00AA195C"/>
    <w:rsid w:val="00AA243C"/>
    <w:rsid w:val="00AA5435"/>
    <w:rsid w:val="00AA7789"/>
    <w:rsid w:val="00AB177A"/>
    <w:rsid w:val="00AB1AD9"/>
    <w:rsid w:val="00AB1B27"/>
    <w:rsid w:val="00AB361B"/>
    <w:rsid w:val="00AB3EA0"/>
    <w:rsid w:val="00AB3EF4"/>
    <w:rsid w:val="00AB45F4"/>
    <w:rsid w:val="00AB6515"/>
    <w:rsid w:val="00AC2A61"/>
    <w:rsid w:val="00AC3381"/>
    <w:rsid w:val="00AC344D"/>
    <w:rsid w:val="00AC4C3F"/>
    <w:rsid w:val="00AC69D7"/>
    <w:rsid w:val="00AD15B1"/>
    <w:rsid w:val="00AD1BDE"/>
    <w:rsid w:val="00AD2938"/>
    <w:rsid w:val="00AD2FFC"/>
    <w:rsid w:val="00AD34EF"/>
    <w:rsid w:val="00AD5D5D"/>
    <w:rsid w:val="00AD7A55"/>
    <w:rsid w:val="00AE0163"/>
    <w:rsid w:val="00AE0DFB"/>
    <w:rsid w:val="00AE1935"/>
    <w:rsid w:val="00AE32FA"/>
    <w:rsid w:val="00AE45BB"/>
    <w:rsid w:val="00AE49A0"/>
    <w:rsid w:val="00AE60B5"/>
    <w:rsid w:val="00AE73D9"/>
    <w:rsid w:val="00AF446E"/>
    <w:rsid w:val="00AF481F"/>
    <w:rsid w:val="00AF5FB6"/>
    <w:rsid w:val="00AF7EBF"/>
    <w:rsid w:val="00B01CFC"/>
    <w:rsid w:val="00B02A92"/>
    <w:rsid w:val="00B03BD0"/>
    <w:rsid w:val="00B05A63"/>
    <w:rsid w:val="00B07000"/>
    <w:rsid w:val="00B11BB5"/>
    <w:rsid w:val="00B15AF6"/>
    <w:rsid w:val="00B17DD1"/>
    <w:rsid w:val="00B21CC0"/>
    <w:rsid w:val="00B22954"/>
    <w:rsid w:val="00B23B7F"/>
    <w:rsid w:val="00B245E1"/>
    <w:rsid w:val="00B25CA7"/>
    <w:rsid w:val="00B25F4A"/>
    <w:rsid w:val="00B261CB"/>
    <w:rsid w:val="00B2715B"/>
    <w:rsid w:val="00B32B53"/>
    <w:rsid w:val="00B341DC"/>
    <w:rsid w:val="00B34504"/>
    <w:rsid w:val="00B40061"/>
    <w:rsid w:val="00B4063B"/>
    <w:rsid w:val="00B43181"/>
    <w:rsid w:val="00B44B10"/>
    <w:rsid w:val="00B55C58"/>
    <w:rsid w:val="00B576A7"/>
    <w:rsid w:val="00B61327"/>
    <w:rsid w:val="00B61A9D"/>
    <w:rsid w:val="00B71772"/>
    <w:rsid w:val="00B718D0"/>
    <w:rsid w:val="00B75D0F"/>
    <w:rsid w:val="00B768DC"/>
    <w:rsid w:val="00B82E7A"/>
    <w:rsid w:val="00B84C05"/>
    <w:rsid w:val="00B84C17"/>
    <w:rsid w:val="00B90A1C"/>
    <w:rsid w:val="00B90D7F"/>
    <w:rsid w:val="00B931E4"/>
    <w:rsid w:val="00B96675"/>
    <w:rsid w:val="00BA0B27"/>
    <w:rsid w:val="00BA19FC"/>
    <w:rsid w:val="00BA1B79"/>
    <w:rsid w:val="00BA27E5"/>
    <w:rsid w:val="00BA38EC"/>
    <w:rsid w:val="00BA3C59"/>
    <w:rsid w:val="00BA498E"/>
    <w:rsid w:val="00BA661F"/>
    <w:rsid w:val="00BA77CD"/>
    <w:rsid w:val="00BB6916"/>
    <w:rsid w:val="00BB76CC"/>
    <w:rsid w:val="00BC18B3"/>
    <w:rsid w:val="00BC35EE"/>
    <w:rsid w:val="00BC4E44"/>
    <w:rsid w:val="00BC4FBA"/>
    <w:rsid w:val="00BC5A83"/>
    <w:rsid w:val="00BD3D1B"/>
    <w:rsid w:val="00BD446C"/>
    <w:rsid w:val="00BD5226"/>
    <w:rsid w:val="00BD7EEF"/>
    <w:rsid w:val="00BE3A4F"/>
    <w:rsid w:val="00BE42C3"/>
    <w:rsid w:val="00BE667B"/>
    <w:rsid w:val="00BE7945"/>
    <w:rsid w:val="00BF48A8"/>
    <w:rsid w:val="00BF6220"/>
    <w:rsid w:val="00BF663A"/>
    <w:rsid w:val="00C02420"/>
    <w:rsid w:val="00C028FC"/>
    <w:rsid w:val="00C111B2"/>
    <w:rsid w:val="00C155DB"/>
    <w:rsid w:val="00C21A6D"/>
    <w:rsid w:val="00C21AEA"/>
    <w:rsid w:val="00C23BE0"/>
    <w:rsid w:val="00C24836"/>
    <w:rsid w:val="00C25751"/>
    <w:rsid w:val="00C26326"/>
    <w:rsid w:val="00C27810"/>
    <w:rsid w:val="00C307BC"/>
    <w:rsid w:val="00C350B7"/>
    <w:rsid w:val="00C35486"/>
    <w:rsid w:val="00C4159B"/>
    <w:rsid w:val="00C5085D"/>
    <w:rsid w:val="00C5154F"/>
    <w:rsid w:val="00C516D0"/>
    <w:rsid w:val="00C553DD"/>
    <w:rsid w:val="00C56615"/>
    <w:rsid w:val="00C64DCF"/>
    <w:rsid w:val="00C6524F"/>
    <w:rsid w:val="00C673EF"/>
    <w:rsid w:val="00C71E2A"/>
    <w:rsid w:val="00C73510"/>
    <w:rsid w:val="00C7493B"/>
    <w:rsid w:val="00C74C8E"/>
    <w:rsid w:val="00C75305"/>
    <w:rsid w:val="00C76B15"/>
    <w:rsid w:val="00C847AE"/>
    <w:rsid w:val="00C85692"/>
    <w:rsid w:val="00C878B5"/>
    <w:rsid w:val="00C87DCD"/>
    <w:rsid w:val="00C912DC"/>
    <w:rsid w:val="00C91E53"/>
    <w:rsid w:val="00C934DA"/>
    <w:rsid w:val="00C94EF0"/>
    <w:rsid w:val="00C9634D"/>
    <w:rsid w:val="00C97BCE"/>
    <w:rsid w:val="00CA451B"/>
    <w:rsid w:val="00CA4CE1"/>
    <w:rsid w:val="00CA4E4F"/>
    <w:rsid w:val="00CA4EAF"/>
    <w:rsid w:val="00CA57C9"/>
    <w:rsid w:val="00CB2841"/>
    <w:rsid w:val="00CB32B2"/>
    <w:rsid w:val="00CB49F3"/>
    <w:rsid w:val="00CB7B70"/>
    <w:rsid w:val="00CC0B8B"/>
    <w:rsid w:val="00CC1347"/>
    <w:rsid w:val="00CC15BA"/>
    <w:rsid w:val="00CC2FBD"/>
    <w:rsid w:val="00CC3B43"/>
    <w:rsid w:val="00CC3BE2"/>
    <w:rsid w:val="00CC459C"/>
    <w:rsid w:val="00CC5E24"/>
    <w:rsid w:val="00CC6015"/>
    <w:rsid w:val="00CD3DFE"/>
    <w:rsid w:val="00CD5083"/>
    <w:rsid w:val="00CE4C7E"/>
    <w:rsid w:val="00CE626E"/>
    <w:rsid w:val="00CE634D"/>
    <w:rsid w:val="00CE720A"/>
    <w:rsid w:val="00CE72B3"/>
    <w:rsid w:val="00CE72B7"/>
    <w:rsid w:val="00CF0542"/>
    <w:rsid w:val="00CF1CA3"/>
    <w:rsid w:val="00CF394B"/>
    <w:rsid w:val="00CF3CE4"/>
    <w:rsid w:val="00CF4021"/>
    <w:rsid w:val="00CF6383"/>
    <w:rsid w:val="00CF6BFB"/>
    <w:rsid w:val="00CF6DFC"/>
    <w:rsid w:val="00CF7791"/>
    <w:rsid w:val="00CF7E2D"/>
    <w:rsid w:val="00D0093E"/>
    <w:rsid w:val="00D02B83"/>
    <w:rsid w:val="00D10769"/>
    <w:rsid w:val="00D135AE"/>
    <w:rsid w:val="00D16915"/>
    <w:rsid w:val="00D17105"/>
    <w:rsid w:val="00D20188"/>
    <w:rsid w:val="00D23002"/>
    <w:rsid w:val="00D23B88"/>
    <w:rsid w:val="00D24B1A"/>
    <w:rsid w:val="00D25DC5"/>
    <w:rsid w:val="00D305CB"/>
    <w:rsid w:val="00D3150E"/>
    <w:rsid w:val="00D31BFA"/>
    <w:rsid w:val="00D33FA7"/>
    <w:rsid w:val="00D37810"/>
    <w:rsid w:val="00D37823"/>
    <w:rsid w:val="00D400BD"/>
    <w:rsid w:val="00D40FB2"/>
    <w:rsid w:val="00D41575"/>
    <w:rsid w:val="00D4179B"/>
    <w:rsid w:val="00D41AAD"/>
    <w:rsid w:val="00D44A0C"/>
    <w:rsid w:val="00D4506E"/>
    <w:rsid w:val="00D464BC"/>
    <w:rsid w:val="00D50263"/>
    <w:rsid w:val="00D50336"/>
    <w:rsid w:val="00D506E0"/>
    <w:rsid w:val="00D553AF"/>
    <w:rsid w:val="00D62A5D"/>
    <w:rsid w:val="00D6366D"/>
    <w:rsid w:val="00D6547D"/>
    <w:rsid w:val="00D65C27"/>
    <w:rsid w:val="00D731CF"/>
    <w:rsid w:val="00D757AC"/>
    <w:rsid w:val="00D75C57"/>
    <w:rsid w:val="00D76D78"/>
    <w:rsid w:val="00D827B1"/>
    <w:rsid w:val="00D82B93"/>
    <w:rsid w:val="00D840B7"/>
    <w:rsid w:val="00D86FBF"/>
    <w:rsid w:val="00D91E69"/>
    <w:rsid w:val="00D930A4"/>
    <w:rsid w:val="00D93B21"/>
    <w:rsid w:val="00D96024"/>
    <w:rsid w:val="00D96D22"/>
    <w:rsid w:val="00DA042C"/>
    <w:rsid w:val="00DA064A"/>
    <w:rsid w:val="00DA0CEF"/>
    <w:rsid w:val="00DA22B8"/>
    <w:rsid w:val="00DA25AB"/>
    <w:rsid w:val="00DA47B7"/>
    <w:rsid w:val="00DA6ED0"/>
    <w:rsid w:val="00DA7EE4"/>
    <w:rsid w:val="00DB1A10"/>
    <w:rsid w:val="00DB202F"/>
    <w:rsid w:val="00DB25EC"/>
    <w:rsid w:val="00DB365E"/>
    <w:rsid w:val="00DB5491"/>
    <w:rsid w:val="00DB582C"/>
    <w:rsid w:val="00DB7E4C"/>
    <w:rsid w:val="00DC0407"/>
    <w:rsid w:val="00DC1439"/>
    <w:rsid w:val="00DC1454"/>
    <w:rsid w:val="00DC15C5"/>
    <w:rsid w:val="00DC3CDD"/>
    <w:rsid w:val="00DC5503"/>
    <w:rsid w:val="00DC6430"/>
    <w:rsid w:val="00DC6AA9"/>
    <w:rsid w:val="00DD06FA"/>
    <w:rsid w:val="00DD35F9"/>
    <w:rsid w:val="00DD54E9"/>
    <w:rsid w:val="00DD7A10"/>
    <w:rsid w:val="00DE2217"/>
    <w:rsid w:val="00DE2589"/>
    <w:rsid w:val="00DE31FC"/>
    <w:rsid w:val="00DE347D"/>
    <w:rsid w:val="00DE37CF"/>
    <w:rsid w:val="00DE47A3"/>
    <w:rsid w:val="00DE6B7A"/>
    <w:rsid w:val="00DE77A4"/>
    <w:rsid w:val="00DF0E53"/>
    <w:rsid w:val="00DF1C79"/>
    <w:rsid w:val="00DF29B8"/>
    <w:rsid w:val="00DF2F32"/>
    <w:rsid w:val="00E005AF"/>
    <w:rsid w:val="00E00D17"/>
    <w:rsid w:val="00E00D4A"/>
    <w:rsid w:val="00E012B9"/>
    <w:rsid w:val="00E0135A"/>
    <w:rsid w:val="00E1566E"/>
    <w:rsid w:val="00E17FC9"/>
    <w:rsid w:val="00E222CF"/>
    <w:rsid w:val="00E23307"/>
    <w:rsid w:val="00E2344C"/>
    <w:rsid w:val="00E23E12"/>
    <w:rsid w:val="00E27A05"/>
    <w:rsid w:val="00E317AC"/>
    <w:rsid w:val="00E32F3C"/>
    <w:rsid w:val="00E361C9"/>
    <w:rsid w:val="00E36FE6"/>
    <w:rsid w:val="00E41249"/>
    <w:rsid w:val="00E41AD4"/>
    <w:rsid w:val="00E43AB7"/>
    <w:rsid w:val="00E444B5"/>
    <w:rsid w:val="00E46421"/>
    <w:rsid w:val="00E4746C"/>
    <w:rsid w:val="00E507E0"/>
    <w:rsid w:val="00E52E23"/>
    <w:rsid w:val="00E52FE2"/>
    <w:rsid w:val="00E54257"/>
    <w:rsid w:val="00E54632"/>
    <w:rsid w:val="00E547A9"/>
    <w:rsid w:val="00E6133E"/>
    <w:rsid w:val="00E619DD"/>
    <w:rsid w:val="00E62B0D"/>
    <w:rsid w:val="00E66746"/>
    <w:rsid w:val="00E67DE9"/>
    <w:rsid w:val="00E7143D"/>
    <w:rsid w:val="00E725E9"/>
    <w:rsid w:val="00E73A60"/>
    <w:rsid w:val="00E7489C"/>
    <w:rsid w:val="00E762B1"/>
    <w:rsid w:val="00E7659F"/>
    <w:rsid w:val="00E772F6"/>
    <w:rsid w:val="00E80168"/>
    <w:rsid w:val="00E83EDF"/>
    <w:rsid w:val="00E84A1F"/>
    <w:rsid w:val="00E854FC"/>
    <w:rsid w:val="00E909C1"/>
    <w:rsid w:val="00E93E76"/>
    <w:rsid w:val="00E97BC2"/>
    <w:rsid w:val="00EA1453"/>
    <w:rsid w:val="00EA43F8"/>
    <w:rsid w:val="00EA4924"/>
    <w:rsid w:val="00EA548D"/>
    <w:rsid w:val="00EA54D3"/>
    <w:rsid w:val="00EA7956"/>
    <w:rsid w:val="00EB0C96"/>
    <w:rsid w:val="00EB5285"/>
    <w:rsid w:val="00EB5696"/>
    <w:rsid w:val="00EB61A1"/>
    <w:rsid w:val="00EC1885"/>
    <w:rsid w:val="00EC2AE5"/>
    <w:rsid w:val="00EC3676"/>
    <w:rsid w:val="00EC4A29"/>
    <w:rsid w:val="00EC53AB"/>
    <w:rsid w:val="00ED4AC7"/>
    <w:rsid w:val="00ED562B"/>
    <w:rsid w:val="00ED6413"/>
    <w:rsid w:val="00EF4C7C"/>
    <w:rsid w:val="00EF6234"/>
    <w:rsid w:val="00EF7E6B"/>
    <w:rsid w:val="00F01A6B"/>
    <w:rsid w:val="00F028BC"/>
    <w:rsid w:val="00F05B80"/>
    <w:rsid w:val="00F06158"/>
    <w:rsid w:val="00F062CF"/>
    <w:rsid w:val="00F10A40"/>
    <w:rsid w:val="00F13F52"/>
    <w:rsid w:val="00F14CAD"/>
    <w:rsid w:val="00F165B6"/>
    <w:rsid w:val="00F17A15"/>
    <w:rsid w:val="00F200B0"/>
    <w:rsid w:val="00F21D70"/>
    <w:rsid w:val="00F23636"/>
    <w:rsid w:val="00F24A4D"/>
    <w:rsid w:val="00F24BEC"/>
    <w:rsid w:val="00F3253E"/>
    <w:rsid w:val="00F336B8"/>
    <w:rsid w:val="00F34CBA"/>
    <w:rsid w:val="00F35C36"/>
    <w:rsid w:val="00F37216"/>
    <w:rsid w:val="00F37299"/>
    <w:rsid w:val="00F37785"/>
    <w:rsid w:val="00F43489"/>
    <w:rsid w:val="00F44285"/>
    <w:rsid w:val="00F46E70"/>
    <w:rsid w:val="00F477A9"/>
    <w:rsid w:val="00F501BD"/>
    <w:rsid w:val="00F509A4"/>
    <w:rsid w:val="00F51B32"/>
    <w:rsid w:val="00F51DE0"/>
    <w:rsid w:val="00F522C7"/>
    <w:rsid w:val="00F5286E"/>
    <w:rsid w:val="00F52D71"/>
    <w:rsid w:val="00F54117"/>
    <w:rsid w:val="00F57080"/>
    <w:rsid w:val="00F7464E"/>
    <w:rsid w:val="00F75FFA"/>
    <w:rsid w:val="00F7671C"/>
    <w:rsid w:val="00F775A2"/>
    <w:rsid w:val="00F8019B"/>
    <w:rsid w:val="00F80275"/>
    <w:rsid w:val="00F85670"/>
    <w:rsid w:val="00F87E76"/>
    <w:rsid w:val="00F9121A"/>
    <w:rsid w:val="00F91DE5"/>
    <w:rsid w:val="00F9442C"/>
    <w:rsid w:val="00F94E18"/>
    <w:rsid w:val="00F94F88"/>
    <w:rsid w:val="00F96874"/>
    <w:rsid w:val="00F96D55"/>
    <w:rsid w:val="00FA054E"/>
    <w:rsid w:val="00FA0C4B"/>
    <w:rsid w:val="00FA29B8"/>
    <w:rsid w:val="00FA5731"/>
    <w:rsid w:val="00FA5FBD"/>
    <w:rsid w:val="00FA674F"/>
    <w:rsid w:val="00FA6ACF"/>
    <w:rsid w:val="00FA7CFB"/>
    <w:rsid w:val="00FA7F64"/>
    <w:rsid w:val="00FB10F2"/>
    <w:rsid w:val="00FB21FB"/>
    <w:rsid w:val="00FB2C56"/>
    <w:rsid w:val="00FB4FBD"/>
    <w:rsid w:val="00FB58F0"/>
    <w:rsid w:val="00FB6CA0"/>
    <w:rsid w:val="00FC011E"/>
    <w:rsid w:val="00FC0EA8"/>
    <w:rsid w:val="00FC156D"/>
    <w:rsid w:val="00FC2C7D"/>
    <w:rsid w:val="00FC34BC"/>
    <w:rsid w:val="00FC51B6"/>
    <w:rsid w:val="00FC5C55"/>
    <w:rsid w:val="00FC633A"/>
    <w:rsid w:val="00FC64DE"/>
    <w:rsid w:val="00FC6957"/>
    <w:rsid w:val="00FC6A50"/>
    <w:rsid w:val="00FC6B75"/>
    <w:rsid w:val="00FD1646"/>
    <w:rsid w:val="00FD33FC"/>
    <w:rsid w:val="00FD3BEC"/>
    <w:rsid w:val="00FD52F5"/>
    <w:rsid w:val="00FE1698"/>
    <w:rsid w:val="00FE2681"/>
    <w:rsid w:val="00FE3740"/>
    <w:rsid w:val="00FE43E7"/>
    <w:rsid w:val="00FE79C5"/>
    <w:rsid w:val="00FF2741"/>
    <w:rsid w:val="00FF3511"/>
    <w:rsid w:val="00FF41BB"/>
    <w:rsid w:val="00FF5479"/>
    <w:rsid w:val="00FF59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3AF07FE"/>
  <w14:defaultImageDpi w14:val="300"/>
  <w15:docId w15:val="{75FB77B3-5008-4B27-941C-91EFC83BF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iPriority="0"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B5B"/>
    <w:rPr>
      <w:rFonts w:ascii="Calibri" w:hAnsi="Calibri"/>
      <w:sz w:val="22"/>
    </w:rPr>
  </w:style>
  <w:style w:type="paragraph" w:styleId="Heading1">
    <w:name w:val="heading 1"/>
    <w:next w:val="Normal"/>
    <w:link w:val="Heading1Char"/>
    <w:autoRedefine/>
    <w:uiPriority w:val="9"/>
    <w:qFormat/>
    <w:rsid w:val="00AB45F4"/>
    <w:pPr>
      <w:pBdr>
        <w:bottom w:val="single" w:sz="8" w:space="0" w:color="9AA3AC" w:themeColor="text1" w:themeTint="99"/>
      </w:pBdr>
      <w:tabs>
        <w:tab w:val="left" w:pos="90"/>
      </w:tabs>
      <w:spacing w:before="120" w:after="120"/>
      <w:outlineLvl w:val="0"/>
    </w:pPr>
    <w:rPr>
      <w:rFonts w:ascii="Museo Slab 500" w:eastAsiaTheme="minorHAnsi" w:hAnsi="Museo Slab 500"/>
      <w:bCs/>
      <w:color w:val="5C6670" w:themeColor="text1"/>
      <w:sz w:val="30"/>
      <w:szCs w:val="30"/>
    </w:rPr>
  </w:style>
  <w:style w:type="paragraph" w:styleId="Heading2">
    <w:name w:val="heading 2"/>
    <w:basedOn w:val="Normal"/>
    <w:next w:val="Normal"/>
    <w:link w:val="Heading2Char"/>
    <w:uiPriority w:val="9"/>
    <w:unhideWhenUsed/>
    <w:qFormat/>
    <w:rsid w:val="009F554C"/>
    <w:pPr>
      <w:keepNext/>
      <w:keepLines/>
      <w:spacing w:before="200"/>
      <w:outlineLvl w:val="1"/>
    </w:pPr>
    <w:rPr>
      <w:rFonts w:ascii="Trebuchet MS" w:eastAsiaTheme="majorEastAsia" w:hAnsi="Trebuchet MS" w:cstheme="majorBidi"/>
      <w:b/>
      <w:bCs/>
      <w:sz w:val="26"/>
      <w:szCs w:val="26"/>
    </w:rPr>
  </w:style>
  <w:style w:type="paragraph" w:styleId="Heading3">
    <w:name w:val="heading 3"/>
    <w:basedOn w:val="Normal"/>
    <w:next w:val="Normal"/>
    <w:link w:val="Heading3Char"/>
    <w:uiPriority w:val="9"/>
    <w:semiHidden/>
    <w:unhideWhenUsed/>
    <w:qFormat/>
    <w:rsid w:val="0030192B"/>
    <w:pPr>
      <w:keepNext/>
      <w:keepLines/>
      <w:spacing w:before="20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04F4"/>
    <w:pPr>
      <w:tabs>
        <w:tab w:val="center" w:pos="4320"/>
        <w:tab w:val="right" w:pos="8640"/>
      </w:tabs>
    </w:pPr>
  </w:style>
  <w:style w:type="character" w:customStyle="1" w:styleId="HeaderChar">
    <w:name w:val="Header Char"/>
    <w:basedOn w:val="DefaultParagraphFont"/>
    <w:link w:val="Header"/>
    <w:uiPriority w:val="99"/>
    <w:rsid w:val="009504F4"/>
  </w:style>
  <w:style w:type="paragraph" w:styleId="Footer">
    <w:name w:val="footer"/>
    <w:basedOn w:val="Normal"/>
    <w:link w:val="FooterChar"/>
    <w:uiPriority w:val="99"/>
    <w:unhideWhenUsed/>
    <w:rsid w:val="009504F4"/>
    <w:pPr>
      <w:tabs>
        <w:tab w:val="center" w:pos="4320"/>
        <w:tab w:val="right" w:pos="8640"/>
      </w:tabs>
    </w:pPr>
  </w:style>
  <w:style w:type="character" w:customStyle="1" w:styleId="FooterChar">
    <w:name w:val="Footer Char"/>
    <w:basedOn w:val="DefaultParagraphFont"/>
    <w:link w:val="Footer"/>
    <w:uiPriority w:val="99"/>
    <w:rsid w:val="009504F4"/>
  </w:style>
  <w:style w:type="table" w:styleId="TableGrid">
    <w:name w:val="Table Grid"/>
    <w:basedOn w:val="TableNormal"/>
    <w:uiPriority w:val="59"/>
    <w:rsid w:val="009504F4"/>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BalloonText">
    <w:name w:val="Balloon Text"/>
    <w:basedOn w:val="Normal"/>
    <w:link w:val="BalloonTextChar"/>
    <w:uiPriority w:val="99"/>
    <w:semiHidden/>
    <w:unhideWhenUsed/>
    <w:rsid w:val="009504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504F4"/>
    <w:rPr>
      <w:rFonts w:ascii="Lucida Grande" w:hAnsi="Lucida Grande" w:cs="Lucida Grande"/>
      <w:sz w:val="18"/>
      <w:szCs w:val="18"/>
    </w:rPr>
  </w:style>
  <w:style w:type="character" w:customStyle="1" w:styleId="Heading1Char">
    <w:name w:val="Heading 1 Char"/>
    <w:basedOn w:val="DefaultParagraphFont"/>
    <w:link w:val="Heading1"/>
    <w:uiPriority w:val="9"/>
    <w:rsid w:val="00AB45F4"/>
    <w:rPr>
      <w:rFonts w:ascii="Museo Slab 500" w:eastAsiaTheme="minorHAnsi" w:hAnsi="Museo Slab 500"/>
      <w:bCs/>
      <w:color w:val="5C6670" w:themeColor="text1"/>
      <w:sz w:val="30"/>
      <w:szCs w:val="30"/>
    </w:rPr>
  </w:style>
  <w:style w:type="character" w:styleId="Strong">
    <w:name w:val="Strong"/>
    <w:basedOn w:val="DefaultParagraphFont"/>
    <w:uiPriority w:val="1"/>
    <w:qFormat/>
    <w:rsid w:val="0030192B"/>
    <w:rPr>
      <w:b/>
      <w:bCs/>
      <w:color w:val="auto"/>
    </w:rPr>
  </w:style>
  <w:style w:type="paragraph" w:styleId="Title">
    <w:name w:val="Title"/>
    <w:basedOn w:val="Normal"/>
    <w:next w:val="Normal"/>
    <w:link w:val="TitleChar"/>
    <w:autoRedefine/>
    <w:qFormat/>
    <w:rsid w:val="00D16915"/>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D16915"/>
    <w:rPr>
      <w:rFonts w:ascii="Museo Slab 500" w:eastAsiaTheme="minorHAnsi" w:hAnsi="Museo Slab 500" w:cs="Times New Roman"/>
      <w:color w:val="5C6670" w:themeColor="text1"/>
      <w:spacing w:val="20"/>
      <w:sz w:val="64"/>
      <w:szCs w:val="72"/>
    </w:rPr>
  </w:style>
  <w:style w:type="paragraph" w:styleId="Subtitle">
    <w:name w:val="Subtitle"/>
    <w:basedOn w:val="Normal"/>
    <w:next w:val="Normal"/>
    <w:link w:val="SubtitleChar"/>
    <w:qFormat/>
    <w:rsid w:val="002E0D67"/>
    <w:pPr>
      <w:pBdr>
        <w:bottom w:val="dashSmallGap" w:sz="4" w:space="31" w:color="BFBFBF" w:themeColor="background1" w:themeShade="BF"/>
      </w:pBdr>
      <w:spacing w:before="160" w:after="360"/>
      <w:ind w:left="864" w:right="864"/>
      <w:jc w:val="center"/>
    </w:pPr>
    <w:rPr>
      <w:rFonts w:eastAsiaTheme="minorHAnsi"/>
    </w:rPr>
  </w:style>
  <w:style w:type="character" w:customStyle="1" w:styleId="SubtitleChar">
    <w:name w:val="Subtitle Char"/>
    <w:basedOn w:val="DefaultParagraphFont"/>
    <w:link w:val="Subtitle"/>
    <w:rsid w:val="002E0D67"/>
    <w:rPr>
      <w:rFonts w:eastAsiaTheme="minorHAnsi"/>
    </w:rPr>
  </w:style>
  <w:style w:type="paragraph" w:customStyle="1" w:styleId="HeadingMuseo">
    <w:name w:val="Heading Museo"/>
    <w:basedOn w:val="Heading1"/>
    <w:qFormat/>
    <w:rsid w:val="005C0F06"/>
    <w:pPr>
      <w:pBdr>
        <w:bottom w:val="single" w:sz="8" w:space="1" w:color="9AA3AC" w:themeColor="text1" w:themeTint="99"/>
      </w:pBdr>
    </w:pPr>
  </w:style>
  <w:style w:type="character" w:styleId="PlaceholderText">
    <w:name w:val="Placeholder Text"/>
    <w:basedOn w:val="DefaultParagraphFont"/>
    <w:uiPriority w:val="99"/>
    <w:semiHidden/>
    <w:rsid w:val="002E0D67"/>
    <w:rPr>
      <w:color w:val="808080"/>
    </w:rPr>
  </w:style>
  <w:style w:type="character" w:customStyle="1" w:styleId="Heading2Char">
    <w:name w:val="Heading 2 Char"/>
    <w:basedOn w:val="DefaultParagraphFont"/>
    <w:link w:val="Heading2"/>
    <w:uiPriority w:val="9"/>
    <w:rsid w:val="009F554C"/>
    <w:rPr>
      <w:rFonts w:ascii="Trebuchet MS" w:eastAsiaTheme="majorEastAsia" w:hAnsi="Trebuchet MS" w:cstheme="majorBidi"/>
      <w:b/>
      <w:bCs/>
      <w:sz w:val="26"/>
      <w:szCs w:val="26"/>
    </w:rPr>
  </w:style>
  <w:style w:type="table" w:styleId="LightList-Accent2">
    <w:name w:val="Light List Accent 2"/>
    <w:basedOn w:val="TableNormal"/>
    <w:uiPriority w:val="61"/>
    <w:rsid w:val="009D6118"/>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9D6118"/>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paragraph" w:styleId="Caption">
    <w:name w:val="caption"/>
    <w:basedOn w:val="Normal"/>
    <w:next w:val="Normal"/>
    <w:autoRedefine/>
    <w:uiPriority w:val="35"/>
    <w:unhideWhenUsed/>
    <w:qFormat/>
    <w:rsid w:val="001B6120"/>
    <w:pPr>
      <w:spacing w:after="120"/>
    </w:pPr>
    <w:rPr>
      <w:b/>
      <w:bCs/>
      <w:color w:val="5C6670" w:themeColor="text1"/>
      <w:sz w:val="18"/>
      <w:szCs w:val="18"/>
    </w:rPr>
  </w:style>
  <w:style w:type="table" w:styleId="LightShading-Accent3">
    <w:name w:val="Light Shading Accent 3"/>
    <w:basedOn w:val="TableNormal"/>
    <w:uiPriority w:val="60"/>
    <w:rsid w:val="00F3253E"/>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table" w:styleId="MediumShading1-Accent5">
    <w:name w:val="Medium Shading 1 Accent 5"/>
    <w:basedOn w:val="TableNormal"/>
    <w:uiPriority w:val="63"/>
    <w:rsid w:val="00F3253E"/>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F3253E"/>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MediumShading1-Accent1">
    <w:name w:val="Medium Shading 1 Accent 1"/>
    <w:basedOn w:val="TableNormal"/>
    <w:uiPriority w:val="63"/>
    <w:rsid w:val="00F3253E"/>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F3253E"/>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Grid3-Accent1">
    <w:name w:val="Medium Grid 3 Accent 1"/>
    <w:basedOn w:val="TableNormal"/>
    <w:uiPriority w:val="69"/>
    <w:rsid w:val="00F3253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LightShading-Accent1">
    <w:name w:val="Light Shading Accent 1"/>
    <w:basedOn w:val="TableNormal"/>
    <w:uiPriority w:val="60"/>
    <w:rsid w:val="00F3253E"/>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paragraph" w:styleId="ListParagraph">
    <w:name w:val="List Paragraph"/>
    <w:basedOn w:val="Normal"/>
    <w:uiPriority w:val="34"/>
    <w:qFormat/>
    <w:rsid w:val="001B4DBB"/>
    <w:pPr>
      <w:ind w:left="720"/>
      <w:contextualSpacing/>
    </w:pPr>
  </w:style>
  <w:style w:type="table" w:styleId="MediumList1-Accent6">
    <w:name w:val="Medium List 1 Accent 6"/>
    <w:basedOn w:val="TableNormal"/>
    <w:uiPriority w:val="65"/>
    <w:rsid w:val="00694E5C"/>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character" w:styleId="Hyperlink">
    <w:name w:val="Hyperlink"/>
    <w:basedOn w:val="DefaultParagraphFont"/>
    <w:rsid w:val="00A33024"/>
    <w:rPr>
      <w:color w:val="0000FF"/>
      <w:u w:val="single"/>
    </w:rPr>
  </w:style>
  <w:style w:type="character" w:styleId="EndnoteReference">
    <w:name w:val="endnote reference"/>
    <w:basedOn w:val="DefaultParagraphFont"/>
    <w:semiHidden/>
    <w:rsid w:val="002A06C6"/>
    <w:rPr>
      <w:vertAlign w:val="superscript"/>
    </w:rPr>
  </w:style>
  <w:style w:type="paragraph" w:styleId="EndnoteText">
    <w:name w:val="endnote text"/>
    <w:basedOn w:val="Normal"/>
    <w:link w:val="EndnoteTextChar"/>
    <w:semiHidden/>
    <w:rsid w:val="00BD3D1B"/>
    <w:rPr>
      <w:rFonts w:eastAsia="Times New Roman" w:cs="Times New Roman"/>
      <w:szCs w:val="20"/>
    </w:rPr>
  </w:style>
  <w:style w:type="character" w:customStyle="1" w:styleId="EndnoteTextChar">
    <w:name w:val="Endnote Text Char"/>
    <w:basedOn w:val="DefaultParagraphFont"/>
    <w:link w:val="EndnoteText"/>
    <w:semiHidden/>
    <w:rsid w:val="00BD3D1B"/>
    <w:rPr>
      <w:rFonts w:ascii="Calibri" w:eastAsia="Times New Roman" w:hAnsi="Calibri" w:cs="Times New Roman"/>
      <w:sz w:val="22"/>
      <w:szCs w:val="20"/>
    </w:rPr>
  </w:style>
  <w:style w:type="paragraph" w:styleId="BodyText">
    <w:name w:val="Body Text"/>
    <w:aliases w:val="Body Text Calibri"/>
    <w:basedOn w:val="Normal"/>
    <w:link w:val="BodyTextChar"/>
    <w:uiPriority w:val="99"/>
    <w:unhideWhenUsed/>
    <w:rsid w:val="00963908"/>
    <w:pPr>
      <w:spacing w:after="100" w:afterAutospacing="1"/>
    </w:pPr>
  </w:style>
  <w:style w:type="character" w:customStyle="1" w:styleId="BodyTextChar">
    <w:name w:val="Body Text Char"/>
    <w:aliases w:val="Body Text Calibri Char"/>
    <w:basedOn w:val="DefaultParagraphFont"/>
    <w:link w:val="BodyText"/>
    <w:uiPriority w:val="99"/>
    <w:rsid w:val="00963908"/>
    <w:rPr>
      <w:rFonts w:ascii="Calibri" w:hAnsi="Calibri"/>
      <w:sz w:val="22"/>
    </w:rPr>
  </w:style>
  <w:style w:type="table" w:styleId="TableWeb1">
    <w:name w:val="Table Web 1"/>
    <w:basedOn w:val="TableNormal"/>
    <w:rsid w:val="00FE3740"/>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ummary">
    <w:name w:val="Summary"/>
    <w:basedOn w:val="Normal"/>
    <w:next w:val="Normal"/>
    <w:autoRedefine/>
    <w:qFormat/>
    <w:rsid w:val="00963908"/>
    <w:pPr>
      <w:spacing w:line="300" w:lineRule="auto"/>
    </w:pPr>
    <w:rPr>
      <w:szCs w:val="36"/>
    </w:rPr>
  </w:style>
  <w:style w:type="table" w:styleId="ColorfulShading-Accent1">
    <w:name w:val="Colorful Shading Accent 1"/>
    <w:basedOn w:val="TableNormal"/>
    <w:uiPriority w:val="71"/>
    <w:rsid w:val="00FE3740"/>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customStyle="1" w:styleId="apple-style-span">
    <w:name w:val="apple-style-span"/>
    <w:basedOn w:val="DefaultParagraphFont"/>
    <w:rsid w:val="002D6844"/>
  </w:style>
  <w:style w:type="paragraph" w:customStyle="1" w:styleId="SummaryHeadline">
    <w:name w:val="Summary Headline"/>
    <w:basedOn w:val="Heading1"/>
    <w:autoRedefine/>
    <w:qFormat/>
    <w:rsid w:val="00CF394B"/>
    <w:pPr>
      <w:pBdr>
        <w:bottom w:val="single" w:sz="8" w:space="1" w:color="9AA3AC" w:themeColor="text1" w:themeTint="99"/>
      </w:pBdr>
      <w:spacing w:before="0" w:after="60"/>
    </w:pPr>
    <w:rPr>
      <w:b/>
      <w:sz w:val="36"/>
      <w:szCs w:val="36"/>
    </w:rPr>
  </w:style>
  <w:style w:type="paragraph" w:customStyle="1" w:styleId="SubheadTrebuchet">
    <w:name w:val="Subhead Trebuchet"/>
    <w:basedOn w:val="Normal"/>
    <w:next w:val="Normal"/>
    <w:autoRedefine/>
    <w:qFormat/>
    <w:rsid w:val="005042FC"/>
    <w:rPr>
      <w:rFonts w:ascii="Trebuchet MS" w:hAnsi="Trebuchet MS"/>
      <w:b/>
      <w:sz w:val="24"/>
    </w:rPr>
  </w:style>
  <w:style w:type="paragraph" w:customStyle="1" w:styleId="PullQuote">
    <w:name w:val="Pull Quote"/>
    <w:basedOn w:val="Normal"/>
    <w:autoRedefine/>
    <w:qFormat/>
    <w:rsid w:val="007B622A"/>
    <w:pPr>
      <w:spacing w:line="300" w:lineRule="auto"/>
      <w:jc w:val="center"/>
    </w:pPr>
    <w:rPr>
      <w:rFonts w:ascii="Museo Slab 500" w:hAnsi="Museo Slab 500"/>
      <w:iCs/>
      <w:color w:val="9AA3AC" w:themeColor="text1" w:themeTint="99"/>
      <w:sz w:val="24"/>
    </w:rPr>
  </w:style>
  <w:style w:type="paragraph" w:customStyle="1" w:styleId="Table">
    <w:name w:val="Table"/>
    <w:basedOn w:val="Normal"/>
    <w:qFormat/>
    <w:rsid w:val="00CF394B"/>
    <w:pPr>
      <w:framePr w:hSpace="180" w:wrap="around" w:vAnchor="page" w:hAnchor="page" w:x="1189" w:y="3909"/>
    </w:pPr>
    <w:rPr>
      <w:b/>
      <w:bCs/>
      <w:color w:val="5C6670" w:themeColor="text1"/>
    </w:rPr>
  </w:style>
  <w:style w:type="table" w:styleId="LightShading">
    <w:name w:val="Light Shading"/>
    <w:basedOn w:val="TableNormal"/>
    <w:uiPriority w:val="60"/>
    <w:rsid w:val="00652F3D"/>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character" w:customStyle="1" w:styleId="TableReference">
    <w:name w:val="Table Reference"/>
    <w:uiPriority w:val="1"/>
    <w:qFormat/>
    <w:rsid w:val="00175A64"/>
    <w:rPr>
      <w:rFonts w:ascii="Calibri" w:hAnsi="Calibri"/>
      <w:b/>
      <w:sz w:val="20"/>
      <w:szCs w:val="20"/>
    </w:rPr>
  </w:style>
  <w:style w:type="paragraph" w:customStyle="1" w:styleId="BulletedLevel1">
    <w:name w:val="Bulleted Level 1"/>
    <w:basedOn w:val="Normal"/>
    <w:next w:val="Normal"/>
    <w:autoRedefine/>
    <w:qFormat/>
    <w:rsid w:val="009D295D"/>
    <w:pPr>
      <w:numPr>
        <w:numId w:val="20"/>
      </w:numPr>
      <w:spacing w:after="120"/>
    </w:pPr>
    <w:rPr>
      <w:szCs w:val="22"/>
    </w:rPr>
  </w:style>
  <w:style w:type="numbering" w:customStyle="1" w:styleId="BulletedList2ndLevel">
    <w:name w:val="Bulleted List 2nd Level"/>
    <w:basedOn w:val="NoList"/>
    <w:uiPriority w:val="99"/>
    <w:rsid w:val="00546F89"/>
    <w:pPr>
      <w:numPr>
        <w:numId w:val="27"/>
      </w:numPr>
    </w:pPr>
  </w:style>
  <w:style w:type="paragraph" w:customStyle="1" w:styleId="Endnotes">
    <w:name w:val="Endnotes"/>
    <w:basedOn w:val="Normal"/>
    <w:qFormat/>
    <w:rsid w:val="00546F89"/>
    <w:rPr>
      <w:rFonts w:asciiTheme="majorHAnsi" w:hAnsiTheme="majorHAnsi"/>
      <w:sz w:val="18"/>
      <w:szCs w:val="18"/>
    </w:rPr>
  </w:style>
  <w:style w:type="paragraph" w:customStyle="1" w:styleId="TableofContentsTitle">
    <w:name w:val="Table of Contents Title"/>
    <w:basedOn w:val="Summary"/>
    <w:next w:val="TOC1"/>
    <w:autoRedefine/>
    <w:qFormat/>
    <w:rsid w:val="00BA38EC"/>
    <w:pPr>
      <w:spacing w:after="120"/>
    </w:pPr>
    <w:rPr>
      <w:rFonts w:ascii="Museo Slab 500" w:hAnsi="Museo Slab 500"/>
      <w:color w:val="5C6670" w:themeColor="text1"/>
      <w:sz w:val="36"/>
    </w:rPr>
  </w:style>
  <w:style w:type="paragraph" w:styleId="TOC2">
    <w:name w:val="toc 2"/>
    <w:basedOn w:val="SubheadTrebuchet"/>
    <w:next w:val="TOC3"/>
    <w:autoRedefine/>
    <w:uiPriority w:val="39"/>
    <w:unhideWhenUsed/>
    <w:rsid w:val="00131AEF"/>
    <w:pPr>
      <w:tabs>
        <w:tab w:val="left" w:pos="720"/>
        <w:tab w:val="right" w:pos="9630"/>
      </w:tabs>
      <w:spacing w:after="100"/>
    </w:pPr>
    <w:rPr>
      <w:b w:val="0"/>
      <w:sz w:val="18"/>
      <w:szCs w:val="18"/>
    </w:rPr>
  </w:style>
  <w:style w:type="paragraph" w:styleId="TOC1">
    <w:name w:val="toc 1"/>
    <w:basedOn w:val="Heading1"/>
    <w:next w:val="SubheadTrebuchet"/>
    <w:autoRedefine/>
    <w:uiPriority w:val="39"/>
    <w:unhideWhenUsed/>
    <w:qFormat/>
    <w:rsid w:val="00AA243C"/>
    <w:pPr>
      <w:tabs>
        <w:tab w:val="right" w:pos="9630"/>
      </w:tabs>
      <w:spacing w:before="240" w:after="60"/>
    </w:pPr>
    <w:rPr>
      <w:sz w:val="24"/>
    </w:rPr>
  </w:style>
  <w:style w:type="paragraph" w:styleId="TOC4">
    <w:name w:val="toc 4"/>
    <w:basedOn w:val="TOC3"/>
    <w:next w:val="TOC5"/>
    <w:autoRedefine/>
    <w:uiPriority w:val="39"/>
    <w:semiHidden/>
    <w:unhideWhenUsed/>
    <w:qFormat/>
    <w:rsid w:val="00DE2217"/>
    <w:pPr>
      <w:ind w:left="660"/>
    </w:pPr>
  </w:style>
  <w:style w:type="paragraph" w:styleId="TOC3">
    <w:name w:val="toc 3"/>
    <w:basedOn w:val="TOC2"/>
    <w:next w:val="Normal"/>
    <w:autoRedefine/>
    <w:uiPriority w:val="39"/>
    <w:unhideWhenUsed/>
    <w:rsid w:val="00E7659F"/>
  </w:style>
  <w:style w:type="paragraph" w:styleId="TOC5">
    <w:name w:val="toc 5"/>
    <w:basedOn w:val="Normal"/>
    <w:next w:val="Normal"/>
    <w:autoRedefine/>
    <w:uiPriority w:val="39"/>
    <w:semiHidden/>
    <w:unhideWhenUsed/>
    <w:rsid w:val="00DE2217"/>
    <w:pPr>
      <w:spacing w:after="100"/>
      <w:ind w:left="880"/>
    </w:pPr>
  </w:style>
  <w:style w:type="character" w:customStyle="1" w:styleId="Heading3Char">
    <w:name w:val="Heading 3 Char"/>
    <w:basedOn w:val="DefaultParagraphFont"/>
    <w:link w:val="Heading3"/>
    <w:uiPriority w:val="9"/>
    <w:semiHidden/>
    <w:rsid w:val="0030192B"/>
    <w:rPr>
      <w:rFonts w:asciiTheme="majorHAnsi" w:eastAsiaTheme="majorEastAsia" w:hAnsiTheme="majorHAnsi" w:cstheme="majorBidi"/>
      <w:b/>
      <w:bCs/>
      <w:sz w:val="20"/>
    </w:rPr>
  </w:style>
  <w:style w:type="character" w:styleId="SubtleEmphasis">
    <w:name w:val="Subtle Emphasis"/>
    <w:basedOn w:val="DefaultParagraphFont"/>
    <w:uiPriority w:val="19"/>
    <w:qFormat/>
    <w:rsid w:val="0030192B"/>
    <w:rPr>
      <w:i/>
      <w:iCs/>
      <w:color w:val="auto"/>
    </w:rPr>
  </w:style>
  <w:style w:type="character" w:styleId="IntenseEmphasis">
    <w:name w:val="Intense Emphasis"/>
    <w:basedOn w:val="DefaultParagraphFont"/>
    <w:uiPriority w:val="21"/>
    <w:qFormat/>
    <w:rsid w:val="0030192B"/>
    <w:rPr>
      <w:b/>
      <w:bCs/>
      <w:i/>
      <w:iCs/>
      <w:color w:val="auto"/>
    </w:rPr>
  </w:style>
  <w:style w:type="paragraph" w:styleId="Quote">
    <w:name w:val="Quote"/>
    <w:basedOn w:val="Normal"/>
    <w:next w:val="Normal"/>
    <w:link w:val="QuoteChar"/>
    <w:uiPriority w:val="29"/>
    <w:qFormat/>
    <w:rsid w:val="0030192B"/>
    <w:rPr>
      <w:i/>
      <w:iCs/>
    </w:rPr>
  </w:style>
  <w:style w:type="character" w:customStyle="1" w:styleId="QuoteChar">
    <w:name w:val="Quote Char"/>
    <w:basedOn w:val="DefaultParagraphFont"/>
    <w:link w:val="Quote"/>
    <w:uiPriority w:val="29"/>
    <w:rsid w:val="0030192B"/>
    <w:rPr>
      <w:rFonts w:ascii="Palatino Linotype" w:hAnsi="Palatino Linotype"/>
      <w:i/>
      <w:iCs/>
      <w:sz w:val="20"/>
    </w:rPr>
  </w:style>
  <w:style w:type="paragraph" w:styleId="IntenseQuote">
    <w:name w:val="Intense Quote"/>
    <w:basedOn w:val="Normal"/>
    <w:next w:val="Normal"/>
    <w:link w:val="IntenseQuoteChar"/>
    <w:uiPriority w:val="30"/>
    <w:qFormat/>
    <w:rsid w:val="0030192B"/>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30192B"/>
    <w:rPr>
      <w:rFonts w:ascii="Palatino Linotype" w:hAnsi="Palatino Linotype"/>
      <w:b/>
      <w:bCs/>
      <w:i/>
      <w:iCs/>
      <w:sz w:val="20"/>
    </w:rPr>
  </w:style>
  <w:style w:type="character" w:styleId="SubtleReference">
    <w:name w:val="Subtle Reference"/>
    <w:basedOn w:val="DefaultParagraphFont"/>
    <w:uiPriority w:val="31"/>
    <w:qFormat/>
    <w:rsid w:val="0030192B"/>
    <w:rPr>
      <w:smallCaps/>
      <w:color w:val="auto"/>
      <w:u w:val="single"/>
    </w:rPr>
  </w:style>
  <w:style w:type="paragraph" w:styleId="TOCHeading">
    <w:name w:val="TOC Heading"/>
    <w:basedOn w:val="Heading1"/>
    <w:next w:val="Normal"/>
    <w:uiPriority w:val="39"/>
    <w:semiHidden/>
    <w:unhideWhenUsed/>
    <w:qFormat/>
    <w:rsid w:val="00BD3D1B"/>
    <w:pPr>
      <w:keepNext/>
      <w:keepLines/>
      <w:pBdr>
        <w:bottom w:val="none" w:sz="0" w:space="0" w:color="auto"/>
      </w:pBdr>
      <w:tabs>
        <w:tab w:val="clear" w:pos="90"/>
      </w:tabs>
      <w:spacing w:before="480" w:after="0"/>
      <w:outlineLvl w:val="9"/>
    </w:pPr>
    <w:rPr>
      <w:rFonts w:asciiTheme="majorHAnsi" w:eastAsiaTheme="majorEastAsia" w:hAnsiTheme="majorHAnsi" w:cstheme="majorBidi"/>
      <w:b/>
      <w:sz w:val="32"/>
      <w:szCs w:val="32"/>
    </w:rPr>
  </w:style>
  <w:style w:type="paragraph" w:styleId="FootnoteText">
    <w:name w:val="footnote text"/>
    <w:basedOn w:val="Normal"/>
    <w:link w:val="FootnoteTextChar"/>
    <w:uiPriority w:val="99"/>
    <w:unhideWhenUsed/>
    <w:rsid w:val="00857CC8"/>
    <w:rPr>
      <w:sz w:val="20"/>
      <w:szCs w:val="20"/>
    </w:rPr>
  </w:style>
  <w:style w:type="character" w:customStyle="1" w:styleId="FootnoteTextChar">
    <w:name w:val="Footnote Text Char"/>
    <w:basedOn w:val="DefaultParagraphFont"/>
    <w:link w:val="FootnoteText"/>
    <w:uiPriority w:val="99"/>
    <w:rsid w:val="00857CC8"/>
    <w:rPr>
      <w:rFonts w:ascii="Calibri" w:hAnsi="Calibri"/>
      <w:sz w:val="20"/>
      <w:szCs w:val="20"/>
    </w:rPr>
  </w:style>
  <w:style w:type="character" w:styleId="FootnoteReference">
    <w:name w:val="footnote reference"/>
    <w:basedOn w:val="DefaultParagraphFont"/>
    <w:uiPriority w:val="99"/>
    <w:semiHidden/>
    <w:unhideWhenUsed/>
    <w:rsid w:val="00857CC8"/>
    <w:rPr>
      <w:vertAlign w:val="superscript"/>
    </w:rPr>
  </w:style>
  <w:style w:type="character" w:styleId="Emphasis">
    <w:name w:val="Emphasis"/>
    <w:aliases w:val="Figure Heading"/>
    <w:basedOn w:val="DefaultParagraphFont"/>
    <w:uiPriority w:val="20"/>
    <w:qFormat/>
    <w:rsid w:val="00CC0B8B"/>
    <w:rPr>
      <w:i/>
      <w:iCs/>
      <w:sz w:val="20"/>
    </w:rPr>
  </w:style>
  <w:style w:type="character" w:styleId="CommentReference">
    <w:name w:val="annotation reference"/>
    <w:basedOn w:val="DefaultParagraphFont"/>
    <w:uiPriority w:val="99"/>
    <w:semiHidden/>
    <w:unhideWhenUsed/>
    <w:rsid w:val="00895C21"/>
    <w:rPr>
      <w:sz w:val="16"/>
      <w:szCs w:val="16"/>
    </w:rPr>
  </w:style>
  <w:style w:type="paragraph" w:styleId="CommentText">
    <w:name w:val="annotation text"/>
    <w:basedOn w:val="Normal"/>
    <w:link w:val="CommentTextChar"/>
    <w:uiPriority w:val="99"/>
    <w:semiHidden/>
    <w:unhideWhenUsed/>
    <w:rsid w:val="00895C21"/>
    <w:rPr>
      <w:sz w:val="20"/>
      <w:szCs w:val="20"/>
    </w:rPr>
  </w:style>
  <w:style w:type="character" w:customStyle="1" w:styleId="CommentTextChar">
    <w:name w:val="Comment Text Char"/>
    <w:basedOn w:val="DefaultParagraphFont"/>
    <w:link w:val="CommentText"/>
    <w:uiPriority w:val="99"/>
    <w:semiHidden/>
    <w:rsid w:val="00895C21"/>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95C21"/>
    <w:rPr>
      <w:b/>
      <w:bCs/>
    </w:rPr>
  </w:style>
  <w:style w:type="character" w:customStyle="1" w:styleId="CommentSubjectChar">
    <w:name w:val="Comment Subject Char"/>
    <w:basedOn w:val="CommentTextChar"/>
    <w:link w:val="CommentSubject"/>
    <w:uiPriority w:val="99"/>
    <w:semiHidden/>
    <w:rsid w:val="00895C21"/>
    <w:rPr>
      <w:rFonts w:ascii="Calibri" w:hAnsi="Calibri"/>
      <w:b/>
      <w:bCs/>
      <w:sz w:val="20"/>
      <w:szCs w:val="20"/>
    </w:rPr>
  </w:style>
  <w:style w:type="character" w:styleId="FollowedHyperlink">
    <w:name w:val="FollowedHyperlink"/>
    <w:basedOn w:val="DefaultParagraphFont"/>
    <w:uiPriority w:val="99"/>
    <w:semiHidden/>
    <w:unhideWhenUsed/>
    <w:rsid w:val="00882394"/>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7.png"/><Relationship Id="rId26" Type="http://schemas.openxmlformats.org/officeDocument/2006/relationships/hyperlink" Target="http://www.cde.state.co.us/cdereval/gradratecurrent" TargetMode="External"/><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jpg"/><Relationship Id="rId42" Type="http://schemas.openxmlformats.org/officeDocument/2006/relationships/hyperlink" Target="http://www.cde.state.co.us/assessment" TargetMode="External"/><Relationship Id="rId47" Type="http://schemas.openxmlformats.org/officeDocument/2006/relationships/hyperlink" Target="https://coloradok12financialtransparency.com/"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ohajeri-Nelson_N@cde.state.co.us" TargetMode="External"/><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29.jp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www.cde.state.co.us/assessment" TargetMode="External"/><Relationship Id="rId41"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ohajeri-Nelson_N@cde.state.co.us" TargetMode="External"/><Relationship Id="rId24" Type="http://schemas.openxmlformats.org/officeDocument/2006/relationships/image" Target="media/image12.png"/><Relationship Id="rId32" Type="http://schemas.openxmlformats.org/officeDocument/2006/relationships/image" Target="media/image18.jp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www.cde.state.co.us/fedprograms/localreportcards"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5.jpg"/><Relationship Id="rId36" Type="http://schemas.openxmlformats.org/officeDocument/2006/relationships/image" Target="media/image22.png"/><Relationship Id="rId49" Type="http://schemas.openxmlformats.org/officeDocument/2006/relationships/header" Target="header3.xml"/><Relationship Id="rId10" Type="http://schemas.openxmlformats.org/officeDocument/2006/relationships/header" Target="header2.xml"/><Relationship Id="rId19" Type="http://schemas.openxmlformats.org/officeDocument/2006/relationships/hyperlink" Target="http://www.cde.state.co.us/schoolview/generalgrowthmodelfaq" TargetMode="External"/><Relationship Id="rId31" Type="http://schemas.openxmlformats.org/officeDocument/2006/relationships/image" Target="media/image17.jpg"/><Relationship Id="rId44" Type="http://schemas.openxmlformats.org/officeDocument/2006/relationships/image" Target="media/image28.jp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de.state.co.us/assessment" TargetMode="External"/><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www2.ed.gov/about/offices/list/ocr/data.html" TargetMode="External"/><Relationship Id="rId48" Type="http://schemas.openxmlformats.org/officeDocument/2006/relationships/hyperlink" Target="http://www.cde.state.co.us/assessment" TargetMode="External"/><Relationship Id="rId8" Type="http://schemas.openxmlformats.org/officeDocument/2006/relationships/image" Target="media/image1.png"/><Relationship Id="rId51" Type="http://schemas.openxmlformats.org/officeDocument/2006/relationships/glossaryDocument" Target="glossary/document.xml"/></Relationships>
</file>

<file path=word/_rels/footnotes.xml.rels><?xml version="1.0" encoding="UTF-8" standalone="yes"?>
<Relationships xmlns="http://schemas.openxmlformats.org/package/2006/relationships"><Relationship Id="rId8" Type="http://schemas.openxmlformats.org/officeDocument/2006/relationships/hyperlink" Target="http://www.cde.state.co.us/cde_english" TargetMode="External"/><Relationship Id="rId13" Type="http://schemas.openxmlformats.org/officeDocument/2006/relationships/hyperlink" Target="http://www.cde.state.co.us/nutrition/nutrifreeandreducedprocesses" TargetMode="External"/><Relationship Id="rId18" Type="http://schemas.openxmlformats.org/officeDocument/2006/relationships/hyperlink" Target="http://www.cde.state.co.us/cde_english" TargetMode="External"/><Relationship Id="rId3" Type="http://schemas.openxmlformats.org/officeDocument/2006/relationships/hyperlink" Target="http://www.cde.state.co.us/cde_english" TargetMode="External"/><Relationship Id="rId21" Type="http://schemas.openxmlformats.org/officeDocument/2006/relationships/hyperlink" Target="http://www.cde.state.co.us/cde_english" TargetMode="External"/><Relationship Id="rId7" Type="http://schemas.openxmlformats.org/officeDocument/2006/relationships/hyperlink" Target="http://www.cde.state.co.us/cdesped" TargetMode="External"/><Relationship Id="rId12" Type="http://schemas.openxmlformats.org/officeDocument/2006/relationships/hyperlink" Target="http://www.cde.state.co.us/dropoutprevention/homeless_index" TargetMode="External"/><Relationship Id="rId17" Type="http://schemas.openxmlformats.org/officeDocument/2006/relationships/hyperlink" Target="http://www.cde.state.co.us/cdesped" TargetMode="External"/><Relationship Id="rId2" Type="http://schemas.openxmlformats.org/officeDocument/2006/relationships/hyperlink" Target="http://www.cde.state.co.us/cdesped" TargetMode="External"/><Relationship Id="rId16" Type="http://schemas.openxmlformats.org/officeDocument/2006/relationships/hyperlink" Target="http://www.cde.state.co.us/nutrition/nutrifreeandreducedprocesses" TargetMode="External"/><Relationship Id="rId20" Type="http://schemas.openxmlformats.org/officeDocument/2006/relationships/hyperlink" Target="http://www.cde.state.co.us/cdesped" TargetMode="External"/><Relationship Id="rId1" Type="http://schemas.openxmlformats.org/officeDocument/2006/relationships/hyperlink" Target="http://www.cde.state.co.us/nutrition/nutrifreeandreducedprocesses" TargetMode="External"/><Relationship Id="rId6" Type="http://schemas.openxmlformats.org/officeDocument/2006/relationships/hyperlink" Target="http://www.cde.state.co.us/nutrition/nutrifreeandreducedprocesses" TargetMode="External"/><Relationship Id="rId11" Type="http://schemas.openxmlformats.org/officeDocument/2006/relationships/hyperlink" Target="http://www.cde.state.co.us/cde_english" TargetMode="External"/><Relationship Id="rId5" Type="http://schemas.openxmlformats.org/officeDocument/2006/relationships/hyperlink" Target="http://www.cde.state.co.us/dropoutprevention/homeless_index" TargetMode="External"/><Relationship Id="rId15" Type="http://schemas.openxmlformats.org/officeDocument/2006/relationships/hyperlink" Target="http://www.cde.state.co.us/cde_english" TargetMode="External"/><Relationship Id="rId10" Type="http://schemas.openxmlformats.org/officeDocument/2006/relationships/hyperlink" Target="http://www.cde.state.co.us/cdesped" TargetMode="External"/><Relationship Id="rId19" Type="http://schemas.openxmlformats.org/officeDocument/2006/relationships/hyperlink" Target="http://www.cde.state.co.us/nutrition/nutrifreeandreducedprocesses" TargetMode="External"/><Relationship Id="rId4" Type="http://schemas.openxmlformats.org/officeDocument/2006/relationships/hyperlink" Target="http://www.cde.state.co.us/migrant" TargetMode="External"/><Relationship Id="rId9" Type="http://schemas.openxmlformats.org/officeDocument/2006/relationships/hyperlink" Target="http://www.cde.state.co.us/nutrition/nutrifreeandreducedprocesses" TargetMode="External"/><Relationship Id="rId14" Type="http://schemas.openxmlformats.org/officeDocument/2006/relationships/hyperlink" Target="http://www.cde.state.co.us/cdesped" TargetMode="External"/><Relationship Id="rId22" Type="http://schemas.openxmlformats.org/officeDocument/2006/relationships/hyperlink" Target="http://www.cde.state.co.us/migra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61244BC4FB6E942B8C86037D6C24C3C"/>
        <w:category>
          <w:name w:val="General"/>
          <w:gallery w:val="placeholder"/>
        </w:category>
        <w:types>
          <w:type w:val="bbPlcHdr"/>
        </w:types>
        <w:behaviors>
          <w:behavior w:val="content"/>
        </w:behaviors>
        <w:guid w:val="{8871A959-59B4-5246-86EF-6427B4BAA97F}"/>
      </w:docPartPr>
      <w:docPartBody>
        <w:p w:rsidR="003B5E4D" w:rsidRDefault="003B5E4D" w:rsidP="003B5E4D">
          <w:pPr>
            <w:pStyle w:val="D61244BC4FB6E942B8C86037D6C24C3C"/>
          </w:pPr>
          <w:r>
            <w:t>[Report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useo Slab 500">
    <w:panose1 w:val="02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5E4D"/>
    <w:rsid w:val="00036BE6"/>
    <w:rsid w:val="0019712D"/>
    <w:rsid w:val="002323DD"/>
    <w:rsid w:val="00237F3E"/>
    <w:rsid w:val="002E789C"/>
    <w:rsid w:val="00317BCC"/>
    <w:rsid w:val="003B5E4D"/>
    <w:rsid w:val="0045406F"/>
    <w:rsid w:val="004A7989"/>
    <w:rsid w:val="00521002"/>
    <w:rsid w:val="0058283D"/>
    <w:rsid w:val="005B3271"/>
    <w:rsid w:val="00696E6A"/>
    <w:rsid w:val="006F56D2"/>
    <w:rsid w:val="007A1CD3"/>
    <w:rsid w:val="009053EB"/>
    <w:rsid w:val="00A201B8"/>
    <w:rsid w:val="00A52338"/>
    <w:rsid w:val="00B82FC8"/>
    <w:rsid w:val="00BA6286"/>
    <w:rsid w:val="00C76741"/>
    <w:rsid w:val="00CE1A98"/>
    <w:rsid w:val="00ED1FA4"/>
    <w:rsid w:val="00F05664"/>
    <w:rsid w:val="00F16D8D"/>
    <w:rsid w:val="00F537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8E84DA5FAE13048B95B48BAA438D948">
    <w:name w:val="C8E84DA5FAE13048B95B48BAA438D948"/>
    <w:rsid w:val="003B5E4D"/>
  </w:style>
  <w:style w:type="paragraph" w:customStyle="1" w:styleId="F27DE0D3E6049D45B2E5D431C62823C7">
    <w:name w:val="F27DE0D3E6049D45B2E5D431C62823C7"/>
    <w:rsid w:val="003B5E4D"/>
  </w:style>
  <w:style w:type="paragraph" w:customStyle="1" w:styleId="F462BEED85F8BA47801A94C22B7598BC">
    <w:name w:val="F462BEED85F8BA47801A94C22B7598BC"/>
    <w:rsid w:val="003B5E4D"/>
  </w:style>
  <w:style w:type="paragraph" w:customStyle="1" w:styleId="E97A7A32DAEB024F8D18B9E7320D62CD">
    <w:name w:val="E97A7A32DAEB024F8D18B9E7320D62CD"/>
    <w:rsid w:val="003B5E4D"/>
  </w:style>
  <w:style w:type="paragraph" w:customStyle="1" w:styleId="6594D65987430F4B801273ABE78A8EE3">
    <w:name w:val="6594D65987430F4B801273ABE78A8EE3"/>
    <w:rsid w:val="003B5E4D"/>
  </w:style>
  <w:style w:type="character" w:styleId="Strong">
    <w:name w:val="Strong"/>
    <w:basedOn w:val="DefaultParagraphFont"/>
    <w:uiPriority w:val="1"/>
    <w:qFormat/>
    <w:rsid w:val="003B5E4D"/>
    <w:rPr>
      <w:b/>
      <w:bCs/>
      <w:color w:val="595959" w:themeColor="text1" w:themeTint="A6"/>
    </w:rPr>
  </w:style>
  <w:style w:type="paragraph" w:customStyle="1" w:styleId="26506A84FA6E8749AC375EA184E6435B">
    <w:name w:val="26506A84FA6E8749AC375EA184E6435B"/>
    <w:rsid w:val="003B5E4D"/>
  </w:style>
  <w:style w:type="paragraph" w:customStyle="1" w:styleId="F95210567F59FC43B14CEC2B9F8B8032">
    <w:name w:val="F95210567F59FC43B14CEC2B9F8B8032"/>
    <w:rsid w:val="003B5E4D"/>
  </w:style>
  <w:style w:type="paragraph" w:customStyle="1" w:styleId="39891B3BC7BCB94581265E394A99C5FE">
    <w:name w:val="39891B3BC7BCB94581265E394A99C5FE"/>
    <w:rsid w:val="003B5E4D"/>
  </w:style>
  <w:style w:type="character" w:styleId="PlaceholderText">
    <w:name w:val="Placeholder Text"/>
    <w:basedOn w:val="DefaultParagraphFont"/>
    <w:uiPriority w:val="99"/>
    <w:semiHidden/>
    <w:rsid w:val="003B5E4D"/>
    <w:rPr>
      <w:color w:val="808080"/>
    </w:rPr>
  </w:style>
  <w:style w:type="paragraph" w:customStyle="1" w:styleId="11837E94886EB8468B0EB8B2C91E3BD2">
    <w:name w:val="11837E94886EB8468B0EB8B2C91E3BD2"/>
    <w:rsid w:val="003B5E4D"/>
  </w:style>
  <w:style w:type="paragraph" w:customStyle="1" w:styleId="88F2750E1371A24490A2F1602260C68B">
    <w:name w:val="88F2750E1371A24490A2F1602260C68B"/>
    <w:rsid w:val="003B5E4D"/>
  </w:style>
  <w:style w:type="paragraph" w:customStyle="1" w:styleId="FBB986A4C9273F42BCB28CC40A1242DE">
    <w:name w:val="FBB986A4C9273F42BCB28CC40A1242DE"/>
    <w:rsid w:val="003B5E4D"/>
  </w:style>
  <w:style w:type="paragraph" w:customStyle="1" w:styleId="A460416C3635D6419E7CE2AA3C94682B">
    <w:name w:val="A460416C3635D6419E7CE2AA3C94682B"/>
    <w:rsid w:val="003B5E4D"/>
  </w:style>
  <w:style w:type="paragraph" w:customStyle="1" w:styleId="8AF2D2F9C1472245AB1AA16E2A25A630">
    <w:name w:val="8AF2D2F9C1472245AB1AA16E2A25A630"/>
    <w:rsid w:val="003B5E4D"/>
  </w:style>
  <w:style w:type="paragraph" w:customStyle="1" w:styleId="4F4576A20D08DD4A98EE3EA79A0BAA96">
    <w:name w:val="4F4576A20D08DD4A98EE3EA79A0BAA96"/>
    <w:rsid w:val="003B5E4D"/>
  </w:style>
  <w:style w:type="paragraph" w:customStyle="1" w:styleId="DD7F831F68BBA747A30161D8DD46959A">
    <w:name w:val="DD7F831F68BBA747A30161D8DD46959A"/>
    <w:rsid w:val="003B5E4D"/>
  </w:style>
  <w:style w:type="paragraph" w:customStyle="1" w:styleId="86B050C5A6FEB84697B42588F3523ACA">
    <w:name w:val="86B050C5A6FEB84697B42588F3523ACA"/>
    <w:rsid w:val="003B5E4D"/>
  </w:style>
  <w:style w:type="paragraph" w:customStyle="1" w:styleId="59F05E9AEB65A142B858B698BEC79681">
    <w:name w:val="59F05E9AEB65A142B858B698BEC79681"/>
    <w:rsid w:val="003B5E4D"/>
  </w:style>
  <w:style w:type="paragraph" w:customStyle="1" w:styleId="131245645D1DD1468FB8A63B550B2DF0">
    <w:name w:val="131245645D1DD1468FB8A63B550B2DF0"/>
    <w:rsid w:val="003B5E4D"/>
  </w:style>
  <w:style w:type="paragraph" w:customStyle="1" w:styleId="D0EC9D4698375544B2BC21485819426B">
    <w:name w:val="D0EC9D4698375544B2BC21485819426B"/>
    <w:rsid w:val="003B5E4D"/>
  </w:style>
  <w:style w:type="paragraph" w:customStyle="1" w:styleId="D61244BC4FB6E942B8C86037D6C24C3C">
    <w:name w:val="D61244BC4FB6E942B8C86037D6C24C3C"/>
    <w:rsid w:val="003B5E4D"/>
  </w:style>
  <w:style w:type="paragraph" w:customStyle="1" w:styleId="1C234AF2A2F5BF47AF411972A67F74D2">
    <w:name w:val="1C234AF2A2F5BF47AF411972A67F74D2"/>
    <w:rsid w:val="003B5E4D"/>
  </w:style>
  <w:style w:type="paragraph" w:customStyle="1" w:styleId="DE735FF17571734EAB988B55E3EDB771">
    <w:name w:val="DE735FF17571734EAB988B55E3EDB771"/>
    <w:rsid w:val="003B5E4D"/>
  </w:style>
  <w:style w:type="paragraph" w:customStyle="1" w:styleId="F634F21C5096CE469837CECEAAD7E0D0">
    <w:name w:val="F634F21C5096CE469837CECEAAD7E0D0"/>
    <w:rsid w:val="003B5E4D"/>
  </w:style>
  <w:style w:type="paragraph" w:customStyle="1" w:styleId="EDD4AAC78A1F5C449E552014F837323C">
    <w:name w:val="EDD4AAC78A1F5C449E552014F837323C"/>
    <w:rsid w:val="003B5E4D"/>
  </w:style>
  <w:style w:type="paragraph" w:customStyle="1" w:styleId="44AB38549DD8344E832657217DA58CFA">
    <w:name w:val="44AB38549DD8344E832657217DA58CFA"/>
    <w:rsid w:val="00F16D8D"/>
  </w:style>
  <w:style w:type="paragraph" w:customStyle="1" w:styleId="EE7391B8E5FD8B4B8C1964BF03B5F2C3">
    <w:name w:val="EE7391B8E5FD8B4B8C1964BF03B5F2C3"/>
    <w:rsid w:val="00F16D8D"/>
  </w:style>
  <w:style w:type="paragraph" w:customStyle="1" w:styleId="A05D51EF4ABF4F4CBF7421FA8B0CBA9F">
    <w:name w:val="A05D51EF4ABF4F4CBF7421FA8B0CBA9F"/>
    <w:rsid w:val="00F16D8D"/>
  </w:style>
  <w:style w:type="paragraph" w:customStyle="1" w:styleId="3EB8F9DF1C021A46B43AE267E7F073CD">
    <w:name w:val="3EB8F9DF1C021A46B43AE267E7F073CD"/>
    <w:rsid w:val="00F16D8D"/>
  </w:style>
  <w:style w:type="paragraph" w:customStyle="1" w:styleId="3CE097D7F009924EB977423FF1C02E0B">
    <w:name w:val="3CE097D7F009924EB977423FF1C02E0B"/>
    <w:rsid w:val="00F16D8D"/>
  </w:style>
  <w:style w:type="paragraph" w:customStyle="1" w:styleId="BBA080F30AC76C44AD09C91E42EE9AA5">
    <w:name w:val="BBA080F30AC76C44AD09C91E42EE9AA5"/>
    <w:rsid w:val="00F16D8D"/>
  </w:style>
  <w:style w:type="paragraph" w:customStyle="1" w:styleId="31E1E9B8BFD21D489B57445FB2DDD6C1">
    <w:name w:val="31E1E9B8BFD21D489B57445FB2DDD6C1"/>
    <w:rsid w:val="00F16D8D"/>
  </w:style>
  <w:style w:type="paragraph" w:customStyle="1" w:styleId="DA92EADF5AE0DF498D08F7CA90BCADC6">
    <w:name w:val="DA92EADF5AE0DF498D08F7CA90BCADC6"/>
    <w:rsid w:val="00F16D8D"/>
  </w:style>
  <w:style w:type="paragraph" w:customStyle="1" w:styleId="2BFBDDD7E9AE3E42BB1F37E60E69AC4D">
    <w:name w:val="2BFBDDD7E9AE3E42BB1F37E60E69AC4D"/>
    <w:rsid w:val="00F16D8D"/>
  </w:style>
  <w:style w:type="paragraph" w:customStyle="1" w:styleId="3827349CFE596645A581E7A510E39532">
    <w:name w:val="3827349CFE596645A581E7A510E39532"/>
    <w:rsid w:val="009053EB"/>
  </w:style>
  <w:style w:type="paragraph" w:customStyle="1" w:styleId="01A3246460A63F48A35C913444083FC7">
    <w:name w:val="01A3246460A63F48A35C913444083FC7"/>
    <w:rsid w:val="009053E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BCo CDE MS Theme 2">
  <a:themeElements>
    <a:clrScheme name="BCo CDE MS Theme 2">
      <a:dk1>
        <a:srgbClr val="5C6670"/>
      </a:dk1>
      <a:lt1>
        <a:sysClr val="window" lastClr="FFFFFF"/>
      </a:lt1>
      <a:dk2>
        <a:srgbClr val="8FC6E8"/>
      </a:dk2>
      <a:lt2>
        <a:srgbClr val="A9ABA0"/>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FFAB5-70FA-42B9-AA47-861486CBE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11641</Words>
  <Characters>66357</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Chapter 2: All K-12 Students</vt:lpstr>
    </vt:vector>
  </TitlesOfParts>
  <Company>Colorado State Education</Company>
  <LinksUpToDate>false</LinksUpToDate>
  <CharactersWithSpaces>77843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 All K-12 Students</dc:title>
  <dc:subject/>
  <dc:creator>Beth Hunter</dc:creator>
  <cp:keywords/>
  <dc:description>Chapter 2:
2018 Performance of 
All K-12 Students</dc:description>
  <cp:lastModifiedBy>Prael, Michelle</cp:lastModifiedBy>
  <cp:revision>2</cp:revision>
  <cp:lastPrinted>2012-06-28T18:16:00Z</cp:lastPrinted>
  <dcterms:created xsi:type="dcterms:W3CDTF">2019-11-06T19:14:00Z</dcterms:created>
  <dcterms:modified xsi:type="dcterms:W3CDTF">2019-11-06T19:14:00Z</dcterms:modified>
</cp:coreProperties>
</file>