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D4A" w:rsidRPr="00713488" w:rsidRDefault="00A26D4A" w:rsidP="006316EB">
      <w:pPr>
        <w:keepNext/>
        <w:keepLines/>
        <w:jc w:val="center"/>
        <w:rPr>
          <w:rFonts w:ascii="Trebuchet MS" w:hAnsi="Trebuchet MS" w:cs="Arial"/>
          <w:b/>
          <w:sz w:val="91"/>
          <w:szCs w:val="91"/>
        </w:rPr>
      </w:pPr>
    </w:p>
    <w:p w:rsidR="00A26D4A" w:rsidRPr="00713488" w:rsidRDefault="00A26D4A" w:rsidP="00A26D4A">
      <w:pPr>
        <w:keepNext/>
        <w:keepLines/>
        <w:rPr>
          <w:rFonts w:ascii="Trebuchet MS" w:hAnsi="Trebuchet MS" w:cs="Arial"/>
          <w:b/>
          <w:sz w:val="68"/>
          <w:szCs w:val="68"/>
        </w:rPr>
      </w:pPr>
    </w:p>
    <w:p w:rsidR="004F675F" w:rsidRPr="00357E92" w:rsidRDefault="004F675F" w:rsidP="00357E92">
      <w:pPr>
        <w:pStyle w:val="Title"/>
        <w:jc w:val="center"/>
        <w:rPr>
          <w:rFonts w:ascii="Museo Slab 500" w:hAnsi="Museo Slab 500"/>
          <w:b/>
        </w:rPr>
      </w:pPr>
      <w:r w:rsidRPr="00357E92">
        <w:rPr>
          <w:rFonts w:ascii="Museo Slab 500" w:hAnsi="Museo Slab 500"/>
          <w:b/>
        </w:rPr>
        <w:t>School Approval Process for Eligible Facilities</w:t>
      </w:r>
    </w:p>
    <w:p w:rsidR="00A26D4A" w:rsidRPr="00357E92" w:rsidRDefault="00A26D4A" w:rsidP="00551CC1">
      <w:pPr>
        <w:keepNext/>
        <w:keepLines/>
        <w:jc w:val="center"/>
        <w:rPr>
          <w:rFonts w:ascii="Calibri" w:hAnsi="Calibri" w:cs="Arial"/>
          <w:b/>
          <w:sz w:val="144"/>
          <w:szCs w:val="144"/>
        </w:rPr>
      </w:pPr>
    </w:p>
    <w:p w:rsidR="00A26D4A" w:rsidRPr="00713488" w:rsidRDefault="00202971" w:rsidP="00551CC1">
      <w:pPr>
        <w:keepNext/>
        <w:keepLines/>
        <w:jc w:val="center"/>
        <w:rPr>
          <w:rFonts w:ascii="Calibri" w:hAnsi="Calibri"/>
          <w:sz w:val="23"/>
          <w:szCs w:val="23"/>
        </w:rPr>
      </w:pPr>
      <w:r>
        <w:rPr>
          <w:rFonts w:ascii="Calibri" w:hAnsi="Calibri"/>
          <w:noProof/>
          <w:sz w:val="23"/>
          <w:szCs w:val="23"/>
        </w:rPr>
        <w:drawing>
          <wp:inline distT="0" distB="0" distL="0" distR="0">
            <wp:extent cx="5410200" cy="910370"/>
            <wp:effectExtent l="0" t="0" r="0" b="4445"/>
            <wp:docPr id="2" name="Picture 2" title="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e_logo_fullColor-h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60155" cy="918776"/>
                    </a:xfrm>
                    <a:prstGeom prst="rect">
                      <a:avLst/>
                    </a:prstGeom>
                  </pic:spPr>
                </pic:pic>
              </a:graphicData>
            </a:graphic>
          </wp:inline>
        </w:drawing>
      </w:r>
    </w:p>
    <w:p w:rsidR="00232D1E" w:rsidRPr="00202971" w:rsidRDefault="00232D1E" w:rsidP="00551CC1">
      <w:pPr>
        <w:keepNext/>
        <w:keepLines/>
        <w:jc w:val="center"/>
        <w:rPr>
          <w:rFonts w:ascii="Calibri" w:hAnsi="Calibri" w:cs="Arial"/>
          <w:b/>
          <w:sz w:val="144"/>
          <w:szCs w:val="144"/>
        </w:rPr>
      </w:pPr>
    </w:p>
    <w:p w:rsidR="004F675F" w:rsidRPr="00202971" w:rsidRDefault="00C4746C" w:rsidP="00202971">
      <w:pPr>
        <w:pStyle w:val="Subtitle"/>
        <w:spacing w:after="0"/>
        <w:jc w:val="center"/>
        <w:rPr>
          <w:rFonts w:ascii="Trebuchet MS" w:hAnsi="Trebuchet MS"/>
          <w:sz w:val="36"/>
          <w:szCs w:val="36"/>
        </w:rPr>
      </w:pPr>
      <w:r w:rsidRPr="00202971">
        <w:rPr>
          <w:rFonts w:ascii="Trebuchet MS" w:hAnsi="Trebuchet MS"/>
          <w:sz w:val="36"/>
          <w:szCs w:val="36"/>
        </w:rPr>
        <w:t xml:space="preserve">Office of Approved </w:t>
      </w:r>
      <w:r w:rsidR="00A26D4A" w:rsidRPr="00202971">
        <w:rPr>
          <w:rFonts w:ascii="Trebuchet MS" w:hAnsi="Trebuchet MS"/>
          <w:sz w:val="36"/>
          <w:szCs w:val="36"/>
        </w:rPr>
        <w:t>Facility Schools</w:t>
      </w:r>
    </w:p>
    <w:p w:rsidR="004F675F" w:rsidRPr="00202971" w:rsidRDefault="00C36F15" w:rsidP="00202971">
      <w:pPr>
        <w:pStyle w:val="Subtitle"/>
        <w:spacing w:after="0"/>
        <w:jc w:val="center"/>
        <w:rPr>
          <w:rFonts w:ascii="Trebuchet MS" w:hAnsi="Trebuchet MS"/>
          <w:sz w:val="36"/>
          <w:szCs w:val="36"/>
        </w:rPr>
      </w:pPr>
      <w:r w:rsidRPr="00202971">
        <w:rPr>
          <w:rFonts w:ascii="Trebuchet MS" w:hAnsi="Trebuchet MS"/>
          <w:sz w:val="36"/>
          <w:szCs w:val="36"/>
        </w:rPr>
        <w:t>1560 Broadway Suite</w:t>
      </w:r>
      <w:r w:rsidR="00864E77" w:rsidRPr="00202971">
        <w:rPr>
          <w:rFonts w:ascii="Trebuchet MS" w:hAnsi="Trebuchet MS"/>
          <w:sz w:val="36"/>
          <w:szCs w:val="36"/>
        </w:rPr>
        <w:t xml:space="preserve"> </w:t>
      </w:r>
      <w:r w:rsidR="00056C08" w:rsidRPr="00202971">
        <w:rPr>
          <w:rFonts w:ascii="Trebuchet MS" w:hAnsi="Trebuchet MS"/>
          <w:sz w:val="36"/>
          <w:szCs w:val="36"/>
        </w:rPr>
        <w:t>1100</w:t>
      </w:r>
    </w:p>
    <w:p w:rsidR="004F675F" w:rsidRPr="00202971" w:rsidRDefault="004F675F" w:rsidP="00202971">
      <w:pPr>
        <w:pStyle w:val="Subtitle"/>
        <w:jc w:val="center"/>
        <w:rPr>
          <w:rFonts w:ascii="Trebuchet MS" w:hAnsi="Trebuchet MS"/>
          <w:sz w:val="36"/>
          <w:szCs w:val="36"/>
        </w:rPr>
      </w:pPr>
      <w:r w:rsidRPr="00202971">
        <w:rPr>
          <w:rFonts w:ascii="Trebuchet MS" w:hAnsi="Trebuchet MS"/>
          <w:sz w:val="36"/>
          <w:szCs w:val="36"/>
        </w:rPr>
        <w:t>Denver, C</w:t>
      </w:r>
      <w:r w:rsidR="00C36F15" w:rsidRPr="00202971">
        <w:rPr>
          <w:rFonts w:ascii="Trebuchet MS" w:hAnsi="Trebuchet MS"/>
          <w:sz w:val="36"/>
          <w:szCs w:val="36"/>
        </w:rPr>
        <w:t>O  80202</w:t>
      </w:r>
    </w:p>
    <w:p w:rsidR="008770FE" w:rsidRPr="00713488" w:rsidRDefault="008770FE" w:rsidP="008770FE">
      <w:pPr>
        <w:jc w:val="center"/>
        <w:rPr>
          <w:rFonts w:ascii="Calibri" w:hAnsi="Calibri"/>
          <w:b/>
          <w:color w:val="333399"/>
          <w:sz w:val="27"/>
          <w:szCs w:val="27"/>
        </w:rPr>
      </w:pPr>
    </w:p>
    <w:p w:rsidR="00551633" w:rsidRPr="00202971" w:rsidRDefault="00551633" w:rsidP="006326F8">
      <w:pPr>
        <w:rPr>
          <w:rFonts w:ascii="Calibri" w:hAnsi="Calibri"/>
          <w:b/>
          <w:sz w:val="200"/>
          <w:szCs w:val="200"/>
        </w:rPr>
      </w:pPr>
    </w:p>
    <w:p w:rsidR="007900D1" w:rsidRPr="00713488" w:rsidRDefault="00115FA6" w:rsidP="00EE20AB">
      <w:pPr>
        <w:jc w:val="center"/>
        <w:rPr>
          <w:rFonts w:ascii="Calibri" w:hAnsi="Calibri"/>
          <w:sz w:val="27"/>
          <w:szCs w:val="27"/>
        </w:rPr>
      </w:pPr>
      <w:r>
        <w:rPr>
          <w:rFonts w:ascii="Calibri" w:hAnsi="Calibri"/>
          <w:sz w:val="27"/>
          <w:szCs w:val="27"/>
        </w:rPr>
        <w:t>4/11/18</w:t>
      </w:r>
    </w:p>
    <w:p w:rsidR="00357E92" w:rsidRDefault="00357E92">
      <w:pPr>
        <w:rPr>
          <w:rFonts w:ascii="Calibri" w:hAnsi="Calibri"/>
          <w:sz w:val="23"/>
          <w:szCs w:val="23"/>
        </w:rPr>
      </w:pPr>
      <w:r>
        <w:rPr>
          <w:rFonts w:ascii="Calibri" w:hAnsi="Calibri"/>
          <w:sz w:val="23"/>
          <w:szCs w:val="23"/>
        </w:rPr>
        <w:br w:type="page"/>
      </w:r>
    </w:p>
    <w:p w:rsidR="00EE20AB" w:rsidRPr="00713488" w:rsidRDefault="00EE20AB" w:rsidP="006A6D8B">
      <w:pPr>
        <w:pStyle w:val="Heading2"/>
      </w:pPr>
      <w:r w:rsidRPr="00713488">
        <w:lastRenderedPageBreak/>
        <w:t>Table of Contents</w:t>
      </w:r>
    </w:p>
    <w:p w:rsidR="00357E92" w:rsidRPr="00357E92" w:rsidRDefault="00357E92" w:rsidP="00261855">
      <w:pPr>
        <w:pStyle w:val="List2"/>
        <w:tabs>
          <w:tab w:val="center" w:pos="4410"/>
          <w:tab w:val="left" w:pos="6127"/>
        </w:tabs>
        <w:spacing w:line="480" w:lineRule="auto"/>
        <w:ind w:left="180" w:firstLine="0"/>
        <w:rPr>
          <w:rFonts w:ascii="Calibri" w:hAnsi="Calibri"/>
          <w:b/>
          <w:sz w:val="52"/>
          <w:szCs w:val="52"/>
        </w:rPr>
      </w:pPr>
    </w:p>
    <w:p w:rsidR="00261855" w:rsidRDefault="00261855" w:rsidP="00261855">
      <w:pPr>
        <w:pStyle w:val="List2"/>
        <w:tabs>
          <w:tab w:val="center" w:pos="4410"/>
          <w:tab w:val="left" w:pos="6127"/>
        </w:tabs>
        <w:spacing w:line="480" w:lineRule="auto"/>
        <w:ind w:left="180" w:firstLine="0"/>
        <w:rPr>
          <w:rFonts w:ascii="Calibri" w:hAnsi="Calibri"/>
          <w:b/>
          <w:sz w:val="27"/>
          <w:szCs w:val="27"/>
        </w:rPr>
      </w:pPr>
      <w:r>
        <w:rPr>
          <w:rFonts w:ascii="Calibri" w:hAnsi="Calibri"/>
          <w:b/>
          <w:sz w:val="27"/>
          <w:szCs w:val="27"/>
        </w:rPr>
        <w:t>Introduction……………………………………………………………………….2</w:t>
      </w:r>
    </w:p>
    <w:p w:rsidR="00261855" w:rsidRDefault="00261855" w:rsidP="00261855">
      <w:pPr>
        <w:pStyle w:val="List2"/>
        <w:tabs>
          <w:tab w:val="center" w:pos="4410"/>
          <w:tab w:val="left" w:pos="6127"/>
        </w:tabs>
        <w:spacing w:line="480" w:lineRule="auto"/>
        <w:ind w:left="180" w:firstLine="0"/>
        <w:rPr>
          <w:rFonts w:ascii="Calibri" w:hAnsi="Calibri"/>
          <w:b/>
          <w:sz w:val="27"/>
          <w:szCs w:val="27"/>
        </w:rPr>
      </w:pPr>
    </w:p>
    <w:p w:rsidR="00232D1E" w:rsidRPr="00713488" w:rsidRDefault="00194B40" w:rsidP="00EE20AB">
      <w:pPr>
        <w:pStyle w:val="List2"/>
        <w:tabs>
          <w:tab w:val="center" w:pos="4410"/>
          <w:tab w:val="left" w:pos="6127"/>
        </w:tabs>
        <w:spacing w:line="480" w:lineRule="auto"/>
        <w:ind w:left="180" w:firstLine="0"/>
        <w:rPr>
          <w:rFonts w:ascii="Calibri" w:hAnsi="Calibri"/>
          <w:b/>
          <w:sz w:val="27"/>
          <w:szCs w:val="27"/>
        </w:rPr>
      </w:pPr>
      <w:r w:rsidRPr="00713488">
        <w:rPr>
          <w:rFonts w:ascii="Calibri" w:hAnsi="Calibri"/>
          <w:b/>
          <w:sz w:val="27"/>
          <w:szCs w:val="27"/>
        </w:rPr>
        <w:t xml:space="preserve">Approval </w:t>
      </w:r>
      <w:r w:rsidR="0092722C" w:rsidRPr="00713488">
        <w:rPr>
          <w:rFonts w:ascii="Calibri" w:hAnsi="Calibri"/>
          <w:b/>
          <w:sz w:val="27"/>
          <w:szCs w:val="27"/>
        </w:rPr>
        <w:t>Process</w:t>
      </w:r>
      <w:r w:rsidR="00EE20AB" w:rsidRPr="00713488">
        <w:rPr>
          <w:rFonts w:ascii="Calibri" w:hAnsi="Calibri"/>
          <w:b/>
          <w:sz w:val="27"/>
          <w:szCs w:val="27"/>
        </w:rPr>
        <w:t>………………………………</w:t>
      </w:r>
      <w:r w:rsidR="00512A47" w:rsidRPr="00713488">
        <w:rPr>
          <w:rFonts w:ascii="Calibri" w:hAnsi="Calibri"/>
          <w:b/>
          <w:sz w:val="27"/>
          <w:szCs w:val="27"/>
        </w:rPr>
        <w:t>..</w:t>
      </w:r>
      <w:r w:rsidR="00EE20AB" w:rsidRPr="00713488">
        <w:rPr>
          <w:rFonts w:ascii="Calibri" w:hAnsi="Calibri"/>
          <w:b/>
          <w:sz w:val="27"/>
          <w:szCs w:val="27"/>
        </w:rPr>
        <w:t>……………………………….</w:t>
      </w:r>
      <w:r w:rsidR="00246540">
        <w:rPr>
          <w:rFonts w:ascii="Calibri" w:hAnsi="Calibri"/>
          <w:b/>
          <w:sz w:val="27"/>
          <w:szCs w:val="27"/>
        </w:rPr>
        <w:t>2</w:t>
      </w:r>
    </w:p>
    <w:p w:rsidR="00232D1E" w:rsidRPr="00713488" w:rsidRDefault="00232D1E" w:rsidP="00EE20AB">
      <w:pPr>
        <w:pStyle w:val="List2"/>
        <w:tabs>
          <w:tab w:val="center" w:pos="4410"/>
          <w:tab w:val="left" w:pos="6127"/>
        </w:tabs>
        <w:spacing w:line="480" w:lineRule="auto"/>
        <w:ind w:left="180" w:firstLine="0"/>
        <w:rPr>
          <w:rFonts w:ascii="Calibri" w:hAnsi="Calibri"/>
          <w:b/>
          <w:sz w:val="27"/>
          <w:szCs w:val="27"/>
        </w:rPr>
      </w:pPr>
    </w:p>
    <w:p w:rsidR="00232D1E" w:rsidRPr="00713488" w:rsidRDefault="00E84885" w:rsidP="00EE20AB">
      <w:pPr>
        <w:pStyle w:val="List2"/>
        <w:tabs>
          <w:tab w:val="center" w:pos="4410"/>
          <w:tab w:val="left" w:pos="6127"/>
        </w:tabs>
        <w:spacing w:line="480" w:lineRule="auto"/>
        <w:ind w:left="180" w:firstLine="0"/>
        <w:rPr>
          <w:rFonts w:ascii="Calibri" w:hAnsi="Calibri"/>
          <w:b/>
          <w:sz w:val="27"/>
          <w:szCs w:val="27"/>
        </w:rPr>
      </w:pPr>
      <w:r>
        <w:rPr>
          <w:rFonts w:ascii="Calibri" w:hAnsi="Calibri"/>
          <w:b/>
          <w:sz w:val="27"/>
          <w:szCs w:val="27"/>
        </w:rPr>
        <w:t>Letter of Intent</w:t>
      </w:r>
      <w:r w:rsidR="00EE20AB" w:rsidRPr="00713488">
        <w:rPr>
          <w:rFonts w:ascii="Calibri" w:hAnsi="Calibri"/>
          <w:b/>
          <w:sz w:val="27"/>
          <w:szCs w:val="27"/>
        </w:rPr>
        <w:t>…………</w:t>
      </w:r>
      <w:r w:rsidR="00512A47" w:rsidRPr="00713488">
        <w:rPr>
          <w:rFonts w:ascii="Calibri" w:hAnsi="Calibri"/>
          <w:b/>
          <w:sz w:val="27"/>
          <w:szCs w:val="27"/>
        </w:rPr>
        <w:t>……….</w:t>
      </w:r>
      <w:r w:rsidR="00EE20AB" w:rsidRPr="00713488">
        <w:rPr>
          <w:rFonts w:ascii="Calibri" w:hAnsi="Calibri"/>
          <w:b/>
          <w:sz w:val="27"/>
          <w:szCs w:val="27"/>
        </w:rPr>
        <w:t>…………………………………………</w:t>
      </w:r>
      <w:r w:rsidR="00246540">
        <w:rPr>
          <w:rFonts w:ascii="Calibri" w:hAnsi="Calibri"/>
          <w:b/>
          <w:sz w:val="27"/>
          <w:szCs w:val="27"/>
        </w:rPr>
        <w:t>………3</w:t>
      </w:r>
    </w:p>
    <w:p w:rsidR="00232D1E" w:rsidRPr="00713488" w:rsidRDefault="00232D1E" w:rsidP="00EE20AB">
      <w:pPr>
        <w:pStyle w:val="List2"/>
        <w:tabs>
          <w:tab w:val="center" w:pos="4410"/>
          <w:tab w:val="left" w:pos="6127"/>
        </w:tabs>
        <w:spacing w:line="480" w:lineRule="auto"/>
        <w:ind w:left="180" w:firstLine="0"/>
        <w:rPr>
          <w:rFonts w:ascii="Calibri" w:hAnsi="Calibri"/>
          <w:b/>
          <w:sz w:val="27"/>
          <w:szCs w:val="27"/>
        </w:rPr>
      </w:pPr>
    </w:p>
    <w:p w:rsidR="00232D1E" w:rsidRPr="00713488" w:rsidRDefault="00E84885" w:rsidP="00EE20AB">
      <w:pPr>
        <w:pStyle w:val="List2"/>
        <w:tabs>
          <w:tab w:val="center" w:pos="4410"/>
          <w:tab w:val="left" w:pos="6127"/>
        </w:tabs>
        <w:spacing w:line="480" w:lineRule="auto"/>
        <w:ind w:left="180" w:firstLine="0"/>
        <w:rPr>
          <w:rFonts w:ascii="Calibri" w:hAnsi="Calibri"/>
          <w:b/>
          <w:sz w:val="27"/>
          <w:szCs w:val="27"/>
        </w:rPr>
      </w:pPr>
      <w:r>
        <w:rPr>
          <w:rFonts w:ascii="Calibri" w:hAnsi="Calibri"/>
          <w:b/>
          <w:sz w:val="27"/>
          <w:szCs w:val="27"/>
        </w:rPr>
        <w:t>Application Process……</w:t>
      </w:r>
      <w:r w:rsidR="00512A47" w:rsidRPr="00713488">
        <w:rPr>
          <w:rFonts w:ascii="Calibri" w:hAnsi="Calibri"/>
          <w:b/>
          <w:sz w:val="27"/>
          <w:szCs w:val="27"/>
        </w:rPr>
        <w:t>…………………….</w:t>
      </w:r>
      <w:r w:rsidR="00EE20AB" w:rsidRPr="00713488">
        <w:rPr>
          <w:rFonts w:ascii="Calibri" w:hAnsi="Calibri"/>
          <w:b/>
          <w:sz w:val="27"/>
          <w:szCs w:val="27"/>
        </w:rPr>
        <w:t>…………………………………</w:t>
      </w:r>
      <w:r w:rsidR="00246540">
        <w:rPr>
          <w:rFonts w:ascii="Calibri" w:hAnsi="Calibri"/>
          <w:b/>
          <w:sz w:val="27"/>
          <w:szCs w:val="27"/>
        </w:rPr>
        <w:t>.4</w:t>
      </w:r>
      <w:r w:rsidR="008770FE" w:rsidRPr="00713488">
        <w:rPr>
          <w:rFonts w:ascii="Calibri" w:hAnsi="Calibri"/>
          <w:b/>
          <w:sz w:val="27"/>
          <w:szCs w:val="27"/>
        </w:rPr>
        <w:fldChar w:fldCharType="begin"/>
      </w:r>
      <w:r w:rsidR="008770FE" w:rsidRPr="00713488">
        <w:rPr>
          <w:rFonts w:ascii="Calibri" w:hAnsi="Calibri"/>
          <w:b/>
          <w:sz w:val="27"/>
          <w:szCs w:val="27"/>
        </w:rPr>
        <w:instrText xml:space="preserve"> XE "</w:instrText>
      </w:r>
      <w:r w:rsidR="008770FE" w:rsidRPr="00713488">
        <w:rPr>
          <w:rFonts w:ascii="Calibri" w:eastAsia="Batang" w:hAnsi="Calibri"/>
          <w:b/>
          <w:sz w:val="27"/>
          <w:szCs w:val="27"/>
        </w:rPr>
        <w:instrText>Application"</w:instrText>
      </w:r>
      <w:r w:rsidR="008770FE" w:rsidRPr="00713488">
        <w:rPr>
          <w:rFonts w:ascii="Calibri" w:hAnsi="Calibri"/>
          <w:b/>
          <w:sz w:val="27"/>
          <w:szCs w:val="27"/>
        </w:rPr>
        <w:instrText xml:space="preserve"> </w:instrText>
      </w:r>
      <w:r w:rsidR="008770FE" w:rsidRPr="00713488">
        <w:rPr>
          <w:rFonts w:ascii="Calibri" w:hAnsi="Calibri"/>
          <w:b/>
          <w:sz w:val="27"/>
          <w:szCs w:val="27"/>
        </w:rPr>
        <w:fldChar w:fldCharType="end"/>
      </w:r>
    </w:p>
    <w:p w:rsidR="006B5A96" w:rsidRPr="00713488" w:rsidRDefault="006B5A96" w:rsidP="00E84885">
      <w:pPr>
        <w:pStyle w:val="List2"/>
        <w:tabs>
          <w:tab w:val="center" w:pos="4410"/>
          <w:tab w:val="left" w:pos="6127"/>
        </w:tabs>
        <w:spacing w:line="480" w:lineRule="auto"/>
        <w:ind w:left="0" w:firstLine="0"/>
        <w:rPr>
          <w:rFonts w:ascii="Calibri" w:hAnsi="Calibri"/>
          <w:b/>
          <w:sz w:val="27"/>
          <w:szCs w:val="27"/>
        </w:rPr>
      </w:pPr>
    </w:p>
    <w:p w:rsidR="006B5A96" w:rsidRPr="00713488" w:rsidRDefault="006B5A96" w:rsidP="00EE20AB">
      <w:pPr>
        <w:pStyle w:val="List2"/>
        <w:tabs>
          <w:tab w:val="center" w:pos="4410"/>
          <w:tab w:val="left" w:pos="6127"/>
        </w:tabs>
        <w:spacing w:line="480" w:lineRule="auto"/>
        <w:ind w:left="180" w:firstLine="0"/>
        <w:rPr>
          <w:rFonts w:ascii="Calibri" w:hAnsi="Calibri"/>
          <w:b/>
          <w:sz w:val="27"/>
          <w:szCs w:val="27"/>
        </w:rPr>
      </w:pPr>
      <w:r w:rsidRPr="00713488">
        <w:rPr>
          <w:rFonts w:ascii="Calibri" w:hAnsi="Calibri"/>
          <w:b/>
          <w:sz w:val="27"/>
          <w:szCs w:val="27"/>
        </w:rPr>
        <w:t>Guidance and Resources…………………………………………………….</w:t>
      </w:r>
      <w:r w:rsidR="00246540">
        <w:rPr>
          <w:rFonts w:ascii="Calibri" w:hAnsi="Calibri"/>
          <w:b/>
          <w:sz w:val="27"/>
          <w:szCs w:val="27"/>
        </w:rPr>
        <w:t>9</w:t>
      </w:r>
    </w:p>
    <w:p w:rsidR="00357E92" w:rsidRPr="00357E92" w:rsidRDefault="00357E92" w:rsidP="00232D1E">
      <w:pPr>
        <w:pStyle w:val="List2"/>
        <w:ind w:left="360" w:firstLine="0"/>
        <w:rPr>
          <w:rFonts w:ascii="Calibri" w:hAnsi="Calibri"/>
          <w:b/>
          <w:sz w:val="144"/>
          <w:szCs w:val="144"/>
        </w:rPr>
      </w:pPr>
    </w:p>
    <w:p w:rsidR="00855694" w:rsidRPr="00713488" w:rsidRDefault="005E3BB7" w:rsidP="00232D1E">
      <w:pPr>
        <w:pStyle w:val="List2"/>
        <w:ind w:left="360" w:firstLine="0"/>
        <w:rPr>
          <w:rFonts w:ascii="Calibri" w:hAnsi="Calibri"/>
          <w:b/>
          <w:sz w:val="27"/>
          <w:szCs w:val="27"/>
        </w:rPr>
      </w:pPr>
      <w:r w:rsidRPr="00713488">
        <w:rPr>
          <w:rFonts w:ascii="Calibri" w:hAnsi="Calibri"/>
          <w:b/>
          <w:sz w:val="27"/>
          <w:szCs w:val="27"/>
        </w:rPr>
        <w:fldChar w:fldCharType="begin"/>
      </w:r>
      <w:r w:rsidRPr="00713488">
        <w:rPr>
          <w:rFonts w:ascii="Calibri" w:hAnsi="Calibri"/>
          <w:b/>
          <w:sz w:val="27"/>
          <w:szCs w:val="27"/>
        </w:rPr>
        <w:instrText xml:space="preserve"> XE "</w:instrText>
      </w:r>
      <w:r w:rsidRPr="00713488">
        <w:rPr>
          <w:rFonts w:ascii="Calibri" w:eastAsia="Batang" w:hAnsi="Calibri"/>
          <w:b/>
          <w:sz w:val="27"/>
          <w:szCs w:val="27"/>
        </w:rPr>
        <w:instrText>Ongoing Monitoring"</w:instrText>
      </w:r>
      <w:r w:rsidRPr="00713488">
        <w:rPr>
          <w:rFonts w:ascii="Calibri" w:hAnsi="Calibri"/>
          <w:b/>
          <w:sz w:val="27"/>
          <w:szCs w:val="27"/>
        </w:rPr>
        <w:instrText xml:space="preserve"> </w:instrText>
      </w:r>
      <w:r w:rsidRPr="00713488">
        <w:rPr>
          <w:rFonts w:ascii="Calibri" w:hAnsi="Calibri"/>
          <w:b/>
          <w:sz w:val="27"/>
          <w:szCs w:val="27"/>
        </w:rPr>
        <w:fldChar w:fldCharType="end"/>
      </w:r>
      <w:r w:rsidRPr="00713488">
        <w:rPr>
          <w:rFonts w:ascii="Calibri" w:hAnsi="Calibri"/>
          <w:b/>
          <w:sz w:val="27"/>
          <w:szCs w:val="27"/>
        </w:rPr>
        <w:fldChar w:fldCharType="begin"/>
      </w:r>
      <w:r w:rsidRPr="00713488">
        <w:rPr>
          <w:rFonts w:ascii="Calibri" w:hAnsi="Calibri"/>
          <w:b/>
          <w:sz w:val="27"/>
          <w:szCs w:val="27"/>
        </w:rPr>
        <w:instrText xml:space="preserve"> XE "</w:instrText>
      </w:r>
      <w:r w:rsidRPr="00713488">
        <w:rPr>
          <w:rFonts w:ascii="Calibri" w:eastAsia="Batang" w:hAnsi="Calibri"/>
          <w:b/>
          <w:sz w:val="27"/>
          <w:szCs w:val="27"/>
        </w:rPr>
        <w:instrText>Monitoring"</w:instrText>
      </w:r>
      <w:r w:rsidRPr="00713488">
        <w:rPr>
          <w:rFonts w:ascii="Calibri" w:hAnsi="Calibri"/>
          <w:b/>
          <w:sz w:val="27"/>
          <w:szCs w:val="27"/>
        </w:rPr>
        <w:instrText xml:space="preserve"> </w:instrText>
      </w:r>
      <w:r w:rsidRPr="00713488">
        <w:rPr>
          <w:rFonts w:ascii="Calibri" w:hAnsi="Calibri"/>
          <w:b/>
          <w:sz w:val="27"/>
          <w:szCs w:val="27"/>
        </w:rPr>
        <w:fldChar w:fldCharType="end"/>
      </w:r>
    </w:p>
    <w:p w:rsidR="00855694" w:rsidRPr="00713488" w:rsidRDefault="00855694" w:rsidP="00477038">
      <w:pPr>
        <w:ind w:left="360"/>
        <w:rPr>
          <w:rFonts w:ascii="Calibri" w:hAnsi="Calibri"/>
          <w:b/>
          <w:sz w:val="27"/>
          <w:szCs w:val="27"/>
        </w:rPr>
      </w:pPr>
    </w:p>
    <w:p w:rsidR="00260087" w:rsidRPr="00713488" w:rsidRDefault="00260087" w:rsidP="00C36F15">
      <w:pPr>
        <w:jc w:val="center"/>
        <w:rPr>
          <w:rFonts w:ascii="Calibri" w:hAnsi="Calibri"/>
          <w:sz w:val="23"/>
          <w:szCs w:val="23"/>
        </w:rPr>
      </w:pPr>
      <w:r w:rsidRPr="00713488">
        <w:rPr>
          <w:rFonts w:ascii="Calibri" w:hAnsi="Calibri"/>
          <w:sz w:val="23"/>
          <w:szCs w:val="23"/>
        </w:rPr>
        <w:t>For further assistance, contact:</w:t>
      </w:r>
    </w:p>
    <w:p w:rsidR="00260087" w:rsidRPr="00713488" w:rsidRDefault="00260087" w:rsidP="00260087">
      <w:pPr>
        <w:rPr>
          <w:rFonts w:ascii="Calibri" w:hAnsi="Calibri"/>
          <w:sz w:val="23"/>
          <w:szCs w:val="23"/>
        </w:rPr>
      </w:pPr>
    </w:p>
    <w:p w:rsidR="00260087" w:rsidRPr="00713488" w:rsidRDefault="00260087" w:rsidP="00260087">
      <w:pPr>
        <w:jc w:val="center"/>
        <w:rPr>
          <w:rFonts w:ascii="Calibri" w:hAnsi="Calibri"/>
          <w:b/>
          <w:sz w:val="23"/>
          <w:szCs w:val="23"/>
        </w:rPr>
      </w:pPr>
      <w:r w:rsidRPr="00713488">
        <w:rPr>
          <w:rFonts w:ascii="Calibri" w:hAnsi="Calibri"/>
          <w:b/>
          <w:sz w:val="23"/>
          <w:szCs w:val="23"/>
        </w:rPr>
        <w:t>The Colorado Department of Education</w:t>
      </w:r>
    </w:p>
    <w:p w:rsidR="00260087" w:rsidRPr="00713488" w:rsidRDefault="009D4217" w:rsidP="00260087">
      <w:pPr>
        <w:jc w:val="center"/>
        <w:rPr>
          <w:rFonts w:ascii="Calibri" w:hAnsi="Calibri"/>
          <w:b/>
          <w:sz w:val="23"/>
          <w:szCs w:val="23"/>
        </w:rPr>
      </w:pPr>
      <w:r w:rsidRPr="00713488">
        <w:rPr>
          <w:rFonts w:ascii="Calibri" w:hAnsi="Calibri"/>
          <w:b/>
          <w:sz w:val="23"/>
          <w:szCs w:val="23"/>
        </w:rPr>
        <w:t xml:space="preserve">Office of </w:t>
      </w:r>
      <w:r w:rsidR="00FA1499" w:rsidRPr="00713488">
        <w:rPr>
          <w:rFonts w:ascii="Calibri" w:hAnsi="Calibri"/>
          <w:b/>
          <w:sz w:val="23"/>
          <w:szCs w:val="23"/>
        </w:rPr>
        <w:t xml:space="preserve">Approved </w:t>
      </w:r>
      <w:r w:rsidRPr="00713488">
        <w:rPr>
          <w:rFonts w:ascii="Calibri" w:hAnsi="Calibri"/>
          <w:b/>
          <w:sz w:val="23"/>
          <w:szCs w:val="23"/>
        </w:rPr>
        <w:t>Facility Schools</w:t>
      </w:r>
    </w:p>
    <w:p w:rsidR="00260087" w:rsidRPr="00713488" w:rsidRDefault="009D4217" w:rsidP="00260087">
      <w:pPr>
        <w:jc w:val="center"/>
        <w:rPr>
          <w:rFonts w:ascii="Calibri" w:hAnsi="Calibri"/>
          <w:b/>
          <w:sz w:val="23"/>
          <w:szCs w:val="23"/>
        </w:rPr>
      </w:pPr>
      <w:r w:rsidRPr="00713488">
        <w:rPr>
          <w:rFonts w:ascii="Calibri" w:hAnsi="Calibri"/>
          <w:b/>
          <w:sz w:val="23"/>
          <w:szCs w:val="23"/>
        </w:rPr>
        <w:t xml:space="preserve">1560 Broadway, Suite </w:t>
      </w:r>
      <w:r w:rsidR="00056C08" w:rsidRPr="00713488">
        <w:rPr>
          <w:rFonts w:ascii="Calibri" w:hAnsi="Calibri"/>
          <w:b/>
          <w:sz w:val="23"/>
          <w:szCs w:val="23"/>
        </w:rPr>
        <w:t>1100</w:t>
      </w:r>
    </w:p>
    <w:p w:rsidR="00260087" w:rsidRPr="00713488" w:rsidRDefault="00260087" w:rsidP="00260087">
      <w:pPr>
        <w:jc w:val="center"/>
        <w:rPr>
          <w:rFonts w:ascii="Calibri" w:hAnsi="Calibri"/>
          <w:b/>
          <w:sz w:val="23"/>
          <w:szCs w:val="23"/>
        </w:rPr>
      </w:pPr>
      <w:r w:rsidRPr="00713488">
        <w:rPr>
          <w:rFonts w:ascii="Calibri" w:hAnsi="Calibri"/>
          <w:b/>
          <w:sz w:val="23"/>
          <w:szCs w:val="23"/>
        </w:rPr>
        <w:t>Denver, Colo</w:t>
      </w:r>
      <w:r w:rsidR="009D4217" w:rsidRPr="00713488">
        <w:rPr>
          <w:rFonts w:ascii="Calibri" w:hAnsi="Calibri"/>
          <w:b/>
          <w:sz w:val="23"/>
          <w:szCs w:val="23"/>
        </w:rPr>
        <w:t>rado   80202</w:t>
      </w:r>
    </w:p>
    <w:p w:rsidR="00260087" w:rsidRPr="00713488" w:rsidRDefault="00260087" w:rsidP="00260087">
      <w:pPr>
        <w:jc w:val="center"/>
        <w:rPr>
          <w:rFonts w:ascii="Calibri" w:hAnsi="Calibri"/>
          <w:sz w:val="23"/>
          <w:szCs w:val="23"/>
        </w:rPr>
      </w:pPr>
    </w:p>
    <w:p w:rsidR="00A100F5" w:rsidRPr="00713488" w:rsidRDefault="00B00E13" w:rsidP="00BE4AC0">
      <w:pPr>
        <w:jc w:val="center"/>
        <w:rPr>
          <w:rFonts w:ascii="Calibri" w:hAnsi="Calibri"/>
          <w:sz w:val="23"/>
          <w:szCs w:val="23"/>
        </w:rPr>
      </w:pPr>
      <w:hyperlink r:id="rId9" w:history="1">
        <w:r w:rsidR="00357E92">
          <w:rPr>
            <w:rStyle w:val="Hyperlink"/>
            <w:rFonts w:ascii="Calibri" w:hAnsi="Calibri"/>
            <w:sz w:val="23"/>
            <w:szCs w:val="23"/>
          </w:rPr>
          <w:t>Facility Schools (facility_schools@cde.state.co.us)</w:t>
        </w:r>
      </w:hyperlink>
    </w:p>
    <w:p w:rsidR="00C2505B" w:rsidRPr="00713488" w:rsidRDefault="00C2505B" w:rsidP="00E16DE6">
      <w:pPr>
        <w:jc w:val="both"/>
        <w:rPr>
          <w:rFonts w:ascii="Calibri" w:hAnsi="Calibri"/>
          <w:sz w:val="23"/>
          <w:szCs w:val="23"/>
        </w:rPr>
      </w:pPr>
    </w:p>
    <w:p w:rsidR="00B13991" w:rsidRPr="004A17E3" w:rsidRDefault="00B13991" w:rsidP="002D62DA">
      <w:pPr>
        <w:pStyle w:val="Heading2"/>
      </w:pPr>
      <w:r w:rsidRPr="004A17E3">
        <w:lastRenderedPageBreak/>
        <w:t>Introduction</w:t>
      </w:r>
    </w:p>
    <w:p w:rsidR="00B13991" w:rsidRPr="004A17E3" w:rsidRDefault="00B13991" w:rsidP="004A17E3">
      <w:pPr>
        <w:jc w:val="both"/>
        <w:rPr>
          <w:rFonts w:ascii="Calibri" w:hAnsi="Calibri"/>
          <w:sz w:val="23"/>
          <w:szCs w:val="23"/>
        </w:rPr>
      </w:pPr>
      <w:r w:rsidRPr="004A17E3">
        <w:rPr>
          <w:rFonts w:ascii="Calibri" w:hAnsi="Calibri"/>
          <w:sz w:val="23"/>
          <w:szCs w:val="23"/>
        </w:rPr>
        <w:t>The Office of Facility Schools and Colorado Facility Schools Board were established in 2008 with the passing of H</w:t>
      </w:r>
      <w:r w:rsidR="00C14F76" w:rsidRPr="004A17E3">
        <w:rPr>
          <w:rFonts w:ascii="Calibri" w:hAnsi="Calibri"/>
          <w:sz w:val="23"/>
          <w:szCs w:val="23"/>
        </w:rPr>
        <w:t xml:space="preserve">ouse </w:t>
      </w:r>
      <w:r w:rsidRPr="004A17E3">
        <w:rPr>
          <w:rFonts w:ascii="Calibri" w:hAnsi="Calibri"/>
          <w:sz w:val="23"/>
          <w:szCs w:val="23"/>
        </w:rPr>
        <w:t>B</w:t>
      </w:r>
      <w:r w:rsidR="00C14F76" w:rsidRPr="004A17E3">
        <w:rPr>
          <w:rFonts w:ascii="Calibri" w:hAnsi="Calibri"/>
          <w:sz w:val="23"/>
          <w:szCs w:val="23"/>
        </w:rPr>
        <w:t xml:space="preserve">ill </w:t>
      </w:r>
      <w:r w:rsidRPr="004A17E3">
        <w:rPr>
          <w:rFonts w:ascii="Calibri" w:hAnsi="Calibri"/>
          <w:sz w:val="23"/>
          <w:szCs w:val="23"/>
        </w:rPr>
        <w:t>08-1204</w:t>
      </w:r>
      <w:r w:rsidR="00C14F76" w:rsidRPr="004A17E3">
        <w:rPr>
          <w:rFonts w:ascii="Calibri" w:hAnsi="Calibri"/>
          <w:sz w:val="23"/>
          <w:szCs w:val="23"/>
        </w:rPr>
        <w:t xml:space="preserve">. In section 22-2-407 C.R.S. the criteria for approving facility schools is outlined. Further details of the approval process used by the Colorado Facility Schools Board is outlined in the Code of Colorado Regulations (CCR) 304-1, Section 222-R-3.01. </w:t>
      </w:r>
    </w:p>
    <w:p w:rsidR="005B68BE" w:rsidRPr="004A17E3" w:rsidRDefault="005B68BE" w:rsidP="004A17E3">
      <w:pPr>
        <w:jc w:val="both"/>
        <w:rPr>
          <w:rFonts w:ascii="Calibri" w:hAnsi="Calibri"/>
          <w:sz w:val="23"/>
          <w:szCs w:val="23"/>
        </w:rPr>
      </w:pPr>
    </w:p>
    <w:p w:rsidR="005B68BE" w:rsidRPr="004A17E3" w:rsidRDefault="005B68BE" w:rsidP="004A17E3">
      <w:pPr>
        <w:jc w:val="both"/>
        <w:rPr>
          <w:rFonts w:ascii="Calibri" w:hAnsi="Calibri"/>
          <w:sz w:val="23"/>
          <w:szCs w:val="23"/>
        </w:rPr>
      </w:pPr>
      <w:r w:rsidRPr="004A17E3">
        <w:rPr>
          <w:rFonts w:ascii="Calibri" w:hAnsi="Calibri"/>
          <w:sz w:val="23"/>
          <w:szCs w:val="23"/>
        </w:rPr>
        <w:t>An “eligible facility” means a day treatment center, residential child care facility, or other facility licensed by the Department of Human Services or hospital licensed by the Department of Public Health and Environment.</w:t>
      </w:r>
    </w:p>
    <w:p w:rsidR="005B68BE" w:rsidRPr="004A17E3" w:rsidRDefault="005B68BE" w:rsidP="004A17E3">
      <w:pPr>
        <w:jc w:val="both"/>
        <w:rPr>
          <w:rFonts w:ascii="Calibri" w:hAnsi="Calibri"/>
          <w:sz w:val="23"/>
          <w:szCs w:val="23"/>
        </w:rPr>
      </w:pPr>
    </w:p>
    <w:p w:rsidR="005B68BE" w:rsidRPr="004A17E3" w:rsidRDefault="005B68BE" w:rsidP="004A17E3">
      <w:pPr>
        <w:jc w:val="both"/>
        <w:rPr>
          <w:rFonts w:ascii="Calibri" w:hAnsi="Calibri"/>
          <w:sz w:val="23"/>
          <w:szCs w:val="23"/>
        </w:rPr>
      </w:pPr>
      <w:r w:rsidRPr="004A17E3">
        <w:rPr>
          <w:rFonts w:ascii="Calibri" w:hAnsi="Calibri"/>
          <w:sz w:val="23"/>
          <w:szCs w:val="23"/>
        </w:rPr>
        <w:t xml:space="preserve">The purpose of this process is for eligible facilities to apply to the Colorado Facility Schools Board to provide educational services to students placed in a facility, be placed on the </w:t>
      </w:r>
      <w:r w:rsidR="00566484" w:rsidRPr="004A17E3">
        <w:rPr>
          <w:rFonts w:ascii="Calibri" w:hAnsi="Calibri"/>
          <w:sz w:val="23"/>
          <w:szCs w:val="23"/>
        </w:rPr>
        <w:t xml:space="preserve">CDE </w:t>
      </w:r>
      <w:r w:rsidRPr="004A17E3">
        <w:rPr>
          <w:rFonts w:ascii="Calibri" w:hAnsi="Calibri"/>
          <w:sz w:val="23"/>
          <w:szCs w:val="23"/>
        </w:rPr>
        <w:t>approved</w:t>
      </w:r>
      <w:r w:rsidR="00566484" w:rsidRPr="004A17E3">
        <w:rPr>
          <w:rFonts w:ascii="Calibri" w:hAnsi="Calibri"/>
          <w:sz w:val="23"/>
          <w:szCs w:val="23"/>
        </w:rPr>
        <w:t xml:space="preserve"> facility</w:t>
      </w:r>
      <w:r w:rsidRPr="004A17E3">
        <w:rPr>
          <w:rFonts w:ascii="Calibri" w:hAnsi="Calibri"/>
          <w:sz w:val="23"/>
          <w:szCs w:val="23"/>
        </w:rPr>
        <w:t xml:space="preserve"> list, and receive reimbursement for </w:t>
      </w:r>
      <w:r w:rsidR="00645AD9" w:rsidRPr="004A17E3">
        <w:rPr>
          <w:rFonts w:ascii="Calibri" w:hAnsi="Calibri"/>
          <w:sz w:val="23"/>
          <w:szCs w:val="23"/>
        </w:rPr>
        <w:t>providing educational services to those students.</w:t>
      </w:r>
    </w:p>
    <w:p w:rsidR="00645AD9" w:rsidRPr="00B13991" w:rsidRDefault="00645AD9" w:rsidP="00B13991">
      <w:pPr>
        <w:rPr>
          <w:rFonts w:ascii="Calibri" w:hAnsi="Calibri"/>
          <w:sz w:val="22"/>
          <w:szCs w:val="22"/>
        </w:rPr>
      </w:pPr>
    </w:p>
    <w:p w:rsidR="00C55FFE" w:rsidRPr="00713488" w:rsidRDefault="0092722C" w:rsidP="002D62DA">
      <w:pPr>
        <w:pStyle w:val="Heading2"/>
      </w:pPr>
      <w:r w:rsidRPr="00713488">
        <w:t>Approval P</w:t>
      </w:r>
      <w:r w:rsidR="008761FF" w:rsidRPr="00713488">
        <w:rPr>
          <w:szCs w:val="30"/>
        </w:rPr>
        <w:t>rocess</w:t>
      </w:r>
      <w:r w:rsidRPr="00713488">
        <w:t xml:space="preserve"> </w:t>
      </w:r>
    </w:p>
    <w:p w:rsidR="0054412B" w:rsidRPr="00713488" w:rsidRDefault="0054412B" w:rsidP="00550A13">
      <w:pPr>
        <w:rPr>
          <w:rFonts w:ascii="Calibri" w:hAnsi="Calibri"/>
          <w:sz w:val="23"/>
          <w:szCs w:val="23"/>
        </w:rPr>
      </w:pPr>
      <w:r w:rsidRPr="00713488">
        <w:rPr>
          <w:rFonts w:ascii="Calibri" w:hAnsi="Calibri"/>
          <w:sz w:val="23"/>
          <w:szCs w:val="23"/>
        </w:rPr>
        <w:t>T</w:t>
      </w:r>
      <w:r w:rsidR="008761FF" w:rsidRPr="00713488">
        <w:rPr>
          <w:rFonts w:ascii="Calibri" w:hAnsi="Calibri"/>
          <w:sz w:val="23"/>
          <w:szCs w:val="23"/>
        </w:rPr>
        <w:t xml:space="preserve">he approval process for a facility school takes </w:t>
      </w:r>
      <w:r w:rsidR="00F241FD" w:rsidRPr="00713488">
        <w:rPr>
          <w:rFonts w:ascii="Calibri" w:hAnsi="Calibri"/>
          <w:sz w:val="23"/>
          <w:szCs w:val="23"/>
        </w:rPr>
        <w:t>a minimum</w:t>
      </w:r>
      <w:r w:rsidRPr="00713488">
        <w:rPr>
          <w:rFonts w:ascii="Calibri" w:hAnsi="Calibri"/>
          <w:sz w:val="23"/>
          <w:szCs w:val="23"/>
          <w:u w:val="single"/>
        </w:rPr>
        <w:t xml:space="preserve"> of three months</w:t>
      </w:r>
      <w:r w:rsidR="008761FF" w:rsidRPr="00713488">
        <w:rPr>
          <w:rFonts w:ascii="Calibri" w:hAnsi="Calibri"/>
          <w:sz w:val="23"/>
          <w:szCs w:val="23"/>
        </w:rPr>
        <w:t xml:space="preserve"> and</w:t>
      </w:r>
      <w:r w:rsidRPr="00713488">
        <w:rPr>
          <w:rFonts w:ascii="Calibri" w:hAnsi="Calibri"/>
          <w:sz w:val="23"/>
          <w:szCs w:val="23"/>
        </w:rPr>
        <w:t xml:space="preserve"> includes a Letter of Intent, a preliminary approval by the Office of Approved Facility Schools, and a final approval by the Colorado Facility Schools Board.</w:t>
      </w:r>
      <w:r w:rsidR="002702D6" w:rsidRPr="00713488">
        <w:rPr>
          <w:rFonts w:ascii="Calibri" w:hAnsi="Calibri"/>
          <w:sz w:val="23"/>
          <w:szCs w:val="23"/>
        </w:rPr>
        <w:t xml:space="preserve"> </w:t>
      </w:r>
    </w:p>
    <w:p w:rsidR="008761FF" w:rsidRPr="00713488" w:rsidRDefault="008761FF" w:rsidP="00550A13">
      <w:pPr>
        <w:rPr>
          <w:rFonts w:ascii="Calibri" w:hAnsi="Calibri"/>
          <w:sz w:val="23"/>
          <w:szCs w:val="23"/>
        </w:rPr>
      </w:pPr>
    </w:p>
    <w:p w:rsidR="008761FF" w:rsidRPr="00713488" w:rsidRDefault="008761FF" w:rsidP="008761FF">
      <w:pPr>
        <w:jc w:val="both"/>
        <w:rPr>
          <w:rFonts w:ascii="Calibri" w:hAnsi="Calibri"/>
          <w:sz w:val="23"/>
          <w:szCs w:val="23"/>
        </w:rPr>
      </w:pPr>
      <w:r w:rsidRPr="00713488">
        <w:rPr>
          <w:rFonts w:ascii="Calibri" w:hAnsi="Calibri"/>
          <w:sz w:val="23"/>
          <w:szCs w:val="23"/>
        </w:rPr>
        <w:t>Applications are accepted year round, however, only those submitted on or before May 31</w:t>
      </w:r>
      <w:r w:rsidRPr="00713488">
        <w:rPr>
          <w:rFonts w:ascii="Calibri" w:hAnsi="Calibri"/>
          <w:sz w:val="23"/>
          <w:szCs w:val="23"/>
          <w:vertAlign w:val="superscript"/>
        </w:rPr>
        <w:t>st</w:t>
      </w:r>
    </w:p>
    <w:p w:rsidR="008761FF" w:rsidRPr="00713488" w:rsidRDefault="008761FF" w:rsidP="008761FF">
      <w:pPr>
        <w:jc w:val="both"/>
        <w:rPr>
          <w:rFonts w:ascii="Calibri" w:hAnsi="Calibri"/>
          <w:sz w:val="23"/>
          <w:szCs w:val="23"/>
        </w:rPr>
      </w:pPr>
      <w:proofErr w:type="gramStart"/>
      <w:r w:rsidRPr="00713488">
        <w:rPr>
          <w:rFonts w:ascii="Calibri" w:hAnsi="Calibri"/>
          <w:sz w:val="23"/>
          <w:szCs w:val="23"/>
        </w:rPr>
        <w:t>are</w:t>
      </w:r>
      <w:proofErr w:type="gramEnd"/>
      <w:r w:rsidRPr="00713488">
        <w:rPr>
          <w:rFonts w:ascii="Calibri" w:hAnsi="Calibri"/>
          <w:sz w:val="23"/>
          <w:szCs w:val="23"/>
        </w:rPr>
        <w:t xml:space="preserve"> eligible for tuition costs for the upcoming school year.  Programs that receive approval after Septemb</w:t>
      </w:r>
      <w:r w:rsidR="00DF3B9D">
        <w:rPr>
          <w:rFonts w:ascii="Calibri" w:hAnsi="Calibri"/>
          <w:sz w:val="23"/>
          <w:szCs w:val="23"/>
        </w:rPr>
        <w:t xml:space="preserve">er will not have a </w:t>
      </w:r>
      <w:r w:rsidRPr="00713488">
        <w:rPr>
          <w:rFonts w:ascii="Calibri" w:hAnsi="Calibri"/>
          <w:sz w:val="23"/>
          <w:szCs w:val="23"/>
        </w:rPr>
        <w:t xml:space="preserve">tuition rate set or be eligible to bill </w:t>
      </w:r>
      <w:r w:rsidR="00C14F76">
        <w:rPr>
          <w:rFonts w:ascii="Calibri" w:hAnsi="Calibri"/>
          <w:sz w:val="23"/>
          <w:szCs w:val="23"/>
        </w:rPr>
        <w:t>tuition</w:t>
      </w:r>
      <w:r w:rsidRPr="00713488">
        <w:rPr>
          <w:rFonts w:ascii="Calibri" w:hAnsi="Calibri"/>
          <w:sz w:val="23"/>
          <w:szCs w:val="23"/>
        </w:rPr>
        <w:t xml:space="preserve"> cost</w:t>
      </w:r>
      <w:r w:rsidR="00C14F76">
        <w:rPr>
          <w:rFonts w:ascii="Calibri" w:hAnsi="Calibri"/>
          <w:sz w:val="23"/>
          <w:szCs w:val="23"/>
        </w:rPr>
        <w:t>s</w:t>
      </w:r>
      <w:r w:rsidRPr="00713488">
        <w:rPr>
          <w:rFonts w:ascii="Calibri" w:hAnsi="Calibri"/>
          <w:sz w:val="23"/>
          <w:szCs w:val="23"/>
        </w:rPr>
        <w:t xml:space="preserve"> until the following school year.</w:t>
      </w:r>
    </w:p>
    <w:p w:rsidR="008761FF" w:rsidRPr="00713488" w:rsidRDefault="008761FF" w:rsidP="008761FF">
      <w:pPr>
        <w:rPr>
          <w:rFonts w:ascii="Calibri" w:hAnsi="Calibri"/>
          <w:sz w:val="23"/>
          <w:szCs w:val="23"/>
        </w:rPr>
      </w:pPr>
    </w:p>
    <w:p w:rsidR="008761FF" w:rsidRPr="00713488" w:rsidRDefault="008761FF" w:rsidP="008761FF">
      <w:pPr>
        <w:jc w:val="both"/>
        <w:rPr>
          <w:rFonts w:ascii="Calibri" w:hAnsi="Calibri"/>
          <w:sz w:val="23"/>
          <w:szCs w:val="23"/>
        </w:rPr>
      </w:pPr>
      <w:r w:rsidRPr="00713488">
        <w:rPr>
          <w:rFonts w:ascii="Calibri" w:hAnsi="Calibri"/>
          <w:sz w:val="23"/>
          <w:szCs w:val="23"/>
        </w:rPr>
        <w:t xml:space="preserve">It is recommended that a facility seeking school approval </w:t>
      </w:r>
      <w:r w:rsidRPr="00713488">
        <w:rPr>
          <w:rFonts w:ascii="Calibri" w:hAnsi="Calibri"/>
          <w:b/>
          <w:sz w:val="23"/>
          <w:szCs w:val="23"/>
        </w:rPr>
        <w:t>allow at least 90 days to complete the process.</w:t>
      </w:r>
      <w:r w:rsidRPr="00713488">
        <w:rPr>
          <w:rFonts w:ascii="Calibri" w:hAnsi="Calibri"/>
          <w:sz w:val="23"/>
          <w:szCs w:val="23"/>
        </w:rPr>
        <w:t xml:space="preserve">  Factors such as hiring appropriately licensed teachers and service providers, and obtaining licensing from the CDHS or the CDPHE should be taken into consideration when deciding when to apply.</w:t>
      </w:r>
    </w:p>
    <w:p w:rsidR="008761FF" w:rsidRPr="00713488" w:rsidRDefault="008761FF" w:rsidP="008761FF">
      <w:pPr>
        <w:jc w:val="both"/>
        <w:rPr>
          <w:rFonts w:ascii="Calibri" w:hAnsi="Calibri"/>
          <w:sz w:val="23"/>
          <w:szCs w:val="23"/>
        </w:rPr>
      </w:pPr>
    </w:p>
    <w:p w:rsidR="008761FF" w:rsidRPr="00713488" w:rsidRDefault="008761FF" w:rsidP="008761FF">
      <w:pPr>
        <w:jc w:val="both"/>
        <w:rPr>
          <w:rFonts w:ascii="Calibri" w:hAnsi="Calibri"/>
          <w:sz w:val="23"/>
          <w:szCs w:val="23"/>
        </w:rPr>
      </w:pPr>
      <w:r w:rsidRPr="00713488">
        <w:rPr>
          <w:rFonts w:ascii="Calibri" w:hAnsi="Calibri"/>
          <w:sz w:val="23"/>
          <w:szCs w:val="23"/>
        </w:rPr>
        <w:t xml:space="preserve">Once all components of the application have been received and reviewed, a time will be scheduled for the facility to present its program to the Facility Schools Board at one of the board’s monthly meetings.  If the board has </w:t>
      </w:r>
      <w:r w:rsidRPr="004A17E3">
        <w:rPr>
          <w:rFonts w:ascii="Calibri" w:hAnsi="Calibri"/>
          <w:sz w:val="23"/>
          <w:szCs w:val="23"/>
        </w:rPr>
        <w:t xml:space="preserve">questions or recommendations, the facility must respond to those and complete any of the </w:t>
      </w:r>
      <w:r w:rsidR="00566484" w:rsidRPr="004A17E3">
        <w:rPr>
          <w:rFonts w:ascii="Calibri" w:hAnsi="Calibri"/>
          <w:sz w:val="23"/>
          <w:szCs w:val="23"/>
        </w:rPr>
        <w:t xml:space="preserve">outstanding </w:t>
      </w:r>
      <w:r w:rsidRPr="004A17E3">
        <w:rPr>
          <w:rFonts w:ascii="Calibri" w:hAnsi="Calibri"/>
          <w:sz w:val="23"/>
          <w:szCs w:val="23"/>
        </w:rPr>
        <w:t>requirements.  Once all</w:t>
      </w:r>
      <w:r w:rsidR="001F50BE" w:rsidRPr="004A17E3">
        <w:rPr>
          <w:rFonts w:ascii="Calibri" w:hAnsi="Calibri"/>
          <w:sz w:val="23"/>
          <w:szCs w:val="23"/>
        </w:rPr>
        <w:t xml:space="preserve"> application elements are complete</w:t>
      </w:r>
      <w:r w:rsidRPr="004A17E3">
        <w:rPr>
          <w:rFonts w:ascii="Calibri" w:hAnsi="Calibri"/>
          <w:sz w:val="23"/>
          <w:szCs w:val="23"/>
        </w:rPr>
        <w:t xml:space="preserve">, the Office of Approved Facility Schools will </w:t>
      </w:r>
      <w:r w:rsidR="001F50BE" w:rsidRPr="004A17E3">
        <w:rPr>
          <w:rFonts w:ascii="Calibri" w:hAnsi="Calibri"/>
          <w:sz w:val="23"/>
          <w:szCs w:val="23"/>
        </w:rPr>
        <w:t xml:space="preserve">forward the completed application to </w:t>
      </w:r>
      <w:r w:rsidRPr="004A17E3">
        <w:rPr>
          <w:rFonts w:ascii="Calibri" w:hAnsi="Calibri"/>
          <w:sz w:val="23"/>
          <w:szCs w:val="23"/>
        </w:rPr>
        <w:t>the board</w:t>
      </w:r>
      <w:r w:rsidR="001F50BE" w:rsidRPr="004A17E3">
        <w:rPr>
          <w:rFonts w:ascii="Calibri" w:hAnsi="Calibri"/>
          <w:sz w:val="23"/>
          <w:szCs w:val="23"/>
        </w:rPr>
        <w:t xml:space="preserve"> for review</w:t>
      </w:r>
      <w:r w:rsidRPr="004A17E3">
        <w:rPr>
          <w:rFonts w:ascii="Calibri" w:hAnsi="Calibri"/>
          <w:sz w:val="23"/>
          <w:szCs w:val="23"/>
        </w:rPr>
        <w:t>.  The program will be considered approved only after the Facility Schoo</w:t>
      </w:r>
      <w:r w:rsidR="00566484" w:rsidRPr="004A17E3">
        <w:rPr>
          <w:rFonts w:ascii="Calibri" w:hAnsi="Calibri"/>
          <w:sz w:val="23"/>
          <w:szCs w:val="23"/>
        </w:rPr>
        <w:t>ls Board has met and granted the</w:t>
      </w:r>
      <w:r w:rsidRPr="004A17E3">
        <w:rPr>
          <w:rFonts w:ascii="Calibri" w:hAnsi="Calibri"/>
          <w:sz w:val="23"/>
          <w:szCs w:val="23"/>
        </w:rPr>
        <w:t xml:space="preserve"> </w:t>
      </w:r>
      <w:r w:rsidR="001F50BE" w:rsidRPr="004A17E3">
        <w:rPr>
          <w:rFonts w:ascii="Calibri" w:hAnsi="Calibri"/>
          <w:sz w:val="23"/>
          <w:szCs w:val="23"/>
        </w:rPr>
        <w:t xml:space="preserve">probationary </w:t>
      </w:r>
      <w:r w:rsidRPr="004A17E3">
        <w:rPr>
          <w:rFonts w:ascii="Calibri" w:hAnsi="Calibri"/>
          <w:sz w:val="23"/>
          <w:szCs w:val="23"/>
        </w:rPr>
        <w:t>approval.</w:t>
      </w:r>
      <w:r w:rsidRPr="00713488">
        <w:rPr>
          <w:rFonts w:ascii="Calibri" w:hAnsi="Calibri"/>
          <w:sz w:val="23"/>
          <w:szCs w:val="23"/>
        </w:rPr>
        <w:t xml:space="preserve"> </w:t>
      </w:r>
    </w:p>
    <w:p w:rsidR="008761FF" w:rsidRPr="00713488" w:rsidRDefault="008761FF" w:rsidP="008761FF">
      <w:pPr>
        <w:rPr>
          <w:rFonts w:ascii="Calibri" w:hAnsi="Calibri"/>
          <w:sz w:val="23"/>
          <w:szCs w:val="23"/>
        </w:rPr>
      </w:pPr>
    </w:p>
    <w:p w:rsidR="008761FF" w:rsidRPr="00713488" w:rsidRDefault="00577F92" w:rsidP="008761FF">
      <w:pPr>
        <w:jc w:val="both"/>
        <w:rPr>
          <w:rFonts w:ascii="Calibri" w:hAnsi="Calibri"/>
          <w:sz w:val="23"/>
          <w:szCs w:val="23"/>
        </w:rPr>
      </w:pPr>
      <w:r>
        <w:rPr>
          <w:rFonts w:ascii="Calibri" w:hAnsi="Calibri"/>
          <w:sz w:val="23"/>
          <w:szCs w:val="23"/>
        </w:rPr>
        <w:t>Upon approval, the Office of Approved Facility Schools will send written notification</w:t>
      </w:r>
      <w:r w:rsidR="008761FF" w:rsidRPr="00713488">
        <w:rPr>
          <w:rFonts w:ascii="Calibri" w:hAnsi="Calibri"/>
          <w:sz w:val="23"/>
          <w:szCs w:val="23"/>
        </w:rPr>
        <w:t>.</w:t>
      </w:r>
    </w:p>
    <w:p w:rsidR="008761FF" w:rsidRPr="00713488" w:rsidRDefault="008761FF" w:rsidP="008761FF">
      <w:pPr>
        <w:jc w:val="both"/>
        <w:rPr>
          <w:rFonts w:ascii="Calibri" w:hAnsi="Calibri"/>
          <w:sz w:val="23"/>
          <w:szCs w:val="23"/>
        </w:rPr>
      </w:pPr>
    </w:p>
    <w:p w:rsidR="008761FF" w:rsidRPr="00713488" w:rsidRDefault="008761FF" w:rsidP="008761FF">
      <w:pPr>
        <w:jc w:val="both"/>
        <w:rPr>
          <w:rFonts w:ascii="Calibri" w:hAnsi="Calibri"/>
          <w:sz w:val="23"/>
          <w:szCs w:val="23"/>
        </w:rPr>
      </w:pPr>
      <w:r w:rsidRPr="00713488">
        <w:rPr>
          <w:rFonts w:ascii="Calibri" w:hAnsi="Calibri"/>
          <w:sz w:val="23"/>
          <w:szCs w:val="23"/>
          <w:u w:val="single"/>
        </w:rPr>
        <w:t>Probationary Approval</w:t>
      </w:r>
      <w:r w:rsidRPr="00713488">
        <w:rPr>
          <w:rFonts w:ascii="Calibri" w:hAnsi="Calibri"/>
          <w:sz w:val="23"/>
          <w:szCs w:val="23"/>
        </w:rPr>
        <w:t xml:space="preserve"> will be in place for a minimum of one calendar year from the date the Colorado Approved Facility School</w:t>
      </w:r>
      <w:r w:rsidR="00EC0048">
        <w:rPr>
          <w:rFonts w:ascii="Calibri" w:hAnsi="Calibri"/>
          <w:sz w:val="23"/>
          <w:szCs w:val="23"/>
        </w:rPr>
        <w:t>s</w:t>
      </w:r>
      <w:r w:rsidRPr="00713488">
        <w:rPr>
          <w:rFonts w:ascii="Calibri" w:hAnsi="Calibri"/>
          <w:sz w:val="23"/>
          <w:szCs w:val="23"/>
        </w:rPr>
        <w:t xml:space="preserve"> Board formally grants approval.  During that initial year, there will be a minimum of four technical support and assistance visits to the school.</w:t>
      </w:r>
    </w:p>
    <w:p w:rsidR="008761FF" w:rsidRPr="00713488" w:rsidRDefault="008761FF" w:rsidP="008761FF">
      <w:pPr>
        <w:jc w:val="both"/>
        <w:rPr>
          <w:rFonts w:ascii="Calibri" w:hAnsi="Calibri"/>
          <w:sz w:val="23"/>
          <w:szCs w:val="23"/>
        </w:rPr>
      </w:pPr>
      <w:r w:rsidRPr="00713488">
        <w:rPr>
          <w:rFonts w:ascii="Calibri" w:hAnsi="Calibri"/>
          <w:sz w:val="23"/>
          <w:szCs w:val="23"/>
        </w:rPr>
        <w:lastRenderedPageBreak/>
        <w:t>For agencies which already have an approved facility school and are adding an additional location, the probationary status may be waived depending on prior monitoring visits, administrative structure and staffing patterns.</w:t>
      </w:r>
    </w:p>
    <w:p w:rsidR="008761FF" w:rsidRPr="00713488" w:rsidRDefault="008761FF" w:rsidP="008761FF">
      <w:pPr>
        <w:jc w:val="both"/>
        <w:rPr>
          <w:rFonts w:ascii="Calibri" w:hAnsi="Calibri"/>
          <w:sz w:val="23"/>
          <w:szCs w:val="23"/>
        </w:rPr>
      </w:pPr>
    </w:p>
    <w:p w:rsidR="008761FF" w:rsidRPr="00713488" w:rsidRDefault="008761FF" w:rsidP="008761FF">
      <w:pPr>
        <w:jc w:val="both"/>
        <w:rPr>
          <w:rFonts w:ascii="Calibri" w:hAnsi="Calibri"/>
          <w:sz w:val="23"/>
          <w:szCs w:val="23"/>
        </w:rPr>
      </w:pPr>
      <w:r w:rsidRPr="00713488">
        <w:rPr>
          <w:rFonts w:ascii="Calibri" w:hAnsi="Calibri"/>
          <w:sz w:val="23"/>
          <w:szCs w:val="23"/>
          <w:u w:val="single"/>
        </w:rPr>
        <w:t>Full Approval</w:t>
      </w:r>
      <w:r w:rsidRPr="00713488">
        <w:rPr>
          <w:rFonts w:ascii="Calibri" w:hAnsi="Calibri"/>
          <w:sz w:val="23"/>
          <w:szCs w:val="23"/>
        </w:rPr>
        <w:t xml:space="preserve"> will be granted</w:t>
      </w:r>
      <w:r w:rsidR="001F50BE" w:rsidRPr="004A17E3">
        <w:rPr>
          <w:rFonts w:ascii="Calibri" w:hAnsi="Calibri"/>
          <w:sz w:val="23"/>
          <w:szCs w:val="23"/>
        </w:rPr>
        <w:t>, by the board,</w:t>
      </w:r>
      <w:r w:rsidRPr="00713488">
        <w:rPr>
          <w:rFonts w:ascii="Calibri" w:hAnsi="Calibri"/>
          <w:sz w:val="23"/>
          <w:szCs w:val="23"/>
        </w:rPr>
        <w:t xml:space="preserve"> after the first year if the school demonstrates implementation of educational requirements and has no significant outstanding compliance issues.</w:t>
      </w:r>
    </w:p>
    <w:p w:rsidR="008761FF" w:rsidRPr="00713488" w:rsidRDefault="008761FF" w:rsidP="008761FF">
      <w:pPr>
        <w:jc w:val="both"/>
        <w:rPr>
          <w:rFonts w:ascii="Calibri" w:hAnsi="Calibri"/>
          <w:sz w:val="23"/>
          <w:szCs w:val="23"/>
        </w:rPr>
      </w:pPr>
    </w:p>
    <w:p w:rsidR="008761FF" w:rsidRPr="00713488" w:rsidRDefault="008761FF" w:rsidP="008761FF">
      <w:pPr>
        <w:jc w:val="both"/>
        <w:rPr>
          <w:rFonts w:ascii="Calibri" w:hAnsi="Calibri"/>
          <w:sz w:val="23"/>
          <w:szCs w:val="23"/>
        </w:rPr>
      </w:pPr>
      <w:r w:rsidRPr="00713488">
        <w:rPr>
          <w:rFonts w:ascii="Calibri" w:hAnsi="Calibri"/>
          <w:sz w:val="23"/>
          <w:szCs w:val="23"/>
        </w:rPr>
        <w:t>The approval of a facility school is maintained provided the program demonstrates that it meets requirement</w:t>
      </w:r>
      <w:r w:rsidR="00EC0048">
        <w:rPr>
          <w:rFonts w:ascii="Calibri" w:hAnsi="Calibri"/>
          <w:sz w:val="23"/>
          <w:szCs w:val="23"/>
        </w:rPr>
        <w:t>s</w:t>
      </w:r>
      <w:r w:rsidRPr="00713488">
        <w:rPr>
          <w:rFonts w:ascii="Calibri" w:hAnsi="Calibri"/>
          <w:sz w:val="23"/>
          <w:szCs w:val="23"/>
        </w:rPr>
        <w:t xml:space="preserve"> during regular monitoring activities.</w:t>
      </w:r>
    </w:p>
    <w:p w:rsidR="008761FF" w:rsidRPr="00713488" w:rsidRDefault="008761FF" w:rsidP="00550A13">
      <w:pPr>
        <w:rPr>
          <w:rFonts w:ascii="Calibri" w:hAnsi="Calibri"/>
          <w:sz w:val="23"/>
          <w:szCs w:val="23"/>
        </w:rPr>
      </w:pPr>
    </w:p>
    <w:p w:rsidR="008761FF" w:rsidRDefault="00DF3B9D" w:rsidP="0054412B">
      <w:pPr>
        <w:jc w:val="both"/>
        <w:rPr>
          <w:rFonts w:ascii="Calibri" w:hAnsi="Calibri"/>
          <w:sz w:val="23"/>
          <w:szCs w:val="23"/>
        </w:rPr>
      </w:pPr>
      <w:r>
        <w:rPr>
          <w:rFonts w:ascii="Calibri" w:hAnsi="Calibri"/>
          <w:sz w:val="23"/>
          <w:szCs w:val="23"/>
        </w:rPr>
        <w:t>**</w:t>
      </w:r>
      <w:r w:rsidR="00713488" w:rsidRPr="00713488">
        <w:rPr>
          <w:rFonts w:ascii="Calibri" w:hAnsi="Calibri"/>
          <w:sz w:val="23"/>
          <w:szCs w:val="23"/>
        </w:rPr>
        <w:t>The approval process will be considered void and the file closed if there has been no communication with CDE within sixty days of the date the agency is informed of eligibility for approval.  Should the agency choose to renew the application process at a later time, the initial application information will need to be updated or resubmitted.</w:t>
      </w:r>
    </w:p>
    <w:p w:rsidR="00056DF5" w:rsidRPr="00713488" w:rsidRDefault="00056DF5" w:rsidP="0054412B">
      <w:pPr>
        <w:jc w:val="both"/>
        <w:rPr>
          <w:rFonts w:ascii="Calibri" w:hAnsi="Calibri"/>
          <w:sz w:val="23"/>
          <w:szCs w:val="23"/>
        </w:rPr>
      </w:pPr>
    </w:p>
    <w:p w:rsidR="009D7F0E" w:rsidRDefault="002D62DA" w:rsidP="002D62DA">
      <w:pPr>
        <w:pStyle w:val="Heading2"/>
        <w:rPr>
          <w:rFonts w:ascii="Calibri" w:hAnsi="Calibri"/>
          <w:sz w:val="23"/>
          <w:szCs w:val="23"/>
        </w:rPr>
      </w:pPr>
      <w:r w:rsidRPr="00020155">
        <w:t>Letter of Intent</w:t>
      </w:r>
    </w:p>
    <w:p w:rsidR="008761FF" w:rsidRPr="00713488" w:rsidRDefault="008761FF" w:rsidP="008761FF">
      <w:pPr>
        <w:jc w:val="both"/>
        <w:rPr>
          <w:rFonts w:ascii="Calibri" w:hAnsi="Calibri"/>
          <w:sz w:val="23"/>
          <w:szCs w:val="23"/>
          <w:u w:val="single"/>
        </w:rPr>
      </w:pPr>
      <w:r w:rsidRPr="00713488">
        <w:rPr>
          <w:rFonts w:ascii="Calibri" w:hAnsi="Calibri"/>
          <w:sz w:val="23"/>
          <w:szCs w:val="23"/>
        </w:rPr>
        <w:t xml:space="preserve">If a facility decides to pursue approval from the CDE, Office of Approved Facility Schools, the first task is to submit a </w:t>
      </w:r>
      <w:r w:rsidRPr="00713488">
        <w:rPr>
          <w:rFonts w:ascii="Calibri" w:hAnsi="Calibri"/>
          <w:i/>
          <w:sz w:val="23"/>
          <w:szCs w:val="23"/>
        </w:rPr>
        <w:t>Letter of Inten</w:t>
      </w:r>
      <w:r w:rsidR="0003397C">
        <w:rPr>
          <w:rFonts w:ascii="Calibri" w:hAnsi="Calibri"/>
          <w:i/>
          <w:sz w:val="23"/>
          <w:szCs w:val="23"/>
        </w:rPr>
        <w:t>t.</w:t>
      </w:r>
    </w:p>
    <w:p w:rsidR="008761FF" w:rsidRPr="00713488" w:rsidRDefault="008761FF" w:rsidP="008761FF">
      <w:pPr>
        <w:jc w:val="both"/>
        <w:rPr>
          <w:rFonts w:ascii="Calibri" w:hAnsi="Calibri"/>
          <w:sz w:val="23"/>
          <w:szCs w:val="23"/>
          <w:u w:val="single"/>
        </w:rPr>
      </w:pPr>
    </w:p>
    <w:p w:rsidR="00C55FFE" w:rsidRPr="00713488" w:rsidRDefault="00EC0048" w:rsidP="007D428D">
      <w:pPr>
        <w:tabs>
          <w:tab w:val="num" w:pos="360"/>
          <w:tab w:val="num" w:pos="720"/>
        </w:tabs>
        <w:jc w:val="both"/>
        <w:rPr>
          <w:rFonts w:ascii="Calibri" w:hAnsi="Calibri"/>
          <w:sz w:val="23"/>
          <w:szCs w:val="23"/>
        </w:rPr>
      </w:pPr>
      <w:r>
        <w:rPr>
          <w:rFonts w:ascii="Calibri" w:hAnsi="Calibri"/>
          <w:sz w:val="23"/>
          <w:szCs w:val="23"/>
        </w:rPr>
        <w:t>The</w:t>
      </w:r>
      <w:r w:rsidR="0003397C">
        <w:rPr>
          <w:rFonts w:ascii="Calibri" w:hAnsi="Calibri"/>
          <w:sz w:val="23"/>
          <w:szCs w:val="23"/>
        </w:rPr>
        <w:t xml:space="preserve"> letter must</w:t>
      </w:r>
      <w:r w:rsidR="00C55FFE" w:rsidRPr="00713488">
        <w:rPr>
          <w:rFonts w:ascii="Calibri" w:hAnsi="Calibri"/>
          <w:sz w:val="23"/>
          <w:szCs w:val="23"/>
        </w:rPr>
        <w:t xml:space="preserve"> include</w:t>
      </w:r>
      <w:r w:rsidR="00E172A6" w:rsidRPr="00713488">
        <w:rPr>
          <w:rFonts w:ascii="Calibri" w:hAnsi="Calibri"/>
          <w:sz w:val="23"/>
          <w:szCs w:val="23"/>
        </w:rPr>
        <w:t>:</w:t>
      </w:r>
    </w:p>
    <w:p w:rsidR="00E172A6" w:rsidRPr="00713488" w:rsidRDefault="00E172A6" w:rsidP="007D428D">
      <w:pPr>
        <w:tabs>
          <w:tab w:val="num" w:pos="360"/>
          <w:tab w:val="num" w:pos="720"/>
        </w:tabs>
        <w:jc w:val="both"/>
        <w:rPr>
          <w:rFonts w:ascii="Calibri" w:hAnsi="Calibri"/>
          <w:sz w:val="23"/>
          <w:szCs w:val="23"/>
        </w:rPr>
      </w:pPr>
      <w:r w:rsidRPr="00713488">
        <w:rPr>
          <w:rFonts w:ascii="Calibri" w:hAnsi="Calibri"/>
          <w:sz w:val="23"/>
          <w:szCs w:val="23"/>
        </w:rPr>
        <w:t xml:space="preserve"> </w:t>
      </w:r>
    </w:p>
    <w:p w:rsidR="00E172A6" w:rsidRDefault="0003397C" w:rsidP="007C6D0A">
      <w:pPr>
        <w:numPr>
          <w:ilvl w:val="0"/>
          <w:numId w:val="4"/>
        </w:numPr>
        <w:jc w:val="both"/>
        <w:rPr>
          <w:rFonts w:ascii="Calibri" w:hAnsi="Calibri"/>
          <w:sz w:val="23"/>
          <w:szCs w:val="23"/>
        </w:rPr>
      </w:pPr>
      <w:r>
        <w:rPr>
          <w:rFonts w:ascii="Calibri" w:hAnsi="Calibri"/>
          <w:sz w:val="23"/>
          <w:szCs w:val="23"/>
        </w:rPr>
        <w:t>The h</w:t>
      </w:r>
      <w:r w:rsidR="00E172A6" w:rsidRPr="00713488">
        <w:rPr>
          <w:rFonts w:ascii="Calibri" w:hAnsi="Calibri"/>
          <w:sz w:val="23"/>
          <w:szCs w:val="23"/>
        </w:rPr>
        <w:t>istory/background of the corporation that will own/operate the facility, including names of owner(s) and/or executive director.</w:t>
      </w:r>
    </w:p>
    <w:p w:rsidR="0003397C" w:rsidRPr="00713488" w:rsidRDefault="0003397C" w:rsidP="0003397C">
      <w:pPr>
        <w:ind w:left="1080"/>
        <w:jc w:val="both"/>
        <w:rPr>
          <w:rFonts w:ascii="Calibri" w:hAnsi="Calibri"/>
          <w:sz w:val="23"/>
          <w:szCs w:val="23"/>
        </w:rPr>
      </w:pPr>
    </w:p>
    <w:p w:rsidR="00E172A6" w:rsidRDefault="0003397C" w:rsidP="007C6D0A">
      <w:pPr>
        <w:numPr>
          <w:ilvl w:val="0"/>
          <w:numId w:val="4"/>
        </w:numPr>
        <w:jc w:val="both"/>
        <w:rPr>
          <w:rFonts w:ascii="Calibri" w:hAnsi="Calibri"/>
          <w:sz w:val="23"/>
          <w:szCs w:val="23"/>
        </w:rPr>
      </w:pPr>
      <w:r>
        <w:rPr>
          <w:rFonts w:ascii="Calibri" w:hAnsi="Calibri"/>
          <w:sz w:val="23"/>
          <w:szCs w:val="23"/>
        </w:rPr>
        <w:t>A d</w:t>
      </w:r>
      <w:r w:rsidR="00E172A6" w:rsidRPr="00713488">
        <w:rPr>
          <w:rFonts w:ascii="Calibri" w:hAnsi="Calibri"/>
          <w:sz w:val="23"/>
          <w:szCs w:val="23"/>
        </w:rPr>
        <w:t xml:space="preserve">escription of the administrative structure of the facility, </w:t>
      </w:r>
      <w:r w:rsidR="00DF3B9D">
        <w:rPr>
          <w:rFonts w:ascii="Calibri" w:hAnsi="Calibri"/>
          <w:sz w:val="23"/>
          <w:szCs w:val="23"/>
        </w:rPr>
        <w:t xml:space="preserve">the type of board (Advisory, Governing), </w:t>
      </w:r>
      <w:r w:rsidR="00E172A6" w:rsidRPr="00713488">
        <w:rPr>
          <w:rFonts w:ascii="Calibri" w:hAnsi="Calibri"/>
          <w:sz w:val="23"/>
          <w:szCs w:val="23"/>
        </w:rPr>
        <w:t>including a list of the members of the Bo</w:t>
      </w:r>
      <w:r w:rsidR="00E172A6" w:rsidRPr="004A17E3">
        <w:rPr>
          <w:rFonts w:ascii="Calibri" w:hAnsi="Calibri"/>
          <w:sz w:val="23"/>
          <w:szCs w:val="23"/>
        </w:rPr>
        <w:t>ard of Directors</w:t>
      </w:r>
      <w:r w:rsidR="001F50BE" w:rsidRPr="004A17E3">
        <w:rPr>
          <w:rFonts w:ascii="Calibri" w:hAnsi="Calibri"/>
          <w:sz w:val="23"/>
          <w:szCs w:val="23"/>
        </w:rPr>
        <w:t>, as well as executive leadership positions</w:t>
      </w:r>
      <w:r w:rsidR="00E172A6" w:rsidRPr="004A17E3">
        <w:rPr>
          <w:rFonts w:ascii="Calibri" w:hAnsi="Calibri"/>
          <w:sz w:val="23"/>
          <w:szCs w:val="23"/>
        </w:rPr>
        <w:t>.</w:t>
      </w:r>
    </w:p>
    <w:p w:rsidR="0003397C" w:rsidRPr="00713488" w:rsidRDefault="0003397C" w:rsidP="0003397C">
      <w:pPr>
        <w:ind w:left="1080"/>
        <w:jc w:val="both"/>
        <w:rPr>
          <w:rFonts w:ascii="Calibri" w:hAnsi="Calibri"/>
          <w:sz w:val="23"/>
          <w:szCs w:val="23"/>
        </w:rPr>
      </w:pPr>
    </w:p>
    <w:p w:rsidR="00E172A6" w:rsidRDefault="0003397C" w:rsidP="007C6D0A">
      <w:pPr>
        <w:numPr>
          <w:ilvl w:val="0"/>
          <w:numId w:val="4"/>
        </w:numPr>
        <w:jc w:val="both"/>
        <w:rPr>
          <w:rFonts w:ascii="Calibri" w:hAnsi="Calibri"/>
          <w:sz w:val="23"/>
          <w:szCs w:val="23"/>
        </w:rPr>
      </w:pPr>
      <w:r>
        <w:rPr>
          <w:rFonts w:ascii="Calibri" w:hAnsi="Calibri"/>
          <w:sz w:val="23"/>
          <w:szCs w:val="23"/>
        </w:rPr>
        <w:t>The m</w:t>
      </w:r>
      <w:r w:rsidR="00E172A6" w:rsidRPr="00713488">
        <w:rPr>
          <w:rFonts w:ascii="Calibri" w:hAnsi="Calibri"/>
          <w:sz w:val="23"/>
          <w:szCs w:val="23"/>
        </w:rPr>
        <w:t>ission of the facility, including any specialty focus of the program.</w:t>
      </w:r>
    </w:p>
    <w:p w:rsidR="0003397C" w:rsidRPr="00713488" w:rsidRDefault="0003397C" w:rsidP="0003397C">
      <w:pPr>
        <w:ind w:left="1080"/>
        <w:jc w:val="both"/>
        <w:rPr>
          <w:rFonts w:ascii="Calibri" w:hAnsi="Calibri"/>
          <w:sz w:val="23"/>
          <w:szCs w:val="23"/>
        </w:rPr>
      </w:pPr>
    </w:p>
    <w:p w:rsidR="00E172A6" w:rsidRDefault="00E172A6" w:rsidP="007C6D0A">
      <w:pPr>
        <w:numPr>
          <w:ilvl w:val="0"/>
          <w:numId w:val="4"/>
        </w:numPr>
        <w:jc w:val="both"/>
        <w:rPr>
          <w:rFonts w:ascii="Calibri" w:hAnsi="Calibri"/>
          <w:sz w:val="23"/>
          <w:szCs w:val="23"/>
        </w:rPr>
      </w:pPr>
      <w:r w:rsidRPr="00713488">
        <w:rPr>
          <w:rFonts w:ascii="Calibri" w:hAnsi="Calibri"/>
          <w:sz w:val="23"/>
          <w:szCs w:val="23"/>
        </w:rPr>
        <w:t xml:space="preserve">Demographic data, including: age ranges, population totals, genders, </w:t>
      </w:r>
      <w:r w:rsidR="00047EDB" w:rsidRPr="00713488">
        <w:rPr>
          <w:rFonts w:ascii="Calibri" w:hAnsi="Calibri"/>
          <w:sz w:val="23"/>
          <w:szCs w:val="23"/>
        </w:rPr>
        <w:t>program type (residential vs. day treatment)</w:t>
      </w:r>
    </w:p>
    <w:p w:rsidR="0003397C" w:rsidRPr="00713488" w:rsidRDefault="0003397C" w:rsidP="0003397C">
      <w:pPr>
        <w:ind w:left="1080"/>
        <w:jc w:val="both"/>
        <w:rPr>
          <w:rFonts w:ascii="Calibri" w:hAnsi="Calibri"/>
          <w:sz w:val="23"/>
          <w:szCs w:val="23"/>
        </w:rPr>
      </w:pPr>
    </w:p>
    <w:p w:rsidR="00E172A6" w:rsidRDefault="00E172A6" w:rsidP="007C6D0A">
      <w:pPr>
        <w:numPr>
          <w:ilvl w:val="0"/>
          <w:numId w:val="4"/>
        </w:numPr>
        <w:jc w:val="both"/>
        <w:rPr>
          <w:rFonts w:ascii="Calibri" w:hAnsi="Calibri"/>
          <w:sz w:val="23"/>
          <w:szCs w:val="23"/>
        </w:rPr>
      </w:pPr>
      <w:r w:rsidRPr="00713488">
        <w:rPr>
          <w:rFonts w:ascii="Calibri" w:hAnsi="Calibri"/>
          <w:sz w:val="23"/>
          <w:szCs w:val="23"/>
        </w:rPr>
        <w:t xml:space="preserve">A brief description of the educational program. </w:t>
      </w:r>
    </w:p>
    <w:p w:rsidR="0003397C" w:rsidRPr="00713488" w:rsidRDefault="0003397C" w:rsidP="0003397C">
      <w:pPr>
        <w:ind w:left="1080"/>
        <w:jc w:val="both"/>
        <w:rPr>
          <w:rFonts w:ascii="Calibri" w:hAnsi="Calibri"/>
          <w:sz w:val="23"/>
          <w:szCs w:val="23"/>
        </w:rPr>
      </w:pPr>
    </w:p>
    <w:p w:rsidR="00E172A6" w:rsidRDefault="0003397C" w:rsidP="007C6D0A">
      <w:pPr>
        <w:numPr>
          <w:ilvl w:val="0"/>
          <w:numId w:val="4"/>
        </w:numPr>
        <w:jc w:val="both"/>
        <w:rPr>
          <w:rFonts w:ascii="Calibri" w:hAnsi="Calibri"/>
          <w:sz w:val="23"/>
          <w:szCs w:val="23"/>
        </w:rPr>
      </w:pPr>
      <w:r>
        <w:rPr>
          <w:rFonts w:ascii="Calibri" w:hAnsi="Calibri"/>
          <w:sz w:val="23"/>
          <w:szCs w:val="23"/>
        </w:rPr>
        <w:t>The s</w:t>
      </w:r>
      <w:r w:rsidR="00E172A6" w:rsidRPr="00713488">
        <w:rPr>
          <w:rFonts w:ascii="Calibri" w:hAnsi="Calibri"/>
          <w:sz w:val="23"/>
          <w:szCs w:val="23"/>
        </w:rPr>
        <w:t>tatus of the Colorado Department of Human Services (CDHS) or Colorado Department of Public Health and Environment (CDPHE) license,</w:t>
      </w:r>
      <w:r>
        <w:rPr>
          <w:rFonts w:ascii="Calibri" w:hAnsi="Calibri"/>
          <w:sz w:val="23"/>
          <w:szCs w:val="23"/>
        </w:rPr>
        <w:t xml:space="preserve"> including the contact from the</w:t>
      </w:r>
      <w:r w:rsidR="00E172A6" w:rsidRPr="00713488">
        <w:rPr>
          <w:rFonts w:ascii="Calibri" w:hAnsi="Calibri"/>
          <w:sz w:val="23"/>
          <w:szCs w:val="23"/>
        </w:rPr>
        <w:t xml:space="preserve"> agency.</w:t>
      </w:r>
    </w:p>
    <w:p w:rsidR="0003397C" w:rsidRPr="00713488" w:rsidRDefault="0003397C" w:rsidP="0003397C">
      <w:pPr>
        <w:ind w:left="1080"/>
        <w:jc w:val="both"/>
        <w:rPr>
          <w:rFonts w:ascii="Calibri" w:hAnsi="Calibri"/>
          <w:sz w:val="23"/>
          <w:szCs w:val="23"/>
        </w:rPr>
      </w:pPr>
    </w:p>
    <w:p w:rsidR="00704BC6" w:rsidRPr="00713488" w:rsidRDefault="0003397C" w:rsidP="007C6D0A">
      <w:pPr>
        <w:numPr>
          <w:ilvl w:val="0"/>
          <w:numId w:val="4"/>
        </w:numPr>
        <w:jc w:val="both"/>
        <w:rPr>
          <w:rFonts w:ascii="Calibri" w:hAnsi="Calibri"/>
          <w:sz w:val="23"/>
          <w:szCs w:val="23"/>
        </w:rPr>
      </w:pPr>
      <w:r>
        <w:rPr>
          <w:rFonts w:ascii="Calibri" w:hAnsi="Calibri"/>
          <w:sz w:val="23"/>
          <w:szCs w:val="23"/>
        </w:rPr>
        <w:t>The n</w:t>
      </w:r>
      <w:r w:rsidR="00E172A6" w:rsidRPr="00713488">
        <w:rPr>
          <w:rFonts w:ascii="Calibri" w:hAnsi="Calibri"/>
          <w:sz w:val="23"/>
          <w:szCs w:val="23"/>
        </w:rPr>
        <w:t>ame</w:t>
      </w:r>
      <w:r>
        <w:rPr>
          <w:rFonts w:ascii="Calibri" w:hAnsi="Calibri"/>
          <w:sz w:val="23"/>
          <w:szCs w:val="23"/>
        </w:rPr>
        <w:t xml:space="preserve"> and </w:t>
      </w:r>
      <w:r w:rsidR="00E172A6" w:rsidRPr="00713488">
        <w:rPr>
          <w:rFonts w:ascii="Calibri" w:hAnsi="Calibri"/>
          <w:sz w:val="23"/>
          <w:szCs w:val="23"/>
        </w:rPr>
        <w:t xml:space="preserve">contact information of </w:t>
      </w:r>
      <w:r>
        <w:rPr>
          <w:rFonts w:ascii="Calibri" w:hAnsi="Calibri"/>
          <w:sz w:val="23"/>
          <w:szCs w:val="23"/>
        </w:rPr>
        <w:t xml:space="preserve">the </w:t>
      </w:r>
      <w:r w:rsidR="00E172A6" w:rsidRPr="00713488">
        <w:rPr>
          <w:rFonts w:ascii="Calibri" w:hAnsi="Calibri"/>
          <w:sz w:val="23"/>
          <w:szCs w:val="23"/>
        </w:rPr>
        <w:t>person completing the initial application packet.</w:t>
      </w:r>
    </w:p>
    <w:p w:rsidR="008761FF" w:rsidRPr="006A6D8B" w:rsidRDefault="008761FF" w:rsidP="00713488">
      <w:pPr>
        <w:jc w:val="both"/>
        <w:rPr>
          <w:rFonts w:ascii="Calibri" w:hAnsi="Calibri"/>
          <w:sz w:val="56"/>
          <w:szCs w:val="56"/>
        </w:rPr>
      </w:pPr>
    </w:p>
    <w:p w:rsidR="00713488" w:rsidRDefault="0003397C" w:rsidP="00713488">
      <w:pPr>
        <w:jc w:val="both"/>
        <w:rPr>
          <w:rFonts w:ascii="Calibri" w:hAnsi="Calibri"/>
          <w:sz w:val="23"/>
          <w:szCs w:val="23"/>
        </w:rPr>
      </w:pPr>
      <w:r>
        <w:rPr>
          <w:rFonts w:ascii="Calibri" w:hAnsi="Calibri"/>
          <w:sz w:val="23"/>
          <w:szCs w:val="23"/>
        </w:rPr>
        <w:lastRenderedPageBreak/>
        <w:t>The Office of Approved Facility Schools</w:t>
      </w:r>
      <w:r w:rsidR="00704BC6" w:rsidRPr="00713488">
        <w:rPr>
          <w:rFonts w:ascii="Calibri" w:hAnsi="Calibri"/>
          <w:sz w:val="23"/>
          <w:szCs w:val="23"/>
        </w:rPr>
        <w:t xml:space="preserve"> will review the </w:t>
      </w:r>
      <w:r w:rsidR="00704BC6" w:rsidRPr="00713488">
        <w:rPr>
          <w:rFonts w:ascii="Calibri" w:hAnsi="Calibri"/>
          <w:i/>
          <w:sz w:val="23"/>
          <w:szCs w:val="23"/>
        </w:rPr>
        <w:t>Letter of Intent</w:t>
      </w:r>
      <w:r w:rsidR="00704BC6" w:rsidRPr="00713488">
        <w:rPr>
          <w:rFonts w:ascii="Calibri" w:hAnsi="Calibri"/>
          <w:sz w:val="23"/>
          <w:szCs w:val="23"/>
        </w:rPr>
        <w:t xml:space="preserve"> and contact the applicant if there are questions or if further information is needed.</w:t>
      </w:r>
    </w:p>
    <w:p w:rsidR="0003397C" w:rsidRPr="00713488" w:rsidRDefault="0003397C" w:rsidP="00713488">
      <w:pPr>
        <w:jc w:val="both"/>
        <w:rPr>
          <w:rFonts w:ascii="Calibri" w:hAnsi="Calibri"/>
          <w:sz w:val="23"/>
          <w:szCs w:val="23"/>
        </w:rPr>
      </w:pPr>
    </w:p>
    <w:p w:rsidR="00713488" w:rsidRDefault="00713488" w:rsidP="00713488">
      <w:pPr>
        <w:jc w:val="both"/>
        <w:rPr>
          <w:rFonts w:ascii="Calibri" w:hAnsi="Calibri"/>
          <w:sz w:val="23"/>
          <w:szCs w:val="23"/>
        </w:rPr>
      </w:pPr>
      <w:r w:rsidRPr="00713488">
        <w:rPr>
          <w:rFonts w:ascii="Calibri" w:hAnsi="Calibri"/>
          <w:sz w:val="23"/>
          <w:szCs w:val="23"/>
        </w:rPr>
        <w:t>If applicable, additional documentation may be requested by the Office of Approved Facility Schools and/or the Colorado Facility Schools Board.</w:t>
      </w:r>
    </w:p>
    <w:p w:rsidR="0003397C" w:rsidRPr="00713488" w:rsidRDefault="0003397C" w:rsidP="00713488">
      <w:pPr>
        <w:jc w:val="both"/>
        <w:rPr>
          <w:rFonts w:ascii="Calibri" w:hAnsi="Calibri"/>
          <w:sz w:val="23"/>
          <w:szCs w:val="23"/>
        </w:rPr>
      </w:pPr>
    </w:p>
    <w:p w:rsidR="00704BC6" w:rsidRPr="00713488" w:rsidRDefault="00704BC6" w:rsidP="00C55FFE">
      <w:pPr>
        <w:jc w:val="both"/>
        <w:rPr>
          <w:rFonts w:ascii="Calibri" w:hAnsi="Calibri"/>
          <w:sz w:val="23"/>
          <w:szCs w:val="23"/>
        </w:rPr>
      </w:pPr>
      <w:r w:rsidRPr="00713488">
        <w:rPr>
          <w:rFonts w:ascii="Calibri" w:hAnsi="Calibri"/>
          <w:sz w:val="23"/>
          <w:szCs w:val="23"/>
        </w:rPr>
        <w:t>The agency will be notified by e-mail regarding whether the program is eligible to pursue approval.</w:t>
      </w:r>
    </w:p>
    <w:p w:rsidR="00C55FFE" w:rsidRPr="00713488" w:rsidRDefault="00C55FFE" w:rsidP="00C55FFE">
      <w:pPr>
        <w:ind w:left="1080"/>
        <w:rPr>
          <w:rFonts w:ascii="Calibri" w:hAnsi="Calibri"/>
          <w:sz w:val="23"/>
          <w:szCs w:val="23"/>
        </w:rPr>
      </w:pPr>
    </w:p>
    <w:p w:rsidR="00704BC6" w:rsidRPr="00713488" w:rsidRDefault="0003397C" w:rsidP="00C55FFE">
      <w:pPr>
        <w:rPr>
          <w:rFonts w:ascii="Calibri" w:hAnsi="Calibri"/>
          <w:sz w:val="23"/>
          <w:szCs w:val="23"/>
        </w:rPr>
      </w:pPr>
      <w:r>
        <w:rPr>
          <w:rFonts w:ascii="Calibri" w:hAnsi="Calibri"/>
          <w:sz w:val="23"/>
          <w:szCs w:val="23"/>
        </w:rPr>
        <w:t>The</w:t>
      </w:r>
      <w:r w:rsidR="00704BC6" w:rsidRPr="00713488">
        <w:rPr>
          <w:rFonts w:ascii="Calibri" w:hAnsi="Calibri"/>
          <w:sz w:val="23"/>
          <w:szCs w:val="23"/>
        </w:rPr>
        <w:t xml:space="preserve"> </w:t>
      </w:r>
      <w:r w:rsidR="00704BC6" w:rsidRPr="00713488">
        <w:rPr>
          <w:rFonts w:ascii="Calibri" w:hAnsi="Calibri"/>
          <w:i/>
          <w:sz w:val="23"/>
          <w:szCs w:val="23"/>
        </w:rPr>
        <w:t>Letter of Intent</w:t>
      </w:r>
      <w:r w:rsidR="00704BC6" w:rsidRPr="00713488">
        <w:rPr>
          <w:rFonts w:ascii="Calibri" w:hAnsi="Calibri"/>
          <w:sz w:val="23"/>
          <w:szCs w:val="23"/>
        </w:rPr>
        <w:t xml:space="preserve"> </w:t>
      </w:r>
      <w:r>
        <w:rPr>
          <w:rFonts w:ascii="Calibri" w:hAnsi="Calibri"/>
          <w:sz w:val="23"/>
          <w:szCs w:val="23"/>
        </w:rPr>
        <w:t xml:space="preserve">should be sent </w:t>
      </w:r>
      <w:r w:rsidR="00704BC6" w:rsidRPr="00713488">
        <w:rPr>
          <w:rFonts w:ascii="Calibri" w:hAnsi="Calibri"/>
          <w:sz w:val="23"/>
          <w:szCs w:val="23"/>
        </w:rPr>
        <w:t>to:</w:t>
      </w:r>
    </w:p>
    <w:p w:rsidR="00704BC6" w:rsidRPr="00713488" w:rsidRDefault="00704BC6" w:rsidP="00704BC6">
      <w:pPr>
        <w:ind w:left="1080"/>
        <w:rPr>
          <w:rFonts w:ascii="Calibri" w:hAnsi="Calibri"/>
          <w:sz w:val="23"/>
          <w:szCs w:val="23"/>
        </w:rPr>
      </w:pPr>
    </w:p>
    <w:p w:rsidR="00704BC6" w:rsidRPr="00713488" w:rsidRDefault="00704BC6" w:rsidP="00704BC6">
      <w:pPr>
        <w:ind w:left="360"/>
        <w:jc w:val="center"/>
        <w:rPr>
          <w:rFonts w:ascii="Calibri" w:hAnsi="Calibri"/>
          <w:b/>
          <w:sz w:val="23"/>
          <w:szCs w:val="23"/>
        </w:rPr>
      </w:pPr>
      <w:r w:rsidRPr="00713488">
        <w:rPr>
          <w:rFonts w:ascii="Calibri" w:hAnsi="Calibri"/>
          <w:b/>
          <w:sz w:val="23"/>
          <w:szCs w:val="23"/>
        </w:rPr>
        <w:t>The Colorado Department of Education</w:t>
      </w:r>
    </w:p>
    <w:p w:rsidR="00704BC6" w:rsidRPr="00713488" w:rsidRDefault="00704BC6" w:rsidP="00704BC6">
      <w:pPr>
        <w:ind w:left="360"/>
        <w:jc w:val="center"/>
        <w:rPr>
          <w:rFonts w:ascii="Calibri" w:hAnsi="Calibri"/>
          <w:b/>
          <w:sz w:val="23"/>
          <w:szCs w:val="23"/>
        </w:rPr>
      </w:pPr>
      <w:r w:rsidRPr="00713488">
        <w:rPr>
          <w:rFonts w:ascii="Calibri" w:hAnsi="Calibri"/>
          <w:b/>
          <w:sz w:val="23"/>
          <w:szCs w:val="23"/>
        </w:rPr>
        <w:t xml:space="preserve">Office of Approved Facility Schools </w:t>
      </w:r>
    </w:p>
    <w:p w:rsidR="00704BC6" w:rsidRPr="00713488" w:rsidRDefault="00704BC6" w:rsidP="00704BC6">
      <w:pPr>
        <w:ind w:left="360"/>
        <w:jc w:val="center"/>
        <w:rPr>
          <w:rFonts w:ascii="Calibri" w:hAnsi="Calibri"/>
          <w:b/>
          <w:sz w:val="23"/>
          <w:szCs w:val="23"/>
        </w:rPr>
      </w:pPr>
      <w:r w:rsidRPr="00713488">
        <w:rPr>
          <w:rFonts w:ascii="Calibri" w:hAnsi="Calibri"/>
          <w:b/>
          <w:sz w:val="23"/>
          <w:szCs w:val="23"/>
        </w:rPr>
        <w:t>1560 Broadway, Suite 11</w:t>
      </w:r>
      <w:r w:rsidR="00056C08" w:rsidRPr="00713488">
        <w:rPr>
          <w:rFonts w:ascii="Calibri" w:hAnsi="Calibri"/>
          <w:b/>
          <w:sz w:val="23"/>
          <w:szCs w:val="23"/>
        </w:rPr>
        <w:t>00</w:t>
      </w:r>
    </w:p>
    <w:p w:rsidR="00704BC6" w:rsidRPr="00713488" w:rsidRDefault="00704BC6" w:rsidP="00704BC6">
      <w:pPr>
        <w:ind w:left="360"/>
        <w:jc w:val="center"/>
        <w:rPr>
          <w:rFonts w:ascii="Calibri" w:hAnsi="Calibri"/>
          <w:b/>
          <w:sz w:val="23"/>
          <w:szCs w:val="23"/>
        </w:rPr>
      </w:pPr>
      <w:r w:rsidRPr="00713488">
        <w:rPr>
          <w:rFonts w:ascii="Calibri" w:hAnsi="Calibri"/>
          <w:b/>
          <w:sz w:val="23"/>
          <w:szCs w:val="23"/>
        </w:rPr>
        <w:t>Denver, Colorado   80202</w:t>
      </w:r>
    </w:p>
    <w:p w:rsidR="00704BC6" w:rsidRPr="00713488" w:rsidRDefault="00704BC6" w:rsidP="00704BC6">
      <w:pPr>
        <w:ind w:left="360"/>
        <w:jc w:val="center"/>
        <w:rPr>
          <w:rFonts w:ascii="Calibri" w:hAnsi="Calibri"/>
          <w:b/>
          <w:sz w:val="23"/>
          <w:szCs w:val="23"/>
        </w:rPr>
      </w:pPr>
    </w:p>
    <w:p w:rsidR="00704BC6" w:rsidRPr="00713488" w:rsidRDefault="00704BC6" w:rsidP="00704BC6">
      <w:pPr>
        <w:ind w:left="360"/>
        <w:jc w:val="center"/>
        <w:rPr>
          <w:rFonts w:ascii="Calibri" w:hAnsi="Calibri"/>
          <w:b/>
          <w:sz w:val="23"/>
          <w:szCs w:val="23"/>
        </w:rPr>
      </w:pPr>
      <w:proofErr w:type="gramStart"/>
      <w:r w:rsidRPr="00713488">
        <w:rPr>
          <w:rFonts w:ascii="Calibri" w:hAnsi="Calibri"/>
          <w:b/>
          <w:sz w:val="23"/>
          <w:szCs w:val="23"/>
        </w:rPr>
        <w:t>or</w:t>
      </w:r>
      <w:proofErr w:type="gramEnd"/>
      <w:r w:rsidRPr="00713488">
        <w:rPr>
          <w:rFonts w:ascii="Calibri" w:hAnsi="Calibri"/>
          <w:b/>
          <w:sz w:val="23"/>
          <w:szCs w:val="23"/>
        </w:rPr>
        <w:t xml:space="preserve"> </w:t>
      </w:r>
    </w:p>
    <w:p w:rsidR="00704BC6" w:rsidRPr="00713488" w:rsidRDefault="00704BC6" w:rsidP="00704BC6">
      <w:pPr>
        <w:ind w:left="360"/>
        <w:jc w:val="center"/>
        <w:rPr>
          <w:rFonts w:ascii="Calibri" w:hAnsi="Calibri"/>
          <w:b/>
          <w:sz w:val="23"/>
          <w:szCs w:val="23"/>
        </w:rPr>
      </w:pPr>
    </w:p>
    <w:p w:rsidR="006A6D8B" w:rsidRPr="00713488" w:rsidRDefault="00B00E13" w:rsidP="006A6D8B">
      <w:pPr>
        <w:jc w:val="center"/>
        <w:rPr>
          <w:rFonts w:ascii="Calibri" w:hAnsi="Calibri"/>
          <w:sz w:val="23"/>
          <w:szCs w:val="23"/>
        </w:rPr>
      </w:pPr>
      <w:hyperlink r:id="rId10" w:history="1">
        <w:r w:rsidR="006A6D8B">
          <w:rPr>
            <w:rStyle w:val="Hyperlink"/>
            <w:rFonts w:ascii="Calibri" w:hAnsi="Calibri"/>
            <w:sz w:val="23"/>
            <w:szCs w:val="23"/>
          </w:rPr>
          <w:t>Facility Schools (facility_schools@cde.state.co.us)</w:t>
        </w:r>
      </w:hyperlink>
    </w:p>
    <w:p w:rsidR="00056DF5" w:rsidRPr="006A6D8B" w:rsidRDefault="00056DF5" w:rsidP="0003397C">
      <w:pPr>
        <w:ind w:left="360"/>
        <w:jc w:val="center"/>
        <w:rPr>
          <w:rFonts w:ascii="Calibri" w:hAnsi="Calibri"/>
          <w:b/>
          <w:sz w:val="48"/>
          <w:szCs w:val="48"/>
        </w:rPr>
      </w:pPr>
    </w:p>
    <w:p w:rsidR="00047EDB" w:rsidRPr="00713488" w:rsidRDefault="006A6D8B" w:rsidP="006A6D8B">
      <w:pPr>
        <w:pStyle w:val="Heading2"/>
        <w:rPr>
          <w:sz w:val="23"/>
          <w:szCs w:val="23"/>
        </w:rPr>
      </w:pPr>
      <w:r w:rsidRPr="00020155">
        <w:rPr>
          <w:szCs w:val="32"/>
        </w:rPr>
        <w:t>App</w:t>
      </w:r>
      <w:r w:rsidRPr="00020155">
        <w:t>lication Process</w:t>
      </w:r>
    </w:p>
    <w:p w:rsidR="00F63D80" w:rsidRPr="00713488" w:rsidRDefault="00E4494D" w:rsidP="00362FBF">
      <w:pPr>
        <w:jc w:val="both"/>
        <w:rPr>
          <w:rFonts w:ascii="Calibri" w:hAnsi="Calibri"/>
          <w:sz w:val="23"/>
          <w:szCs w:val="23"/>
        </w:rPr>
      </w:pPr>
      <w:r w:rsidRPr="00713488">
        <w:rPr>
          <w:rFonts w:ascii="Calibri" w:hAnsi="Calibri"/>
          <w:sz w:val="23"/>
          <w:szCs w:val="23"/>
        </w:rPr>
        <w:t xml:space="preserve">Once </w:t>
      </w:r>
      <w:r w:rsidR="00C603A2" w:rsidRPr="00713488">
        <w:rPr>
          <w:rFonts w:ascii="Calibri" w:hAnsi="Calibri"/>
          <w:sz w:val="23"/>
          <w:szCs w:val="23"/>
        </w:rPr>
        <w:t>the Letter of Intent has been reviewed,</w:t>
      </w:r>
      <w:r w:rsidR="00D61508">
        <w:rPr>
          <w:rFonts w:ascii="Calibri" w:hAnsi="Calibri"/>
          <w:color w:val="FF0000"/>
          <w:sz w:val="23"/>
          <w:szCs w:val="23"/>
        </w:rPr>
        <w:t xml:space="preserve"> </w:t>
      </w:r>
      <w:r w:rsidR="00C603A2" w:rsidRPr="00713488">
        <w:rPr>
          <w:rFonts w:ascii="Calibri" w:hAnsi="Calibri"/>
          <w:sz w:val="23"/>
          <w:szCs w:val="23"/>
        </w:rPr>
        <w:t>applicants will be notified by the</w:t>
      </w:r>
      <w:r w:rsidR="00147090" w:rsidRPr="00713488">
        <w:rPr>
          <w:rFonts w:ascii="Calibri" w:hAnsi="Calibri"/>
          <w:sz w:val="23"/>
          <w:szCs w:val="23"/>
        </w:rPr>
        <w:t xml:space="preserve"> </w:t>
      </w:r>
      <w:r w:rsidR="00C603A2" w:rsidRPr="00713488">
        <w:rPr>
          <w:rFonts w:ascii="Calibri" w:hAnsi="Calibri"/>
          <w:sz w:val="23"/>
          <w:szCs w:val="23"/>
        </w:rPr>
        <w:t>Office o</w:t>
      </w:r>
      <w:r w:rsidR="0003397C">
        <w:rPr>
          <w:rFonts w:ascii="Calibri" w:hAnsi="Calibri"/>
          <w:sz w:val="23"/>
          <w:szCs w:val="23"/>
        </w:rPr>
        <w:t>f Approved Facility Schools that work may begin on</w:t>
      </w:r>
      <w:r w:rsidR="00F63D80" w:rsidRPr="00713488">
        <w:rPr>
          <w:rFonts w:ascii="Calibri" w:hAnsi="Calibri"/>
          <w:sz w:val="23"/>
          <w:szCs w:val="23"/>
        </w:rPr>
        <w:t xml:space="preserve"> the </w:t>
      </w:r>
      <w:r w:rsidR="00C603A2" w:rsidRPr="00713488">
        <w:rPr>
          <w:rFonts w:ascii="Calibri" w:hAnsi="Calibri"/>
          <w:i/>
          <w:sz w:val="23"/>
          <w:szCs w:val="23"/>
        </w:rPr>
        <w:t>A</w:t>
      </w:r>
      <w:r w:rsidR="002A0AA1" w:rsidRPr="00713488">
        <w:rPr>
          <w:rFonts w:ascii="Calibri" w:hAnsi="Calibri"/>
          <w:i/>
          <w:sz w:val="23"/>
          <w:szCs w:val="23"/>
        </w:rPr>
        <w:t>pplication</w:t>
      </w:r>
      <w:r w:rsidR="00C603A2" w:rsidRPr="00713488">
        <w:rPr>
          <w:rFonts w:ascii="Calibri" w:hAnsi="Calibri"/>
          <w:i/>
          <w:sz w:val="23"/>
          <w:szCs w:val="23"/>
        </w:rPr>
        <w:t xml:space="preserve"> for School Approval</w:t>
      </w:r>
      <w:r w:rsidR="00F63D80" w:rsidRPr="00713488">
        <w:rPr>
          <w:rFonts w:ascii="Calibri" w:hAnsi="Calibri"/>
          <w:sz w:val="23"/>
          <w:szCs w:val="23"/>
        </w:rPr>
        <w:t>.</w:t>
      </w:r>
    </w:p>
    <w:p w:rsidR="00BE78BB" w:rsidRPr="00713488" w:rsidRDefault="00BE78BB" w:rsidP="00F63D80">
      <w:pPr>
        <w:rPr>
          <w:rFonts w:ascii="Calibri" w:hAnsi="Calibri"/>
          <w:sz w:val="23"/>
          <w:szCs w:val="23"/>
        </w:rPr>
      </w:pPr>
    </w:p>
    <w:p w:rsidR="00A829A2" w:rsidRDefault="00AA3EF1" w:rsidP="00F63D80">
      <w:pPr>
        <w:rPr>
          <w:rFonts w:ascii="Calibri" w:hAnsi="Calibri"/>
          <w:sz w:val="23"/>
          <w:szCs w:val="23"/>
        </w:rPr>
      </w:pPr>
      <w:r w:rsidRPr="00713488">
        <w:rPr>
          <w:rFonts w:ascii="Calibri" w:hAnsi="Calibri"/>
          <w:sz w:val="23"/>
          <w:szCs w:val="23"/>
        </w:rPr>
        <w:t>The required application components and/or documentation</w:t>
      </w:r>
      <w:r w:rsidR="00A829A2" w:rsidRPr="00713488">
        <w:rPr>
          <w:rFonts w:ascii="Calibri" w:hAnsi="Calibri"/>
          <w:sz w:val="23"/>
          <w:szCs w:val="23"/>
        </w:rPr>
        <w:t xml:space="preserve"> are:</w:t>
      </w:r>
    </w:p>
    <w:p w:rsidR="0003397C" w:rsidRPr="00713488" w:rsidRDefault="0003397C" w:rsidP="00F63D80">
      <w:pPr>
        <w:rPr>
          <w:rFonts w:ascii="Calibri" w:hAnsi="Calibri"/>
          <w:sz w:val="23"/>
          <w:szCs w:val="23"/>
        </w:rPr>
      </w:pPr>
    </w:p>
    <w:p w:rsidR="00A829A2" w:rsidRPr="00713488" w:rsidRDefault="006E21E1" w:rsidP="007C6D0A">
      <w:pPr>
        <w:numPr>
          <w:ilvl w:val="0"/>
          <w:numId w:val="14"/>
        </w:numPr>
        <w:rPr>
          <w:rFonts w:ascii="Calibri" w:hAnsi="Calibri"/>
          <w:sz w:val="23"/>
          <w:szCs w:val="23"/>
        </w:rPr>
      </w:pPr>
      <w:r w:rsidRPr="00713488">
        <w:rPr>
          <w:rFonts w:ascii="Calibri" w:hAnsi="Calibri"/>
          <w:sz w:val="23"/>
          <w:szCs w:val="23"/>
        </w:rPr>
        <w:t>C</w:t>
      </w:r>
      <w:r w:rsidR="00A829A2" w:rsidRPr="00713488">
        <w:rPr>
          <w:rFonts w:ascii="Calibri" w:hAnsi="Calibri"/>
          <w:sz w:val="23"/>
          <w:szCs w:val="23"/>
        </w:rPr>
        <w:t xml:space="preserve">DHS or </w:t>
      </w:r>
      <w:r w:rsidRPr="00713488">
        <w:rPr>
          <w:rFonts w:ascii="Calibri" w:hAnsi="Calibri"/>
          <w:sz w:val="23"/>
          <w:szCs w:val="23"/>
        </w:rPr>
        <w:t>C</w:t>
      </w:r>
      <w:r w:rsidR="00A829A2" w:rsidRPr="00713488">
        <w:rPr>
          <w:rFonts w:ascii="Calibri" w:hAnsi="Calibri"/>
          <w:sz w:val="23"/>
          <w:szCs w:val="23"/>
        </w:rPr>
        <w:t>DPHE License</w:t>
      </w:r>
    </w:p>
    <w:p w:rsidR="00A829A2" w:rsidRPr="00713488" w:rsidRDefault="00A829A2" w:rsidP="007C6D0A">
      <w:pPr>
        <w:numPr>
          <w:ilvl w:val="0"/>
          <w:numId w:val="14"/>
        </w:numPr>
        <w:rPr>
          <w:rFonts w:ascii="Calibri" w:hAnsi="Calibri"/>
          <w:sz w:val="23"/>
          <w:szCs w:val="23"/>
        </w:rPr>
      </w:pPr>
      <w:r w:rsidRPr="00713488">
        <w:rPr>
          <w:rFonts w:ascii="Calibri" w:hAnsi="Calibri"/>
          <w:sz w:val="23"/>
          <w:szCs w:val="23"/>
        </w:rPr>
        <w:t>School District Acknowledgement</w:t>
      </w:r>
    </w:p>
    <w:p w:rsidR="00A829A2" w:rsidRDefault="00A829A2" w:rsidP="007C6D0A">
      <w:pPr>
        <w:numPr>
          <w:ilvl w:val="0"/>
          <w:numId w:val="14"/>
        </w:numPr>
        <w:rPr>
          <w:rFonts w:ascii="Calibri" w:hAnsi="Calibri"/>
          <w:sz w:val="23"/>
          <w:szCs w:val="23"/>
        </w:rPr>
      </w:pPr>
      <w:r w:rsidRPr="00713488">
        <w:rPr>
          <w:rFonts w:ascii="Calibri" w:hAnsi="Calibri"/>
          <w:sz w:val="23"/>
          <w:szCs w:val="23"/>
        </w:rPr>
        <w:t>Support of Board of Directors</w:t>
      </w:r>
    </w:p>
    <w:p w:rsidR="000F1670" w:rsidRPr="00713488" w:rsidRDefault="00041A3A" w:rsidP="007C6D0A">
      <w:pPr>
        <w:numPr>
          <w:ilvl w:val="0"/>
          <w:numId w:val="14"/>
        </w:numPr>
        <w:rPr>
          <w:rFonts w:ascii="Calibri" w:hAnsi="Calibri"/>
          <w:sz w:val="23"/>
          <w:szCs w:val="23"/>
        </w:rPr>
      </w:pPr>
      <w:r>
        <w:rPr>
          <w:rFonts w:ascii="Calibri" w:hAnsi="Calibri"/>
          <w:sz w:val="23"/>
          <w:szCs w:val="23"/>
        </w:rPr>
        <w:t>Budget Projection</w:t>
      </w:r>
    </w:p>
    <w:p w:rsidR="00A829A2" w:rsidRPr="00713488" w:rsidRDefault="00A829A2" w:rsidP="007C6D0A">
      <w:pPr>
        <w:numPr>
          <w:ilvl w:val="0"/>
          <w:numId w:val="14"/>
        </w:numPr>
        <w:rPr>
          <w:rFonts w:ascii="Calibri" w:hAnsi="Calibri"/>
          <w:sz w:val="23"/>
          <w:szCs w:val="23"/>
        </w:rPr>
      </w:pPr>
      <w:r w:rsidRPr="00713488">
        <w:rPr>
          <w:rFonts w:ascii="Calibri" w:hAnsi="Calibri"/>
          <w:sz w:val="23"/>
          <w:szCs w:val="23"/>
        </w:rPr>
        <w:t>Schedule and Calendar for the Educational Program</w:t>
      </w:r>
    </w:p>
    <w:p w:rsidR="00A829A2" w:rsidRPr="00713488" w:rsidRDefault="00A829A2" w:rsidP="007C6D0A">
      <w:pPr>
        <w:numPr>
          <w:ilvl w:val="0"/>
          <w:numId w:val="14"/>
        </w:numPr>
        <w:rPr>
          <w:rFonts w:ascii="Calibri" w:hAnsi="Calibri"/>
          <w:sz w:val="23"/>
          <w:szCs w:val="23"/>
        </w:rPr>
      </w:pPr>
      <w:r w:rsidRPr="00713488">
        <w:rPr>
          <w:rFonts w:ascii="Calibri" w:hAnsi="Calibri"/>
          <w:sz w:val="23"/>
          <w:szCs w:val="23"/>
        </w:rPr>
        <w:t>Educational Personnel Information</w:t>
      </w:r>
    </w:p>
    <w:p w:rsidR="00A829A2" w:rsidRPr="00713488" w:rsidRDefault="00A829A2" w:rsidP="007C6D0A">
      <w:pPr>
        <w:numPr>
          <w:ilvl w:val="0"/>
          <w:numId w:val="14"/>
        </w:numPr>
        <w:rPr>
          <w:rFonts w:ascii="Calibri" w:hAnsi="Calibri"/>
          <w:sz w:val="23"/>
          <w:szCs w:val="23"/>
        </w:rPr>
      </w:pPr>
      <w:r w:rsidRPr="00713488">
        <w:rPr>
          <w:rFonts w:ascii="Calibri" w:hAnsi="Calibri"/>
          <w:sz w:val="23"/>
          <w:szCs w:val="23"/>
        </w:rPr>
        <w:t>Special Education Director Information</w:t>
      </w:r>
    </w:p>
    <w:p w:rsidR="00A323C8" w:rsidRPr="00713488" w:rsidRDefault="00A323C8" w:rsidP="007C6D0A">
      <w:pPr>
        <w:numPr>
          <w:ilvl w:val="0"/>
          <w:numId w:val="14"/>
        </w:numPr>
        <w:rPr>
          <w:rFonts w:ascii="Calibri" w:hAnsi="Calibri"/>
          <w:sz w:val="23"/>
          <w:szCs w:val="23"/>
        </w:rPr>
      </w:pPr>
      <w:r w:rsidRPr="00713488">
        <w:rPr>
          <w:rFonts w:ascii="Calibri" w:hAnsi="Calibri"/>
          <w:sz w:val="23"/>
          <w:szCs w:val="23"/>
        </w:rPr>
        <w:t>Academic Curriculum</w:t>
      </w:r>
    </w:p>
    <w:p w:rsidR="00314EEF" w:rsidRDefault="00C603A2" w:rsidP="007C6D0A">
      <w:pPr>
        <w:numPr>
          <w:ilvl w:val="0"/>
          <w:numId w:val="14"/>
        </w:numPr>
        <w:rPr>
          <w:rFonts w:ascii="Calibri" w:hAnsi="Calibri"/>
          <w:sz w:val="23"/>
          <w:szCs w:val="23"/>
        </w:rPr>
      </w:pPr>
      <w:r w:rsidRPr="00713488">
        <w:rPr>
          <w:rFonts w:ascii="Calibri" w:hAnsi="Calibri"/>
          <w:sz w:val="23"/>
          <w:szCs w:val="23"/>
        </w:rPr>
        <w:t>Verification of T</w:t>
      </w:r>
      <w:r w:rsidR="00314EEF" w:rsidRPr="00713488">
        <w:rPr>
          <w:rFonts w:ascii="Calibri" w:hAnsi="Calibri"/>
          <w:sz w:val="23"/>
          <w:szCs w:val="23"/>
        </w:rPr>
        <w:t>echnology</w:t>
      </w:r>
      <w:r w:rsidRPr="00713488">
        <w:rPr>
          <w:rFonts w:ascii="Calibri" w:hAnsi="Calibri"/>
          <w:sz w:val="23"/>
          <w:szCs w:val="23"/>
        </w:rPr>
        <w:t xml:space="preserve"> Systems</w:t>
      </w:r>
    </w:p>
    <w:p w:rsidR="00D61508" w:rsidRPr="00D61508" w:rsidRDefault="00D61508" w:rsidP="00D61508">
      <w:pPr>
        <w:numPr>
          <w:ilvl w:val="0"/>
          <w:numId w:val="14"/>
        </w:numPr>
        <w:rPr>
          <w:rFonts w:ascii="Calibri" w:hAnsi="Calibri"/>
          <w:sz w:val="23"/>
          <w:szCs w:val="23"/>
        </w:rPr>
      </w:pPr>
      <w:r w:rsidRPr="00713488">
        <w:rPr>
          <w:rFonts w:ascii="Calibri" w:hAnsi="Calibri"/>
          <w:sz w:val="23"/>
          <w:szCs w:val="23"/>
        </w:rPr>
        <w:t>Educational Policies and Procedures</w:t>
      </w:r>
    </w:p>
    <w:p w:rsidR="006A6D8B" w:rsidRDefault="006A6D8B">
      <w:pPr>
        <w:rPr>
          <w:rFonts w:ascii="Calibri" w:hAnsi="Calibri"/>
          <w:b/>
          <w:sz w:val="23"/>
          <w:szCs w:val="23"/>
        </w:rPr>
      </w:pPr>
      <w:r>
        <w:rPr>
          <w:rFonts w:ascii="Calibri" w:hAnsi="Calibri"/>
          <w:b/>
          <w:sz w:val="23"/>
          <w:szCs w:val="23"/>
        </w:rPr>
        <w:br w:type="page"/>
      </w:r>
    </w:p>
    <w:p w:rsidR="00F63D80" w:rsidRPr="00713488" w:rsidRDefault="00047EDB" w:rsidP="00907A1D">
      <w:pPr>
        <w:pStyle w:val="Heading3"/>
        <w:tabs>
          <w:tab w:val="left" w:pos="540"/>
        </w:tabs>
        <w:rPr>
          <w:rFonts w:ascii="Calibri" w:hAnsi="Calibri"/>
          <w:sz w:val="23"/>
          <w:szCs w:val="23"/>
        </w:rPr>
      </w:pPr>
      <w:r w:rsidRPr="0032687C">
        <w:lastRenderedPageBreak/>
        <w:t>A</w:t>
      </w:r>
      <w:r w:rsidR="004B719E" w:rsidRPr="0032687C">
        <w:t>.</w:t>
      </w:r>
      <w:r w:rsidR="0032687C">
        <w:rPr>
          <w:rFonts w:ascii="Calibri" w:hAnsi="Calibri"/>
          <w:sz w:val="23"/>
          <w:szCs w:val="23"/>
        </w:rPr>
        <w:tab/>
      </w:r>
      <w:r w:rsidR="003450B0" w:rsidRPr="0032687C">
        <w:rPr>
          <w:rStyle w:val="SubtitleChar"/>
          <w:rFonts w:ascii="Trebuchet MS" w:hAnsi="Trebuchet MS"/>
          <w:b/>
        </w:rPr>
        <w:t>C</w:t>
      </w:r>
      <w:r w:rsidR="004B719E" w:rsidRPr="0032687C">
        <w:rPr>
          <w:rStyle w:val="SubtitleChar"/>
          <w:rFonts w:ascii="Trebuchet MS" w:hAnsi="Trebuchet MS"/>
          <w:b/>
        </w:rPr>
        <w:t xml:space="preserve">DHS or </w:t>
      </w:r>
      <w:r w:rsidR="003450B0" w:rsidRPr="0032687C">
        <w:rPr>
          <w:rStyle w:val="SubtitleChar"/>
          <w:rFonts w:ascii="Trebuchet MS" w:hAnsi="Trebuchet MS"/>
          <w:b/>
        </w:rPr>
        <w:t>C</w:t>
      </w:r>
      <w:r w:rsidR="004B719E" w:rsidRPr="0032687C">
        <w:rPr>
          <w:rStyle w:val="SubtitleChar"/>
          <w:rFonts w:ascii="Trebuchet MS" w:hAnsi="Trebuchet MS"/>
          <w:b/>
        </w:rPr>
        <w:t>DPHE License</w:t>
      </w:r>
    </w:p>
    <w:p w:rsidR="00F63D80" w:rsidRPr="00713488" w:rsidRDefault="00F63D80" w:rsidP="00F63D80">
      <w:pPr>
        <w:rPr>
          <w:rFonts w:ascii="Calibri" w:hAnsi="Calibri"/>
          <w:b/>
          <w:sz w:val="23"/>
          <w:szCs w:val="23"/>
        </w:rPr>
      </w:pPr>
    </w:p>
    <w:p w:rsidR="00F63D80" w:rsidRPr="00713488" w:rsidRDefault="00F63D80" w:rsidP="00E4494D">
      <w:pPr>
        <w:jc w:val="both"/>
        <w:rPr>
          <w:rFonts w:ascii="Calibri" w:hAnsi="Calibri"/>
          <w:sz w:val="23"/>
          <w:szCs w:val="23"/>
        </w:rPr>
      </w:pPr>
      <w:r w:rsidRPr="00713488">
        <w:rPr>
          <w:rFonts w:ascii="Calibri" w:hAnsi="Calibri"/>
          <w:sz w:val="23"/>
          <w:szCs w:val="23"/>
        </w:rPr>
        <w:t>Submit a copy of the license (or the first page of the</w:t>
      </w:r>
      <w:r w:rsidR="00646FCB" w:rsidRPr="00713488">
        <w:rPr>
          <w:rFonts w:ascii="Calibri" w:hAnsi="Calibri"/>
          <w:sz w:val="23"/>
          <w:szCs w:val="23"/>
        </w:rPr>
        <w:t xml:space="preserve"> application) </w:t>
      </w:r>
      <w:r w:rsidRPr="00713488">
        <w:rPr>
          <w:rFonts w:ascii="Calibri" w:hAnsi="Calibri"/>
          <w:sz w:val="23"/>
          <w:szCs w:val="23"/>
        </w:rPr>
        <w:t>from either</w:t>
      </w:r>
      <w:r w:rsidR="003450B0" w:rsidRPr="00713488">
        <w:rPr>
          <w:rFonts w:ascii="Calibri" w:hAnsi="Calibri"/>
          <w:sz w:val="23"/>
          <w:szCs w:val="23"/>
        </w:rPr>
        <w:t xml:space="preserve"> the</w:t>
      </w:r>
      <w:r w:rsidRPr="00713488">
        <w:rPr>
          <w:rFonts w:ascii="Calibri" w:hAnsi="Calibri"/>
          <w:sz w:val="23"/>
          <w:szCs w:val="23"/>
        </w:rPr>
        <w:t xml:space="preserve"> </w:t>
      </w:r>
      <w:r w:rsidR="003450B0" w:rsidRPr="00713488">
        <w:rPr>
          <w:rFonts w:ascii="Calibri" w:hAnsi="Calibri"/>
          <w:sz w:val="23"/>
          <w:szCs w:val="23"/>
        </w:rPr>
        <w:t>C</w:t>
      </w:r>
      <w:r w:rsidR="00E461C1" w:rsidRPr="00713488">
        <w:rPr>
          <w:rFonts w:ascii="Calibri" w:hAnsi="Calibri"/>
          <w:sz w:val="23"/>
          <w:szCs w:val="23"/>
        </w:rPr>
        <w:t>DHS</w:t>
      </w:r>
      <w:r w:rsidRPr="00713488">
        <w:rPr>
          <w:rFonts w:ascii="Calibri" w:hAnsi="Calibri"/>
          <w:sz w:val="23"/>
          <w:szCs w:val="23"/>
        </w:rPr>
        <w:t xml:space="preserve"> or </w:t>
      </w:r>
      <w:r w:rsidR="003450B0" w:rsidRPr="00713488">
        <w:rPr>
          <w:rFonts w:ascii="Calibri" w:hAnsi="Calibri"/>
          <w:sz w:val="23"/>
          <w:szCs w:val="23"/>
        </w:rPr>
        <w:t>the C</w:t>
      </w:r>
      <w:r w:rsidR="00E461C1" w:rsidRPr="00713488">
        <w:rPr>
          <w:rFonts w:ascii="Calibri" w:hAnsi="Calibri"/>
          <w:sz w:val="23"/>
          <w:szCs w:val="23"/>
        </w:rPr>
        <w:t>DPHE</w:t>
      </w:r>
      <w:r w:rsidRPr="00713488">
        <w:rPr>
          <w:rFonts w:ascii="Calibri" w:hAnsi="Calibri"/>
          <w:sz w:val="23"/>
          <w:szCs w:val="23"/>
        </w:rPr>
        <w:t>.</w:t>
      </w:r>
    </w:p>
    <w:p w:rsidR="00F63D80" w:rsidRPr="00713488" w:rsidRDefault="00F63D80" w:rsidP="00E4494D">
      <w:pPr>
        <w:jc w:val="both"/>
        <w:rPr>
          <w:rFonts w:ascii="Calibri" w:hAnsi="Calibri"/>
          <w:sz w:val="23"/>
          <w:szCs w:val="23"/>
        </w:rPr>
      </w:pPr>
    </w:p>
    <w:p w:rsidR="00F63D80" w:rsidRPr="00713488" w:rsidRDefault="00646FCB" w:rsidP="00E4494D">
      <w:pPr>
        <w:jc w:val="both"/>
        <w:rPr>
          <w:rFonts w:ascii="Calibri" w:hAnsi="Calibri"/>
          <w:strike/>
          <w:sz w:val="23"/>
          <w:szCs w:val="23"/>
        </w:rPr>
      </w:pPr>
      <w:r w:rsidRPr="00713488">
        <w:rPr>
          <w:rFonts w:ascii="Calibri" w:hAnsi="Calibri"/>
          <w:sz w:val="23"/>
          <w:szCs w:val="23"/>
        </w:rPr>
        <w:t>It is appropriate</w:t>
      </w:r>
      <w:r w:rsidR="00F63D80" w:rsidRPr="00713488">
        <w:rPr>
          <w:rFonts w:ascii="Calibri" w:hAnsi="Calibri"/>
          <w:sz w:val="23"/>
          <w:szCs w:val="23"/>
        </w:rPr>
        <w:t xml:space="preserve"> to begin the school appr</w:t>
      </w:r>
      <w:r w:rsidRPr="00713488">
        <w:rPr>
          <w:rFonts w:ascii="Calibri" w:hAnsi="Calibri"/>
          <w:sz w:val="23"/>
          <w:szCs w:val="23"/>
        </w:rPr>
        <w:t xml:space="preserve">oval process with </w:t>
      </w:r>
      <w:r w:rsidR="003450B0" w:rsidRPr="00713488">
        <w:rPr>
          <w:rFonts w:ascii="Calibri" w:hAnsi="Calibri"/>
          <w:sz w:val="23"/>
          <w:szCs w:val="23"/>
        </w:rPr>
        <w:t xml:space="preserve">the </w:t>
      </w:r>
      <w:r w:rsidRPr="00713488">
        <w:rPr>
          <w:rFonts w:ascii="Calibri" w:hAnsi="Calibri"/>
          <w:sz w:val="23"/>
          <w:szCs w:val="23"/>
        </w:rPr>
        <w:t xml:space="preserve">CDE while </w:t>
      </w:r>
      <w:r w:rsidR="00F63D80" w:rsidRPr="00713488">
        <w:rPr>
          <w:rFonts w:ascii="Calibri" w:hAnsi="Calibri"/>
          <w:sz w:val="23"/>
          <w:szCs w:val="23"/>
        </w:rPr>
        <w:t>work</w:t>
      </w:r>
      <w:r w:rsidRPr="00713488">
        <w:rPr>
          <w:rFonts w:ascii="Calibri" w:hAnsi="Calibri"/>
          <w:sz w:val="23"/>
          <w:szCs w:val="23"/>
        </w:rPr>
        <w:t>ing on obtaining the</w:t>
      </w:r>
      <w:r w:rsidR="00F63D80" w:rsidRPr="00713488">
        <w:rPr>
          <w:rFonts w:ascii="Calibri" w:hAnsi="Calibri"/>
          <w:sz w:val="23"/>
          <w:szCs w:val="23"/>
        </w:rPr>
        <w:t xml:space="preserve"> public agency </w:t>
      </w:r>
      <w:r w:rsidR="00232D1E" w:rsidRPr="00713488">
        <w:rPr>
          <w:rFonts w:ascii="Calibri" w:hAnsi="Calibri"/>
          <w:sz w:val="23"/>
          <w:szCs w:val="23"/>
        </w:rPr>
        <w:t>license</w:t>
      </w:r>
      <w:r w:rsidR="00D94201" w:rsidRPr="00713488">
        <w:rPr>
          <w:rFonts w:ascii="Calibri" w:hAnsi="Calibri"/>
          <w:sz w:val="23"/>
          <w:szCs w:val="23"/>
        </w:rPr>
        <w:t>.</w:t>
      </w:r>
    </w:p>
    <w:p w:rsidR="00F83532" w:rsidRDefault="00F83532" w:rsidP="00F83532">
      <w:pPr>
        <w:rPr>
          <w:rFonts w:ascii="Calibri" w:hAnsi="Calibri"/>
          <w:b/>
          <w:sz w:val="23"/>
          <w:szCs w:val="23"/>
        </w:rPr>
      </w:pPr>
    </w:p>
    <w:p w:rsidR="001459E8" w:rsidRDefault="001459E8" w:rsidP="00F83532">
      <w:pPr>
        <w:rPr>
          <w:rFonts w:ascii="Calibri" w:hAnsi="Calibri"/>
          <w:sz w:val="23"/>
          <w:szCs w:val="23"/>
        </w:rPr>
      </w:pPr>
      <w:r w:rsidRPr="004A17E3">
        <w:rPr>
          <w:rFonts w:ascii="Calibri" w:hAnsi="Calibri"/>
          <w:sz w:val="23"/>
          <w:szCs w:val="23"/>
        </w:rPr>
        <w:t>The Office of Approved Facility Schools and Facility Schools Board will consider prior monitoring evidence, if the applicant was previously an Approved Facility School. Any CDHS</w:t>
      </w:r>
      <w:r w:rsidR="0099219B" w:rsidRPr="004A17E3">
        <w:rPr>
          <w:rFonts w:ascii="Calibri" w:hAnsi="Calibri"/>
          <w:sz w:val="23"/>
          <w:szCs w:val="23"/>
        </w:rPr>
        <w:t xml:space="preserve"> or CDPHE</w:t>
      </w:r>
      <w:r w:rsidRPr="004A17E3">
        <w:rPr>
          <w:rFonts w:ascii="Calibri" w:hAnsi="Calibri"/>
          <w:sz w:val="23"/>
          <w:szCs w:val="23"/>
        </w:rPr>
        <w:t xml:space="preserve"> monitoring, licensing, and investigation history will also be considered in the approval process.</w:t>
      </w:r>
    </w:p>
    <w:p w:rsidR="001459E8" w:rsidRPr="001459E8" w:rsidRDefault="001459E8" w:rsidP="00F83532">
      <w:pPr>
        <w:rPr>
          <w:rFonts w:ascii="Calibri" w:hAnsi="Calibri"/>
          <w:sz w:val="23"/>
          <w:szCs w:val="23"/>
        </w:rPr>
      </w:pPr>
    </w:p>
    <w:p w:rsidR="00314EEF" w:rsidRPr="00713488" w:rsidRDefault="00F83532" w:rsidP="009D7F0E">
      <w:pPr>
        <w:rPr>
          <w:rFonts w:ascii="Calibri" w:hAnsi="Calibri"/>
          <w:sz w:val="23"/>
          <w:szCs w:val="23"/>
        </w:rPr>
      </w:pPr>
      <w:r w:rsidRPr="00713488">
        <w:rPr>
          <w:rFonts w:ascii="Calibri" w:hAnsi="Calibri"/>
          <w:sz w:val="23"/>
          <w:szCs w:val="23"/>
        </w:rPr>
        <w:t>In no case will a facility school approval be granted until and unless the licensing process with either the Colorado Department of Human Services or the Colorado Department of Public Health and Environment is approved.  If at any time CDHS or CDPHE licensure is revoked/suspended, the school approval is also considered to be immediately revoked/suspended.</w:t>
      </w:r>
    </w:p>
    <w:p w:rsidR="00F63D80" w:rsidRPr="0032687C" w:rsidRDefault="00D94201" w:rsidP="00907A1D">
      <w:pPr>
        <w:pStyle w:val="Heading3"/>
        <w:tabs>
          <w:tab w:val="left" w:pos="540"/>
        </w:tabs>
      </w:pPr>
      <w:r w:rsidRPr="0032687C">
        <w:t>B</w:t>
      </w:r>
      <w:r w:rsidR="004B719E" w:rsidRPr="0032687C">
        <w:t>.</w:t>
      </w:r>
      <w:r w:rsidR="0032687C">
        <w:tab/>
      </w:r>
      <w:r w:rsidR="00020E90" w:rsidRPr="0032687C">
        <w:rPr>
          <w:rStyle w:val="SubtitleChar"/>
          <w:rFonts w:ascii="Trebuchet MS" w:hAnsi="Trebuchet MS" w:cs="Arial"/>
          <w:b/>
          <w:spacing w:val="0"/>
          <w:szCs w:val="26"/>
        </w:rPr>
        <w:t>School District Acknowledgement</w:t>
      </w:r>
    </w:p>
    <w:p w:rsidR="00F63D80" w:rsidRPr="00713488" w:rsidRDefault="00F63D80" w:rsidP="00DE6E5B">
      <w:pPr>
        <w:rPr>
          <w:rFonts w:ascii="Calibri" w:hAnsi="Calibri"/>
          <w:b/>
          <w:sz w:val="23"/>
          <w:szCs w:val="23"/>
        </w:rPr>
      </w:pPr>
    </w:p>
    <w:p w:rsidR="004721B1" w:rsidRDefault="00646FCB" w:rsidP="001459E8">
      <w:pPr>
        <w:jc w:val="both"/>
        <w:rPr>
          <w:rFonts w:ascii="Calibri" w:hAnsi="Calibri"/>
          <w:sz w:val="23"/>
          <w:szCs w:val="23"/>
        </w:rPr>
      </w:pPr>
      <w:r w:rsidRPr="00713488">
        <w:rPr>
          <w:rFonts w:ascii="Calibri" w:hAnsi="Calibri"/>
          <w:sz w:val="23"/>
          <w:szCs w:val="23"/>
        </w:rPr>
        <w:t>S</w:t>
      </w:r>
      <w:r w:rsidR="00F63D80" w:rsidRPr="00713488">
        <w:rPr>
          <w:rFonts w:ascii="Calibri" w:hAnsi="Calibri"/>
          <w:sz w:val="23"/>
          <w:szCs w:val="23"/>
        </w:rPr>
        <w:t>ubmit a letter from the public school district and, if ap</w:t>
      </w:r>
      <w:r w:rsidR="00E4494D" w:rsidRPr="00713488">
        <w:rPr>
          <w:rFonts w:ascii="Calibri" w:hAnsi="Calibri"/>
          <w:sz w:val="23"/>
          <w:szCs w:val="23"/>
        </w:rPr>
        <w:t>plicable, the BOCES in which the</w:t>
      </w:r>
      <w:r w:rsidR="00F63D80" w:rsidRPr="00713488">
        <w:rPr>
          <w:rFonts w:ascii="Calibri" w:hAnsi="Calibri"/>
          <w:sz w:val="23"/>
          <w:szCs w:val="23"/>
        </w:rPr>
        <w:t xml:space="preserve"> f</w:t>
      </w:r>
      <w:r w:rsidR="004721B1" w:rsidRPr="00713488">
        <w:rPr>
          <w:rFonts w:ascii="Calibri" w:hAnsi="Calibri"/>
          <w:sz w:val="23"/>
          <w:szCs w:val="23"/>
        </w:rPr>
        <w:t xml:space="preserve">acility is physically located. </w:t>
      </w:r>
      <w:r w:rsidR="00F63D80" w:rsidRPr="00713488">
        <w:rPr>
          <w:rFonts w:ascii="Calibri" w:hAnsi="Calibri"/>
          <w:sz w:val="23"/>
          <w:szCs w:val="23"/>
        </w:rPr>
        <w:t xml:space="preserve">This letter must be signed by </w:t>
      </w:r>
      <w:r w:rsidR="004721B1" w:rsidRPr="00713488">
        <w:rPr>
          <w:rFonts w:ascii="Calibri" w:hAnsi="Calibri"/>
          <w:b/>
          <w:sz w:val="23"/>
          <w:szCs w:val="23"/>
          <w:u w:val="single"/>
        </w:rPr>
        <w:t>BOTH</w:t>
      </w:r>
      <w:r w:rsidR="00F63D80" w:rsidRPr="00713488">
        <w:rPr>
          <w:rFonts w:ascii="Calibri" w:hAnsi="Calibri"/>
          <w:sz w:val="23"/>
          <w:szCs w:val="23"/>
        </w:rPr>
        <w:t xml:space="preserve"> the</w:t>
      </w:r>
      <w:r w:rsidR="0003397C">
        <w:rPr>
          <w:rFonts w:ascii="Calibri" w:hAnsi="Calibri"/>
          <w:sz w:val="23"/>
          <w:szCs w:val="23"/>
        </w:rPr>
        <w:t xml:space="preserve"> Director of Special Education/D</w:t>
      </w:r>
      <w:r w:rsidR="00F63D80" w:rsidRPr="00713488">
        <w:rPr>
          <w:rFonts w:ascii="Calibri" w:hAnsi="Calibri"/>
          <w:sz w:val="23"/>
          <w:szCs w:val="23"/>
        </w:rPr>
        <w:t xml:space="preserve">esignee </w:t>
      </w:r>
      <w:r w:rsidR="00F63D80" w:rsidRPr="00713488">
        <w:rPr>
          <w:rFonts w:ascii="Calibri" w:hAnsi="Calibri"/>
          <w:sz w:val="23"/>
          <w:szCs w:val="23"/>
          <w:u w:val="single"/>
        </w:rPr>
        <w:t>and</w:t>
      </w:r>
      <w:r w:rsidR="004721B1" w:rsidRPr="00713488">
        <w:rPr>
          <w:rFonts w:ascii="Calibri" w:hAnsi="Calibri"/>
          <w:sz w:val="23"/>
          <w:szCs w:val="23"/>
        </w:rPr>
        <w:t xml:space="preserve"> the Superint</w:t>
      </w:r>
      <w:r w:rsidR="0003397C">
        <w:rPr>
          <w:rFonts w:ascii="Calibri" w:hAnsi="Calibri"/>
          <w:sz w:val="23"/>
          <w:szCs w:val="23"/>
        </w:rPr>
        <w:t>endent/D</w:t>
      </w:r>
      <w:r w:rsidR="004721B1" w:rsidRPr="00713488">
        <w:rPr>
          <w:rFonts w:ascii="Calibri" w:hAnsi="Calibri"/>
          <w:sz w:val="23"/>
          <w:szCs w:val="23"/>
        </w:rPr>
        <w:t xml:space="preserve">esignee. </w:t>
      </w:r>
      <w:r w:rsidR="00F63D80" w:rsidRPr="00713488">
        <w:rPr>
          <w:rFonts w:ascii="Calibri" w:hAnsi="Calibri"/>
          <w:sz w:val="23"/>
          <w:szCs w:val="23"/>
        </w:rPr>
        <w:t>The letter should clearly state that the school district</w:t>
      </w:r>
      <w:r w:rsidR="00E4494D" w:rsidRPr="00713488">
        <w:rPr>
          <w:rFonts w:ascii="Calibri" w:hAnsi="Calibri"/>
          <w:sz w:val="23"/>
          <w:szCs w:val="23"/>
        </w:rPr>
        <w:t>/BOCES</w:t>
      </w:r>
      <w:r w:rsidR="00F63D80" w:rsidRPr="00713488">
        <w:rPr>
          <w:rFonts w:ascii="Calibri" w:hAnsi="Calibri"/>
          <w:sz w:val="23"/>
          <w:szCs w:val="23"/>
        </w:rPr>
        <w:t xml:space="preserve"> is aware of the location of the facility and acknowledge</w:t>
      </w:r>
      <w:r w:rsidR="00E4494D" w:rsidRPr="00713488">
        <w:rPr>
          <w:rFonts w:ascii="Calibri" w:hAnsi="Calibri"/>
          <w:sz w:val="23"/>
          <w:szCs w:val="23"/>
        </w:rPr>
        <w:t>s their responsibilities</w:t>
      </w:r>
      <w:r w:rsidR="00F63D80" w:rsidRPr="00713488">
        <w:rPr>
          <w:rFonts w:ascii="Calibri" w:hAnsi="Calibri"/>
          <w:sz w:val="23"/>
          <w:szCs w:val="23"/>
        </w:rPr>
        <w:t xml:space="preserve"> as the school district </w:t>
      </w:r>
      <w:r w:rsidR="00D61508">
        <w:rPr>
          <w:rFonts w:ascii="Calibri" w:hAnsi="Calibri"/>
          <w:sz w:val="23"/>
          <w:szCs w:val="23"/>
        </w:rPr>
        <w:t>of attendance for the facility.</w:t>
      </w:r>
    </w:p>
    <w:p w:rsidR="00F63D80" w:rsidRPr="00907A1D" w:rsidRDefault="004721B1" w:rsidP="00907A1D">
      <w:pPr>
        <w:pStyle w:val="Heading3"/>
        <w:tabs>
          <w:tab w:val="left" w:pos="540"/>
        </w:tabs>
      </w:pPr>
      <w:r w:rsidRPr="00907A1D">
        <w:t>C</w:t>
      </w:r>
      <w:r w:rsidR="004B719E" w:rsidRPr="00907A1D">
        <w:t>.</w:t>
      </w:r>
      <w:r w:rsidR="004B719E" w:rsidRPr="00907A1D">
        <w:tab/>
      </w:r>
      <w:r w:rsidR="00A829A2" w:rsidRPr="00907A1D">
        <w:rPr>
          <w:rStyle w:val="SubtitleChar"/>
          <w:rFonts w:ascii="Trebuchet MS" w:hAnsi="Trebuchet MS" w:cs="Arial"/>
          <w:b/>
          <w:spacing w:val="0"/>
          <w:szCs w:val="26"/>
        </w:rPr>
        <w:t>Support of</w:t>
      </w:r>
      <w:r w:rsidR="00020E90" w:rsidRPr="00907A1D">
        <w:rPr>
          <w:rStyle w:val="SubtitleChar"/>
          <w:rFonts w:ascii="Trebuchet MS" w:hAnsi="Trebuchet MS" w:cs="Arial"/>
          <w:b/>
          <w:spacing w:val="0"/>
          <w:szCs w:val="26"/>
        </w:rPr>
        <w:t xml:space="preserve"> Board of Directors</w:t>
      </w:r>
    </w:p>
    <w:p w:rsidR="00F63D80" w:rsidRPr="00713488" w:rsidRDefault="00F63D80" w:rsidP="00F63D80">
      <w:pPr>
        <w:rPr>
          <w:rFonts w:ascii="Calibri" w:hAnsi="Calibri"/>
          <w:sz w:val="23"/>
          <w:szCs w:val="23"/>
        </w:rPr>
      </w:pPr>
    </w:p>
    <w:p w:rsidR="000F1670" w:rsidRDefault="00E54F0F" w:rsidP="00E4494D">
      <w:pPr>
        <w:jc w:val="both"/>
        <w:rPr>
          <w:rFonts w:ascii="Calibri" w:hAnsi="Calibri"/>
          <w:sz w:val="23"/>
          <w:szCs w:val="23"/>
        </w:rPr>
      </w:pPr>
      <w:r w:rsidRPr="00713488">
        <w:rPr>
          <w:rFonts w:ascii="Calibri" w:hAnsi="Calibri"/>
          <w:sz w:val="23"/>
          <w:szCs w:val="23"/>
        </w:rPr>
        <w:t>S</w:t>
      </w:r>
      <w:r w:rsidR="00F63D80" w:rsidRPr="00713488">
        <w:rPr>
          <w:rFonts w:ascii="Calibri" w:hAnsi="Calibri"/>
          <w:sz w:val="23"/>
          <w:szCs w:val="23"/>
        </w:rPr>
        <w:t>ubmit a letter of approval from the facility’s governing body</w:t>
      </w:r>
      <w:r w:rsidR="001F4451" w:rsidRPr="00713488">
        <w:rPr>
          <w:rFonts w:ascii="Calibri" w:hAnsi="Calibri"/>
          <w:sz w:val="23"/>
          <w:szCs w:val="23"/>
        </w:rPr>
        <w:t>, which includes the Chair’s signature.</w:t>
      </w:r>
    </w:p>
    <w:p w:rsidR="000F1670" w:rsidRPr="00907A1D" w:rsidRDefault="00041A3A" w:rsidP="00907A1D">
      <w:pPr>
        <w:pStyle w:val="Heading3"/>
        <w:tabs>
          <w:tab w:val="left" w:pos="540"/>
        </w:tabs>
      </w:pPr>
      <w:r w:rsidRPr="00907A1D">
        <w:t>D.</w:t>
      </w:r>
      <w:r w:rsidR="00907A1D">
        <w:tab/>
      </w:r>
      <w:r w:rsidRPr="00907A1D">
        <w:rPr>
          <w:rStyle w:val="SubtitleChar"/>
          <w:rFonts w:ascii="Trebuchet MS" w:hAnsi="Trebuchet MS" w:cs="Arial"/>
          <w:b/>
          <w:spacing w:val="0"/>
          <w:szCs w:val="26"/>
        </w:rPr>
        <w:t>Budget Projection</w:t>
      </w:r>
    </w:p>
    <w:p w:rsidR="000F1670" w:rsidRDefault="000F1670" w:rsidP="00E4494D">
      <w:pPr>
        <w:jc w:val="both"/>
        <w:rPr>
          <w:rFonts w:ascii="Calibri" w:hAnsi="Calibri"/>
          <w:sz w:val="23"/>
          <w:szCs w:val="23"/>
        </w:rPr>
      </w:pPr>
    </w:p>
    <w:p w:rsidR="000F1670" w:rsidRPr="00713488" w:rsidRDefault="00041A3A" w:rsidP="00E4494D">
      <w:pPr>
        <w:jc w:val="both"/>
        <w:rPr>
          <w:rFonts w:ascii="Calibri" w:hAnsi="Calibri"/>
          <w:sz w:val="23"/>
          <w:szCs w:val="23"/>
        </w:rPr>
      </w:pPr>
      <w:r>
        <w:rPr>
          <w:rFonts w:ascii="Calibri" w:hAnsi="Calibri"/>
          <w:sz w:val="23"/>
          <w:szCs w:val="23"/>
        </w:rPr>
        <w:t>Submit a budget that details anticipated revenue sources and operating and non-operating expenses.</w:t>
      </w:r>
    </w:p>
    <w:p w:rsidR="00F63D80" w:rsidRPr="00907A1D" w:rsidRDefault="00041A3A" w:rsidP="00907A1D">
      <w:pPr>
        <w:pStyle w:val="Heading3"/>
        <w:tabs>
          <w:tab w:val="left" w:pos="540"/>
        </w:tabs>
      </w:pPr>
      <w:r w:rsidRPr="00907A1D">
        <w:t>E</w:t>
      </w:r>
      <w:r w:rsidR="004B719E" w:rsidRPr="00907A1D">
        <w:t>.</w:t>
      </w:r>
      <w:r w:rsidR="004B719E" w:rsidRPr="00907A1D">
        <w:tab/>
      </w:r>
      <w:r w:rsidR="00F63D80" w:rsidRPr="00907A1D">
        <w:rPr>
          <w:rStyle w:val="SubtitleChar"/>
          <w:rFonts w:ascii="Trebuchet MS" w:hAnsi="Trebuchet MS" w:cs="Arial"/>
          <w:b/>
          <w:spacing w:val="0"/>
          <w:szCs w:val="26"/>
        </w:rPr>
        <w:t xml:space="preserve">Schedule </w:t>
      </w:r>
      <w:r w:rsidR="006B23FD" w:rsidRPr="00907A1D">
        <w:rPr>
          <w:rStyle w:val="SubtitleChar"/>
          <w:rFonts w:ascii="Trebuchet MS" w:hAnsi="Trebuchet MS" w:cs="Arial"/>
          <w:b/>
          <w:spacing w:val="0"/>
          <w:szCs w:val="26"/>
        </w:rPr>
        <w:t xml:space="preserve">and Calendar </w:t>
      </w:r>
      <w:r w:rsidR="00F63D80" w:rsidRPr="00907A1D">
        <w:rPr>
          <w:rStyle w:val="SubtitleChar"/>
          <w:rFonts w:ascii="Trebuchet MS" w:hAnsi="Trebuchet MS" w:cs="Arial"/>
          <w:b/>
          <w:spacing w:val="0"/>
          <w:szCs w:val="26"/>
        </w:rPr>
        <w:t>for the Educational Program</w:t>
      </w:r>
    </w:p>
    <w:p w:rsidR="00740351" w:rsidRPr="00713488" w:rsidRDefault="00740351" w:rsidP="004B719E">
      <w:pPr>
        <w:ind w:left="360" w:hanging="360"/>
        <w:rPr>
          <w:rFonts w:ascii="Calibri" w:hAnsi="Calibri"/>
          <w:b/>
          <w:sz w:val="23"/>
          <w:szCs w:val="23"/>
        </w:rPr>
      </w:pPr>
    </w:p>
    <w:p w:rsidR="00740351" w:rsidRPr="00713488" w:rsidRDefault="00740351" w:rsidP="00BB4F92">
      <w:pPr>
        <w:jc w:val="both"/>
        <w:rPr>
          <w:rFonts w:ascii="Calibri" w:hAnsi="Calibri"/>
          <w:b/>
          <w:sz w:val="23"/>
          <w:szCs w:val="23"/>
        </w:rPr>
      </w:pPr>
      <w:r w:rsidRPr="00713488">
        <w:rPr>
          <w:rFonts w:ascii="Calibri" w:hAnsi="Calibri"/>
          <w:sz w:val="23"/>
          <w:szCs w:val="23"/>
        </w:rPr>
        <w:t xml:space="preserve">Submit a </w:t>
      </w:r>
      <w:r w:rsidR="008D2339" w:rsidRPr="00713488">
        <w:rPr>
          <w:rFonts w:ascii="Calibri" w:hAnsi="Calibri"/>
          <w:sz w:val="23"/>
          <w:szCs w:val="23"/>
        </w:rPr>
        <w:t xml:space="preserve">copy of the </w:t>
      </w:r>
      <w:r w:rsidRPr="00713488">
        <w:rPr>
          <w:rFonts w:ascii="Calibri" w:hAnsi="Calibri"/>
          <w:sz w:val="23"/>
          <w:szCs w:val="23"/>
        </w:rPr>
        <w:t>daily/weekly schedule that indicates the hours of schoo</w:t>
      </w:r>
      <w:r w:rsidR="00210907">
        <w:rPr>
          <w:rFonts w:ascii="Calibri" w:hAnsi="Calibri"/>
          <w:sz w:val="23"/>
          <w:szCs w:val="23"/>
        </w:rPr>
        <w:t>l each day and subjects taught.</w:t>
      </w:r>
    </w:p>
    <w:p w:rsidR="00E4494D" w:rsidRPr="00713488" w:rsidRDefault="00E4494D" w:rsidP="00E4494D">
      <w:pPr>
        <w:jc w:val="both"/>
        <w:rPr>
          <w:rFonts w:ascii="Calibri" w:hAnsi="Calibri"/>
          <w:sz w:val="23"/>
          <w:szCs w:val="23"/>
        </w:rPr>
      </w:pPr>
    </w:p>
    <w:p w:rsidR="00BB17A1" w:rsidRPr="00713488" w:rsidRDefault="006B23FD" w:rsidP="00E4494D">
      <w:pPr>
        <w:jc w:val="both"/>
        <w:rPr>
          <w:rFonts w:ascii="Calibri" w:hAnsi="Calibri"/>
          <w:sz w:val="23"/>
          <w:szCs w:val="23"/>
        </w:rPr>
      </w:pPr>
      <w:r w:rsidRPr="00713488">
        <w:rPr>
          <w:rFonts w:ascii="Calibri" w:hAnsi="Calibri"/>
          <w:sz w:val="23"/>
          <w:szCs w:val="23"/>
        </w:rPr>
        <w:t>Submit a copy of the</w:t>
      </w:r>
      <w:r w:rsidR="00BB17A1" w:rsidRPr="00713488">
        <w:rPr>
          <w:rFonts w:ascii="Calibri" w:hAnsi="Calibri"/>
          <w:sz w:val="23"/>
          <w:szCs w:val="23"/>
        </w:rPr>
        <w:t xml:space="preserve"> </w:t>
      </w:r>
      <w:r w:rsidR="008D2339" w:rsidRPr="00713488">
        <w:rPr>
          <w:rFonts w:ascii="Calibri" w:hAnsi="Calibri"/>
          <w:sz w:val="23"/>
          <w:szCs w:val="23"/>
        </w:rPr>
        <w:t xml:space="preserve">annual </w:t>
      </w:r>
      <w:r w:rsidR="00BB17A1" w:rsidRPr="00713488">
        <w:rPr>
          <w:rFonts w:ascii="Calibri" w:hAnsi="Calibri"/>
          <w:sz w:val="23"/>
          <w:szCs w:val="23"/>
        </w:rPr>
        <w:t>school calendar that</w:t>
      </w:r>
      <w:r w:rsidRPr="00713488">
        <w:rPr>
          <w:rFonts w:ascii="Calibri" w:hAnsi="Calibri"/>
          <w:sz w:val="23"/>
          <w:szCs w:val="23"/>
        </w:rPr>
        <w:t xml:space="preserve"> shows</w:t>
      </w:r>
      <w:r w:rsidR="00BB17A1" w:rsidRPr="00713488">
        <w:rPr>
          <w:rFonts w:ascii="Calibri" w:hAnsi="Calibri"/>
          <w:sz w:val="23"/>
          <w:szCs w:val="23"/>
        </w:rPr>
        <w:t xml:space="preserve"> the</w:t>
      </w:r>
      <w:r w:rsidR="00F63D80" w:rsidRPr="00713488">
        <w:rPr>
          <w:rFonts w:ascii="Calibri" w:hAnsi="Calibri"/>
          <w:sz w:val="23"/>
          <w:szCs w:val="23"/>
        </w:rPr>
        <w:t xml:space="preserve"> </w:t>
      </w:r>
      <w:proofErr w:type="gramStart"/>
      <w:r w:rsidR="00F63D80" w:rsidRPr="00713488">
        <w:rPr>
          <w:rFonts w:ascii="Calibri" w:hAnsi="Calibri"/>
          <w:sz w:val="23"/>
          <w:szCs w:val="23"/>
        </w:rPr>
        <w:t>days</w:t>
      </w:r>
      <w:proofErr w:type="gramEnd"/>
      <w:r w:rsidR="00F63D80" w:rsidRPr="00713488">
        <w:rPr>
          <w:rFonts w:ascii="Calibri" w:hAnsi="Calibri"/>
          <w:sz w:val="23"/>
          <w:szCs w:val="23"/>
        </w:rPr>
        <w:t xml:space="preserve"> students will be in school.  </w:t>
      </w:r>
      <w:r w:rsidRPr="00713488">
        <w:rPr>
          <w:rFonts w:ascii="Calibri" w:hAnsi="Calibri"/>
          <w:sz w:val="23"/>
          <w:szCs w:val="23"/>
        </w:rPr>
        <w:t xml:space="preserve">This calendar will also be used in the </w:t>
      </w:r>
      <w:r w:rsidR="008D2339" w:rsidRPr="00713488">
        <w:rPr>
          <w:rFonts w:ascii="Calibri" w:hAnsi="Calibri"/>
          <w:sz w:val="23"/>
          <w:szCs w:val="23"/>
        </w:rPr>
        <w:t>tuition</w:t>
      </w:r>
      <w:r w:rsidRPr="00713488">
        <w:rPr>
          <w:rFonts w:ascii="Calibri" w:hAnsi="Calibri"/>
          <w:sz w:val="23"/>
          <w:szCs w:val="23"/>
        </w:rPr>
        <w:t xml:space="preserve"> cost rate setting process and the PPR billing process.</w:t>
      </w:r>
    </w:p>
    <w:p w:rsidR="008D2339" w:rsidRPr="00713488" w:rsidRDefault="008D2339" w:rsidP="00F83532">
      <w:pPr>
        <w:jc w:val="both"/>
        <w:rPr>
          <w:rFonts w:ascii="Calibri" w:hAnsi="Calibri"/>
          <w:sz w:val="23"/>
          <w:szCs w:val="23"/>
        </w:rPr>
      </w:pPr>
    </w:p>
    <w:p w:rsidR="00A658E1" w:rsidRPr="00713488" w:rsidRDefault="00F83532" w:rsidP="00F83532">
      <w:pPr>
        <w:jc w:val="both"/>
        <w:rPr>
          <w:rFonts w:ascii="Calibri" w:hAnsi="Calibri"/>
          <w:sz w:val="23"/>
          <w:szCs w:val="23"/>
        </w:rPr>
      </w:pPr>
      <w:r w:rsidRPr="00713488">
        <w:rPr>
          <w:rFonts w:ascii="Calibri" w:hAnsi="Calibri"/>
          <w:sz w:val="23"/>
          <w:szCs w:val="23"/>
        </w:rPr>
        <w:t xml:space="preserve">To be approved, a facility school must provide educational services </w:t>
      </w:r>
      <w:r w:rsidR="008D2339" w:rsidRPr="00713488">
        <w:rPr>
          <w:rFonts w:ascii="Calibri" w:hAnsi="Calibri"/>
          <w:sz w:val="23"/>
          <w:szCs w:val="23"/>
        </w:rPr>
        <w:t>with a</w:t>
      </w:r>
      <w:r w:rsidRPr="00713488">
        <w:rPr>
          <w:rFonts w:ascii="Calibri" w:hAnsi="Calibri"/>
          <w:sz w:val="23"/>
          <w:szCs w:val="23"/>
        </w:rPr>
        <w:t xml:space="preserve"> daily/weekly schedule </w:t>
      </w:r>
      <w:r w:rsidR="008D2339" w:rsidRPr="00713488">
        <w:rPr>
          <w:rFonts w:ascii="Calibri" w:hAnsi="Calibri"/>
          <w:sz w:val="23"/>
          <w:szCs w:val="23"/>
        </w:rPr>
        <w:t xml:space="preserve">and annual calendar </w:t>
      </w:r>
      <w:r w:rsidRPr="00713488">
        <w:rPr>
          <w:rFonts w:ascii="Calibri" w:hAnsi="Calibri"/>
          <w:sz w:val="23"/>
          <w:szCs w:val="23"/>
        </w:rPr>
        <w:t xml:space="preserve">that is comparable to that of a public school setting.  During the regular school year (generally from mid-August to the end of May), the program must provide at least 1080 hours of educational services for secondary aged students, 990 hours for elementary.  Up to twenty four hours may be used for teacher training, parent teacher conferences or school cancellations due to </w:t>
      </w:r>
      <w:r w:rsidRPr="00713488">
        <w:rPr>
          <w:rFonts w:ascii="Calibri" w:hAnsi="Calibri"/>
          <w:sz w:val="23"/>
          <w:szCs w:val="23"/>
        </w:rPr>
        <w:lastRenderedPageBreak/>
        <w:t>inclement weather or other conditions which would impact the he</w:t>
      </w:r>
      <w:r w:rsidR="00C653A1">
        <w:rPr>
          <w:rFonts w:ascii="Calibri" w:hAnsi="Calibri"/>
          <w:sz w:val="23"/>
          <w:szCs w:val="23"/>
        </w:rPr>
        <w:t>alth or safety of the students. Twelve of those hours (2 days) must be designated for CDE professional development.</w:t>
      </w:r>
    </w:p>
    <w:p w:rsidR="00A658E1" w:rsidRPr="00713488" w:rsidRDefault="00A658E1" w:rsidP="00F83532">
      <w:pPr>
        <w:jc w:val="both"/>
        <w:rPr>
          <w:rFonts w:ascii="Calibri" w:hAnsi="Calibri"/>
          <w:sz w:val="23"/>
          <w:szCs w:val="23"/>
        </w:rPr>
      </w:pPr>
    </w:p>
    <w:p w:rsidR="00F83532" w:rsidRPr="00713488" w:rsidRDefault="00A658E1" w:rsidP="00A658E1">
      <w:pPr>
        <w:jc w:val="center"/>
        <w:rPr>
          <w:rFonts w:ascii="Calibri" w:hAnsi="Calibri"/>
          <w:sz w:val="23"/>
          <w:szCs w:val="23"/>
        </w:rPr>
      </w:pPr>
      <w:r w:rsidRPr="00713488">
        <w:rPr>
          <w:rFonts w:ascii="Calibri" w:hAnsi="Calibri"/>
          <w:sz w:val="23"/>
          <w:szCs w:val="23"/>
        </w:rPr>
        <w:t>**</w:t>
      </w:r>
      <w:r w:rsidR="00F83532" w:rsidRPr="00713488">
        <w:rPr>
          <w:rFonts w:ascii="Calibri" w:hAnsi="Calibri"/>
          <w:sz w:val="23"/>
          <w:szCs w:val="23"/>
        </w:rPr>
        <w:t xml:space="preserve">Lunch, group, and individual </w:t>
      </w:r>
      <w:r w:rsidRPr="00713488">
        <w:rPr>
          <w:rFonts w:ascii="Calibri" w:hAnsi="Calibri"/>
          <w:sz w:val="23"/>
          <w:szCs w:val="23"/>
        </w:rPr>
        <w:t>treatment services or other non-educational, non-</w:t>
      </w:r>
      <w:r w:rsidR="00F83532" w:rsidRPr="00713488">
        <w:rPr>
          <w:rFonts w:ascii="Calibri" w:hAnsi="Calibri"/>
          <w:sz w:val="23"/>
          <w:szCs w:val="23"/>
        </w:rPr>
        <w:t xml:space="preserve">instructional services </w:t>
      </w:r>
      <w:r w:rsidRPr="00713488">
        <w:rPr>
          <w:rFonts w:ascii="Calibri" w:hAnsi="Calibri"/>
          <w:b/>
          <w:sz w:val="23"/>
          <w:szCs w:val="23"/>
          <w:u w:val="single"/>
        </w:rPr>
        <w:t>CANNOT</w:t>
      </w:r>
      <w:r w:rsidR="00F83532" w:rsidRPr="00713488">
        <w:rPr>
          <w:rFonts w:ascii="Calibri" w:hAnsi="Calibri"/>
          <w:sz w:val="23"/>
          <w:szCs w:val="23"/>
        </w:rPr>
        <w:t xml:space="preserve"> be included in the calculation of required education hours.</w:t>
      </w:r>
      <w:r w:rsidR="00E7118F" w:rsidRPr="00713488">
        <w:rPr>
          <w:rFonts w:ascii="Calibri" w:hAnsi="Calibri"/>
          <w:sz w:val="23"/>
          <w:szCs w:val="23"/>
        </w:rPr>
        <w:t xml:space="preserve"> </w:t>
      </w:r>
    </w:p>
    <w:p w:rsidR="00E7118F" w:rsidRPr="00713488" w:rsidRDefault="00E7118F" w:rsidP="00A658E1">
      <w:pPr>
        <w:jc w:val="center"/>
        <w:rPr>
          <w:rFonts w:ascii="Calibri" w:hAnsi="Calibri"/>
          <w:sz w:val="23"/>
          <w:szCs w:val="23"/>
        </w:rPr>
      </w:pPr>
    </w:p>
    <w:p w:rsidR="00E7118F" w:rsidRPr="00F241FD" w:rsidRDefault="00E7118F" w:rsidP="00E7118F">
      <w:pPr>
        <w:jc w:val="both"/>
        <w:rPr>
          <w:rFonts w:ascii="Calibri" w:hAnsi="Calibri"/>
          <w:color w:val="FF0000"/>
          <w:sz w:val="23"/>
          <w:szCs w:val="23"/>
        </w:rPr>
      </w:pPr>
      <w:r w:rsidRPr="00D61508">
        <w:rPr>
          <w:rFonts w:ascii="Calibri" w:hAnsi="Calibri"/>
          <w:sz w:val="23"/>
          <w:szCs w:val="23"/>
        </w:rPr>
        <w:t>Special education students are entitled to the full amount of services identified on their IEP. They may not be pulled from instructional time for treatment services if that would result in th</w:t>
      </w:r>
      <w:r w:rsidR="00CC2299" w:rsidRPr="00D61508">
        <w:rPr>
          <w:rFonts w:ascii="Calibri" w:hAnsi="Calibri"/>
          <w:sz w:val="23"/>
          <w:szCs w:val="23"/>
        </w:rPr>
        <w:t>e student receiving less special</w:t>
      </w:r>
      <w:r w:rsidRPr="00D61508">
        <w:rPr>
          <w:rFonts w:ascii="Calibri" w:hAnsi="Calibri"/>
          <w:sz w:val="23"/>
          <w:szCs w:val="23"/>
        </w:rPr>
        <w:t xml:space="preserve"> education services than is specified on their IEP.</w:t>
      </w:r>
      <w:r w:rsidR="00F241FD">
        <w:rPr>
          <w:rFonts w:ascii="Calibri" w:hAnsi="Calibri"/>
          <w:sz w:val="23"/>
          <w:szCs w:val="23"/>
        </w:rPr>
        <w:t xml:space="preserve"> </w:t>
      </w:r>
      <w:r w:rsidR="00D61508">
        <w:rPr>
          <w:rFonts w:ascii="Calibri" w:hAnsi="Calibri"/>
          <w:sz w:val="23"/>
          <w:szCs w:val="23"/>
        </w:rPr>
        <w:t>General Education students may not be pulled for treatment services if that would result in the student receiving less instructional time, than is required by law, as stated above.</w:t>
      </w:r>
    </w:p>
    <w:p w:rsidR="00F83532" w:rsidRPr="00713488" w:rsidRDefault="00F83532" w:rsidP="00F83532">
      <w:pPr>
        <w:jc w:val="both"/>
        <w:rPr>
          <w:rFonts w:ascii="Calibri" w:hAnsi="Calibri"/>
          <w:sz w:val="23"/>
          <w:szCs w:val="23"/>
        </w:rPr>
      </w:pPr>
      <w:r w:rsidRPr="00713488">
        <w:rPr>
          <w:rFonts w:ascii="Calibri" w:hAnsi="Calibri"/>
          <w:sz w:val="23"/>
          <w:szCs w:val="23"/>
        </w:rPr>
        <w:t xml:space="preserve"> </w:t>
      </w:r>
    </w:p>
    <w:p w:rsidR="00F83532" w:rsidRPr="00713488" w:rsidRDefault="00F83532" w:rsidP="00F83532">
      <w:pPr>
        <w:jc w:val="both"/>
        <w:rPr>
          <w:rFonts w:ascii="Calibri" w:hAnsi="Calibri"/>
          <w:sz w:val="23"/>
          <w:szCs w:val="23"/>
        </w:rPr>
      </w:pPr>
      <w:r w:rsidRPr="00713488">
        <w:rPr>
          <w:rFonts w:ascii="Calibri" w:hAnsi="Calibri"/>
          <w:sz w:val="23"/>
          <w:szCs w:val="23"/>
        </w:rPr>
        <w:t xml:space="preserve">Individual students may participate in less than a full day of instruction only if the need for a shortened day is documented in the IEP and is based on the individual needs of the student.  Transportation issues and therapy schedules are </w:t>
      </w:r>
      <w:r w:rsidRPr="00713488">
        <w:rPr>
          <w:rFonts w:ascii="Calibri" w:hAnsi="Calibri"/>
          <w:sz w:val="23"/>
          <w:szCs w:val="23"/>
          <w:u w:val="single"/>
        </w:rPr>
        <w:t>not</w:t>
      </w:r>
      <w:r w:rsidRPr="00713488">
        <w:rPr>
          <w:rFonts w:ascii="Calibri" w:hAnsi="Calibri"/>
          <w:sz w:val="23"/>
          <w:szCs w:val="23"/>
        </w:rPr>
        <w:t xml:space="preserve"> appropriate justification for a shortened day.</w:t>
      </w:r>
    </w:p>
    <w:p w:rsidR="00F83532" w:rsidRPr="00713488" w:rsidRDefault="00F83532" w:rsidP="00F83532">
      <w:pPr>
        <w:jc w:val="both"/>
        <w:rPr>
          <w:rFonts w:ascii="Calibri" w:hAnsi="Calibri"/>
          <w:sz w:val="23"/>
          <w:szCs w:val="23"/>
        </w:rPr>
      </w:pPr>
    </w:p>
    <w:p w:rsidR="00F83532" w:rsidRPr="00713488" w:rsidRDefault="00F83532" w:rsidP="00F83532">
      <w:pPr>
        <w:jc w:val="both"/>
        <w:rPr>
          <w:rFonts w:ascii="Calibri" w:hAnsi="Calibri"/>
          <w:sz w:val="23"/>
          <w:szCs w:val="23"/>
        </w:rPr>
      </w:pPr>
      <w:r w:rsidRPr="00713488">
        <w:rPr>
          <w:rFonts w:ascii="Calibri" w:hAnsi="Calibri"/>
          <w:sz w:val="23"/>
          <w:szCs w:val="23"/>
        </w:rPr>
        <w:t>If the facility supports any religious activities, such activities must be c</w:t>
      </w:r>
      <w:r w:rsidR="00E7118F" w:rsidRPr="00713488">
        <w:rPr>
          <w:rFonts w:ascii="Calibri" w:hAnsi="Calibri"/>
          <w:sz w:val="23"/>
          <w:szCs w:val="23"/>
        </w:rPr>
        <w:t xml:space="preserve">onducted outside school hours. </w:t>
      </w:r>
      <w:r w:rsidRPr="00713488">
        <w:rPr>
          <w:rFonts w:ascii="Calibri" w:hAnsi="Calibri"/>
          <w:sz w:val="23"/>
          <w:szCs w:val="23"/>
        </w:rPr>
        <w:t>The school day must be non-sectarian and religion free.  If the school uses a building such as a church for its educational services, no religious symbols can be displayed in the school area or classrooms.</w:t>
      </w:r>
    </w:p>
    <w:p w:rsidR="00F83532" w:rsidRPr="00713488" w:rsidRDefault="00F83532" w:rsidP="00F83532">
      <w:pPr>
        <w:jc w:val="both"/>
        <w:rPr>
          <w:rFonts w:ascii="Calibri" w:hAnsi="Calibri"/>
          <w:sz w:val="23"/>
          <w:szCs w:val="23"/>
        </w:rPr>
      </w:pPr>
    </w:p>
    <w:p w:rsidR="00F83532" w:rsidRPr="00713488" w:rsidRDefault="00F83532" w:rsidP="00F83532">
      <w:pPr>
        <w:jc w:val="both"/>
        <w:rPr>
          <w:rFonts w:ascii="Calibri" w:hAnsi="Calibri"/>
          <w:sz w:val="23"/>
          <w:szCs w:val="23"/>
        </w:rPr>
      </w:pPr>
      <w:r w:rsidRPr="00713488">
        <w:rPr>
          <w:rFonts w:ascii="Calibri" w:hAnsi="Calibri"/>
          <w:sz w:val="23"/>
          <w:szCs w:val="23"/>
        </w:rPr>
        <w:t>Any time scheduled for service learning, community experiences, field trips, outdoor education, etc., must be fully described as to how those activities meet instruction</w:t>
      </w:r>
      <w:r w:rsidR="00E7118F" w:rsidRPr="00713488">
        <w:rPr>
          <w:rFonts w:ascii="Calibri" w:hAnsi="Calibri"/>
          <w:sz w:val="23"/>
          <w:szCs w:val="23"/>
        </w:rPr>
        <w:t xml:space="preserve">al learning time requirements. </w:t>
      </w:r>
      <w:r w:rsidRPr="00713488">
        <w:rPr>
          <w:rFonts w:ascii="Calibri" w:hAnsi="Calibri"/>
          <w:sz w:val="23"/>
          <w:szCs w:val="23"/>
        </w:rPr>
        <w:t>Many students in out-of-district placements have not been successful in traditional school settings; therefore, alternative approaches are supported and encouraged. It is important, however, that even in non-traditional settings, appropriate curriculum is used that is designed to assist students in achieving the content standards.</w:t>
      </w:r>
    </w:p>
    <w:p w:rsidR="00F63D80" w:rsidRPr="00474555" w:rsidRDefault="00041A3A" w:rsidP="00474555">
      <w:pPr>
        <w:pStyle w:val="Heading3"/>
        <w:tabs>
          <w:tab w:val="left" w:pos="540"/>
        </w:tabs>
        <w:rPr>
          <w:rStyle w:val="SubtitleChar"/>
          <w:rFonts w:ascii="Trebuchet MS" w:hAnsi="Trebuchet MS" w:cs="Arial"/>
          <w:b/>
          <w:spacing w:val="0"/>
          <w:szCs w:val="26"/>
        </w:rPr>
      </w:pPr>
      <w:r w:rsidRPr="00474555">
        <w:t>F</w:t>
      </w:r>
      <w:r w:rsidR="004B719E" w:rsidRPr="00474555">
        <w:t>.</w:t>
      </w:r>
      <w:r w:rsidR="004B719E" w:rsidRPr="00474555">
        <w:tab/>
      </w:r>
      <w:r w:rsidR="00A829A2" w:rsidRPr="00474555">
        <w:rPr>
          <w:rStyle w:val="SubtitleChar"/>
          <w:rFonts w:ascii="Trebuchet MS" w:hAnsi="Trebuchet MS" w:cs="Arial"/>
          <w:b/>
          <w:spacing w:val="0"/>
          <w:szCs w:val="26"/>
        </w:rPr>
        <w:t>Educational Personnel Information</w:t>
      </w:r>
    </w:p>
    <w:p w:rsidR="00393775" w:rsidRPr="00713488" w:rsidRDefault="00393775" w:rsidP="00393775">
      <w:pPr>
        <w:jc w:val="both"/>
        <w:rPr>
          <w:rFonts w:ascii="Calibri" w:hAnsi="Calibri"/>
          <w:sz w:val="23"/>
          <w:szCs w:val="23"/>
        </w:rPr>
      </w:pPr>
    </w:p>
    <w:p w:rsidR="00F63D80" w:rsidRPr="00713488" w:rsidRDefault="00BB17A1" w:rsidP="00A829A2">
      <w:pPr>
        <w:jc w:val="both"/>
        <w:rPr>
          <w:rFonts w:ascii="Calibri" w:hAnsi="Calibri"/>
          <w:sz w:val="23"/>
          <w:szCs w:val="23"/>
        </w:rPr>
      </w:pPr>
      <w:r w:rsidRPr="00713488">
        <w:rPr>
          <w:rFonts w:ascii="Calibri" w:hAnsi="Calibri"/>
          <w:sz w:val="23"/>
          <w:szCs w:val="23"/>
        </w:rPr>
        <w:t>Submit the</w:t>
      </w:r>
      <w:r w:rsidR="00E7118F" w:rsidRPr="00713488">
        <w:rPr>
          <w:rFonts w:ascii="Calibri" w:hAnsi="Calibri"/>
          <w:sz w:val="23"/>
          <w:szCs w:val="23"/>
        </w:rPr>
        <w:t xml:space="preserve"> names </w:t>
      </w:r>
      <w:r w:rsidRPr="00713488">
        <w:rPr>
          <w:rFonts w:ascii="Calibri" w:hAnsi="Calibri"/>
          <w:sz w:val="23"/>
          <w:szCs w:val="23"/>
        </w:rPr>
        <w:t>of the</w:t>
      </w:r>
      <w:r w:rsidR="00F63D80" w:rsidRPr="00713488">
        <w:rPr>
          <w:rFonts w:ascii="Calibri" w:hAnsi="Calibri"/>
          <w:sz w:val="23"/>
          <w:szCs w:val="23"/>
        </w:rPr>
        <w:t xml:space="preserve"> teachers</w:t>
      </w:r>
      <w:r w:rsidR="00EB6441">
        <w:rPr>
          <w:rFonts w:ascii="Calibri" w:hAnsi="Calibri"/>
          <w:sz w:val="23"/>
          <w:szCs w:val="23"/>
        </w:rPr>
        <w:t>, their role, as well as</w:t>
      </w:r>
      <w:r w:rsidR="00F63D80" w:rsidRPr="00713488">
        <w:rPr>
          <w:rFonts w:ascii="Calibri" w:hAnsi="Calibri"/>
          <w:sz w:val="23"/>
          <w:szCs w:val="23"/>
        </w:rPr>
        <w:t xml:space="preserve"> copies of their </w:t>
      </w:r>
      <w:r w:rsidR="00E7118F" w:rsidRPr="00713488">
        <w:rPr>
          <w:rFonts w:ascii="Calibri" w:hAnsi="Calibri"/>
          <w:sz w:val="23"/>
          <w:szCs w:val="23"/>
        </w:rPr>
        <w:t xml:space="preserve">current </w:t>
      </w:r>
      <w:r w:rsidR="00F63D80" w:rsidRPr="00713488">
        <w:rPr>
          <w:rFonts w:ascii="Calibri" w:hAnsi="Calibri"/>
          <w:sz w:val="23"/>
          <w:szCs w:val="23"/>
        </w:rPr>
        <w:t xml:space="preserve">licenses so </w:t>
      </w:r>
      <w:r w:rsidR="00E7118F" w:rsidRPr="00713488">
        <w:rPr>
          <w:rFonts w:ascii="Calibri" w:hAnsi="Calibri"/>
          <w:sz w:val="23"/>
          <w:szCs w:val="23"/>
        </w:rPr>
        <w:t>they</w:t>
      </w:r>
      <w:r w:rsidR="00F63D80" w:rsidRPr="00713488">
        <w:rPr>
          <w:rFonts w:ascii="Calibri" w:hAnsi="Calibri"/>
          <w:sz w:val="23"/>
          <w:szCs w:val="23"/>
        </w:rPr>
        <w:t xml:space="preserve"> </w:t>
      </w:r>
      <w:r w:rsidR="00E7118F" w:rsidRPr="00713488">
        <w:rPr>
          <w:rFonts w:ascii="Calibri" w:hAnsi="Calibri"/>
          <w:sz w:val="23"/>
          <w:szCs w:val="23"/>
        </w:rPr>
        <w:t>may be verified.  V</w:t>
      </w:r>
      <w:r w:rsidR="00F63D80" w:rsidRPr="00713488">
        <w:rPr>
          <w:rFonts w:ascii="Calibri" w:hAnsi="Calibri"/>
          <w:sz w:val="23"/>
          <w:szCs w:val="23"/>
        </w:rPr>
        <w:t xml:space="preserve">erification </w:t>
      </w:r>
      <w:r w:rsidR="00E7118F" w:rsidRPr="00713488">
        <w:rPr>
          <w:rFonts w:ascii="Calibri" w:hAnsi="Calibri"/>
          <w:sz w:val="23"/>
          <w:szCs w:val="23"/>
        </w:rPr>
        <w:t xml:space="preserve">of licenses </w:t>
      </w:r>
      <w:r w:rsidR="00F63D80" w:rsidRPr="00713488">
        <w:rPr>
          <w:rFonts w:ascii="Calibri" w:hAnsi="Calibri"/>
          <w:sz w:val="23"/>
          <w:szCs w:val="23"/>
        </w:rPr>
        <w:t>is required before</w:t>
      </w:r>
      <w:r w:rsidRPr="00713488">
        <w:rPr>
          <w:rFonts w:ascii="Calibri" w:hAnsi="Calibri"/>
          <w:sz w:val="23"/>
          <w:szCs w:val="23"/>
        </w:rPr>
        <w:t xml:space="preserve"> the</w:t>
      </w:r>
      <w:r w:rsidR="00F63D80" w:rsidRPr="00713488">
        <w:rPr>
          <w:rFonts w:ascii="Calibri" w:hAnsi="Calibri"/>
          <w:sz w:val="23"/>
          <w:szCs w:val="23"/>
        </w:rPr>
        <w:t xml:space="preserve"> approval request can be submitted to the </w:t>
      </w:r>
      <w:r w:rsidR="00E7118F" w:rsidRPr="00713488">
        <w:rPr>
          <w:rFonts w:ascii="Calibri" w:hAnsi="Calibri"/>
          <w:sz w:val="23"/>
          <w:szCs w:val="23"/>
        </w:rPr>
        <w:t>Colorado Facility Schools</w:t>
      </w:r>
      <w:r w:rsidR="00666249" w:rsidRPr="00713488">
        <w:rPr>
          <w:rFonts w:ascii="Calibri" w:hAnsi="Calibri"/>
          <w:sz w:val="23"/>
          <w:szCs w:val="23"/>
        </w:rPr>
        <w:t xml:space="preserve"> Board of Education.</w:t>
      </w:r>
    </w:p>
    <w:p w:rsidR="00BB17A1" w:rsidRPr="00713488" w:rsidRDefault="00BB17A1" w:rsidP="00A829A2">
      <w:pPr>
        <w:jc w:val="both"/>
        <w:rPr>
          <w:rFonts w:ascii="Calibri" w:hAnsi="Calibri"/>
          <w:sz w:val="23"/>
          <w:szCs w:val="23"/>
        </w:rPr>
      </w:pPr>
    </w:p>
    <w:p w:rsidR="00F63D80" w:rsidRPr="00713488" w:rsidRDefault="00BB17A1" w:rsidP="00A829A2">
      <w:pPr>
        <w:jc w:val="both"/>
        <w:rPr>
          <w:rFonts w:ascii="Calibri" w:hAnsi="Calibri"/>
          <w:sz w:val="23"/>
          <w:szCs w:val="23"/>
        </w:rPr>
      </w:pPr>
      <w:r w:rsidRPr="00713488">
        <w:rPr>
          <w:rFonts w:ascii="Calibri" w:hAnsi="Calibri"/>
          <w:sz w:val="23"/>
          <w:szCs w:val="23"/>
        </w:rPr>
        <w:t xml:space="preserve">For each teacher, submit </w:t>
      </w:r>
      <w:r w:rsidR="00DA1CC9" w:rsidRPr="00713488">
        <w:rPr>
          <w:rFonts w:ascii="Calibri" w:hAnsi="Calibri"/>
          <w:sz w:val="23"/>
          <w:szCs w:val="23"/>
        </w:rPr>
        <w:t xml:space="preserve">a list of grade levels and content areas in which they are highly qualified. </w:t>
      </w:r>
    </w:p>
    <w:p w:rsidR="00F63D80" w:rsidRPr="00713488" w:rsidRDefault="00F63D80" w:rsidP="00A829A2">
      <w:pPr>
        <w:jc w:val="both"/>
        <w:rPr>
          <w:rFonts w:ascii="Calibri" w:hAnsi="Calibri"/>
          <w:sz w:val="23"/>
          <w:szCs w:val="23"/>
        </w:rPr>
      </w:pPr>
    </w:p>
    <w:p w:rsidR="00F63D80" w:rsidRPr="00713488" w:rsidRDefault="00BB17A1" w:rsidP="00A829A2">
      <w:pPr>
        <w:jc w:val="both"/>
        <w:rPr>
          <w:rFonts w:ascii="Calibri" w:hAnsi="Calibri"/>
          <w:sz w:val="23"/>
          <w:szCs w:val="23"/>
        </w:rPr>
      </w:pPr>
      <w:r w:rsidRPr="00713488">
        <w:rPr>
          <w:rFonts w:ascii="Calibri" w:hAnsi="Calibri"/>
          <w:sz w:val="23"/>
          <w:szCs w:val="23"/>
        </w:rPr>
        <w:t>Address how the</w:t>
      </w:r>
      <w:r w:rsidR="00F63D80" w:rsidRPr="00713488">
        <w:rPr>
          <w:rFonts w:ascii="Calibri" w:hAnsi="Calibri"/>
          <w:sz w:val="23"/>
          <w:szCs w:val="23"/>
        </w:rPr>
        <w:t xml:space="preserve"> school will provide </w:t>
      </w:r>
      <w:r w:rsidR="00666249" w:rsidRPr="00713488">
        <w:rPr>
          <w:rFonts w:ascii="Calibri" w:hAnsi="Calibri"/>
          <w:sz w:val="23"/>
          <w:szCs w:val="23"/>
        </w:rPr>
        <w:t xml:space="preserve">CDE licensed </w:t>
      </w:r>
      <w:r w:rsidR="00F63D80" w:rsidRPr="00713488">
        <w:rPr>
          <w:rFonts w:ascii="Calibri" w:hAnsi="Calibri"/>
          <w:sz w:val="23"/>
          <w:szCs w:val="23"/>
        </w:rPr>
        <w:t>substitute teachers for those times when teachers are absent due to either illness or professional development.</w:t>
      </w:r>
      <w:r w:rsidR="00A63F59" w:rsidRPr="00713488">
        <w:rPr>
          <w:rFonts w:ascii="Calibri" w:hAnsi="Calibri"/>
          <w:sz w:val="23"/>
          <w:szCs w:val="23"/>
        </w:rPr>
        <w:t xml:space="preserve"> Substitute teachers are meant to be utilized on a short-term basis </w:t>
      </w:r>
      <w:r w:rsidR="00A63F59" w:rsidRPr="00713488">
        <w:rPr>
          <w:rFonts w:ascii="Calibri" w:hAnsi="Calibri"/>
          <w:b/>
          <w:sz w:val="23"/>
          <w:szCs w:val="23"/>
          <w:u w:val="single"/>
        </w:rPr>
        <w:t>ONLY</w:t>
      </w:r>
      <w:r w:rsidR="00A63F59" w:rsidRPr="00713488">
        <w:rPr>
          <w:rFonts w:ascii="Calibri" w:hAnsi="Calibri"/>
          <w:sz w:val="23"/>
          <w:szCs w:val="23"/>
        </w:rPr>
        <w:t xml:space="preserve">. </w:t>
      </w:r>
    </w:p>
    <w:p w:rsidR="00F63D80" w:rsidRPr="00713488" w:rsidRDefault="00F63D80" w:rsidP="00A829A2">
      <w:pPr>
        <w:jc w:val="both"/>
        <w:rPr>
          <w:rFonts w:ascii="Calibri" w:hAnsi="Calibri"/>
          <w:color w:val="008080"/>
          <w:sz w:val="23"/>
          <w:szCs w:val="23"/>
        </w:rPr>
      </w:pPr>
    </w:p>
    <w:p w:rsidR="00F63D80" w:rsidRPr="00713488" w:rsidRDefault="00F63D80" w:rsidP="00A829A2">
      <w:pPr>
        <w:jc w:val="both"/>
        <w:rPr>
          <w:rFonts w:ascii="Calibri" w:hAnsi="Calibri"/>
          <w:sz w:val="23"/>
          <w:szCs w:val="23"/>
        </w:rPr>
      </w:pPr>
      <w:r w:rsidRPr="00713488">
        <w:rPr>
          <w:rFonts w:ascii="Calibri" w:hAnsi="Calibri"/>
          <w:sz w:val="23"/>
          <w:szCs w:val="23"/>
        </w:rPr>
        <w:t xml:space="preserve">Also identify, by name, who will be </w:t>
      </w:r>
      <w:r w:rsidR="00D4454E" w:rsidRPr="00713488">
        <w:rPr>
          <w:rFonts w:ascii="Calibri" w:hAnsi="Calibri"/>
          <w:sz w:val="23"/>
          <w:szCs w:val="23"/>
        </w:rPr>
        <w:t>an</w:t>
      </w:r>
      <w:r w:rsidR="00560864" w:rsidRPr="00713488">
        <w:rPr>
          <w:rFonts w:ascii="Calibri" w:hAnsi="Calibri"/>
          <w:sz w:val="23"/>
          <w:szCs w:val="23"/>
        </w:rPr>
        <w:t xml:space="preserve"> on-site educational administrator</w:t>
      </w:r>
      <w:r w:rsidRPr="00713488">
        <w:rPr>
          <w:rFonts w:ascii="Calibri" w:hAnsi="Calibri"/>
          <w:sz w:val="23"/>
          <w:szCs w:val="23"/>
        </w:rPr>
        <w:t>.</w:t>
      </w:r>
    </w:p>
    <w:p w:rsidR="00F83532" w:rsidRPr="00713488" w:rsidRDefault="00F83532" w:rsidP="00A829A2">
      <w:pPr>
        <w:jc w:val="both"/>
        <w:rPr>
          <w:rFonts w:ascii="Calibri" w:hAnsi="Calibri"/>
          <w:sz w:val="23"/>
          <w:szCs w:val="23"/>
        </w:rPr>
      </w:pPr>
    </w:p>
    <w:p w:rsidR="00F83532" w:rsidRPr="00713488" w:rsidRDefault="00F83532" w:rsidP="00F83532">
      <w:pPr>
        <w:jc w:val="both"/>
        <w:rPr>
          <w:rFonts w:ascii="Calibri" w:hAnsi="Calibri"/>
          <w:sz w:val="23"/>
          <w:szCs w:val="23"/>
        </w:rPr>
      </w:pPr>
      <w:r w:rsidRPr="00713488">
        <w:rPr>
          <w:rFonts w:ascii="Calibri" w:hAnsi="Calibri"/>
          <w:sz w:val="23"/>
          <w:szCs w:val="23"/>
        </w:rPr>
        <w:t>Educational staff employed by the facility m</w:t>
      </w:r>
      <w:r w:rsidR="004D2E0E" w:rsidRPr="00713488">
        <w:rPr>
          <w:rFonts w:ascii="Calibri" w:hAnsi="Calibri"/>
          <w:sz w:val="23"/>
          <w:szCs w:val="23"/>
        </w:rPr>
        <w:t>ust hold a current CDE license</w:t>
      </w:r>
      <w:r w:rsidRPr="00713488">
        <w:rPr>
          <w:rFonts w:ascii="Calibri" w:hAnsi="Calibri"/>
          <w:sz w:val="23"/>
          <w:szCs w:val="23"/>
        </w:rPr>
        <w:t>, approp</w:t>
      </w:r>
      <w:r w:rsidR="004D2E0E" w:rsidRPr="00713488">
        <w:rPr>
          <w:rFonts w:ascii="Calibri" w:hAnsi="Calibri"/>
          <w:sz w:val="23"/>
          <w:szCs w:val="23"/>
        </w:rPr>
        <w:t xml:space="preserve">riate to their job assignment. </w:t>
      </w:r>
      <w:r w:rsidRPr="00713488">
        <w:rPr>
          <w:rFonts w:ascii="Calibri" w:hAnsi="Calibri"/>
          <w:sz w:val="23"/>
          <w:szCs w:val="23"/>
        </w:rPr>
        <w:t xml:space="preserve">The facility is required to employ sufficient numbers of teachers to appropriately serve the number of students placed in the program and to employ sufficient numbers of special education teachers to provide the services required on IEPs.  For many facilities, there are not enough students who require related services (speech/language; physical therapy, etc.) to justify employment of staff </w:t>
      </w:r>
      <w:r w:rsidRPr="00713488">
        <w:rPr>
          <w:rFonts w:ascii="Calibri" w:hAnsi="Calibri"/>
          <w:sz w:val="23"/>
          <w:szCs w:val="23"/>
        </w:rPr>
        <w:lastRenderedPageBreak/>
        <w:t>with those credentials.  If the facility does employ related services staff and such staff is include</w:t>
      </w:r>
      <w:r w:rsidR="004D2E0E" w:rsidRPr="00713488">
        <w:rPr>
          <w:rFonts w:ascii="Calibri" w:hAnsi="Calibri"/>
          <w:sz w:val="23"/>
          <w:szCs w:val="23"/>
        </w:rPr>
        <w:t xml:space="preserve">d in the facility’s </w:t>
      </w:r>
      <w:r w:rsidRPr="00713488">
        <w:rPr>
          <w:rFonts w:ascii="Calibri" w:hAnsi="Calibri"/>
          <w:sz w:val="23"/>
          <w:szCs w:val="23"/>
        </w:rPr>
        <w:t xml:space="preserve">tuition </w:t>
      </w:r>
      <w:r w:rsidR="004D2E0E" w:rsidRPr="00713488">
        <w:rPr>
          <w:rFonts w:ascii="Calibri" w:hAnsi="Calibri"/>
          <w:sz w:val="23"/>
          <w:szCs w:val="23"/>
        </w:rPr>
        <w:t>cost rate</w:t>
      </w:r>
      <w:r w:rsidRPr="00713488">
        <w:rPr>
          <w:rFonts w:ascii="Calibri" w:hAnsi="Calibri"/>
          <w:sz w:val="23"/>
          <w:szCs w:val="23"/>
        </w:rPr>
        <w:t>, the facility is expected to provide the services on the student’s IEP.  If the facility does not employ related services staff, then the district of residence is responsible to ensure that the student receives the related services.  The district may send its own staff to provide the services directly, it may contract with a local or neighboring district or it might pay an additional amount to allow the fa</w:t>
      </w:r>
      <w:r w:rsidR="004D2E0E" w:rsidRPr="00713488">
        <w:rPr>
          <w:rFonts w:ascii="Calibri" w:hAnsi="Calibri"/>
          <w:sz w:val="23"/>
          <w:szCs w:val="23"/>
        </w:rPr>
        <w:t>cility to provide the services.</w:t>
      </w:r>
      <w:r w:rsidRPr="00713488">
        <w:rPr>
          <w:rFonts w:ascii="Calibri" w:hAnsi="Calibri"/>
          <w:sz w:val="23"/>
          <w:szCs w:val="23"/>
        </w:rPr>
        <w:t xml:space="preserve"> Arrangements for such supplemental services should be clearl</w:t>
      </w:r>
      <w:r w:rsidR="004D2E0E" w:rsidRPr="00713488">
        <w:rPr>
          <w:rFonts w:ascii="Calibri" w:hAnsi="Calibri"/>
          <w:sz w:val="23"/>
          <w:szCs w:val="23"/>
        </w:rPr>
        <w:t xml:space="preserve">y delineated in the </w:t>
      </w:r>
      <w:r w:rsidRPr="00713488">
        <w:rPr>
          <w:rFonts w:ascii="Calibri" w:hAnsi="Calibri"/>
          <w:sz w:val="23"/>
          <w:szCs w:val="23"/>
        </w:rPr>
        <w:t xml:space="preserve">tuition </w:t>
      </w:r>
      <w:r w:rsidR="004D2E0E" w:rsidRPr="00713488">
        <w:rPr>
          <w:rFonts w:ascii="Calibri" w:hAnsi="Calibri"/>
          <w:sz w:val="23"/>
          <w:szCs w:val="23"/>
        </w:rPr>
        <w:t xml:space="preserve">cost </w:t>
      </w:r>
      <w:r w:rsidR="00300FA5" w:rsidRPr="00713488">
        <w:rPr>
          <w:rFonts w:ascii="Calibri" w:hAnsi="Calibri"/>
          <w:sz w:val="23"/>
          <w:szCs w:val="23"/>
        </w:rPr>
        <w:t>agreement</w:t>
      </w:r>
      <w:r w:rsidRPr="00713488">
        <w:rPr>
          <w:rFonts w:ascii="Calibri" w:hAnsi="Calibri"/>
          <w:sz w:val="23"/>
          <w:szCs w:val="23"/>
        </w:rPr>
        <w:t xml:space="preserve">.  For hospital programs where there is no </w:t>
      </w:r>
      <w:r w:rsidR="004D2E0E" w:rsidRPr="00713488">
        <w:rPr>
          <w:rFonts w:ascii="Calibri" w:hAnsi="Calibri"/>
          <w:sz w:val="23"/>
          <w:szCs w:val="23"/>
        </w:rPr>
        <w:t>tuition</w:t>
      </w:r>
      <w:r w:rsidRPr="00713488">
        <w:rPr>
          <w:rFonts w:ascii="Calibri" w:hAnsi="Calibri"/>
          <w:sz w:val="23"/>
          <w:szCs w:val="23"/>
        </w:rPr>
        <w:t xml:space="preserve"> cost </w:t>
      </w:r>
      <w:r w:rsidR="00300FA5" w:rsidRPr="00713488">
        <w:rPr>
          <w:rFonts w:ascii="Calibri" w:hAnsi="Calibri"/>
          <w:sz w:val="23"/>
          <w:szCs w:val="23"/>
        </w:rPr>
        <w:t>reimbursement</w:t>
      </w:r>
      <w:r w:rsidRPr="00713488">
        <w:rPr>
          <w:rFonts w:ascii="Calibri" w:hAnsi="Calibri"/>
          <w:sz w:val="23"/>
          <w:szCs w:val="23"/>
        </w:rPr>
        <w:t>, the district and the hospital need to reach an agreement through the IEP process regarding which agency will provide which services.</w:t>
      </w:r>
    </w:p>
    <w:p w:rsidR="00F83532" w:rsidRPr="00713488" w:rsidRDefault="00F83532" w:rsidP="00F83532">
      <w:pPr>
        <w:rPr>
          <w:rFonts w:ascii="Calibri" w:hAnsi="Calibri"/>
          <w:sz w:val="23"/>
          <w:szCs w:val="23"/>
        </w:rPr>
      </w:pPr>
    </w:p>
    <w:p w:rsidR="00ED27A6" w:rsidRDefault="00F83532" w:rsidP="009C23EF">
      <w:pPr>
        <w:jc w:val="both"/>
        <w:rPr>
          <w:rFonts w:ascii="Calibri" w:hAnsi="Calibri"/>
          <w:sz w:val="23"/>
          <w:szCs w:val="23"/>
        </w:rPr>
      </w:pPr>
      <w:r w:rsidRPr="00713488">
        <w:rPr>
          <w:rFonts w:ascii="Calibri" w:hAnsi="Calibri"/>
          <w:sz w:val="23"/>
          <w:szCs w:val="23"/>
        </w:rPr>
        <w:t>A facility is not required to have all of its teachers endorsed in special educ</w:t>
      </w:r>
      <w:r w:rsidR="00CA505B" w:rsidRPr="00713488">
        <w:rPr>
          <w:rFonts w:ascii="Calibri" w:hAnsi="Calibri"/>
          <w:sz w:val="23"/>
          <w:szCs w:val="23"/>
        </w:rPr>
        <w:t xml:space="preserve">ation in order to be approved. A special education generalist may teach all special education students except those who are deaf/hard of hearing and/or visually impaired. </w:t>
      </w:r>
      <w:r w:rsidRPr="00713488">
        <w:rPr>
          <w:rFonts w:ascii="Calibri" w:hAnsi="Calibri"/>
          <w:sz w:val="23"/>
          <w:szCs w:val="23"/>
        </w:rPr>
        <w:t xml:space="preserve">If the facility has more than one teacher, a mixture of general and special </w:t>
      </w:r>
      <w:r w:rsidR="00DA2DBD" w:rsidRPr="00713488">
        <w:rPr>
          <w:rFonts w:ascii="Calibri" w:hAnsi="Calibri"/>
          <w:sz w:val="23"/>
          <w:szCs w:val="23"/>
        </w:rPr>
        <w:t xml:space="preserve">education teachers is allowed. </w:t>
      </w:r>
      <w:r w:rsidR="009C23EF" w:rsidRPr="009C23EF">
        <w:rPr>
          <w:rFonts w:ascii="Calibri" w:hAnsi="Calibri"/>
          <w:sz w:val="23"/>
          <w:szCs w:val="23"/>
        </w:rPr>
        <w:t>Refer to your Department of Human Services contact for spe</w:t>
      </w:r>
      <w:r w:rsidR="009C23EF">
        <w:rPr>
          <w:rFonts w:ascii="Calibri" w:hAnsi="Calibri"/>
          <w:sz w:val="23"/>
          <w:szCs w:val="23"/>
        </w:rPr>
        <w:t>cific student to staff</w:t>
      </w:r>
      <w:r w:rsidR="009C23EF" w:rsidRPr="009C23EF">
        <w:rPr>
          <w:rFonts w:ascii="Calibri" w:hAnsi="Calibri"/>
          <w:sz w:val="23"/>
          <w:szCs w:val="23"/>
        </w:rPr>
        <w:t xml:space="preserve"> ratios.</w:t>
      </w:r>
      <w:r w:rsidR="009C23EF">
        <w:rPr>
          <w:rFonts w:ascii="Calibri" w:hAnsi="Calibri"/>
          <w:color w:val="FF0000"/>
          <w:sz w:val="23"/>
          <w:szCs w:val="23"/>
        </w:rPr>
        <w:t xml:space="preserve"> </w:t>
      </w:r>
      <w:r w:rsidR="00BF5C79">
        <w:rPr>
          <w:rFonts w:ascii="Calibri" w:hAnsi="Calibri"/>
          <w:sz w:val="23"/>
          <w:szCs w:val="23"/>
        </w:rPr>
        <w:t>Any teacher who</w:t>
      </w:r>
      <w:r w:rsidRPr="00713488">
        <w:rPr>
          <w:rFonts w:ascii="Calibri" w:hAnsi="Calibri"/>
          <w:sz w:val="23"/>
          <w:szCs w:val="23"/>
        </w:rPr>
        <w:t xml:space="preserve"> is found to be out of compliance with </w:t>
      </w:r>
      <w:r w:rsidR="00BF5C79">
        <w:rPr>
          <w:rFonts w:ascii="Calibri" w:hAnsi="Calibri"/>
          <w:sz w:val="23"/>
          <w:szCs w:val="23"/>
        </w:rPr>
        <w:t xml:space="preserve">state and/or federal </w:t>
      </w:r>
      <w:r w:rsidRPr="00713488">
        <w:rPr>
          <w:rFonts w:ascii="Calibri" w:hAnsi="Calibri"/>
          <w:sz w:val="23"/>
          <w:szCs w:val="23"/>
        </w:rPr>
        <w:t xml:space="preserve">regulations </w:t>
      </w:r>
      <w:r w:rsidR="00BF5C79">
        <w:rPr>
          <w:rFonts w:ascii="Calibri" w:hAnsi="Calibri"/>
          <w:sz w:val="23"/>
          <w:szCs w:val="23"/>
        </w:rPr>
        <w:t xml:space="preserve">in regards to highly qualified requirements </w:t>
      </w:r>
      <w:r w:rsidRPr="00713488">
        <w:rPr>
          <w:rFonts w:ascii="Calibri" w:hAnsi="Calibri"/>
          <w:sz w:val="23"/>
          <w:szCs w:val="23"/>
        </w:rPr>
        <w:t>must be working toward meeting the requirem</w:t>
      </w:r>
      <w:r w:rsidR="00DA2DBD" w:rsidRPr="00713488">
        <w:rPr>
          <w:rFonts w:ascii="Calibri" w:hAnsi="Calibri"/>
          <w:sz w:val="23"/>
          <w:szCs w:val="23"/>
        </w:rPr>
        <w:t xml:space="preserve">ents through an approved plan. </w:t>
      </w:r>
      <w:r w:rsidRPr="00713488">
        <w:rPr>
          <w:rFonts w:ascii="Calibri" w:hAnsi="Calibri"/>
          <w:sz w:val="23"/>
          <w:szCs w:val="23"/>
        </w:rPr>
        <w:t xml:space="preserve">The </w:t>
      </w:r>
      <w:r w:rsidR="00DA2DBD" w:rsidRPr="00713488">
        <w:rPr>
          <w:rFonts w:ascii="Calibri" w:hAnsi="Calibri"/>
          <w:sz w:val="23"/>
          <w:szCs w:val="23"/>
        </w:rPr>
        <w:t xml:space="preserve">Office of Approved </w:t>
      </w:r>
      <w:r w:rsidRPr="00713488">
        <w:rPr>
          <w:rFonts w:ascii="Calibri" w:hAnsi="Calibri"/>
          <w:sz w:val="23"/>
          <w:szCs w:val="23"/>
        </w:rPr>
        <w:t>Facility Schools can provide more information and assist in developing an appropriate staffing pattern.</w:t>
      </w:r>
    </w:p>
    <w:p w:rsidR="00F63D80" w:rsidRPr="00474555" w:rsidRDefault="00041A3A" w:rsidP="00474555">
      <w:pPr>
        <w:pStyle w:val="Heading3"/>
        <w:tabs>
          <w:tab w:val="left" w:pos="540"/>
        </w:tabs>
        <w:rPr>
          <w:rStyle w:val="SubtitleChar"/>
          <w:rFonts w:ascii="Trebuchet MS" w:hAnsi="Trebuchet MS" w:cs="Arial"/>
          <w:b/>
          <w:spacing w:val="0"/>
          <w:szCs w:val="26"/>
        </w:rPr>
      </w:pPr>
      <w:r w:rsidRPr="00474555">
        <w:t>G</w:t>
      </w:r>
      <w:r w:rsidR="004B719E" w:rsidRPr="00474555">
        <w:t>.</w:t>
      </w:r>
      <w:r w:rsidR="004B719E" w:rsidRPr="00474555">
        <w:tab/>
      </w:r>
      <w:r w:rsidR="00F63D80" w:rsidRPr="00474555">
        <w:rPr>
          <w:rStyle w:val="SubtitleChar"/>
          <w:rFonts w:ascii="Trebuchet MS" w:hAnsi="Trebuchet MS" w:cs="Arial"/>
          <w:b/>
          <w:spacing w:val="0"/>
          <w:szCs w:val="26"/>
        </w:rPr>
        <w:t>Special Education Director</w:t>
      </w:r>
      <w:r w:rsidR="0003397C" w:rsidRPr="00474555">
        <w:rPr>
          <w:rStyle w:val="SubtitleChar"/>
          <w:rFonts w:ascii="Trebuchet MS" w:hAnsi="Trebuchet MS" w:cs="Arial"/>
          <w:b/>
          <w:spacing w:val="0"/>
          <w:szCs w:val="26"/>
        </w:rPr>
        <w:t xml:space="preserve"> Information</w:t>
      </w:r>
    </w:p>
    <w:p w:rsidR="00F63D80" w:rsidRPr="00713488" w:rsidRDefault="00F63D80" w:rsidP="00F63D80">
      <w:pPr>
        <w:rPr>
          <w:rFonts w:ascii="Calibri" w:hAnsi="Calibri"/>
          <w:sz w:val="23"/>
          <w:szCs w:val="23"/>
        </w:rPr>
      </w:pPr>
    </w:p>
    <w:p w:rsidR="001A2E14" w:rsidRPr="00713488" w:rsidRDefault="00F63D80" w:rsidP="003B31EB">
      <w:pPr>
        <w:jc w:val="both"/>
        <w:rPr>
          <w:rFonts w:ascii="Calibri" w:hAnsi="Calibri"/>
          <w:sz w:val="23"/>
          <w:szCs w:val="23"/>
        </w:rPr>
      </w:pPr>
      <w:r w:rsidRPr="00713488">
        <w:rPr>
          <w:rFonts w:ascii="Calibri" w:hAnsi="Calibri"/>
          <w:sz w:val="23"/>
          <w:szCs w:val="23"/>
        </w:rPr>
        <w:t xml:space="preserve">Submit the name </w:t>
      </w:r>
      <w:r w:rsidR="00BB0FC2" w:rsidRPr="00713488">
        <w:rPr>
          <w:rFonts w:ascii="Calibri" w:hAnsi="Calibri"/>
          <w:sz w:val="23"/>
          <w:szCs w:val="23"/>
        </w:rPr>
        <w:t xml:space="preserve">and </w:t>
      </w:r>
      <w:r w:rsidRPr="00713488">
        <w:rPr>
          <w:rFonts w:ascii="Calibri" w:hAnsi="Calibri"/>
          <w:sz w:val="23"/>
          <w:szCs w:val="23"/>
        </w:rPr>
        <w:t>a copy of the</w:t>
      </w:r>
      <w:r w:rsidR="00BB0FC2" w:rsidRPr="00713488">
        <w:rPr>
          <w:rFonts w:ascii="Calibri" w:hAnsi="Calibri"/>
          <w:sz w:val="23"/>
          <w:szCs w:val="23"/>
        </w:rPr>
        <w:t xml:space="preserve"> </w:t>
      </w:r>
      <w:r w:rsidRPr="00713488">
        <w:rPr>
          <w:rFonts w:ascii="Calibri" w:hAnsi="Calibri"/>
          <w:sz w:val="23"/>
          <w:szCs w:val="23"/>
        </w:rPr>
        <w:t xml:space="preserve">license for the Special Education Director.  This individual must hold a </w:t>
      </w:r>
      <w:r w:rsidR="00BB0FC2" w:rsidRPr="00713488">
        <w:rPr>
          <w:rFonts w:ascii="Calibri" w:hAnsi="Calibri"/>
          <w:b/>
          <w:sz w:val="23"/>
          <w:szCs w:val="23"/>
          <w:u w:val="single"/>
        </w:rPr>
        <w:t>CURRENT</w:t>
      </w:r>
      <w:r w:rsidR="00BB0FC2" w:rsidRPr="00713488">
        <w:rPr>
          <w:rFonts w:ascii="Calibri" w:hAnsi="Calibri"/>
          <w:sz w:val="23"/>
          <w:szCs w:val="23"/>
        </w:rPr>
        <w:t xml:space="preserve"> and </w:t>
      </w:r>
      <w:r w:rsidR="00BB0FC2" w:rsidRPr="00713488">
        <w:rPr>
          <w:rFonts w:ascii="Calibri" w:hAnsi="Calibri"/>
          <w:b/>
          <w:sz w:val="23"/>
          <w:szCs w:val="23"/>
          <w:u w:val="single"/>
        </w:rPr>
        <w:t>VALID</w:t>
      </w:r>
      <w:r w:rsidRPr="00713488">
        <w:rPr>
          <w:rFonts w:ascii="Calibri" w:hAnsi="Calibri"/>
          <w:sz w:val="23"/>
          <w:szCs w:val="23"/>
        </w:rPr>
        <w:t xml:space="preserve"> CDE license</w:t>
      </w:r>
      <w:r w:rsidR="00BB0FC2" w:rsidRPr="00713488">
        <w:rPr>
          <w:rFonts w:ascii="Calibri" w:hAnsi="Calibri"/>
          <w:sz w:val="23"/>
          <w:szCs w:val="23"/>
        </w:rPr>
        <w:t xml:space="preserve">. </w:t>
      </w:r>
    </w:p>
    <w:p w:rsidR="001A2E14" w:rsidRPr="00713488" w:rsidRDefault="001A2E14" w:rsidP="003B31EB">
      <w:pPr>
        <w:jc w:val="both"/>
        <w:rPr>
          <w:rFonts w:ascii="Calibri" w:hAnsi="Calibri"/>
          <w:sz w:val="23"/>
          <w:szCs w:val="23"/>
        </w:rPr>
      </w:pPr>
    </w:p>
    <w:p w:rsidR="00F63D80" w:rsidRPr="00713488" w:rsidRDefault="00F63D80" w:rsidP="003B31EB">
      <w:pPr>
        <w:jc w:val="both"/>
        <w:rPr>
          <w:rFonts w:ascii="Calibri" w:hAnsi="Calibri"/>
          <w:sz w:val="23"/>
          <w:szCs w:val="23"/>
        </w:rPr>
      </w:pPr>
      <w:r w:rsidRPr="00713488">
        <w:rPr>
          <w:rFonts w:ascii="Calibri" w:hAnsi="Calibri"/>
          <w:sz w:val="23"/>
          <w:szCs w:val="23"/>
        </w:rPr>
        <w:t>Please also include the job description for the Special Education Director.  At a minimum, this person wil</w:t>
      </w:r>
      <w:r w:rsidR="00D37845" w:rsidRPr="00713488">
        <w:rPr>
          <w:rFonts w:ascii="Calibri" w:hAnsi="Calibri"/>
          <w:sz w:val="23"/>
          <w:szCs w:val="23"/>
        </w:rPr>
        <w:t>l be responsible to oversee the</w:t>
      </w:r>
      <w:r w:rsidRPr="00713488">
        <w:rPr>
          <w:rFonts w:ascii="Calibri" w:hAnsi="Calibri"/>
          <w:sz w:val="23"/>
          <w:szCs w:val="23"/>
        </w:rPr>
        <w:t xml:space="preserve"> implementation of special education requirements.  In some instances, this person will also serve as the building administrator, instructional leader</w:t>
      </w:r>
      <w:r w:rsidR="001A2E14" w:rsidRPr="00713488">
        <w:rPr>
          <w:rFonts w:ascii="Calibri" w:hAnsi="Calibri"/>
          <w:sz w:val="23"/>
          <w:szCs w:val="23"/>
        </w:rPr>
        <w:t xml:space="preserve"> – including curriculum implementation and oversight</w:t>
      </w:r>
      <w:r w:rsidRPr="00713488">
        <w:rPr>
          <w:rFonts w:ascii="Calibri" w:hAnsi="Calibri"/>
          <w:sz w:val="23"/>
          <w:szCs w:val="23"/>
        </w:rPr>
        <w:t xml:space="preserve">, </w:t>
      </w:r>
      <w:r w:rsidR="001A2E14" w:rsidRPr="00713488">
        <w:rPr>
          <w:rFonts w:ascii="Calibri" w:hAnsi="Calibri"/>
          <w:sz w:val="23"/>
          <w:szCs w:val="23"/>
        </w:rPr>
        <w:t xml:space="preserve">state assessment facilitator, overseer of data and reporting, </w:t>
      </w:r>
      <w:r w:rsidRPr="00713488">
        <w:rPr>
          <w:rFonts w:ascii="Calibri" w:hAnsi="Calibri"/>
          <w:sz w:val="23"/>
          <w:szCs w:val="23"/>
        </w:rPr>
        <w:t>and/or teacher mentor.</w:t>
      </w:r>
      <w:r w:rsidR="001A2E14" w:rsidRPr="00713488">
        <w:rPr>
          <w:rFonts w:ascii="Calibri" w:hAnsi="Calibri"/>
          <w:sz w:val="23"/>
          <w:szCs w:val="23"/>
        </w:rPr>
        <w:t xml:space="preserve"> Depending on the size of the program, a Special Education Director may be contracted on a part-time basis.  If this option is selected, indicate how many hours per month the Special Education Director will be working.</w:t>
      </w:r>
    </w:p>
    <w:p w:rsidR="00F63D80" w:rsidRPr="00474555" w:rsidRDefault="00041A3A" w:rsidP="00474555">
      <w:pPr>
        <w:pStyle w:val="Heading3"/>
        <w:tabs>
          <w:tab w:val="left" w:pos="540"/>
        </w:tabs>
      </w:pPr>
      <w:r w:rsidRPr="00474555">
        <w:t>H</w:t>
      </w:r>
      <w:r w:rsidR="004B719E" w:rsidRPr="00474555">
        <w:t>.</w:t>
      </w:r>
      <w:r w:rsidR="004B719E" w:rsidRPr="00474555">
        <w:tab/>
      </w:r>
      <w:r w:rsidR="00F63D80" w:rsidRPr="00474555">
        <w:rPr>
          <w:rStyle w:val="SubtitleChar"/>
          <w:rFonts w:ascii="Trebuchet MS" w:hAnsi="Trebuchet MS" w:cs="Arial"/>
          <w:b/>
          <w:spacing w:val="0"/>
          <w:szCs w:val="26"/>
        </w:rPr>
        <w:t>Academic Curriculum</w:t>
      </w:r>
    </w:p>
    <w:p w:rsidR="006B7351" w:rsidRPr="00713488" w:rsidRDefault="006B7351" w:rsidP="00B61042">
      <w:pPr>
        <w:jc w:val="both"/>
        <w:rPr>
          <w:rFonts w:ascii="Calibri" w:hAnsi="Calibri"/>
          <w:sz w:val="23"/>
          <w:szCs w:val="23"/>
        </w:rPr>
      </w:pPr>
    </w:p>
    <w:p w:rsidR="00CC505B" w:rsidRPr="00713488" w:rsidRDefault="006B7351" w:rsidP="00B61042">
      <w:pPr>
        <w:jc w:val="both"/>
        <w:rPr>
          <w:rFonts w:ascii="Calibri" w:hAnsi="Calibri"/>
          <w:sz w:val="23"/>
          <w:szCs w:val="23"/>
        </w:rPr>
      </w:pPr>
      <w:r w:rsidRPr="00713488">
        <w:rPr>
          <w:rFonts w:ascii="Calibri" w:hAnsi="Calibri"/>
          <w:sz w:val="23"/>
          <w:szCs w:val="23"/>
        </w:rPr>
        <w:t>All approved facility schools shall follow/implement the curriculum adopted by the Office of Approved Facility Schools for Reading, Writing, and Communicating (English Language Arts), Mathematics, and Science. </w:t>
      </w:r>
    </w:p>
    <w:p w:rsidR="00CC505B" w:rsidRPr="00713488" w:rsidRDefault="00CC505B" w:rsidP="00B61042">
      <w:pPr>
        <w:jc w:val="both"/>
        <w:rPr>
          <w:rFonts w:ascii="Calibri" w:hAnsi="Calibri"/>
          <w:sz w:val="23"/>
          <w:szCs w:val="23"/>
        </w:rPr>
      </w:pPr>
    </w:p>
    <w:p w:rsidR="00F83532" w:rsidRDefault="00B61042" w:rsidP="00F83532">
      <w:pPr>
        <w:jc w:val="both"/>
        <w:rPr>
          <w:rFonts w:ascii="Calibri" w:hAnsi="Calibri"/>
          <w:sz w:val="23"/>
          <w:szCs w:val="23"/>
        </w:rPr>
      </w:pPr>
      <w:r w:rsidRPr="00713488">
        <w:rPr>
          <w:rFonts w:ascii="Calibri" w:hAnsi="Calibri"/>
          <w:sz w:val="23"/>
          <w:szCs w:val="23"/>
        </w:rPr>
        <w:t xml:space="preserve">Submit information on the curriculum that will be used in the facility school for the subject areas not yet </w:t>
      </w:r>
      <w:r w:rsidR="00E35A49" w:rsidRPr="00713488">
        <w:rPr>
          <w:rFonts w:ascii="Calibri" w:hAnsi="Calibri"/>
          <w:sz w:val="23"/>
          <w:szCs w:val="23"/>
        </w:rPr>
        <w:t>adopted</w:t>
      </w:r>
      <w:r w:rsidRPr="00713488">
        <w:rPr>
          <w:rFonts w:ascii="Calibri" w:hAnsi="Calibri"/>
          <w:sz w:val="23"/>
          <w:szCs w:val="23"/>
        </w:rPr>
        <w:t xml:space="preserve"> by the board</w:t>
      </w:r>
      <w:r w:rsidR="00CA05A5" w:rsidRPr="00713488">
        <w:rPr>
          <w:rFonts w:ascii="Calibri" w:hAnsi="Calibri"/>
          <w:sz w:val="23"/>
          <w:szCs w:val="23"/>
        </w:rPr>
        <w:t xml:space="preserve"> (EX: Social Studies, PE, </w:t>
      </w:r>
      <w:proofErr w:type="gramStart"/>
      <w:r w:rsidR="00CA05A5" w:rsidRPr="00713488">
        <w:rPr>
          <w:rFonts w:ascii="Calibri" w:hAnsi="Calibri"/>
          <w:sz w:val="23"/>
          <w:szCs w:val="23"/>
        </w:rPr>
        <w:t>Art</w:t>
      </w:r>
      <w:proofErr w:type="gramEnd"/>
      <w:r w:rsidR="00E35A49" w:rsidRPr="00713488">
        <w:rPr>
          <w:rFonts w:ascii="Calibri" w:hAnsi="Calibri"/>
          <w:sz w:val="23"/>
          <w:szCs w:val="23"/>
        </w:rPr>
        <w:t>)</w:t>
      </w:r>
      <w:r w:rsidRPr="00713488">
        <w:rPr>
          <w:rFonts w:ascii="Calibri" w:hAnsi="Calibri"/>
          <w:sz w:val="23"/>
          <w:szCs w:val="23"/>
        </w:rPr>
        <w:t xml:space="preserve">. </w:t>
      </w:r>
      <w:r w:rsidR="00F83532" w:rsidRPr="00713488">
        <w:rPr>
          <w:rFonts w:ascii="Calibri" w:hAnsi="Calibri"/>
          <w:sz w:val="23"/>
          <w:szCs w:val="23"/>
        </w:rPr>
        <w:t xml:space="preserve">In content areas for which the Office of </w:t>
      </w:r>
      <w:r w:rsidR="00CA05A5" w:rsidRPr="00713488">
        <w:rPr>
          <w:rFonts w:ascii="Calibri" w:hAnsi="Calibri"/>
          <w:sz w:val="23"/>
          <w:szCs w:val="23"/>
        </w:rPr>
        <w:t xml:space="preserve">Approved </w:t>
      </w:r>
      <w:r w:rsidR="00F83532" w:rsidRPr="00713488">
        <w:rPr>
          <w:rFonts w:ascii="Calibri" w:hAnsi="Calibri"/>
          <w:sz w:val="23"/>
          <w:szCs w:val="23"/>
        </w:rPr>
        <w:t>Facility Schools has not adopted curriculum, the facility schools may use the state’s sample curriculum or alternate curriculum that aligns to the Colorado Academic Standards.</w:t>
      </w:r>
    </w:p>
    <w:p w:rsidR="00474555" w:rsidRPr="00713488" w:rsidRDefault="00474555" w:rsidP="00F83532">
      <w:pPr>
        <w:jc w:val="both"/>
        <w:rPr>
          <w:rFonts w:ascii="Calibri" w:hAnsi="Calibri"/>
          <w:sz w:val="23"/>
          <w:szCs w:val="23"/>
        </w:rPr>
      </w:pPr>
    </w:p>
    <w:p w:rsidR="004D00D4" w:rsidRPr="00474555" w:rsidRDefault="00474555" w:rsidP="00474555">
      <w:pPr>
        <w:pStyle w:val="Heading3"/>
        <w:tabs>
          <w:tab w:val="left" w:pos="540"/>
        </w:tabs>
        <w:rPr>
          <w:rStyle w:val="SubtitleChar"/>
          <w:rFonts w:ascii="Trebuchet MS" w:hAnsi="Trebuchet MS" w:cs="Arial"/>
          <w:b/>
          <w:spacing w:val="0"/>
          <w:szCs w:val="26"/>
        </w:rPr>
      </w:pPr>
      <w:r>
        <w:lastRenderedPageBreak/>
        <w:t>I</w:t>
      </w:r>
      <w:r w:rsidR="00CB5703" w:rsidRPr="00474555">
        <w:t>.</w:t>
      </w:r>
      <w:r w:rsidR="00CB5703" w:rsidRPr="00474555">
        <w:tab/>
      </w:r>
      <w:r w:rsidR="004D00D4" w:rsidRPr="00474555">
        <w:rPr>
          <w:rStyle w:val="SubtitleChar"/>
          <w:rFonts w:ascii="Trebuchet MS" w:hAnsi="Trebuchet MS" w:cs="Arial"/>
          <w:b/>
          <w:spacing w:val="0"/>
          <w:szCs w:val="26"/>
        </w:rPr>
        <w:t>Verification of Technology Systems</w:t>
      </w:r>
    </w:p>
    <w:p w:rsidR="00314EEF" w:rsidRPr="00713488" w:rsidRDefault="00314EEF" w:rsidP="00542C51">
      <w:pPr>
        <w:jc w:val="both"/>
        <w:rPr>
          <w:rFonts w:ascii="Calibri" w:hAnsi="Calibri"/>
          <w:sz w:val="23"/>
          <w:szCs w:val="23"/>
        </w:rPr>
      </w:pPr>
    </w:p>
    <w:p w:rsidR="003A7694" w:rsidRPr="00713488" w:rsidRDefault="004D00D4" w:rsidP="003A7694">
      <w:pPr>
        <w:jc w:val="both"/>
        <w:rPr>
          <w:rFonts w:ascii="Calibri" w:hAnsi="Calibri"/>
          <w:sz w:val="23"/>
          <w:szCs w:val="23"/>
        </w:rPr>
      </w:pPr>
      <w:r w:rsidRPr="00713488">
        <w:rPr>
          <w:rFonts w:ascii="Calibri" w:hAnsi="Calibri"/>
          <w:sz w:val="23"/>
          <w:szCs w:val="23"/>
        </w:rPr>
        <w:t xml:space="preserve">The Office of </w:t>
      </w:r>
      <w:r w:rsidR="003D5DDB" w:rsidRPr="00713488">
        <w:rPr>
          <w:rFonts w:ascii="Calibri" w:hAnsi="Calibri"/>
          <w:sz w:val="23"/>
          <w:szCs w:val="23"/>
        </w:rPr>
        <w:t xml:space="preserve">Approved </w:t>
      </w:r>
      <w:r w:rsidRPr="00713488">
        <w:rPr>
          <w:rFonts w:ascii="Calibri" w:hAnsi="Calibri"/>
          <w:sz w:val="23"/>
          <w:szCs w:val="23"/>
        </w:rPr>
        <w:t>Facility Schools staff will work with the facility to provide information on technology requirements and test access to the required systems during the approval process.</w:t>
      </w:r>
    </w:p>
    <w:p w:rsidR="003A7694" w:rsidRPr="00713488" w:rsidRDefault="003A7694" w:rsidP="003A7694">
      <w:pPr>
        <w:jc w:val="both"/>
        <w:rPr>
          <w:rFonts w:ascii="Calibri" w:hAnsi="Calibri"/>
          <w:sz w:val="23"/>
          <w:szCs w:val="23"/>
        </w:rPr>
      </w:pPr>
    </w:p>
    <w:p w:rsidR="00551633" w:rsidRDefault="00551633" w:rsidP="003A7694">
      <w:pPr>
        <w:jc w:val="both"/>
        <w:rPr>
          <w:rFonts w:ascii="Calibri" w:hAnsi="Calibri"/>
          <w:sz w:val="23"/>
          <w:szCs w:val="23"/>
        </w:rPr>
      </w:pPr>
      <w:r>
        <w:rPr>
          <w:rFonts w:ascii="Calibri" w:hAnsi="Calibri"/>
          <w:sz w:val="23"/>
          <w:szCs w:val="23"/>
        </w:rPr>
        <w:t>Approved f</w:t>
      </w:r>
      <w:r w:rsidR="003A7694" w:rsidRPr="00713488">
        <w:rPr>
          <w:rFonts w:ascii="Calibri" w:hAnsi="Calibri"/>
          <w:sz w:val="23"/>
          <w:szCs w:val="23"/>
        </w:rPr>
        <w:t>acil</w:t>
      </w:r>
      <w:r w:rsidR="0003397C">
        <w:rPr>
          <w:rFonts w:ascii="Calibri" w:hAnsi="Calibri"/>
          <w:sz w:val="23"/>
          <w:szCs w:val="23"/>
        </w:rPr>
        <w:t xml:space="preserve">ity schools are required to use the </w:t>
      </w:r>
      <w:r>
        <w:rPr>
          <w:rFonts w:ascii="Calibri" w:hAnsi="Calibri"/>
          <w:sz w:val="23"/>
          <w:szCs w:val="23"/>
        </w:rPr>
        <w:t xml:space="preserve">following </w:t>
      </w:r>
      <w:r w:rsidR="007F5A01">
        <w:rPr>
          <w:rFonts w:ascii="Calibri" w:hAnsi="Calibri"/>
          <w:sz w:val="23"/>
          <w:szCs w:val="23"/>
        </w:rPr>
        <w:t xml:space="preserve">web-based </w:t>
      </w:r>
      <w:r>
        <w:rPr>
          <w:rFonts w:ascii="Calibri" w:hAnsi="Calibri"/>
          <w:sz w:val="23"/>
          <w:szCs w:val="23"/>
        </w:rPr>
        <w:t>systems:</w:t>
      </w:r>
    </w:p>
    <w:p w:rsidR="00551633" w:rsidRDefault="00551633" w:rsidP="003A7694">
      <w:pPr>
        <w:jc w:val="both"/>
        <w:rPr>
          <w:rFonts w:ascii="Calibri" w:hAnsi="Calibri"/>
          <w:sz w:val="23"/>
          <w:szCs w:val="23"/>
        </w:rPr>
      </w:pPr>
    </w:p>
    <w:p w:rsidR="003A7694" w:rsidRDefault="00551633" w:rsidP="003A7694">
      <w:pPr>
        <w:jc w:val="both"/>
        <w:rPr>
          <w:rFonts w:ascii="Calibri" w:hAnsi="Calibri"/>
          <w:sz w:val="23"/>
          <w:szCs w:val="23"/>
        </w:rPr>
      </w:pPr>
      <w:r w:rsidRPr="00551633">
        <w:rPr>
          <w:rFonts w:ascii="Calibri" w:hAnsi="Calibri"/>
          <w:sz w:val="23"/>
          <w:szCs w:val="23"/>
          <w:u w:val="single"/>
        </w:rPr>
        <w:t>Facility School Student Information System</w:t>
      </w:r>
      <w:r>
        <w:rPr>
          <w:rFonts w:ascii="Calibri" w:hAnsi="Calibri"/>
          <w:sz w:val="23"/>
          <w:szCs w:val="23"/>
        </w:rPr>
        <w:t xml:space="preserve"> -</w:t>
      </w:r>
      <w:r w:rsidR="003A7694" w:rsidRPr="00713488">
        <w:rPr>
          <w:rFonts w:ascii="Calibri" w:hAnsi="Calibri"/>
          <w:sz w:val="23"/>
          <w:szCs w:val="23"/>
        </w:rPr>
        <w:t xml:space="preserve"> </w:t>
      </w:r>
      <w:r>
        <w:rPr>
          <w:rFonts w:ascii="Calibri" w:hAnsi="Calibri"/>
          <w:sz w:val="23"/>
          <w:szCs w:val="23"/>
        </w:rPr>
        <w:t>t</w:t>
      </w:r>
      <w:r w:rsidR="0003397C">
        <w:rPr>
          <w:rFonts w:ascii="Calibri" w:hAnsi="Calibri"/>
          <w:sz w:val="23"/>
          <w:szCs w:val="23"/>
        </w:rPr>
        <w:t>he data from the</w:t>
      </w:r>
      <w:r w:rsidR="00316D71" w:rsidRPr="00713488">
        <w:rPr>
          <w:rFonts w:ascii="Calibri" w:hAnsi="Calibri"/>
          <w:sz w:val="23"/>
          <w:szCs w:val="23"/>
        </w:rPr>
        <w:t xml:space="preserve"> system is used on an on-going basis and it is critical that the data is accurate and up to date at all times. </w:t>
      </w:r>
    </w:p>
    <w:p w:rsidR="00551633" w:rsidRPr="00713488" w:rsidRDefault="00551633" w:rsidP="003A7694">
      <w:pPr>
        <w:jc w:val="both"/>
        <w:rPr>
          <w:rFonts w:ascii="Calibri" w:hAnsi="Calibri"/>
          <w:sz w:val="23"/>
          <w:szCs w:val="23"/>
        </w:rPr>
      </w:pPr>
    </w:p>
    <w:p w:rsidR="00322851" w:rsidRDefault="00551633" w:rsidP="003A7694">
      <w:pPr>
        <w:jc w:val="both"/>
        <w:rPr>
          <w:rFonts w:ascii="Calibri" w:hAnsi="Calibri"/>
          <w:sz w:val="23"/>
          <w:szCs w:val="23"/>
        </w:rPr>
      </w:pPr>
      <w:r w:rsidRPr="00551633">
        <w:rPr>
          <w:rFonts w:ascii="Calibri" w:hAnsi="Calibri"/>
          <w:sz w:val="23"/>
          <w:szCs w:val="23"/>
          <w:u w:val="single"/>
        </w:rPr>
        <w:t>Enrich</w:t>
      </w:r>
      <w:r>
        <w:rPr>
          <w:rFonts w:ascii="Calibri" w:hAnsi="Calibri"/>
          <w:sz w:val="23"/>
          <w:szCs w:val="23"/>
        </w:rPr>
        <w:t xml:space="preserve"> - </w:t>
      </w:r>
      <w:r w:rsidR="003A7694" w:rsidRPr="00713488">
        <w:rPr>
          <w:rFonts w:ascii="Calibri" w:hAnsi="Calibri"/>
          <w:sz w:val="23"/>
          <w:szCs w:val="23"/>
        </w:rPr>
        <w:t xml:space="preserve">system for IEP development, special education </w:t>
      </w:r>
      <w:r w:rsidR="00316D71" w:rsidRPr="00713488">
        <w:rPr>
          <w:rFonts w:ascii="Calibri" w:hAnsi="Calibri"/>
          <w:sz w:val="23"/>
          <w:szCs w:val="23"/>
        </w:rPr>
        <w:t xml:space="preserve">procedures and data reporting. </w:t>
      </w:r>
    </w:p>
    <w:p w:rsidR="00551633" w:rsidRDefault="00551633" w:rsidP="003A7694">
      <w:pPr>
        <w:jc w:val="both"/>
        <w:rPr>
          <w:rFonts w:ascii="Calibri" w:hAnsi="Calibri"/>
          <w:sz w:val="23"/>
          <w:szCs w:val="23"/>
        </w:rPr>
      </w:pPr>
    </w:p>
    <w:p w:rsidR="00551633" w:rsidRPr="00713488" w:rsidRDefault="00551633" w:rsidP="003A7694">
      <w:pPr>
        <w:jc w:val="both"/>
        <w:rPr>
          <w:rFonts w:ascii="Calibri" w:hAnsi="Calibri"/>
          <w:sz w:val="23"/>
          <w:szCs w:val="23"/>
        </w:rPr>
      </w:pPr>
      <w:proofErr w:type="spellStart"/>
      <w:proofErr w:type="gramStart"/>
      <w:r w:rsidRPr="00551633">
        <w:rPr>
          <w:rFonts w:ascii="Calibri" w:hAnsi="Calibri"/>
          <w:sz w:val="23"/>
          <w:szCs w:val="23"/>
          <w:u w:val="single"/>
        </w:rPr>
        <w:t>iReady</w:t>
      </w:r>
      <w:proofErr w:type="spellEnd"/>
      <w:proofErr w:type="gramEnd"/>
      <w:r w:rsidR="007F5A01">
        <w:rPr>
          <w:rFonts w:ascii="Calibri" w:hAnsi="Calibri"/>
          <w:sz w:val="23"/>
          <w:szCs w:val="23"/>
        </w:rPr>
        <w:t xml:space="preserve"> – a </w:t>
      </w:r>
      <w:r>
        <w:rPr>
          <w:rFonts w:ascii="Calibri" w:hAnsi="Calibri"/>
          <w:sz w:val="23"/>
          <w:szCs w:val="23"/>
        </w:rPr>
        <w:t>diagnostic and progress m</w:t>
      </w:r>
      <w:r w:rsidRPr="00713488">
        <w:rPr>
          <w:rFonts w:ascii="Calibri" w:hAnsi="Calibri"/>
          <w:sz w:val="23"/>
          <w:szCs w:val="23"/>
        </w:rPr>
        <w:t>onitori</w:t>
      </w:r>
      <w:r>
        <w:rPr>
          <w:rFonts w:ascii="Calibri" w:hAnsi="Calibri"/>
          <w:sz w:val="23"/>
          <w:szCs w:val="23"/>
        </w:rPr>
        <w:t>ng assessment tool</w:t>
      </w:r>
    </w:p>
    <w:p w:rsidR="00551633" w:rsidRDefault="00551633" w:rsidP="003A7694">
      <w:pPr>
        <w:jc w:val="both"/>
        <w:rPr>
          <w:rFonts w:ascii="Calibri" w:hAnsi="Calibri"/>
          <w:sz w:val="23"/>
          <w:szCs w:val="23"/>
        </w:rPr>
      </w:pPr>
    </w:p>
    <w:p w:rsidR="003A7694" w:rsidRDefault="00551633" w:rsidP="003A7694">
      <w:pPr>
        <w:jc w:val="both"/>
        <w:rPr>
          <w:rFonts w:ascii="Calibri" w:hAnsi="Calibri"/>
          <w:sz w:val="23"/>
          <w:szCs w:val="23"/>
        </w:rPr>
      </w:pPr>
      <w:r>
        <w:rPr>
          <w:rFonts w:ascii="Calibri" w:hAnsi="Calibri"/>
          <w:sz w:val="23"/>
          <w:szCs w:val="23"/>
        </w:rPr>
        <w:t>The Office of Approved Facility Schools offers training on accessing and navigating all of these systems.</w:t>
      </w:r>
    </w:p>
    <w:p w:rsidR="00551633" w:rsidRPr="00713488" w:rsidRDefault="00551633" w:rsidP="003A7694">
      <w:pPr>
        <w:jc w:val="both"/>
        <w:rPr>
          <w:rFonts w:ascii="Calibri" w:hAnsi="Calibri"/>
          <w:sz w:val="23"/>
          <w:szCs w:val="23"/>
        </w:rPr>
      </w:pPr>
    </w:p>
    <w:p w:rsidR="0048643B" w:rsidRDefault="003A7694" w:rsidP="0048643B">
      <w:pPr>
        <w:jc w:val="both"/>
        <w:rPr>
          <w:rFonts w:ascii="Calibri" w:hAnsi="Calibri"/>
          <w:sz w:val="23"/>
          <w:szCs w:val="23"/>
        </w:rPr>
      </w:pPr>
      <w:r w:rsidRPr="00713488">
        <w:rPr>
          <w:rFonts w:ascii="Calibri" w:hAnsi="Calibri"/>
          <w:sz w:val="23"/>
          <w:szCs w:val="23"/>
        </w:rPr>
        <w:t xml:space="preserve">Approved facility schools are </w:t>
      </w:r>
      <w:r w:rsidR="00551633">
        <w:rPr>
          <w:rFonts w:ascii="Calibri" w:hAnsi="Calibri"/>
          <w:sz w:val="23"/>
          <w:szCs w:val="23"/>
        </w:rPr>
        <w:t>also required to participate in all</w:t>
      </w:r>
      <w:r w:rsidRPr="00713488">
        <w:rPr>
          <w:rFonts w:ascii="Calibri" w:hAnsi="Calibri"/>
          <w:sz w:val="23"/>
          <w:szCs w:val="23"/>
        </w:rPr>
        <w:t xml:space="preserve"> </w:t>
      </w:r>
      <w:r w:rsidR="00FF0668" w:rsidRPr="00713488">
        <w:rPr>
          <w:rFonts w:ascii="Calibri" w:hAnsi="Calibri"/>
          <w:sz w:val="23"/>
          <w:szCs w:val="23"/>
        </w:rPr>
        <w:t>state</w:t>
      </w:r>
      <w:r w:rsidRPr="00713488">
        <w:rPr>
          <w:rFonts w:ascii="Calibri" w:hAnsi="Calibri"/>
          <w:sz w:val="23"/>
          <w:szCs w:val="23"/>
        </w:rPr>
        <w:t xml:space="preserve"> </w:t>
      </w:r>
      <w:r w:rsidR="00551633">
        <w:rPr>
          <w:rFonts w:ascii="Calibri" w:hAnsi="Calibri"/>
          <w:sz w:val="23"/>
          <w:szCs w:val="23"/>
        </w:rPr>
        <w:t>assessments</w:t>
      </w:r>
      <w:r w:rsidRPr="00713488">
        <w:rPr>
          <w:rFonts w:ascii="Calibri" w:hAnsi="Calibri"/>
          <w:sz w:val="23"/>
          <w:szCs w:val="23"/>
        </w:rPr>
        <w:t xml:space="preserve">.  </w:t>
      </w:r>
      <w:r w:rsidR="00551633">
        <w:rPr>
          <w:rFonts w:ascii="Calibri" w:hAnsi="Calibri"/>
          <w:sz w:val="23"/>
          <w:szCs w:val="23"/>
        </w:rPr>
        <w:t>The Office of Approved Facility Schools provides t</w:t>
      </w:r>
      <w:r w:rsidRPr="00713488">
        <w:rPr>
          <w:rFonts w:ascii="Calibri" w:hAnsi="Calibri"/>
          <w:sz w:val="23"/>
          <w:szCs w:val="23"/>
        </w:rPr>
        <w:t>raining for assessment software and site readine</w:t>
      </w:r>
      <w:r w:rsidR="00551633">
        <w:rPr>
          <w:rFonts w:ascii="Calibri" w:hAnsi="Calibri"/>
          <w:sz w:val="23"/>
          <w:szCs w:val="23"/>
        </w:rPr>
        <w:t>ss procedures.</w:t>
      </w:r>
    </w:p>
    <w:p w:rsidR="003D5DDB" w:rsidRPr="00474555" w:rsidRDefault="00041A3A" w:rsidP="00474555">
      <w:pPr>
        <w:pStyle w:val="Heading3"/>
        <w:tabs>
          <w:tab w:val="left" w:pos="540"/>
        </w:tabs>
      </w:pPr>
      <w:r w:rsidRPr="00474555">
        <w:t>J</w:t>
      </w:r>
      <w:r w:rsidR="003D5DDB" w:rsidRPr="00474555">
        <w:t>.</w:t>
      </w:r>
      <w:r w:rsidR="003D5DDB" w:rsidRPr="00474555">
        <w:tab/>
      </w:r>
      <w:r w:rsidR="003D5DDB" w:rsidRPr="00474555">
        <w:rPr>
          <w:rStyle w:val="SubtitleChar"/>
          <w:rFonts w:ascii="Trebuchet MS" w:hAnsi="Trebuchet MS" w:cs="Arial"/>
          <w:b/>
          <w:spacing w:val="0"/>
          <w:szCs w:val="26"/>
        </w:rPr>
        <w:t>Educational Policies and Procedures</w:t>
      </w:r>
    </w:p>
    <w:p w:rsidR="003D5DDB" w:rsidRPr="00713488" w:rsidRDefault="003D5DDB" w:rsidP="003D5DDB">
      <w:pPr>
        <w:rPr>
          <w:rFonts w:ascii="Calibri" w:hAnsi="Calibri"/>
          <w:b/>
          <w:sz w:val="23"/>
          <w:szCs w:val="23"/>
        </w:rPr>
      </w:pPr>
    </w:p>
    <w:p w:rsidR="003D5DDB" w:rsidRPr="00713488" w:rsidRDefault="003D5DDB" w:rsidP="003D5DDB">
      <w:pPr>
        <w:jc w:val="both"/>
        <w:rPr>
          <w:rFonts w:ascii="Calibri" w:hAnsi="Calibri"/>
          <w:sz w:val="23"/>
          <w:szCs w:val="23"/>
        </w:rPr>
      </w:pPr>
      <w:r w:rsidRPr="00713488">
        <w:rPr>
          <w:rFonts w:ascii="Calibri" w:hAnsi="Calibri"/>
          <w:sz w:val="23"/>
          <w:szCs w:val="23"/>
        </w:rPr>
        <w:t xml:space="preserve">Prior to approval, facilities seeking school approval must submit a set of educational policies and procedures approved by its board of directors. A sample of required policies and procedures are available through the Office of </w:t>
      </w:r>
      <w:r w:rsidR="00D83DEE" w:rsidRPr="00713488">
        <w:rPr>
          <w:rFonts w:ascii="Calibri" w:hAnsi="Calibri"/>
          <w:sz w:val="23"/>
          <w:szCs w:val="23"/>
        </w:rPr>
        <w:t xml:space="preserve">Approved </w:t>
      </w:r>
      <w:r w:rsidRPr="00713488">
        <w:rPr>
          <w:rFonts w:ascii="Calibri" w:hAnsi="Calibri"/>
          <w:sz w:val="23"/>
          <w:szCs w:val="23"/>
        </w:rPr>
        <w:t>Facility Schools to assist with the development.  The facility may add such policies and procedures as it wishes, but the minimum requirements must be addressed prior to approval. The minimum requirements address general operating procedures, special education procedures, confidentiality requirements and the other requirements for maintenance of facility school approval. The educati</w:t>
      </w:r>
      <w:r w:rsidR="00507FA5">
        <w:rPr>
          <w:rFonts w:ascii="Calibri" w:hAnsi="Calibri"/>
          <w:sz w:val="23"/>
          <w:szCs w:val="23"/>
        </w:rPr>
        <w:t>onal policies and procedures should</w:t>
      </w:r>
      <w:r w:rsidRPr="00713488">
        <w:rPr>
          <w:rFonts w:ascii="Calibri" w:hAnsi="Calibri"/>
          <w:sz w:val="23"/>
          <w:szCs w:val="23"/>
        </w:rPr>
        <w:t xml:space="preserve"> be reviewed annually and updated as needed</w:t>
      </w:r>
      <w:r w:rsidR="00D83DEE" w:rsidRPr="00713488">
        <w:rPr>
          <w:rFonts w:ascii="Calibri" w:hAnsi="Calibri"/>
          <w:sz w:val="23"/>
          <w:szCs w:val="23"/>
        </w:rPr>
        <w:t>.</w:t>
      </w:r>
      <w:r w:rsidRPr="00713488">
        <w:rPr>
          <w:rFonts w:ascii="Calibri" w:hAnsi="Calibri"/>
          <w:sz w:val="23"/>
          <w:szCs w:val="23"/>
        </w:rPr>
        <w:t xml:space="preserve"> The Office of Approved Facility Schools may require updates as statutes and regulations change.</w:t>
      </w:r>
    </w:p>
    <w:p w:rsidR="00BF5C79" w:rsidRPr="006A6D8B" w:rsidRDefault="00BF5C79" w:rsidP="00A829A2">
      <w:pPr>
        <w:rPr>
          <w:rFonts w:ascii="Calibri" w:hAnsi="Calibri"/>
          <w:sz w:val="96"/>
          <w:szCs w:val="96"/>
        </w:rPr>
      </w:pPr>
    </w:p>
    <w:p w:rsidR="00A829A2" w:rsidRPr="003C6184" w:rsidRDefault="00E34F63" w:rsidP="006A6D8B">
      <w:pPr>
        <w:jc w:val="center"/>
        <w:rPr>
          <w:rFonts w:ascii="Calibri" w:hAnsi="Calibri"/>
          <w:b/>
          <w:sz w:val="28"/>
          <w:szCs w:val="28"/>
        </w:rPr>
      </w:pPr>
      <w:r w:rsidRPr="003C6184">
        <w:rPr>
          <w:rFonts w:ascii="Calibri" w:hAnsi="Calibri"/>
          <w:b/>
          <w:sz w:val="28"/>
          <w:szCs w:val="28"/>
        </w:rPr>
        <w:t xml:space="preserve">Send </w:t>
      </w:r>
      <w:r w:rsidR="00D91785" w:rsidRPr="003C6184">
        <w:rPr>
          <w:rFonts w:ascii="Calibri" w:hAnsi="Calibri"/>
          <w:b/>
          <w:sz w:val="28"/>
          <w:szCs w:val="28"/>
        </w:rPr>
        <w:t xml:space="preserve">all completed </w:t>
      </w:r>
      <w:r w:rsidR="003E3B58" w:rsidRPr="003C6184">
        <w:rPr>
          <w:rFonts w:ascii="Calibri" w:hAnsi="Calibri"/>
          <w:b/>
          <w:sz w:val="28"/>
          <w:szCs w:val="28"/>
        </w:rPr>
        <w:t xml:space="preserve">application documents </w:t>
      </w:r>
      <w:r w:rsidRPr="003C6184">
        <w:rPr>
          <w:rFonts w:ascii="Calibri" w:hAnsi="Calibri"/>
          <w:b/>
          <w:sz w:val="28"/>
          <w:szCs w:val="28"/>
        </w:rPr>
        <w:t>to</w:t>
      </w:r>
      <w:r w:rsidR="00A829A2" w:rsidRPr="003C6184">
        <w:rPr>
          <w:rFonts w:ascii="Calibri" w:hAnsi="Calibri"/>
          <w:b/>
          <w:sz w:val="28"/>
          <w:szCs w:val="28"/>
        </w:rPr>
        <w:t>:</w:t>
      </w:r>
    </w:p>
    <w:p w:rsidR="00A829A2" w:rsidRPr="00474555" w:rsidRDefault="00A829A2" w:rsidP="00A829A2">
      <w:pPr>
        <w:rPr>
          <w:rFonts w:ascii="Calibri" w:hAnsi="Calibri"/>
          <w:sz w:val="44"/>
          <w:szCs w:val="44"/>
        </w:rPr>
      </w:pPr>
    </w:p>
    <w:p w:rsidR="00D91785" w:rsidRPr="00713488" w:rsidRDefault="00D91785" w:rsidP="00D91785">
      <w:pPr>
        <w:ind w:left="360"/>
        <w:jc w:val="center"/>
        <w:rPr>
          <w:rFonts w:ascii="Calibri" w:hAnsi="Calibri"/>
          <w:b/>
          <w:sz w:val="23"/>
          <w:szCs w:val="23"/>
        </w:rPr>
      </w:pPr>
      <w:r w:rsidRPr="00713488">
        <w:rPr>
          <w:rFonts w:ascii="Calibri" w:hAnsi="Calibri"/>
          <w:b/>
          <w:sz w:val="23"/>
          <w:szCs w:val="23"/>
        </w:rPr>
        <w:t>The Colorado Department of Education</w:t>
      </w:r>
    </w:p>
    <w:p w:rsidR="00D91785" w:rsidRPr="00713488" w:rsidRDefault="00D91785" w:rsidP="00D91785">
      <w:pPr>
        <w:ind w:left="360"/>
        <w:jc w:val="center"/>
        <w:rPr>
          <w:rFonts w:ascii="Calibri" w:hAnsi="Calibri"/>
          <w:b/>
          <w:sz w:val="23"/>
          <w:szCs w:val="23"/>
        </w:rPr>
      </w:pPr>
      <w:r w:rsidRPr="00713488">
        <w:rPr>
          <w:rFonts w:ascii="Calibri" w:hAnsi="Calibri"/>
          <w:b/>
          <w:sz w:val="23"/>
          <w:szCs w:val="23"/>
        </w:rPr>
        <w:t xml:space="preserve">Office of Approved Facility Schools </w:t>
      </w:r>
    </w:p>
    <w:p w:rsidR="00D91785" w:rsidRPr="00713488" w:rsidRDefault="00D91785" w:rsidP="00D91785">
      <w:pPr>
        <w:ind w:left="360"/>
        <w:jc w:val="center"/>
        <w:rPr>
          <w:rFonts w:ascii="Calibri" w:hAnsi="Calibri"/>
          <w:b/>
          <w:sz w:val="23"/>
          <w:szCs w:val="23"/>
        </w:rPr>
      </w:pPr>
      <w:r w:rsidRPr="00713488">
        <w:rPr>
          <w:rFonts w:ascii="Calibri" w:hAnsi="Calibri"/>
          <w:b/>
          <w:sz w:val="23"/>
          <w:szCs w:val="23"/>
        </w:rPr>
        <w:t xml:space="preserve">1560 Broadway, Suite </w:t>
      </w:r>
      <w:r w:rsidR="00056C08" w:rsidRPr="00713488">
        <w:rPr>
          <w:rFonts w:ascii="Calibri" w:hAnsi="Calibri"/>
          <w:b/>
          <w:sz w:val="23"/>
          <w:szCs w:val="23"/>
        </w:rPr>
        <w:t>1100</w:t>
      </w:r>
    </w:p>
    <w:p w:rsidR="00D91785" w:rsidRPr="00713488" w:rsidRDefault="00D91785" w:rsidP="00D91785">
      <w:pPr>
        <w:ind w:left="360"/>
        <w:jc w:val="center"/>
        <w:rPr>
          <w:rFonts w:ascii="Calibri" w:hAnsi="Calibri"/>
          <w:b/>
          <w:sz w:val="23"/>
          <w:szCs w:val="23"/>
        </w:rPr>
      </w:pPr>
      <w:r w:rsidRPr="00713488">
        <w:rPr>
          <w:rFonts w:ascii="Calibri" w:hAnsi="Calibri"/>
          <w:b/>
          <w:sz w:val="23"/>
          <w:szCs w:val="23"/>
        </w:rPr>
        <w:t>Denver, Colorado   80202</w:t>
      </w:r>
    </w:p>
    <w:p w:rsidR="00314EEF" w:rsidRPr="00713488" w:rsidRDefault="00314EEF" w:rsidP="00314EEF">
      <w:pPr>
        <w:jc w:val="center"/>
        <w:rPr>
          <w:rFonts w:ascii="Calibri" w:hAnsi="Calibri"/>
          <w:sz w:val="23"/>
          <w:szCs w:val="23"/>
        </w:rPr>
      </w:pPr>
    </w:p>
    <w:p w:rsidR="006A6D8B" w:rsidRDefault="006A6D8B">
      <w:pPr>
        <w:rPr>
          <w:rFonts w:ascii="Calibri" w:hAnsi="Calibri"/>
          <w:b/>
          <w:sz w:val="23"/>
          <w:szCs w:val="23"/>
        </w:rPr>
      </w:pPr>
      <w:r>
        <w:rPr>
          <w:rFonts w:ascii="Calibri" w:hAnsi="Calibri"/>
          <w:b/>
          <w:sz w:val="23"/>
          <w:szCs w:val="23"/>
        </w:rPr>
        <w:br w:type="page"/>
      </w:r>
    </w:p>
    <w:p w:rsidR="006853AB" w:rsidRPr="00713488" w:rsidRDefault="006853AB" w:rsidP="006853AB">
      <w:pPr>
        <w:jc w:val="both"/>
        <w:rPr>
          <w:rFonts w:ascii="Calibri" w:hAnsi="Calibri"/>
          <w:sz w:val="23"/>
          <w:szCs w:val="23"/>
        </w:rPr>
      </w:pPr>
      <w:r w:rsidRPr="00713488">
        <w:rPr>
          <w:rFonts w:ascii="Calibri" w:hAnsi="Calibri"/>
          <w:sz w:val="23"/>
          <w:szCs w:val="23"/>
        </w:rPr>
        <w:lastRenderedPageBreak/>
        <w:t xml:space="preserve">Please note that the approval requirements represent </w:t>
      </w:r>
      <w:r w:rsidRPr="00713488">
        <w:rPr>
          <w:rFonts w:ascii="Calibri" w:hAnsi="Calibri"/>
          <w:sz w:val="23"/>
          <w:szCs w:val="23"/>
          <w:u w:val="single"/>
        </w:rPr>
        <w:t>minimum</w:t>
      </w:r>
      <w:r w:rsidRPr="00713488">
        <w:rPr>
          <w:rFonts w:ascii="Calibri" w:hAnsi="Calibri"/>
          <w:sz w:val="23"/>
          <w:szCs w:val="23"/>
        </w:rPr>
        <w:t xml:space="preserve"> standards and are not a part of the accreditation process. </w:t>
      </w:r>
    </w:p>
    <w:p w:rsidR="00864E77" w:rsidRPr="00713488" w:rsidRDefault="00864E77" w:rsidP="006853AB">
      <w:pPr>
        <w:rPr>
          <w:rFonts w:ascii="Calibri" w:hAnsi="Calibri"/>
          <w:sz w:val="23"/>
          <w:szCs w:val="23"/>
        </w:rPr>
      </w:pPr>
    </w:p>
    <w:p w:rsidR="00864E77" w:rsidRPr="00713488" w:rsidRDefault="006853AB" w:rsidP="006853AB">
      <w:pPr>
        <w:rPr>
          <w:rFonts w:ascii="Calibri" w:hAnsi="Calibri"/>
          <w:sz w:val="23"/>
          <w:szCs w:val="23"/>
        </w:rPr>
      </w:pPr>
      <w:r w:rsidRPr="00713488">
        <w:rPr>
          <w:rFonts w:ascii="Calibri" w:hAnsi="Calibri"/>
          <w:sz w:val="23"/>
          <w:szCs w:val="23"/>
        </w:rPr>
        <w:t xml:space="preserve">A companion document, </w:t>
      </w:r>
      <w:r w:rsidRPr="00713488">
        <w:rPr>
          <w:rFonts w:ascii="Calibri" w:hAnsi="Calibri"/>
          <w:i/>
          <w:sz w:val="23"/>
          <w:szCs w:val="23"/>
        </w:rPr>
        <w:t>Quality Standards for Approved Facility Schools</w:t>
      </w:r>
      <w:r w:rsidRPr="00713488">
        <w:rPr>
          <w:rFonts w:ascii="Calibri" w:hAnsi="Calibri"/>
          <w:sz w:val="23"/>
          <w:szCs w:val="23"/>
        </w:rPr>
        <w:t xml:space="preserve"> provides additional guidance regarding development of program quality. </w:t>
      </w:r>
      <w:r w:rsidR="00BF5C79">
        <w:rPr>
          <w:rFonts w:ascii="Calibri" w:hAnsi="Calibri"/>
          <w:sz w:val="23"/>
          <w:szCs w:val="23"/>
        </w:rPr>
        <w:t xml:space="preserve">For a copy of this document please contact The Office of Approved Facility Schools. </w:t>
      </w:r>
    </w:p>
    <w:p w:rsidR="00864E77" w:rsidRPr="00713488" w:rsidRDefault="00864E77" w:rsidP="006853AB">
      <w:pPr>
        <w:rPr>
          <w:rFonts w:ascii="Calibri" w:hAnsi="Calibri"/>
          <w:sz w:val="23"/>
          <w:szCs w:val="23"/>
        </w:rPr>
      </w:pPr>
    </w:p>
    <w:p w:rsidR="004D00D4" w:rsidRPr="00713488" w:rsidRDefault="006853AB" w:rsidP="006853AB">
      <w:pPr>
        <w:rPr>
          <w:rFonts w:ascii="Calibri" w:hAnsi="Calibri"/>
          <w:b/>
          <w:sz w:val="23"/>
          <w:szCs w:val="23"/>
        </w:rPr>
      </w:pPr>
      <w:r w:rsidRPr="00713488">
        <w:rPr>
          <w:rFonts w:ascii="Calibri" w:hAnsi="Calibri"/>
          <w:sz w:val="23"/>
          <w:szCs w:val="23"/>
        </w:rPr>
        <w:t>Please also keep in mind that placing agencies or other funding sources may have additional educational requirements that the agency will need to follow in order to be eligible for funds from those sources.</w:t>
      </w:r>
    </w:p>
    <w:p w:rsidR="00E76ABA" w:rsidRPr="006A6D8B" w:rsidRDefault="00E76ABA" w:rsidP="00F63D80">
      <w:pPr>
        <w:rPr>
          <w:rFonts w:ascii="Calibri" w:hAnsi="Calibri"/>
          <w:sz w:val="96"/>
          <w:szCs w:val="96"/>
        </w:rPr>
      </w:pPr>
    </w:p>
    <w:p w:rsidR="006A6D8B" w:rsidRPr="00713488" w:rsidRDefault="006A6D8B" w:rsidP="006A6D8B">
      <w:pPr>
        <w:pStyle w:val="Heading2"/>
      </w:pPr>
      <w:r w:rsidRPr="00713488">
        <w:t>Guidance and Resources</w:t>
      </w:r>
    </w:p>
    <w:p w:rsidR="00E76ABA" w:rsidRPr="00713488" w:rsidRDefault="00E76ABA" w:rsidP="00E76ABA">
      <w:pPr>
        <w:jc w:val="both"/>
        <w:rPr>
          <w:rFonts w:ascii="Calibri" w:hAnsi="Calibri"/>
          <w:sz w:val="23"/>
          <w:szCs w:val="23"/>
        </w:rPr>
      </w:pPr>
    </w:p>
    <w:p w:rsidR="00E76ABA" w:rsidRPr="006723E4" w:rsidRDefault="00E76ABA" w:rsidP="006A6D8B">
      <w:pPr>
        <w:pStyle w:val="Heading3"/>
      </w:pPr>
      <w:r w:rsidRPr="006723E4">
        <w:t xml:space="preserve">General </w:t>
      </w:r>
      <w:r w:rsidR="00056C08" w:rsidRPr="006723E4">
        <w:t>Information</w:t>
      </w:r>
    </w:p>
    <w:p w:rsidR="00E76ABA" w:rsidRPr="00713488" w:rsidRDefault="00E76ABA" w:rsidP="00E76ABA">
      <w:pPr>
        <w:jc w:val="both"/>
        <w:rPr>
          <w:rFonts w:ascii="Calibri" w:hAnsi="Calibri"/>
          <w:sz w:val="23"/>
          <w:szCs w:val="23"/>
        </w:rPr>
      </w:pPr>
    </w:p>
    <w:p w:rsidR="00E76ABA" w:rsidRPr="00713488" w:rsidRDefault="00E76ABA" w:rsidP="00E76ABA">
      <w:pPr>
        <w:jc w:val="both"/>
        <w:rPr>
          <w:rFonts w:ascii="Calibri" w:hAnsi="Calibri"/>
          <w:sz w:val="23"/>
          <w:szCs w:val="23"/>
        </w:rPr>
      </w:pPr>
      <w:r w:rsidRPr="00713488">
        <w:rPr>
          <w:rFonts w:ascii="Calibri" w:hAnsi="Calibri"/>
          <w:sz w:val="23"/>
          <w:szCs w:val="23"/>
        </w:rPr>
        <w:t>When a student is placed into a residential or day treatment program by a public agency (County Department of Human Services, Division of Yout</w:t>
      </w:r>
      <w:r w:rsidR="00147090" w:rsidRPr="00713488">
        <w:rPr>
          <w:rFonts w:ascii="Calibri" w:hAnsi="Calibri"/>
          <w:sz w:val="23"/>
          <w:szCs w:val="23"/>
        </w:rPr>
        <w:t xml:space="preserve">h Correction, the courts, </w:t>
      </w:r>
      <w:r w:rsidR="00F97561" w:rsidRPr="00713488">
        <w:rPr>
          <w:rFonts w:ascii="Calibri" w:hAnsi="Calibri"/>
          <w:sz w:val="23"/>
          <w:szCs w:val="23"/>
        </w:rPr>
        <w:t>behavioral</w:t>
      </w:r>
      <w:r w:rsidRPr="00713488">
        <w:rPr>
          <w:rFonts w:ascii="Calibri" w:hAnsi="Calibri"/>
          <w:sz w:val="23"/>
          <w:szCs w:val="23"/>
        </w:rPr>
        <w:t xml:space="preserve"> health agencies, or school districts) or is admitted to a hospital </w:t>
      </w:r>
      <w:r w:rsidRPr="00713488">
        <w:rPr>
          <w:rFonts w:ascii="Calibri" w:hAnsi="Calibri"/>
          <w:sz w:val="23"/>
          <w:szCs w:val="23"/>
          <w:u w:val="single"/>
        </w:rPr>
        <w:t>and</w:t>
      </w:r>
      <w:r w:rsidRPr="00713488">
        <w:rPr>
          <w:rFonts w:ascii="Calibri" w:hAnsi="Calibri"/>
          <w:sz w:val="23"/>
          <w:szCs w:val="23"/>
        </w:rPr>
        <w:t xml:space="preserve"> is temporarily unable to attend their neighborhood public school due to their mental health, behavioral or medical needs, the student is still entitled to a </w:t>
      </w:r>
      <w:r w:rsidR="00EF7268" w:rsidRPr="00713488">
        <w:rPr>
          <w:rFonts w:ascii="Calibri" w:hAnsi="Calibri"/>
          <w:sz w:val="23"/>
          <w:szCs w:val="23"/>
        </w:rPr>
        <w:t xml:space="preserve">publicly funded education. Obtaining approval through the Office of Approved Facility Schools </w:t>
      </w:r>
      <w:r w:rsidRPr="00713488">
        <w:rPr>
          <w:rFonts w:ascii="Calibri" w:hAnsi="Calibri"/>
          <w:sz w:val="23"/>
          <w:szCs w:val="23"/>
        </w:rPr>
        <w:t xml:space="preserve">provides access to public education funds, allocated by the Colorado Department of Education through Per Pupil </w:t>
      </w:r>
      <w:r w:rsidR="00EF7268" w:rsidRPr="00713488">
        <w:rPr>
          <w:rFonts w:ascii="Calibri" w:hAnsi="Calibri"/>
          <w:sz w:val="23"/>
          <w:szCs w:val="23"/>
        </w:rPr>
        <w:t>Revenue</w:t>
      </w:r>
      <w:r w:rsidRPr="00713488">
        <w:rPr>
          <w:rFonts w:ascii="Calibri" w:hAnsi="Calibri"/>
          <w:sz w:val="23"/>
          <w:szCs w:val="23"/>
        </w:rPr>
        <w:t xml:space="preserve"> (PPR)</w:t>
      </w:r>
      <w:r w:rsidR="00EF7268" w:rsidRPr="00713488">
        <w:rPr>
          <w:rFonts w:ascii="Calibri" w:hAnsi="Calibri"/>
          <w:sz w:val="23"/>
          <w:szCs w:val="23"/>
        </w:rPr>
        <w:t>.</w:t>
      </w:r>
    </w:p>
    <w:p w:rsidR="00E76ABA" w:rsidRPr="00713488" w:rsidRDefault="00E76ABA" w:rsidP="00E76ABA">
      <w:pPr>
        <w:jc w:val="both"/>
        <w:rPr>
          <w:rFonts w:ascii="Calibri" w:hAnsi="Calibri"/>
          <w:sz w:val="23"/>
          <w:szCs w:val="23"/>
        </w:rPr>
      </w:pPr>
    </w:p>
    <w:p w:rsidR="00E76ABA" w:rsidRPr="00713488" w:rsidRDefault="00E76ABA" w:rsidP="00E76ABA">
      <w:pPr>
        <w:jc w:val="both"/>
        <w:rPr>
          <w:rFonts w:ascii="Calibri" w:hAnsi="Calibri"/>
          <w:sz w:val="23"/>
          <w:szCs w:val="23"/>
        </w:rPr>
      </w:pPr>
      <w:r w:rsidRPr="00713488">
        <w:rPr>
          <w:rFonts w:ascii="Calibri" w:hAnsi="Calibri"/>
          <w:sz w:val="23"/>
          <w:szCs w:val="23"/>
        </w:rPr>
        <w:t>Agencies which are eligible to apply for school approval are limited to residential, day treatment and hospital programs that are licensed by the Colorado Department of Human Services (CDHS) or the Colorado Department of Public Health and Environment (</w:t>
      </w:r>
      <w:r w:rsidR="00EF7268" w:rsidRPr="00713488">
        <w:rPr>
          <w:rFonts w:ascii="Calibri" w:hAnsi="Calibri"/>
          <w:sz w:val="23"/>
          <w:szCs w:val="23"/>
        </w:rPr>
        <w:t xml:space="preserve">CDPHE). </w:t>
      </w:r>
      <w:r w:rsidRPr="00713488">
        <w:rPr>
          <w:rFonts w:ascii="Calibri" w:hAnsi="Calibri"/>
          <w:sz w:val="23"/>
          <w:szCs w:val="23"/>
        </w:rPr>
        <w:t xml:space="preserve">The students placed in such programs must be in need of mental health treatment, </w:t>
      </w:r>
      <w:r w:rsidR="00EF7268" w:rsidRPr="00713488">
        <w:rPr>
          <w:rFonts w:ascii="Calibri" w:hAnsi="Calibri"/>
          <w:sz w:val="23"/>
          <w:szCs w:val="23"/>
        </w:rPr>
        <w:t xml:space="preserve">or </w:t>
      </w:r>
      <w:r w:rsidRPr="00713488">
        <w:rPr>
          <w:rFonts w:ascii="Calibri" w:hAnsi="Calibri"/>
          <w:sz w:val="23"/>
          <w:szCs w:val="23"/>
        </w:rPr>
        <w:t>have been removed from their home due to child protection issues, or must be patients of the hospital.</w:t>
      </w:r>
    </w:p>
    <w:p w:rsidR="00E76ABA" w:rsidRPr="00713488" w:rsidRDefault="00E76ABA" w:rsidP="00E76ABA">
      <w:pPr>
        <w:jc w:val="both"/>
        <w:rPr>
          <w:rFonts w:ascii="Calibri" w:hAnsi="Calibri"/>
          <w:sz w:val="23"/>
          <w:szCs w:val="23"/>
        </w:rPr>
      </w:pPr>
    </w:p>
    <w:p w:rsidR="00E76ABA" w:rsidRPr="00713488" w:rsidRDefault="00E76ABA" w:rsidP="00E76ABA">
      <w:pPr>
        <w:jc w:val="both"/>
        <w:rPr>
          <w:rFonts w:ascii="Calibri" w:hAnsi="Calibri"/>
          <w:sz w:val="23"/>
          <w:szCs w:val="23"/>
        </w:rPr>
      </w:pPr>
      <w:r w:rsidRPr="00713488">
        <w:rPr>
          <w:rFonts w:ascii="Calibri" w:hAnsi="Calibri"/>
          <w:sz w:val="23"/>
          <w:szCs w:val="23"/>
        </w:rPr>
        <w:t>Funding is only available for students who are considered Colorado resident</w:t>
      </w:r>
      <w:r w:rsidR="009466B3">
        <w:rPr>
          <w:rFonts w:ascii="Calibri" w:hAnsi="Calibri"/>
          <w:sz w:val="23"/>
          <w:szCs w:val="23"/>
        </w:rPr>
        <w:t>s and who are placed by a public</w:t>
      </w:r>
      <w:r w:rsidRPr="00713488">
        <w:rPr>
          <w:rFonts w:ascii="Calibri" w:hAnsi="Calibri"/>
          <w:sz w:val="23"/>
          <w:szCs w:val="23"/>
        </w:rPr>
        <w:t xml:space="preserve"> agency of Colorado or w</w:t>
      </w:r>
      <w:r w:rsidR="00EF7268" w:rsidRPr="00713488">
        <w:rPr>
          <w:rFonts w:ascii="Calibri" w:hAnsi="Calibri"/>
          <w:sz w:val="23"/>
          <w:szCs w:val="23"/>
        </w:rPr>
        <w:t xml:space="preserve">ho are patients of a hospital. </w:t>
      </w:r>
      <w:r w:rsidRPr="00713488">
        <w:rPr>
          <w:rFonts w:ascii="Calibri" w:hAnsi="Calibri"/>
          <w:sz w:val="23"/>
          <w:szCs w:val="23"/>
        </w:rPr>
        <w:t xml:space="preserve">A facility that does not accept students who are publically placed (EX: a facility that only takes private placements or those initiated by parents or private agencies) are not eligible for approval. Furthermore, facilities accepting </w:t>
      </w:r>
      <w:r w:rsidRPr="00713488">
        <w:rPr>
          <w:rFonts w:ascii="Calibri" w:hAnsi="Calibri"/>
          <w:sz w:val="23"/>
          <w:szCs w:val="23"/>
          <w:u w:val="single"/>
        </w:rPr>
        <w:t>only</w:t>
      </w:r>
      <w:r w:rsidRPr="00713488">
        <w:rPr>
          <w:rFonts w:ascii="Calibri" w:hAnsi="Calibri"/>
          <w:sz w:val="23"/>
          <w:szCs w:val="23"/>
        </w:rPr>
        <w:t xml:space="preserve"> out-of-state students are also</w:t>
      </w:r>
      <w:r w:rsidRPr="00EC0048">
        <w:rPr>
          <w:rFonts w:ascii="Calibri" w:hAnsi="Calibri"/>
          <w:sz w:val="23"/>
          <w:szCs w:val="23"/>
        </w:rPr>
        <w:t xml:space="preserve"> not </w:t>
      </w:r>
      <w:r w:rsidRPr="00713488">
        <w:rPr>
          <w:rFonts w:ascii="Calibri" w:hAnsi="Calibri"/>
          <w:sz w:val="23"/>
          <w:szCs w:val="23"/>
        </w:rPr>
        <w:t>eligible for approval.</w:t>
      </w:r>
      <w:r w:rsidRPr="00713488">
        <w:rPr>
          <w:rFonts w:ascii="Calibri" w:hAnsi="Calibri"/>
          <w:color w:val="FF0000"/>
          <w:sz w:val="23"/>
          <w:szCs w:val="23"/>
        </w:rPr>
        <w:t xml:space="preserve"> </w:t>
      </w:r>
    </w:p>
    <w:p w:rsidR="00E76ABA" w:rsidRPr="00713488" w:rsidRDefault="00E76ABA" w:rsidP="00E76ABA">
      <w:pPr>
        <w:rPr>
          <w:rFonts w:ascii="Calibri" w:hAnsi="Calibri"/>
          <w:sz w:val="23"/>
          <w:szCs w:val="23"/>
        </w:rPr>
      </w:pPr>
    </w:p>
    <w:p w:rsidR="00E76ABA" w:rsidRPr="00713488" w:rsidRDefault="00B00E13" w:rsidP="00E76ABA">
      <w:pPr>
        <w:rPr>
          <w:rFonts w:ascii="Calibri" w:hAnsi="Calibri"/>
          <w:sz w:val="23"/>
          <w:szCs w:val="23"/>
        </w:rPr>
      </w:pPr>
      <w:r>
        <w:rPr>
          <w:rFonts w:ascii="Calibri" w:hAnsi="Calibri"/>
          <w:b/>
          <w:sz w:val="23"/>
          <w:szCs w:val="23"/>
        </w:rPr>
        <w:pict>
          <v:rect id="_x0000_i1027" style="width:0;height:1.5pt" o:hralign="center" o:hrstd="t" o:hr="t" fillcolor="#a0a0a0" stroked="f"/>
        </w:pict>
      </w:r>
    </w:p>
    <w:p w:rsidR="00E76ABA" w:rsidRPr="006A6D8B" w:rsidRDefault="00E76ABA" w:rsidP="00E76ABA">
      <w:pPr>
        <w:rPr>
          <w:rFonts w:ascii="Calibri" w:hAnsi="Calibri"/>
          <w:sz w:val="72"/>
          <w:szCs w:val="72"/>
        </w:rPr>
      </w:pPr>
    </w:p>
    <w:p w:rsidR="00E76ABA" w:rsidRPr="006723E4" w:rsidRDefault="006723E4" w:rsidP="006A6D8B">
      <w:pPr>
        <w:pStyle w:val="Heading3"/>
      </w:pPr>
      <w:r w:rsidRPr="006723E4">
        <w:lastRenderedPageBreak/>
        <w:t>Legal Considerations</w:t>
      </w:r>
    </w:p>
    <w:p w:rsidR="00E76ABA" w:rsidRPr="00713488" w:rsidRDefault="00E76ABA" w:rsidP="00E76ABA">
      <w:pPr>
        <w:rPr>
          <w:rFonts w:ascii="Calibri" w:hAnsi="Calibri"/>
          <w:b/>
          <w:sz w:val="23"/>
          <w:szCs w:val="23"/>
        </w:rPr>
      </w:pPr>
    </w:p>
    <w:p w:rsidR="00E76ABA" w:rsidRPr="00713488" w:rsidRDefault="00E76ABA" w:rsidP="00E76ABA">
      <w:pPr>
        <w:jc w:val="both"/>
        <w:rPr>
          <w:rFonts w:ascii="Calibri" w:hAnsi="Calibri"/>
          <w:sz w:val="23"/>
          <w:szCs w:val="23"/>
        </w:rPr>
      </w:pPr>
      <w:r w:rsidRPr="00713488">
        <w:rPr>
          <w:rFonts w:ascii="Calibri" w:hAnsi="Calibri"/>
          <w:sz w:val="23"/>
          <w:szCs w:val="23"/>
        </w:rPr>
        <w:t xml:space="preserve">In order to be eligible to receive funding, the facility is required to meet all State and Federal mandates and adhere to those mandates in practice.  The responsibility of implementing these </w:t>
      </w:r>
      <w:r w:rsidR="008B4CCB" w:rsidRPr="00713488">
        <w:rPr>
          <w:rFonts w:ascii="Calibri" w:hAnsi="Calibri"/>
          <w:sz w:val="23"/>
          <w:szCs w:val="23"/>
        </w:rPr>
        <w:t>specific</w:t>
      </w:r>
      <w:r w:rsidR="006853AB" w:rsidRPr="00713488">
        <w:rPr>
          <w:rFonts w:ascii="Calibri" w:hAnsi="Calibri"/>
          <w:sz w:val="23"/>
          <w:szCs w:val="23"/>
        </w:rPr>
        <w:t xml:space="preserve"> </w:t>
      </w:r>
      <w:r w:rsidRPr="00713488">
        <w:rPr>
          <w:rFonts w:ascii="Calibri" w:hAnsi="Calibri"/>
          <w:sz w:val="23"/>
          <w:szCs w:val="23"/>
        </w:rPr>
        <w:t xml:space="preserve">regulations should be considered in deciding whether to pursue a facility school approval. </w:t>
      </w:r>
    </w:p>
    <w:p w:rsidR="00E76ABA" w:rsidRPr="00713488" w:rsidRDefault="00E76ABA" w:rsidP="00E76ABA">
      <w:pPr>
        <w:jc w:val="both"/>
        <w:rPr>
          <w:rFonts w:ascii="Calibri" w:hAnsi="Calibri"/>
          <w:sz w:val="23"/>
          <w:szCs w:val="23"/>
        </w:rPr>
      </w:pPr>
    </w:p>
    <w:p w:rsidR="00E76ABA" w:rsidRPr="00713488" w:rsidRDefault="00E76ABA" w:rsidP="007C6D0A">
      <w:pPr>
        <w:pStyle w:val="ListParagraph"/>
        <w:numPr>
          <w:ilvl w:val="0"/>
          <w:numId w:val="9"/>
        </w:numPr>
        <w:rPr>
          <w:sz w:val="23"/>
          <w:szCs w:val="23"/>
        </w:rPr>
      </w:pPr>
      <w:r w:rsidRPr="00713488">
        <w:rPr>
          <w:sz w:val="23"/>
          <w:szCs w:val="23"/>
        </w:rPr>
        <w:t xml:space="preserve">The agency maintains appropriate licensing through the Colorado Department of Human Services and/or the Department of Public Health and Environment. </w:t>
      </w:r>
    </w:p>
    <w:p w:rsidR="00E76ABA" w:rsidRPr="00EC0048" w:rsidRDefault="00E76ABA" w:rsidP="00EC0048">
      <w:pPr>
        <w:pStyle w:val="ListParagraph"/>
        <w:rPr>
          <w:sz w:val="23"/>
          <w:szCs w:val="23"/>
        </w:rPr>
      </w:pPr>
      <w:r w:rsidRPr="00713488">
        <w:rPr>
          <w:sz w:val="23"/>
          <w:szCs w:val="23"/>
        </w:rPr>
        <w:t>[ECEA Rules 3.02(1</w:t>
      </w:r>
      <w:proofErr w:type="gramStart"/>
      <w:r w:rsidRPr="00713488">
        <w:rPr>
          <w:sz w:val="23"/>
          <w:szCs w:val="23"/>
        </w:rPr>
        <w:t>)(</w:t>
      </w:r>
      <w:proofErr w:type="gramEnd"/>
      <w:r w:rsidRPr="00713488">
        <w:rPr>
          <w:sz w:val="23"/>
          <w:szCs w:val="23"/>
        </w:rPr>
        <w:t>a)(</w:t>
      </w:r>
      <w:proofErr w:type="spellStart"/>
      <w:r w:rsidRPr="00713488">
        <w:rPr>
          <w:sz w:val="23"/>
          <w:szCs w:val="23"/>
        </w:rPr>
        <w:t>i</w:t>
      </w:r>
      <w:proofErr w:type="spellEnd"/>
      <w:r w:rsidRPr="00713488">
        <w:rPr>
          <w:sz w:val="23"/>
          <w:szCs w:val="23"/>
        </w:rPr>
        <w:t>)]</w:t>
      </w:r>
    </w:p>
    <w:p w:rsidR="00E76ABA" w:rsidRPr="00EC0048" w:rsidRDefault="00E76ABA" w:rsidP="00E76ABA">
      <w:pPr>
        <w:pStyle w:val="ListParagraph"/>
        <w:numPr>
          <w:ilvl w:val="0"/>
          <w:numId w:val="9"/>
        </w:numPr>
        <w:rPr>
          <w:sz w:val="23"/>
          <w:szCs w:val="23"/>
        </w:rPr>
      </w:pPr>
      <w:r w:rsidRPr="00713488">
        <w:rPr>
          <w:sz w:val="23"/>
          <w:szCs w:val="23"/>
        </w:rPr>
        <w:t xml:space="preserve">The Facility School employs or contracts with a qualified Director of Special Education on at least a part time basis.  [ECEA Rules 3.02(1)(a)(vii)] – See Rules for the Administration of Facility Schools. 222-R-3.00 3.01(2)(e) </w:t>
      </w:r>
    </w:p>
    <w:p w:rsidR="00E76ABA" w:rsidRPr="00EC0048" w:rsidRDefault="00E76ABA" w:rsidP="00E76ABA">
      <w:pPr>
        <w:pStyle w:val="ListParagraph"/>
        <w:numPr>
          <w:ilvl w:val="0"/>
          <w:numId w:val="9"/>
        </w:numPr>
        <w:rPr>
          <w:sz w:val="23"/>
          <w:szCs w:val="23"/>
        </w:rPr>
      </w:pPr>
      <w:r w:rsidRPr="00713488">
        <w:rPr>
          <w:sz w:val="23"/>
          <w:szCs w:val="23"/>
        </w:rPr>
        <w:t>The Facility School implements IEP planning in collaboration with the responsible administrative unit and delivers services in accordance with student IEPs. [ECEA Rules 8.01(2)(e)]</w:t>
      </w:r>
    </w:p>
    <w:p w:rsidR="00E76ABA" w:rsidRPr="00713488" w:rsidRDefault="00E76ABA" w:rsidP="007C6D0A">
      <w:pPr>
        <w:pStyle w:val="ListParagraph"/>
        <w:numPr>
          <w:ilvl w:val="0"/>
          <w:numId w:val="9"/>
        </w:numPr>
        <w:rPr>
          <w:sz w:val="23"/>
          <w:szCs w:val="23"/>
        </w:rPr>
      </w:pPr>
      <w:r w:rsidRPr="00713488">
        <w:rPr>
          <w:sz w:val="23"/>
          <w:szCs w:val="23"/>
        </w:rPr>
        <w:t>The Facility School provides staff development in accordance with [ECEA Rules 8.01(2)(6) and 3.05]</w:t>
      </w:r>
    </w:p>
    <w:p w:rsidR="00E76ABA" w:rsidRPr="00713488" w:rsidRDefault="00E76ABA" w:rsidP="00E76ABA">
      <w:pPr>
        <w:rPr>
          <w:rFonts w:ascii="Calibri" w:hAnsi="Calibri"/>
          <w:sz w:val="23"/>
          <w:szCs w:val="23"/>
        </w:rPr>
      </w:pPr>
    </w:p>
    <w:p w:rsidR="00E76ABA" w:rsidRPr="00713488" w:rsidRDefault="00EC0048" w:rsidP="007C6D0A">
      <w:pPr>
        <w:pStyle w:val="ListParagraph"/>
        <w:numPr>
          <w:ilvl w:val="0"/>
          <w:numId w:val="9"/>
        </w:numPr>
        <w:rPr>
          <w:sz w:val="23"/>
          <w:szCs w:val="23"/>
        </w:rPr>
      </w:pPr>
      <w:r>
        <w:rPr>
          <w:sz w:val="23"/>
          <w:szCs w:val="23"/>
        </w:rPr>
        <w:t>The Facility School</w:t>
      </w:r>
      <w:r w:rsidR="00E76ABA" w:rsidRPr="00713488">
        <w:rPr>
          <w:sz w:val="23"/>
          <w:szCs w:val="23"/>
        </w:rPr>
        <w:t xml:space="preserve"> conducts an annual self-assessment and develops a school improvement plan based on established guidelines.  [ECEA Rules 3.02 (1)(c)(</w:t>
      </w:r>
      <w:proofErr w:type="spellStart"/>
      <w:r w:rsidR="00E76ABA" w:rsidRPr="00713488">
        <w:rPr>
          <w:sz w:val="23"/>
          <w:szCs w:val="23"/>
        </w:rPr>
        <w:t>i</w:t>
      </w:r>
      <w:proofErr w:type="spellEnd"/>
      <w:r w:rsidR="00E76ABA" w:rsidRPr="00713488">
        <w:rPr>
          <w:sz w:val="23"/>
          <w:szCs w:val="23"/>
        </w:rPr>
        <w:t>)]</w:t>
      </w:r>
    </w:p>
    <w:p w:rsidR="00E76ABA" w:rsidRPr="00713488" w:rsidRDefault="00E76ABA" w:rsidP="00E76ABA">
      <w:pPr>
        <w:rPr>
          <w:rFonts w:ascii="Calibri" w:hAnsi="Calibri"/>
          <w:sz w:val="23"/>
          <w:szCs w:val="23"/>
        </w:rPr>
      </w:pPr>
    </w:p>
    <w:p w:rsidR="00E76ABA" w:rsidRPr="00713488" w:rsidRDefault="00E76ABA" w:rsidP="001A6984">
      <w:pPr>
        <w:rPr>
          <w:rFonts w:ascii="Calibri" w:hAnsi="Calibri"/>
          <w:sz w:val="23"/>
          <w:szCs w:val="23"/>
        </w:rPr>
      </w:pPr>
      <w:r w:rsidRPr="00713488">
        <w:rPr>
          <w:rFonts w:ascii="Calibri" w:hAnsi="Calibri"/>
          <w:sz w:val="23"/>
          <w:szCs w:val="23"/>
        </w:rPr>
        <w:t>Additional information can be found in both</w:t>
      </w:r>
      <w:r w:rsidR="00E65DC5" w:rsidRPr="00713488">
        <w:rPr>
          <w:rFonts w:ascii="Calibri" w:hAnsi="Calibri"/>
          <w:sz w:val="23"/>
          <w:szCs w:val="23"/>
        </w:rPr>
        <w:t xml:space="preserve"> the</w:t>
      </w:r>
      <w:r w:rsidRPr="00713488">
        <w:rPr>
          <w:rFonts w:ascii="Calibri" w:hAnsi="Calibri"/>
          <w:sz w:val="23"/>
          <w:szCs w:val="23"/>
        </w:rPr>
        <w:t xml:space="preserve"> Individuals with Disabilities Education Act (IDEA) and the Exceptional Children’s Education Act (ECEA).</w:t>
      </w:r>
    </w:p>
    <w:p w:rsidR="001A6984" w:rsidRPr="006723E4" w:rsidRDefault="001A6984" w:rsidP="006A6D8B">
      <w:pPr>
        <w:pStyle w:val="Heading4"/>
      </w:pPr>
      <w:r w:rsidRPr="006723E4">
        <w:t>Monitoring</w:t>
      </w:r>
    </w:p>
    <w:p w:rsidR="001A6984" w:rsidRPr="00713488" w:rsidRDefault="001A6984" w:rsidP="00A60B56">
      <w:pPr>
        <w:rPr>
          <w:rFonts w:ascii="Calibri" w:hAnsi="Calibri"/>
          <w:b/>
          <w:sz w:val="23"/>
          <w:szCs w:val="23"/>
        </w:rPr>
      </w:pPr>
    </w:p>
    <w:p w:rsidR="001A6984" w:rsidRPr="00713488" w:rsidRDefault="001A6984" w:rsidP="001A6984">
      <w:pPr>
        <w:rPr>
          <w:rFonts w:ascii="Calibri" w:hAnsi="Calibri"/>
          <w:sz w:val="23"/>
          <w:szCs w:val="23"/>
        </w:rPr>
      </w:pPr>
      <w:r w:rsidRPr="00713488">
        <w:rPr>
          <w:rFonts w:ascii="Calibri" w:hAnsi="Calibri"/>
          <w:sz w:val="23"/>
          <w:szCs w:val="23"/>
        </w:rPr>
        <w:t>The facility must agree to cooperate with any on-site monitoring visits or audits, whether they are planned or unannounced.  These are to verify compliance with and implementation of policies and procedures as well as delivery of educational services.</w:t>
      </w:r>
    </w:p>
    <w:p w:rsidR="001A6984" w:rsidRPr="00713488" w:rsidRDefault="001A6984" w:rsidP="001A6984">
      <w:pPr>
        <w:rPr>
          <w:rFonts w:ascii="Calibri" w:hAnsi="Calibri"/>
          <w:sz w:val="23"/>
          <w:szCs w:val="23"/>
        </w:rPr>
      </w:pPr>
    </w:p>
    <w:p w:rsidR="001A6984" w:rsidRPr="00713488" w:rsidRDefault="001A6984" w:rsidP="001A6984">
      <w:pPr>
        <w:rPr>
          <w:rFonts w:ascii="Calibri" w:hAnsi="Calibri"/>
          <w:sz w:val="23"/>
          <w:szCs w:val="23"/>
        </w:rPr>
      </w:pPr>
      <w:r w:rsidRPr="00713488">
        <w:rPr>
          <w:rFonts w:ascii="Calibri" w:hAnsi="Calibri"/>
          <w:sz w:val="23"/>
          <w:szCs w:val="23"/>
        </w:rPr>
        <w:t>A typical CDE on-site monitoring visit/audit could include any/all of the following:</w:t>
      </w:r>
    </w:p>
    <w:p w:rsidR="001A6984" w:rsidRPr="00713488" w:rsidRDefault="001A6984" w:rsidP="001A6984">
      <w:pPr>
        <w:rPr>
          <w:rFonts w:ascii="Calibri" w:hAnsi="Calibri"/>
          <w:sz w:val="23"/>
          <w:szCs w:val="23"/>
        </w:rPr>
      </w:pPr>
    </w:p>
    <w:p w:rsidR="001A6984" w:rsidRPr="00713488" w:rsidRDefault="001A6984" w:rsidP="00EC0048">
      <w:pPr>
        <w:numPr>
          <w:ilvl w:val="0"/>
          <w:numId w:val="17"/>
        </w:numPr>
        <w:rPr>
          <w:rFonts w:ascii="Calibri" w:hAnsi="Calibri"/>
          <w:sz w:val="23"/>
          <w:szCs w:val="23"/>
        </w:rPr>
      </w:pPr>
      <w:r w:rsidRPr="00713488">
        <w:rPr>
          <w:rFonts w:ascii="Calibri" w:hAnsi="Calibri"/>
          <w:sz w:val="23"/>
          <w:szCs w:val="23"/>
        </w:rPr>
        <w:t>Classroom observations – including monitoring of Curriculum use and effective instructional practices</w:t>
      </w:r>
    </w:p>
    <w:p w:rsidR="001A6984" w:rsidRPr="00713488" w:rsidRDefault="001A6984" w:rsidP="00EC0048">
      <w:pPr>
        <w:numPr>
          <w:ilvl w:val="0"/>
          <w:numId w:val="17"/>
        </w:numPr>
        <w:rPr>
          <w:rFonts w:ascii="Calibri" w:hAnsi="Calibri"/>
          <w:sz w:val="23"/>
          <w:szCs w:val="23"/>
        </w:rPr>
      </w:pPr>
      <w:r w:rsidRPr="00713488">
        <w:rPr>
          <w:rFonts w:ascii="Calibri" w:hAnsi="Calibri"/>
          <w:sz w:val="23"/>
          <w:szCs w:val="23"/>
        </w:rPr>
        <w:t xml:space="preserve">Review of student educational files – including all necessary documentation of special education procedures </w:t>
      </w:r>
    </w:p>
    <w:p w:rsidR="001A6984" w:rsidRPr="00713488" w:rsidRDefault="001A6984" w:rsidP="00EC0048">
      <w:pPr>
        <w:numPr>
          <w:ilvl w:val="0"/>
          <w:numId w:val="17"/>
        </w:numPr>
        <w:rPr>
          <w:rFonts w:ascii="Calibri" w:hAnsi="Calibri"/>
          <w:sz w:val="23"/>
          <w:szCs w:val="23"/>
        </w:rPr>
      </w:pPr>
      <w:r w:rsidRPr="00713488">
        <w:rPr>
          <w:rFonts w:ascii="Calibri" w:hAnsi="Calibri"/>
          <w:sz w:val="23"/>
          <w:szCs w:val="23"/>
        </w:rPr>
        <w:t>Interviews with staff and students</w:t>
      </w:r>
    </w:p>
    <w:p w:rsidR="001A6984" w:rsidRPr="00713488" w:rsidRDefault="001A6984" w:rsidP="00EC0048">
      <w:pPr>
        <w:numPr>
          <w:ilvl w:val="0"/>
          <w:numId w:val="17"/>
        </w:numPr>
        <w:rPr>
          <w:rFonts w:ascii="Calibri" w:hAnsi="Calibri"/>
          <w:sz w:val="23"/>
          <w:szCs w:val="23"/>
        </w:rPr>
      </w:pPr>
      <w:r w:rsidRPr="00713488">
        <w:rPr>
          <w:rFonts w:ascii="Calibri" w:hAnsi="Calibri"/>
          <w:sz w:val="23"/>
          <w:szCs w:val="23"/>
        </w:rPr>
        <w:t>Feedback from school districts/placing agencies</w:t>
      </w:r>
    </w:p>
    <w:p w:rsidR="001A6984" w:rsidRPr="00713488" w:rsidRDefault="001A6984" w:rsidP="00EC0048">
      <w:pPr>
        <w:numPr>
          <w:ilvl w:val="0"/>
          <w:numId w:val="17"/>
        </w:numPr>
        <w:rPr>
          <w:rFonts w:ascii="Calibri" w:hAnsi="Calibri"/>
          <w:sz w:val="23"/>
          <w:szCs w:val="23"/>
        </w:rPr>
      </w:pPr>
      <w:r w:rsidRPr="00713488">
        <w:rPr>
          <w:rFonts w:ascii="Calibri" w:hAnsi="Calibri"/>
          <w:sz w:val="23"/>
          <w:szCs w:val="23"/>
        </w:rPr>
        <w:t>Verification of data submitted as part of December Count</w:t>
      </w:r>
    </w:p>
    <w:p w:rsidR="001A6984" w:rsidRPr="00713488" w:rsidRDefault="001A6984" w:rsidP="00EC0048">
      <w:pPr>
        <w:numPr>
          <w:ilvl w:val="0"/>
          <w:numId w:val="17"/>
        </w:numPr>
        <w:rPr>
          <w:rFonts w:ascii="Calibri" w:hAnsi="Calibri"/>
          <w:sz w:val="23"/>
          <w:szCs w:val="23"/>
        </w:rPr>
      </w:pPr>
      <w:r w:rsidRPr="00713488">
        <w:rPr>
          <w:rFonts w:ascii="Calibri" w:hAnsi="Calibri"/>
          <w:sz w:val="23"/>
          <w:szCs w:val="23"/>
        </w:rPr>
        <w:t>Verification of data submitted as p</w:t>
      </w:r>
      <w:r w:rsidR="009466B3">
        <w:rPr>
          <w:rFonts w:ascii="Calibri" w:hAnsi="Calibri"/>
          <w:sz w:val="23"/>
          <w:szCs w:val="23"/>
        </w:rPr>
        <w:t>art of the Tuition Costs</w:t>
      </w:r>
      <w:r w:rsidRPr="00713488">
        <w:rPr>
          <w:rFonts w:ascii="Calibri" w:hAnsi="Calibri"/>
          <w:sz w:val="23"/>
          <w:szCs w:val="23"/>
        </w:rPr>
        <w:t xml:space="preserve"> application</w:t>
      </w:r>
    </w:p>
    <w:p w:rsidR="001A6984" w:rsidRPr="00713488" w:rsidRDefault="001A6984" w:rsidP="00EC0048">
      <w:pPr>
        <w:numPr>
          <w:ilvl w:val="0"/>
          <w:numId w:val="17"/>
        </w:numPr>
        <w:rPr>
          <w:rFonts w:ascii="Calibri" w:hAnsi="Calibri"/>
          <w:sz w:val="23"/>
          <w:szCs w:val="23"/>
        </w:rPr>
      </w:pPr>
      <w:r w:rsidRPr="00713488">
        <w:rPr>
          <w:rFonts w:ascii="Calibri" w:hAnsi="Calibri"/>
          <w:sz w:val="23"/>
          <w:szCs w:val="23"/>
        </w:rPr>
        <w:t>Verification of PPR payments</w:t>
      </w:r>
    </w:p>
    <w:p w:rsidR="00930463" w:rsidRPr="00713488" w:rsidRDefault="001A6984" w:rsidP="00EC0048">
      <w:pPr>
        <w:numPr>
          <w:ilvl w:val="0"/>
          <w:numId w:val="17"/>
        </w:numPr>
        <w:rPr>
          <w:rFonts w:ascii="Calibri" w:hAnsi="Calibri"/>
          <w:sz w:val="23"/>
          <w:szCs w:val="23"/>
        </w:rPr>
      </w:pPr>
      <w:r w:rsidRPr="00713488">
        <w:rPr>
          <w:rFonts w:ascii="Calibri" w:hAnsi="Calibri"/>
          <w:sz w:val="23"/>
          <w:szCs w:val="23"/>
        </w:rPr>
        <w:t xml:space="preserve">Review of the </w:t>
      </w:r>
      <w:r w:rsidRPr="00713488">
        <w:rPr>
          <w:rFonts w:ascii="Calibri" w:hAnsi="Calibri"/>
          <w:i/>
          <w:sz w:val="23"/>
          <w:szCs w:val="23"/>
        </w:rPr>
        <w:t>Quality Standards</w:t>
      </w:r>
      <w:r w:rsidRPr="00713488">
        <w:rPr>
          <w:rFonts w:ascii="Calibri" w:hAnsi="Calibri"/>
          <w:sz w:val="23"/>
          <w:szCs w:val="23"/>
        </w:rPr>
        <w:t xml:space="preserve"> notebook/portfolio</w:t>
      </w:r>
    </w:p>
    <w:p w:rsidR="00930463" w:rsidRPr="00713488" w:rsidRDefault="00930463" w:rsidP="00930463">
      <w:pPr>
        <w:rPr>
          <w:rFonts w:ascii="Calibri" w:hAnsi="Calibri"/>
          <w:sz w:val="23"/>
          <w:szCs w:val="23"/>
        </w:rPr>
      </w:pPr>
    </w:p>
    <w:p w:rsidR="00A60B56" w:rsidRPr="006723E4" w:rsidRDefault="00A60B56" w:rsidP="006A6D8B">
      <w:pPr>
        <w:pStyle w:val="Heading4"/>
      </w:pPr>
      <w:r w:rsidRPr="006723E4">
        <w:lastRenderedPageBreak/>
        <w:t>Personal Learning Plans for General Education Students</w:t>
      </w:r>
    </w:p>
    <w:p w:rsidR="00A60B56" w:rsidRPr="00713488" w:rsidRDefault="00A60B56" w:rsidP="00A60B56">
      <w:pPr>
        <w:rPr>
          <w:rFonts w:ascii="Calibri" w:hAnsi="Calibri"/>
          <w:b/>
          <w:sz w:val="23"/>
          <w:szCs w:val="23"/>
        </w:rPr>
      </w:pPr>
    </w:p>
    <w:p w:rsidR="00A60B56" w:rsidRDefault="00A60B56" w:rsidP="00A60B56">
      <w:pPr>
        <w:jc w:val="both"/>
        <w:rPr>
          <w:rFonts w:ascii="Calibri" w:hAnsi="Calibri"/>
          <w:sz w:val="23"/>
          <w:szCs w:val="23"/>
        </w:rPr>
      </w:pPr>
      <w:r w:rsidRPr="00713488">
        <w:rPr>
          <w:rFonts w:ascii="Calibri" w:hAnsi="Calibri"/>
          <w:sz w:val="23"/>
          <w:szCs w:val="23"/>
        </w:rPr>
        <w:t>The Rules for the Administration of the Public School Finance Act, requires general education students in approved facility schools to have individual educational goals and objectives developed for them and reviewed annually.</w:t>
      </w:r>
    </w:p>
    <w:p w:rsidR="00A60B56" w:rsidRPr="00713488" w:rsidRDefault="00A60B56" w:rsidP="00E76ABA">
      <w:pPr>
        <w:rPr>
          <w:rFonts w:ascii="Calibri" w:hAnsi="Calibri"/>
          <w:b/>
          <w:sz w:val="23"/>
          <w:szCs w:val="23"/>
        </w:rPr>
      </w:pPr>
    </w:p>
    <w:p w:rsidR="00E76ABA" w:rsidRPr="006723E4" w:rsidRDefault="00266FFE" w:rsidP="006A6D8B">
      <w:pPr>
        <w:pStyle w:val="Heading4"/>
      </w:pPr>
      <w:r w:rsidRPr="006723E4">
        <w:t xml:space="preserve">Special </w:t>
      </w:r>
      <w:r w:rsidR="006723E4" w:rsidRPr="006723E4">
        <w:t>Educ</w:t>
      </w:r>
      <w:r w:rsidR="00ED27A6">
        <w:t>ation</w:t>
      </w:r>
      <w:r w:rsidR="006723E4" w:rsidRPr="006723E4">
        <w:t xml:space="preserve"> and Least Restrictive Environment</w:t>
      </w:r>
    </w:p>
    <w:p w:rsidR="00E76ABA" w:rsidRPr="00713488" w:rsidRDefault="00E76ABA" w:rsidP="00E76ABA">
      <w:pPr>
        <w:rPr>
          <w:rFonts w:ascii="Calibri" w:hAnsi="Calibri"/>
          <w:sz w:val="23"/>
          <w:szCs w:val="23"/>
        </w:rPr>
      </w:pPr>
    </w:p>
    <w:p w:rsidR="001A6984" w:rsidRPr="00551633" w:rsidRDefault="00E76ABA" w:rsidP="00E76ABA">
      <w:pPr>
        <w:jc w:val="both"/>
        <w:rPr>
          <w:rFonts w:ascii="Calibri" w:hAnsi="Calibri"/>
          <w:sz w:val="23"/>
          <w:szCs w:val="23"/>
        </w:rPr>
      </w:pPr>
      <w:r w:rsidRPr="00713488">
        <w:rPr>
          <w:rFonts w:ascii="Calibri" w:hAnsi="Calibri"/>
          <w:sz w:val="23"/>
          <w:szCs w:val="23"/>
        </w:rPr>
        <w:t>All students</w:t>
      </w:r>
      <w:r w:rsidR="00713BB8" w:rsidRPr="00713488">
        <w:rPr>
          <w:rFonts w:ascii="Calibri" w:hAnsi="Calibri"/>
          <w:sz w:val="23"/>
          <w:szCs w:val="23"/>
        </w:rPr>
        <w:t xml:space="preserve"> receiving</w:t>
      </w:r>
      <w:r w:rsidRPr="00713488">
        <w:rPr>
          <w:rFonts w:ascii="Calibri" w:hAnsi="Calibri"/>
          <w:sz w:val="23"/>
          <w:szCs w:val="23"/>
        </w:rPr>
        <w:t xml:space="preserve"> special education, who are placed into a facility by a public agency</w:t>
      </w:r>
      <w:r w:rsidR="00713BB8" w:rsidRPr="00713488">
        <w:rPr>
          <w:rFonts w:ascii="Calibri" w:hAnsi="Calibri"/>
          <w:sz w:val="23"/>
          <w:szCs w:val="23"/>
        </w:rPr>
        <w:t>,</w:t>
      </w:r>
      <w:r w:rsidRPr="00713488">
        <w:rPr>
          <w:rFonts w:ascii="Calibri" w:hAnsi="Calibri"/>
          <w:sz w:val="23"/>
          <w:szCs w:val="23"/>
        </w:rPr>
        <w:t xml:space="preserve"> have the right to a Free Appropriate Public Education (FAPE), comparable to what they woul</w:t>
      </w:r>
      <w:r w:rsidR="00551633">
        <w:rPr>
          <w:rFonts w:ascii="Calibri" w:hAnsi="Calibri"/>
          <w:sz w:val="23"/>
          <w:szCs w:val="23"/>
        </w:rPr>
        <w:t>d receive in a school district.</w:t>
      </w:r>
    </w:p>
    <w:p w:rsidR="00E76ABA" w:rsidRPr="00713488" w:rsidRDefault="00E76ABA" w:rsidP="00E76ABA">
      <w:pPr>
        <w:jc w:val="both"/>
        <w:rPr>
          <w:rFonts w:ascii="Calibri" w:hAnsi="Calibri"/>
          <w:b/>
          <w:sz w:val="23"/>
          <w:szCs w:val="23"/>
        </w:rPr>
      </w:pPr>
    </w:p>
    <w:p w:rsidR="00E76ABA" w:rsidRPr="00713488" w:rsidRDefault="00E76ABA" w:rsidP="00E76ABA">
      <w:pPr>
        <w:jc w:val="both"/>
        <w:rPr>
          <w:rFonts w:ascii="Calibri" w:hAnsi="Calibri"/>
          <w:sz w:val="23"/>
          <w:szCs w:val="23"/>
        </w:rPr>
      </w:pPr>
      <w:r w:rsidRPr="00713488">
        <w:rPr>
          <w:rFonts w:ascii="Calibri" w:hAnsi="Calibri"/>
          <w:sz w:val="23"/>
          <w:szCs w:val="23"/>
        </w:rPr>
        <w:t xml:space="preserve">The concept of Least Restrictive Environment (LRE) is a key component of both state and federal </w:t>
      </w:r>
      <w:r w:rsidR="00266FFE" w:rsidRPr="00713488">
        <w:rPr>
          <w:rFonts w:ascii="Calibri" w:hAnsi="Calibri"/>
          <w:sz w:val="23"/>
          <w:szCs w:val="23"/>
        </w:rPr>
        <w:t xml:space="preserve">special education regulations. </w:t>
      </w:r>
      <w:r w:rsidRPr="00713488">
        <w:rPr>
          <w:rFonts w:ascii="Calibri" w:hAnsi="Calibri"/>
          <w:sz w:val="23"/>
          <w:szCs w:val="23"/>
        </w:rPr>
        <w:t>In the context of special education, LRE means that a student must be educated in the general education classroom unless the nature or severity of the child’s disability is such that even with supports and accommodations, the child cannot receive an appropriate education in that setting, or that the nature and severity of the disability is so disruptive that the education of other children would be significantly impaired.</w:t>
      </w:r>
    </w:p>
    <w:p w:rsidR="00E76ABA" w:rsidRPr="00713488" w:rsidRDefault="00E76ABA" w:rsidP="00E76ABA">
      <w:pPr>
        <w:jc w:val="both"/>
        <w:rPr>
          <w:rFonts w:ascii="Calibri" w:hAnsi="Calibri"/>
          <w:sz w:val="23"/>
          <w:szCs w:val="23"/>
        </w:rPr>
      </w:pPr>
    </w:p>
    <w:p w:rsidR="00E76ABA" w:rsidRPr="00713488" w:rsidRDefault="00E76ABA" w:rsidP="00E76ABA">
      <w:pPr>
        <w:jc w:val="both"/>
        <w:rPr>
          <w:rFonts w:ascii="Calibri" w:hAnsi="Calibri"/>
          <w:sz w:val="23"/>
          <w:szCs w:val="23"/>
        </w:rPr>
      </w:pPr>
      <w:r w:rsidRPr="00713488">
        <w:rPr>
          <w:rFonts w:ascii="Calibri" w:hAnsi="Calibri"/>
          <w:sz w:val="23"/>
          <w:szCs w:val="23"/>
        </w:rPr>
        <w:t>A student must be educated in the public school general education classroom unless the student’s</w:t>
      </w:r>
      <w:r w:rsidR="00266FFE" w:rsidRPr="00713488">
        <w:rPr>
          <w:rFonts w:ascii="Calibri" w:hAnsi="Calibri"/>
          <w:sz w:val="23"/>
          <w:szCs w:val="23"/>
        </w:rPr>
        <w:t xml:space="preserve"> needs make that not feasible. </w:t>
      </w:r>
      <w:r w:rsidRPr="00713488">
        <w:rPr>
          <w:rFonts w:ascii="Calibri" w:hAnsi="Calibri"/>
          <w:sz w:val="23"/>
          <w:szCs w:val="23"/>
        </w:rPr>
        <w:t>Any removal to a more restrictive setting (e.g., self-contained class in a public school, approved facility school) must be justified by the individual student’s needs and/or disability, via the Indiv</w:t>
      </w:r>
      <w:r w:rsidR="00266FFE" w:rsidRPr="00713488">
        <w:rPr>
          <w:rFonts w:ascii="Calibri" w:hAnsi="Calibri"/>
          <w:sz w:val="23"/>
          <w:szCs w:val="23"/>
        </w:rPr>
        <w:t xml:space="preserve">idual Education </w:t>
      </w:r>
      <w:r w:rsidR="00276334" w:rsidRPr="00713488">
        <w:rPr>
          <w:rFonts w:ascii="Calibri" w:hAnsi="Calibri"/>
          <w:sz w:val="23"/>
          <w:szCs w:val="23"/>
        </w:rPr>
        <w:t>Program</w:t>
      </w:r>
      <w:r w:rsidR="00266FFE" w:rsidRPr="00713488">
        <w:rPr>
          <w:rFonts w:ascii="Calibri" w:hAnsi="Calibri"/>
          <w:sz w:val="23"/>
          <w:szCs w:val="23"/>
        </w:rPr>
        <w:t xml:space="preserve"> (IEP). </w:t>
      </w:r>
      <w:r w:rsidRPr="00713488">
        <w:rPr>
          <w:rFonts w:ascii="Calibri" w:hAnsi="Calibri"/>
          <w:sz w:val="23"/>
          <w:szCs w:val="23"/>
        </w:rPr>
        <w:t xml:space="preserve">A facility is </w:t>
      </w:r>
      <w:r w:rsidRPr="00713488">
        <w:rPr>
          <w:rFonts w:ascii="Calibri" w:hAnsi="Calibri"/>
          <w:sz w:val="23"/>
          <w:szCs w:val="23"/>
          <w:u w:val="single"/>
        </w:rPr>
        <w:t>not</w:t>
      </w:r>
      <w:r w:rsidRPr="00713488">
        <w:rPr>
          <w:rFonts w:ascii="Calibri" w:hAnsi="Calibri"/>
          <w:sz w:val="23"/>
          <w:szCs w:val="23"/>
        </w:rPr>
        <w:t xml:space="preserve"> eligible to be approved if the majority of students placed into the program can appropriately be served in a public school setting.</w:t>
      </w:r>
    </w:p>
    <w:p w:rsidR="00E76ABA" w:rsidRPr="00713488" w:rsidRDefault="00E76ABA" w:rsidP="00E76ABA">
      <w:pPr>
        <w:jc w:val="both"/>
        <w:rPr>
          <w:rFonts w:ascii="Calibri" w:hAnsi="Calibri"/>
          <w:sz w:val="23"/>
          <w:szCs w:val="23"/>
        </w:rPr>
      </w:pPr>
    </w:p>
    <w:p w:rsidR="00E76ABA" w:rsidRDefault="00E76ABA" w:rsidP="00E76ABA">
      <w:pPr>
        <w:jc w:val="both"/>
        <w:rPr>
          <w:rFonts w:ascii="Calibri" w:hAnsi="Calibri"/>
          <w:sz w:val="23"/>
          <w:szCs w:val="23"/>
        </w:rPr>
      </w:pPr>
      <w:r w:rsidRPr="00713488">
        <w:rPr>
          <w:rFonts w:ascii="Calibri" w:hAnsi="Calibri"/>
          <w:sz w:val="23"/>
          <w:szCs w:val="23"/>
        </w:rPr>
        <w:t>It is inappropriate to assume that all children placed into the facility will be e</w:t>
      </w:r>
      <w:r w:rsidR="00266FFE" w:rsidRPr="00713488">
        <w:rPr>
          <w:rFonts w:ascii="Calibri" w:hAnsi="Calibri"/>
          <w:sz w:val="23"/>
          <w:szCs w:val="23"/>
        </w:rPr>
        <w:t xml:space="preserve">ducated in the approved school. </w:t>
      </w:r>
      <w:r w:rsidRPr="00713488">
        <w:rPr>
          <w:rFonts w:ascii="Calibri" w:hAnsi="Calibri"/>
          <w:sz w:val="23"/>
          <w:szCs w:val="23"/>
        </w:rPr>
        <w:t>For students placed into a residential setting, the educational placement decision may be made separate from th</w:t>
      </w:r>
      <w:r w:rsidR="00266FFE" w:rsidRPr="00713488">
        <w:rPr>
          <w:rFonts w:ascii="Calibri" w:hAnsi="Calibri"/>
          <w:sz w:val="23"/>
          <w:szCs w:val="23"/>
        </w:rPr>
        <w:t xml:space="preserve">e facility placement decision. </w:t>
      </w:r>
      <w:r w:rsidRPr="00713488">
        <w:rPr>
          <w:rFonts w:ascii="Calibri" w:hAnsi="Calibri"/>
          <w:sz w:val="23"/>
          <w:szCs w:val="23"/>
        </w:rPr>
        <w:t>It is possible that a student placed in a residential facility for mental health/child protection issues could have his/her educational needs met by att</w:t>
      </w:r>
      <w:r w:rsidR="00266FFE" w:rsidRPr="00713488">
        <w:rPr>
          <w:rFonts w:ascii="Calibri" w:hAnsi="Calibri"/>
          <w:sz w:val="23"/>
          <w:szCs w:val="23"/>
        </w:rPr>
        <w:t xml:space="preserve">ending a public school. </w:t>
      </w:r>
      <w:r w:rsidRPr="00713488">
        <w:rPr>
          <w:rFonts w:ascii="Calibri" w:hAnsi="Calibri"/>
          <w:sz w:val="23"/>
          <w:szCs w:val="23"/>
        </w:rPr>
        <w:t>The educational placement decision for special education students should be made by the IEP team based on the student’s individual needs and must be documented on the IEP.</w:t>
      </w:r>
    </w:p>
    <w:p w:rsidR="006723E4" w:rsidRPr="00713488" w:rsidRDefault="006723E4" w:rsidP="006A6D8B">
      <w:pPr>
        <w:pStyle w:val="Heading4"/>
      </w:pPr>
      <w:r w:rsidRPr="00713488">
        <w:t>Day Treatment Criteria</w:t>
      </w:r>
    </w:p>
    <w:p w:rsidR="006723E4" w:rsidRPr="00713488" w:rsidRDefault="006723E4" w:rsidP="006723E4">
      <w:pPr>
        <w:rPr>
          <w:rFonts w:ascii="Calibri" w:hAnsi="Calibri"/>
          <w:sz w:val="23"/>
          <w:szCs w:val="23"/>
        </w:rPr>
      </w:pPr>
    </w:p>
    <w:p w:rsidR="006723E4" w:rsidRPr="00713488" w:rsidRDefault="006723E4" w:rsidP="006723E4">
      <w:pPr>
        <w:rPr>
          <w:rFonts w:ascii="Calibri" w:hAnsi="Calibri"/>
          <w:sz w:val="23"/>
          <w:szCs w:val="23"/>
        </w:rPr>
      </w:pPr>
      <w:r w:rsidRPr="00713488">
        <w:rPr>
          <w:rFonts w:ascii="Calibri" w:hAnsi="Calibri"/>
          <w:sz w:val="23"/>
          <w:szCs w:val="23"/>
        </w:rPr>
        <w:t xml:space="preserve">The student must be placed by a public agency. Day treatment means that there </w:t>
      </w:r>
      <w:r w:rsidRPr="00713488">
        <w:rPr>
          <w:rFonts w:ascii="Calibri" w:hAnsi="Calibri"/>
          <w:sz w:val="23"/>
          <w:szCs w:val="23"/>
          <w:u w:val="single"/>
        </w:rPr>
        <w:t>must be a mental health component</w:t>
      </w:r>
      <w:r w:rsidRPr="00713488">
        <w:rPr>
          <w:rFonts w:ascii="Calibri" w:hAnsi="Calibri"/>
          <w:sz w:val="23"/>
          <w:szCs w:val="23"/>
        </w:rPr>
        <w:t xml:space="preserve"> to the program in addition to required educational services. Mental health treatment must be funded by a public agency. For day treatment programs, approval can only be granted if students served are at risk for out-of-home placement and in need of mental health treatment in addition to what a public school setting can typically provide. </w:t>
      </w:r>
    </w:p>
    <w:p w:rsidR="006723E4" w:rsidRPr="00713488" w:rsidRDefault="006723E4" w:rsidP="006723E4">
      <w:pPr>
        <w:rPr>
          <w:rFonts w:ascii="Calibri" w:hAnsi="Calibri"/>
          <w:sz w:val="23"/>
          <w:szCs w:val="23"/>
        </w:rPr>
      </w:pPr>
    </w:p>
    <w:p w:rsidR="006723E4" w:rsidRPr="00713488" w:rsidRDefault="006723E4" w:rsidP="006723E4">
      <w:pPr>
        <w:jc w:val="both"/>
        <w:rPr>
          <w:rFonts w:ascii="Calibri" w:hAnsi="Calibri"/>
          <w:sz w:val="23"/>
          <w:szCs w:val="23"/>
        </w:rPr>
      </w:pPr>
      <w:r w:rsidRPr="00713488">
        <w:rPr>
          <w:rFonts w:ascii="Calibri" w:hAnsi="Calibri"/>
          <w:sz w:val="23"/>
          <w:szCs w:val="23"/>
        </w:rPr>
        <w:t>Self-contained programs or cooperative day treatment programs which are primarily a district or Board of Cooperative Educational Services</w:t>
      </w:r>
      <w:r w:rsidRPr="00713488">
        <w:rPr>
          <w:rFonts w:ascii="Calibri" w:hAnsi="Calibri"/>
          <w:sz w:val="23"/>
          <w:szCs w:val="23"/>
        </w:rPr>
        <w:fldChar w:fldCharType="begin"/>
      </w:r>
      <w:r w:rsidRPr="00713488">
        <w:rPr>
          <w:rFonts w:ascii="Calibri" w:hAnsi="Calibri"/>
          <w:sz w:val="23"/>
          <w:szCs w:val="23"/>
        </w:rPr>
        <w:instrText xml:space="preserve"> XE "</w:instrText>
      </w:r>
      <w:r w:rsidRPr="00713488">
        <w:rPr>
          <w:rFonts w:ascii="Calibri" w:eastAsia="Batang" w:hAnsi="Calibri"/>
          <w:sz w:val="23"/>
          <w:szCs w:val="23"/>
        </w:rPr>
        <w:instrText>Educational Services"</w:instrText>
      </w:r>
      <w:r w:rsidRPr="00713488">
        <w:rPr>
          <w:rFonts w:ascii="Calibri" w:hAnsi="Calibri"/>
          <w:sz w:val="23"/>
          <w:szCs w:val="23"/>
        </w:rPr>
        <w:instrText xml:space="preserve"> </w:instrText>
      </w:r>
      <w:r w:rsidRPr="00713488">
        <w:rPr>
          <w:rFonts w:ascii="Calibri" w:hAnsi="Calibri"/>
          <w:sz w:val="23"/>
          <w:szCs w:val="23"/>
        </w:rPr>
        <w:fldChar w:fldCharType="end"/>
      </w:r>
      <w:r w:rsidRPr="00713488">
        <w:rPr>
          <w:rFonts w:ascii="Calibri" w:hAnsi="Calibri"/>
          <w:sz w:val="23"/>
          <w:szCs w:val="23"/>
        </w:rPr>
        <w:t xml:space="preserve"> (BOCES) program—meaning </w:t>
      </w:r>
      <w:r w:rsidRPr="00713488">
        <w:rPr>
          <w:rFonts w:ascii="Calibri" w:hAnsi="Calibri"/>
          <w:sz w:val="23"/>
          <w:szCs w:val="23"/>
        </w:rPr>
        <w:lastRenderedPageBreak/>
        <w:t>the district/BOCES is setting up the program to serve the needs of its own students—are the responsibility of the district/BOCES and are not eligible for the approval process.</w:t>
      </w:r>
    </w:p>
    <w:p w:rsidR="006723E4" w:rsidRPr="00713488" w:rsidRDefault="006723E4" w:rsidP="006723E4">
      <w:pPr>
        <w:rPr>
          <w:rFonts w:ascii="Calibri" w:hAnsi="Calibri"/>
          <w:sz w:val="23"/>
          <w:szCs w:val="23"/>
        </w:rPr>
      </w:pPr>
    </w:p>
    <w:p w:rsidR="006723E4" w:rsidRDefault="006723E4" w:rsidP="006723E4">
      <w:pPr>
        <w:jc w:val="both"/>
        <w:rPr>
          <w:rFonts w:ascii="Calibri" w:hAnsi="Calibri"/>
          <w:sz w:val="23"/>
          <w:szCs w:val="23"/>
        </w:rPr>
      </w:pPr>
      <w:r w:rsidRPr="00713488">
        <w:rPr>
          <w:rFonts w:ascii="Calibri" w:hAnsi="Calibri"/>
          <w:sz w:val="23"/>
          <w:szCs w:val="23"/>
        </w:rPr>
        <w:t>An alternative school program which provides non-traditional forms of instruction but not mental health treatment is not eligible for approval; it is the responsibility of the sponsoring district/BOCES.</w:t>
      </w:r>
    </w:p>
    <w:p w:rsidR="006723E4" w:rsidRDefault="006723E4" w:rsidP="006723E4">
      <w:pPr>
        <w:jc w:val="both"/>
        <w:rPr>
          <w:rFonts w:ascii="Calibri" w:hAnsi="Calibri"/>
          <w:sz w:val="23"/>
          <w:szCs w:val="23"/>
        </w:rPr>
      </w:pPr>
    </w:p>
    <w:p w:rsidR="006723E4" w:rsidRPr="00713488" w:rsidRDefault="00B00E13" w:rsidP="006723E4">
      <w:pPr>
        <w:jc w:val="both"/>
        <w:rPr>
          <w:rFonts w:ascii="Calibri" w:hAnsi="Calibri"/>
          <w:sz w:val="23"/>
          <w:szCs w:val="23"/>
        </w:rPr>
      </w:pPr>
      <w:r>
        <w:rPr>
          <w:rFonts w:ascii="Calibri" w:hAnsi="Calibri"/>
          <w:b/>
          <w:sz w:val="23"/>
          <w:szCs w:val="23"/>
        </w:rPr>
        <w:pict>
          <v:rect id="_x0000_i1028" style="width:0;height:1.5pt" o:hralign="center" o:hrstd="t" o:hr="t" fillcolor="#a0a0a0" stroked="f"/>
        </w:pict>
      </w:r>
    </w:p>
    <w:p w:rsidR="00E76ABA" w:rsidRPr="00713488" w:rsidRDefault="00E76ABA" w:rsidP="00E76ABA">
      <w:pPr>
        <w:jc w:val="both"/>
        <w:rPr>
          <w:rFonts w:ascii="Calibri" w:hAnsi="Calibri"/>
          <w:sz w:val="23"/>
          <w:szCs w:val="23"/>
        </w:rPr>
      </w:pPr>
    </w:p>
    <w:p w:rsidR="00E76ABA" w:rsidRPr="006723E4" w:rsidRDefault="006723E4" w:rsidP="006A6D8B">
      <w:pPr>
        <w:pStyle w:val="Heading3"/>
      </w:pPr>
      <w:r w:rsidRPr="006723E4">
        <w:t>Professional Development Considerations</w:t>
      </w:r>
    </w:p>
    <w:p w:rsidR="00930463" w:rsidRPr="00713488" w:rsidRDefault="00930463" w:rsidP="006A6D8B">
      <w:pPr>
        <w:pStyle w:val="Heading4"/>
      </w:pPr>
      <w:r w:rsidRPr="00713488">
        <w:t>Induction</w:t>
      </w:r>
    </w:p>
    <w:p w:rsidR="00930463" w:rsidRPr="00713488" w:rsidRDefault="00930463" w:rsidP="00864E77">
      <w:pPr>
        <w:jc w:val="both"/>
        <w:rPr>
          <w:rFonts w:ascii="Calibri" w:hAnsi="Calibri"/>
          <w:b/>
          <w:sz w:val="23"/>
          <w:szCs w:val="23"/>
        </w:rPr>
      </w:pPr>
    </w:p>
    <w:p w:rsidR="00930463" w:rsidRPr="00020155" w:rsidRDefault="00930463" w:rsidP="00930463">
      <w:pPr>
        <w:rPr>
          <w:rFonts w:ascii="Calibri" w:hAnsi="Calibri"/>
          <w:sz w:val="23"/>
          <w:szCs w:val="23"/>
        </w:rPr>
      </w:pPr>
      <w:r w:rsidRPr="00020155">
        <w:rPr>
          <w:rFonts w:ascii="Calibri" w:hAnsi="Calibri"/>
          <w:sz w:val="23"/>
        </w:rPr>
        <w:t xml:space="preserve">The Office of Approved Facility Schools has approved induction programs for both Teachers/Special Services Providers and Administrators/Principals. Special Education Directors are included in the Administrators program. </w:t>
      </w:r>
    </w:p>
    <w:p w:rsidR="00930463" w:rsidRPr="00020155" w:rsidRDefault="00930463" w:rsidP="00930463">
      <w:pPr>
        <w:rPr>
          <w:rFonts w:ascii="Calibri" w:hAnsi="Calibri"/>
          <w:sz w:val="23"/>
        </w:rPr>
      </w:pPr>
    </w:p>
    <w:p w:rsidR="00930463" w:rsidRPr="00020155" w:rsidRDefault="00930463" w:rsidP="00930463">
      <w:pPr>
        <w:numPr>
          <w:ilvl w:val="0"/>
          <w:numId w:val="16"/>
        </w:numPr>
        <w:rPr>
          <w:rFonts w:ascii="Calibri" w:hAnsi="Calibri"/>
          <w:sz w:val="23"/>
        </w:rPr>
      </w:pPr>
      <w:r w:rsidRPr="00020155">
        <w:rPr>
          <w:rFonts w:ascii="Calibri" w:hAnsi="Calibri"/>
          <w:sz w:val="23"/>
        </w:rPr>
        <w:t xml:space="preserve">Teacher/Special Services Provider Induction – Each facility school is required to provide their </w:t>
      </w:r>
      <w:r w:rsidR="0044738B">
        <w:rPr>
          <w:rFonts w:ascii="Calibri" w:hAnsi="Calibri"/>
          <w:sz w:val="23"/>
        </w:rPr>
        <w:t>own program</w:t>
      </w:r>
      <w:r w:rsidRPr="00020155">
        <w:rPr>
          <w:rFonts w:ascii="Calibri" w:hAnsi="Calibri"/>
          <w:sz w:val="23"/>
          <w:szCs w:val="23"/>
        </w:rPr>
        <w:t>.</w:t>
      </w:r>
    </w:p>
    <w:p w:rsidR="00930463" w:rsidRPr="00020155" w:rsidRDefault="00930463" w:rsidP="00930463">
      <w:pPr>
        <w:pStyle w:val="ListParagraph"/>
        <w:numPr>
          <w:ilvl w:val="0"/>
          <w:numId w:val="16"/>
        </w:numPr>
        <w:rPr>
          <w:sz w:val="23"/>
          <w:szCs w:val="24"/>
        </w:rPr>
      </w:pPr>
      <w:r w:rsidRPr="00020155">
        <w:rPr>
          <w:sz w:val="23"/>
          <w:szCs w:val="24"/>
        </w:rPr>
        <w:t>Administrators/Principals Induction – The Office of Approved Facility Schools oversees and administers this program. Information regarding the program such as meeting schedule, mentor application, and growth plan template will be shared with each school annually, or following final approval of the school.</w:t>
      </w:r>
    </w:p>
    <w:p w:rsidR="00930463" w:rsidRPr="00020155" w:rsidRDefault="00930463" w:rsidP="00930463">
      <w:pPr>
        <w:rPr>
          <w:rFonts w:ascii="Calibri" w:hAnsi="Calibri"/>
          <w:sz w:val="23"/>
        </w:rPr>
      </w:pPr>
      <w:r w:rsidRPr="00020155">
        <w:rPr>
          <w:rFonts w:ascii="Calibri" w:hAnsi="Calibri"/>
          <w:sz w:val="23"/>
        </w:rPr>
        <w:t> </w:t>
      </w:r>
    </w:p>
    <w:p w:rsidR="00412624" w:rsidRPr="00412624" w:rsidRDefault="00930463" w:rsidP="00930463">
      <w:pPr>
        <w:rPr>
          <w:rFonts w:ascii="Calibri" w:hAnsi="Calibri"/>
          <w:color w:val="0000FF"/>
          <w:sz w:val="23"/>
          <w:u w:val="single"/>
        </w:rPr>
      </w:pPr>
      <w:r w:rsidRPr="00020155">
        <w:rPr>
          <w:rFonts w:ascii="Calibri" w:hAnsi="Calibri"/>
          <w:sz w:val="23"/>
        </w:rPr>
        <w:t xml:space="preserve">General information about the program may also be found on the Facility Schools website. </w:t>
      </w:r>
      <w:hyperlink r:id="rId11" w:tgtFrame="_blank" w:history="1">
        <w:r w:rsidR="00412624">
          <w:rPr>
            <w:rStyle w:val="Hyperlink"/>
            <w:rFonts w:ascii="Calibri" w:hAnsi="Calibri"/>
            <w:sz w:val="23"/>
          </w:rPr>
          <w:t>Facility Schools Educator Licensing Information</w:t>
        </w:r>
      </w:hyperlink>
      <w:r w:rsidR="00412624">
        <w:rPr>
          <w:rStyle w:val="Hyperlink"/>
          <w:rFonts w:ascii="Calibri" w:hAnsi="Calibri"/>
          <w:sz w:val="23"/>
        </w:rPr>
        <w:t xml:space="preserve"> </w:t>
      </w:r>
      <w:r w:rsidR="00412624" w:rsidRPr="00412624">
        <w:rPr>
          <w:rFonts w:ascii="Calibri" w:hAnsi="Calibri"/>
          <w:color w:val="000000"/>
          <w:sz w:val="23"/>
        </w:rPr>
        <w:t>(http://www.cde.state.co.us/facilityschools/license)</w:t>
      </w:r>
    </w:p>
    <w:p w:rsidR="00930463" w:rsidRPr="00020155" w:rsidRDefault="00930463" w:rsidP="00864E77">
      <w:pPr>
        <w:jc w:val="both"/>
        <w:rPr>
          <w:rFonts w:ascii="Calibri" w:hAnsi="Calibri"/>
          <w:b/>
          <w:sz w:val="23"/>
        </w:rPr>
      </w:pPr>
    </w:p>
    <w:p w:rsidR="00864E77" w:rsidRPr="00713488" w:rsidRDefault="006723E4" w:rsidP="00C833E6">
      <w:pPr>
        <w:pStyle w:val="Heading4"/>
      </w:pPr>
      <w:r>
        <w:t xml:space="preserve">Staff </w:t>
      </w:r>
      <w:r w:rsidR="00864E77" w:rsidRPr="00713488">
        <w:t>Training</w:t>
      </w:r>
    </w:p>
    <w:p w:rsidR="00864E77" w:rsidRPr="00713488" w:rsidRDefault="00864E77" w:rsidP="00864E77">
      <w:pPr>
        <w:jc w:val="both"/>
        <w:rPr>
          <w:rFonts w:ascii="Calibri" w:hAnsi="Calibri"/>
          <w:sz w:val="23"/>
          <w:szCs w:val="23"/>
        </w:rPr>
      </w:pPr>
    </w:p>
    <w:p w:rsidR="00864E77" w:rsidRPr="00713488" w:rsidRDefault="00864E77" w:rsidP="00864E77">
      <w:pPr>
        <w:jc w:val="both"/>
        <w:rPr>
          <w:rFonts w:ascii="Calibri" w:hAnsi="Calibri"/>
          <w:sz w:val="23"/>
          <w:szCs w:val="23"/>
        </w:rPr>
      </w:pPr>
      <w:r w:rsidRPr="00713488">
        <w:rPr>
          <w:rFonts w:ascii="Calibri" w:hAnsi="Calibri"/>
          <w:sz w:val="23"/>
          <w:szCs w:val="23"/>
        </w:rPr>
        <w:t>Training for educational staff of approved facility schools is available on a wide variety of topics through the staff of the Office of Approved Facility Schools and other CDE staff. Training may be provided in person or through electronic options.  Approved facility schools are expected to make education staff available for and support their participation in training designed to improve their knowledge and skills; to improve the quality of the educational services that are provided and to ultimately improve the educational outcomes of the students in placement.</w:t>
      </w:r>
      <w:r w:rsidR="00A10E2B">
        <w:rPr>
          <w:rFonts w:ascii="Calibri" w:hAnsi="Calibri"/>
          <w:sz w:val="23"/>
          <w:szCs w:val="23"/>
        </w:rPr>
        <w:t xml:space="preserve"> Each facility school shall schedule twelve hours/two days each calendar year for CDE professional development.</w:t>
      </w:r>
    </w:p>
    <w:p w:rsidR="00551633" w:rsidRDefault="00551633" w:rsidP="00E76ABA">
      <w:pPr>
        <w:jc w:val="both"/>
        <w:rPr>
          <w:rFonts w:ascii="Calibri" w:hAnsi="Calibri"/>
          <w:sz w:val="23"/>
          <w:szCs w:val="23"/>
        </w:rPr>
      </w:pPr>
    </w:p>
    <w:p w:rsidR="00551633" w:rsidRPr="00713488" w:rsidRDefault="00B00E13" w:rsidP="00E76ABA">
      <w:pPr>
        <w:jc w:val="both"/>
        <w:rPr>
          <w:rFonts w:ascii="Calibri" w:hAnsi="Calibri"/>
          <w:sz w:val="23"/>
          <w:szCs w:val="23"/>
        </w:rPr>
      </w:pPr>
      <w:r>
        <w:rPr>
          <w:rFonts w:ascii="Calibri" w:hAnsi="Calibri"/>
          <w:b/>
          <w:sz w:val="23"/>
          <w:szCs w:val="23"/>
        </w:rPr>
        <w:pict>
          <v:rect id="_x0000_i1029" style="width:0;height:1.5pt" o:hralign="center" o:hrstd="t" o:hr="t" fillcolor="#a0a0a0" stroked="f"/>
        </w:pict>
      </w:r>
    </w:p>
    <w:p w:rsidR="00551633" w:rsidRDefault="00551633" w:rsidP="00E76ABA">
      <w:pPr>
        <w:rPr>
          <w:rFonts w:ascii="Calibri" w:hAnsi="Calibri"/>
          <w:color w:val="FF0000"/>
          <w:sz w:val="23"/>
          <w:szCs w:val="23"/>
        </w:rPr>
      </w:pPr>
    </w:p>
    <w:p w:rsidR="00E76ABA" w:rsidRPr="00041A3A" w:rsidRDefault="00E76ABA" w:rsidP="00F96E08">
      <w:pPr>
        <w:pStyle w:val="Heading3"/>
      </w:pPr>
      <w:r w:rsidRPr="00041A3A">
        <w:t>Funding Considerations</w:t>
      </w:r>
    </w:p>
    <w:p w:rsidR="00F20405" w:rsidRPr="00713488" w:rsidRDefault="00E76ABA" w:rsidP="00E76ABA">
      <w:pPr>
        <w:jc w:val="both"/>
        <w:rPr>
          <w:rFonts w:ascii="Calibri" w:hAnsi="Calibri"/>
          <w:sz w:val="23"/>
          <w:szCs w:val="23"/>
        </w:rPr>
      </w:pPr>
      <w:r w:rsidRPr="00713488">
        <w:rPr>
          <w:rFonts w:ascii="Calibri" w:hAnsi="Calibri"/>
          <w:sz w:val="23"/>
          <w:szCs w:val="23"/>
        </w:rPr>
        <w:t>For facilities that are licensed through</w:t>
      </w:r>
      <w:r w:rsidR="004D2EDE" w:rsidRPr="00713488">
        <w:rPr>
          <w:rFonts w:ascii="Calibri" w:hAnsi="Calibri"/>
          <w:sz w:val="23"/>
          <w:szCs w:val="23"/>
        </w:rPr>
        <w:t xml:space="preserve"> the</w:t>
      </w:r>
      <w:r w:rsidRPr="00713488">
        <w:rPr>
          <w:rFonts w:ascii="Calibri" w:hAnsi="Calibri"/>
          <w:sz w:val="23"/>
          <w:szCs w:val="23"/>
        </w:rPr>
        <w:t xml:space="preserve"> CDHS and that are accepting placements from public agencies, once the licensing process is completed and the school is approved</w:t>
      </w:r>
      <w:r w:rsidRPr="00713488">
        <w:rPr>
          <w:rFonts w:ascii="Calibri" w:hAnsi="Calibri"/>
          <w:sz w:val="23"/>
          <w:szCs w:val="23"/>
        </w:rPr>
        <w:fldChar w:fldCharType="begin"/>
      </w:r>
      <w:r w:rsidRPr="00713488">
        <w:rPr>
          <w:rFonts w:ascii="Calibri" w:hAnsi="Calibri"/>
          <w:sz w:val="23"/>
          <w:szCs w:val="23"/>
        </w:rPr>
        <w:instrText xml:space="preserve"> XE "</w:instrText>
      </w:r>
      <w:r w:rsidRPr="00713488">
        <w:rPr>
          <w:rFonts w:ascii="Calibri" w:eastAsia="Batang" w:hAnsi="Calibri"/>
          <w:sz w:val="23"/>
          <w:szCs w:val="23"/>
        </w:rPr>
        <w:instrText>State Board of Education"</w:instrText>
      </w:r>
      <w:r w:rsidRPr="00713488">
        <w:rPr>
          <w:rFonts w:ascii="Calibri" w:hAnsi="Calibri"/>
          <w:sz w:val="23"/>
          <w:szCs w:val="23"/>
        </w:rPr>
        <w:instrText xml:space="preserve"> </w:instrText>
      </w:r>
      <w:r w:rsidRPr="00713488">
        <w:rPr>
          <w:rFonts w:ascii="Calibri" w:hAnsi="Calibri"/>
          <w:sz w:val="23"/>
          <w:szCs w:val="23"/>
        </w:rPr>
        <w:fldChar w:fldCharType="end"/>
      </w:r>
      <w:r w:rsidRPr="00713488">
        <w:rPr>
          <w:rFonts w:ascii="Calibri" w:hAnsi="Calibri"/>
          <w:sz w:val="23"/>
          <w:szCs w:val="23"/>
        </w:rPr>
        <w:t xml:space="preserve">, the agency is entitled to at least two funding sources for education. These two funding </w:t>
      </w:r>
      <w:r w:rsidRPr="00713488">
        <w:rPr>
          <w:rFonts w:ascii="Calibri" w:hAnsi="Calibri"/>
          <w:sz w:val="23"/>
          <w:szCs w:val="23"/>
        </w:rPr>
        <w:lastRenderedPageBreak/>
        <w:t>sources are Per Pupil Revenue (PPR)</w:t>
      </w:r>
      <w:r w:rsidRPr="00713488">
        <w:rPr>
          <w:rFonts w:ascii="Calibri" w:hAnsi="Calibri"/>
          <w:sz w:val="23"/>
          <w:szCs w:val="23"/>
        </w:rPr>
        <w:fldChar w:fldCharType="begin"/>
      </w:r>
      <w:r w:rsidRPr="00713488">
        <w:rPr>
          <w:rFonts w:ascii="Calibri" w:hAnsi="Calibri"/>
          <w:sz w:val="23"/>
          <w:szCs w:val="23"/>
        </w:rPr>
        <w:instrText xml:space="preserve"> XE "</w:instrText>
      </w:r>
      <w:r w:rsidRPr="00713488">
        <w:rPr>
          <w:rFonts w:ascii="Calibri" w:eastAsia="Batang" w:hAnsi="Calibri"/>
          <w:sz w:val="23"/>
          <w:szCs w:val="23"/>
        </w:rPr>
        <w:instrText>PPOR"</w:instrText>
      </w:r>
      <w:r w:rsidRPr="00713488">
        <w:rPr>
          <w:rFonts w:ascii="Calibri" w:hAnsi="Calibri"/>
          <w:sz w:val="23"/>
          <w:szCs w:val="23"/>
        </w:rPr>
        <w:instrText xml:space="preserve"> </w:instrText>
      </w:r>
      <w:r w:rsidRPr="00713488">
        <w:rPr>
          <w:rFonts w:ascii="Calibri" w:hAnsi="Calibri"/>
          <w:sz w:val="23"/>
          <w:szCs w:val="23"/>
        </w:rPr>
        <w:fldChar w:fldCharType="end"/>
      </w:r>
      <w:r w:rsidRPr="00713488">
        <w:rPr>
          <w:rFonts w:ascii="Calibri" w:hAnsi="Calibri"/>
          <w:sz w:val="23"/>
          <w:szCs w:val="23"/>
        </w:rPr>
        <w:t xml:space="preserve"> which is available for all students in the approved school program and Tuition Costs which is available for special education students</w:t>
      </w:r>
      <w:r w:rsidRPr="00713488">
        <w:rPr>
          <w:rFonts w:ascii="Calibri" w:hAnsi="Calibri"/>
          <w:sz w:val="23"/>
          <w:szCs w:val="23"/>
        </w:rPr>
        <w:fldChar w:fldCharType="begin"/>
      </w:r>
      <w:r w:rsidRPr="00713488">
        <w:rPr>
          <w:rFonts w:ascii="Calibri" w:hAnsi="Calibri"/>
          <w:sz w:val="23"/>
          <w:szCs w:val="23"/>
        </w:rPr>
        <w:instrText xml:space="preserve"> XE "</w:instrText>
      </w:r>
      <w:r w:rsidRPr="00713488">
        <w:rPr>
          <w:rFonts w:ascii="Calibri" w:eastAsia="Batang" w:hAnsi="Calibri"/>
          <w:sz w:val="23"/>
          <w:szCs w:val="23"/>
        </w:rPr>
        <w:instrText>Excess Costs"</w:instrText>
      </w:r>
      <w:r w:rsidRPr="00713488">
        <w:rPr>
          <w:rFonts w:ascii="Calibri" w:hAnsi="Calibri"/>
          <w:sz w:val="23"/>
          <w:szCs w:val="23"/>
        </w:rPr>
        <w:instrText xml:space="preserve"> </w:instrText>
      </w:r>
      <w:r w:rsidRPr="00713488">
        <w:rPr>
          <w:rFonts w:ascii="Calibri" w:hAnsi="Calibri"/>
          <w:sz w:val="23"/>
          <w:szCs w:val="23"/>
        </w:rPr>
        <w:fldChar w:fldCharType="end"/>
      </w:r>
      <w:r w:rsidRPr="00713488">
        <w:rPr>
          <w:rFonts w:ascii="Calibri" w:hAnsi="Calibri"/>
          <w:sz w:val="23"/>
          <w:szCs w:val="23"/>
        </w:rPr>
        <w:t xml:space="preserve">. The interagency agreement between </w:t>
      </w:r>
      <w:r w:rsidR="004D2EDE" w:rsidRPr="00713488">
        <w:rPr>
          <w:rFonts w:ascii="Calibri" w:hAnsi="Calibri"/>
          <w:sz w:val="23"/>
          <w:szCs w:val="23"/>
        </w:rPr>
        <w:t xml:space="preserve">the </w:t>
      </w:r>
      <w:r w:rsidRPr="00713488">
        <w:rPr>
          <w:rFonts w:ascii="Calibri" w:hAnsi="Calibri"/>
          <w:sz w:val="23"/>
          <w:szCs w:val="23"/>
        </w:rPr>
        <w:t xml:space="preserve">CDHS and the CDE addresses requirements </w:t>
      </w:r>
      <w:r w:rsidR="00F20405" w:rsidRPr="00713488">
        <w:rPr>
          <w:rFonts w:ascii="Calibri" w:hAnsi="Calibri"/>
          <w:sz w:val="23"/>
          <w:szCs w:val="23"/>
        </w:rPr>
        <w:t>of notification and payment of Tuition C</w:t>
      </w:r>
      <w:r w:rsidRPr="00713488">
        <w:rPr>
          <w:rFonts w:ascii="Calibri" w:hAnsi="Calibri"/>
          <w:sz w:val="23"/>
          <w:szCs w:val="23"/>
        </w:rPr>
        <w:t xml:space="preserve">osts for students placed by a public agency. </w:t>
      </w:r>
    </w:p>
    <w:p w:rsidR="00F20405" w:rsidRPr="00713488" w:rsidRDefault="00F20405" w:rsidP="00E76ABA">
      <w:pPr>
        <w:jc w:val="both"/>
        <w:rPr>
          <w:rFonts w:ascii="Calibri" w:hAnsi="Calibri"/>
          <w:sz w:val="23"/>
          <w:szCs w:val="23"/>
        </w:rPr>
      </w:pPr>
    </w:p>
    <w:p w:rsidR="00E76ABA" w:rsidRPr="00713488" w:rsidRDefault="004D2EDE" w:rsidP="00E76ABA">
      <w:pPr>
        <w:jc w:val="both"/>
        <w:rPr>
          <w:rFonts w:ascii="Calibri" w:hAnsi="Calibri"/>
          <w:sz w:val="23"/>
          <w:szCs w:val="23"/>
        </w:rPr>
      </w:pPr>
      <w:r w:rsidRPr="00713488">
        <w:rPr>
          <w:rFonts w:ascii="Calibri" w:hAnsi="Calibri"/>
          <w:sz w:val="23"/>
          <w:szCs w:val="23"/>
        </w:rPr>
        <w:t>S</w:t>
      </w:r>
      <w:r w:rsidR="00E76ABA" w:rsidRPr="00713488">
        <w:rPr>
          <w:rFonts w:ascii="Calibri" w:hAnsi="Calibri"/>
          <w:sz w:val="23"/>
          <w:szCs w:val="23"/>
        </w:rPr>
        <w:t>tudents</w:t>
      </w:r>
      <w:r w:rsidRPr="00713488">
        <w:rPr>
          <w:rFonts w:ascii="Calibri" w:hAnsi="Calibri"/>
          <w:sz w:val="23"/>
          <w:szCs w:val="23"/>
        </w:rPr>
        <w:t xml:space="preserve"> who</w:t>
      </w:r>
      <w:r w:rsidR="00E76ABA" w:rsidRPr="00713488">
        <w:rPr>
          <w:rFonts w:ascii="Calibri" w:hAnsi="Calibri"/>
          <w:sz w:val="23"/>
          <w:szCs w:val="23"/>
        </w:rPr>
        <w:t xml:space="preserve"> are admitted by a physician </w:t>
      </w:r>
      <w:r w:rsidRPr="00713488">
        <w:rPr>
          <w:rFonts w:ascii="Calibri" w:hAnsi="Calibri"/>
          <w:sz w:val="23"/>
          <w:szCs w:val="23"/>
        </w:rPr>
        <w:t>to an</w:t>
      </w:r>
      <w:r w:rsidR="00E76ABA" w:rsidRPr="00713488">
        <w:rPr>
          <w:rFonts w:ascii="Calibri" w:hAnsi="Calibri"/>
          <w:sz w:val="23"/>
          <w:szCs w:val="23"/>
        </w:rPr>
        <w:t xml:space="preserve"> appro</w:t>
      </w:r>
      <w:r w:rsidRPr="00713488">
        <w:rPr>
          <w:rFonts w:ascii="Calibri" w:hAnsi="Calibri"/>
          <w:sz w:val="23"/>
          <w:szCs w:val="23"/>
        </w:rPr>
        <w:t>ved school program</w:t>
      </w:r>
      <w:r w:rsidR="00E76ABA" w:rsidRPr="00713488">
        <w:rPr>
          <w:rFonts w:ascii="Calibri" w:hAnsi="Calibri"/>
          <w:sz w:val="23"/>
          <w:szCs w:val="23"/>
        </w:rPr>
        <w:t xml:space="preserve"> in </w:t>
      </w:r>
      <w:r w:rsidRPr="00713488">
        <w:rPr>
          <w:rFonts w:ascii="Calibri" w:hAnsi="Calibri"/>
          <w:sz w:val="23"/>
          <w:szCs w:val="23"/>
        </w:rPr>
        <w:t>a hospital</w:t>
      </w:r>
      <w:r w:rsidR="00E76ABA" w:rsidRPr="00713488">
        <w:rPr>
          <w:rFonts w:ascii="Calibri" w:hAnsi="Calibri"/>
          <w:sz w:val="23"/>
          <w:szCs w:val="23"/>
        </w:rPr>
        <w:t xml:space="preserve"> are not governed by the interagency agreement with </w:t>
      </w:r>
      <w:r w:rsidRPr="00713488">
        <w:rPr>
          <w:rFonts w:ascii="Calibri" w:hAnsi="Calibri"/>
          <w:sz w:val="23"/>
          <w:szCs w:val="23"/>
        </w:rPr>
        <w:t>the C</w:t>
      </w:r>
      <w:r w:rsidR="00E76ABA" w:rsidRPr="00713488">
        <w:rPr>
          <w:rFonts w:ascii="Calibri" w:hAnsi="Calibri"/>
          <w:sz w:val="23"/>
          <w:szCs w:val="23"/>
        </w:rPr>
        <w:t>DHS</w:t>
      </w:r>
      <w:r w:rsidRPr="00713488">
        <w:rPr>
          <w:rFonts w:ascii="Calibri" w:hAnsi="Calibri"/>
          <w:sz w:val="23"/>
          <w:szCs w:val="23"/>
        </w:rPr>
        <w:t>,</w:t>
      </w:r>
      <w:r w:rsidR="00E76ABA" w:rsidRPr="00713488">
        <w:rPr>
          <w:rFonts w:ascii="Calibri" w:hAnsi="Calibri"/>
          <w:sz w:val="23"/>
          <w:szCs w:val="23"/>
        </w:rPr>
        <w:t xml:space="preserve"> and therefore</w:t>
      </w:r>
      <w:r w:rsidRPr="00713488">
        <w:rPr>
          <w:rFonts w:ascii="Calibri" w:hAnsi="Calibri"/>
          <w:sz w:val="23"/>
          <w:szCs w:val="23"/>
        </w:rPr>
        <w:t xml:space="preserve"> not generally able to collect Tuition C</w:t>
      </w:r>
      <w:r w:rsidR="00E76ABA" w:rsidRPr="00713488">
        <w:rPr>
          <w:rFonts w:ascii="Calibri" w:hAnsi="Calibri"/>
          <w:sz w:val="23"/>
          <w:szCs w:val="23"/>
        </w:rPr>
        <w:t>osts from school districts.</w:t>
      </w:r>
    </w:p>
    <w:p w:rsidR="00E76ABA" w:rsidRPr="00713488" w:rsidRDefault="00E76ABA" w:rsidP="00E76ABA">
      <w:pPr>
        <w:rPr>
          <w:rFonts w:ascii="Calibri" w:hAnsi="Calibri"/>
          <w:sz w:val="23"/>
          <w:szCs w:val="23"/>
        </w:rPr>
      </w:pPr>
    </w:p>
    <w:p w:rsidR="00E76ABA" w:rsidRPr="00713488" w:rsidRDefault="00E76ABA" w:rsidP="00E76ABA">
      <w:pPr>
        <w:rPr>
          <w:rFonts w:ascii="Calibri" w:hAnsi="Calibri"/>
          <w:sz w:val="23"/>
          <w:szCs w:val="23"/>
        </w:rPr>
      </w:pPr>
      <w:r w:rsidRPr="00713488">
        <w:rPr>
          <w:rFonts w:ascii="Calibri" w:hAnsi="Calibri"/>
          <w:sz w:val="23"/>
          <w:szCs w:val="23"/>
        </w:rPr>
        <w:t>Many facilities, find that the public funding available through these sources is not sufficient to cover the entire cost of the education program.  The facility should be prepared to conduct additional fundraising activities or to seek outside grants in order to offset the costs of the education program.</w:t>
      </w:r>
    </w:p>
    <w:p w:rsidR="00EC0048" w:rsidRDefault="00EC0048" w:rsidP="00E76ABA">
      <w:pPr>
        <w:rPr>
          <w:rFonts w:ascii="Calibri" w:hAnsi="Calibri"/>
          <w:b/>
          <w:sz w:val="23"/>
          <w:szCs w:val="23"/>
        </w:rPr>
      </w:pPr>
    </w:p>
    <w:p w:rsidR="00E76ABA" w:rsidRPr="00041A3A" w:rsidRDefault="00E76ABA" w:rsidP="00B00E13">
      <w:pPr>
        <w:pStyle w:val="Heading4"/>
      </w:pPr>
      <w:r w:rsidRPr="00041A3A">
        <w:t>PPR</w:t>
      </w:r>
      <w:r w:rsidRPr="00041A3A">
        <w:fldChar w:fldCharType="begin"/>
      </w:r>
      <w:r w:rsidRPr="00041A3A">
        <w:instrText xml:space="preserve"> XE "</w:instrText>
      </w:r>
      <w:r w:rsidRPr="00041A3A">
        <w:rPr>
          <w:rFonts w:eastAsia="Batang"/>
        </w:rPr>
        <w:instrText>PPOR"</w:instrText>
      </w:r>
      <w:r w:rsidRPr="00041A3A">
        <w:instrText xml:space="preserve"> </w:instrText>
      </w:r>
      <w:r w:rsidRPr="00041A3A">
        <w:fldChar w:fldCharType="end"/>
      </w:r>
    </w:p>
    <w:p w:rsidR="00E76ABA" w:rsidRPr="00713488" w:rsidRDefault="00E76ABA" w:rsidP="00E76ABA">
      <w:pPr>
        <w:rPr>
          <w:rFonts w:ascii="Calibri" w:hAnsi="Calibri"/>
          <w:sz w:val="23"/>
          <w:szCs w:val="23"/>
        </w:rPr>
      </w:pPr>
    </w:p>
    <w:p w:rsidR="00E76ABA" w:rsidRDefault="00E76ABA" w:rsidP="00E76ABA">
      <w:pPr>
        <w:jc w:val="both"/>
        <w:rPr>
          <w:rStyle w:val="Hyperlink"/>
          <w:rFonts w:ascii="Calibri" w:hAnsi="Calibri"/>
          <w:sz w:val="23"/>
          <w:szCs w:val="23"/>
        </w:rPr>
      </w:pPr>
      <w:r w:rsidRPr="00713488">
        <w:rPr>
          <w:rFonts w:ascii="Calibri" w:hAnsi="Calibri"/>
          <w:sz w:val="23"/>
          <w:szCs w:val="23"/>
        </w:rPr>
        <w:t>The Per Pupil Revenue</w:t>
      </w:r>
      <w:r w:rsidRPr="00713488">
        <w:rPr>
          <w:rFonts w:ascii="Calibri" w:hAnsi="Calibri"/>
          <w:sz w:val="23"/>
          <w:szCs w:val="23"/>
        </w:rPr>
        <w:fldChar w:fldCharType="begin"/>
      </w:r>
      <w:r w:rsidRPr="00713488">
        <w:rPr>
          <w:rFonts w:ascii="Calibri" w:hAnsi="Calibri"/>
          <w:sz w:val="23"/>
          <w:szCs w:val="23"/>
        </w:rPr>
        <w:instrText xml:space="preserve"> XE "</w:instrText>
      </w:r>
      <w:r w:rsidRPr="00713488">
        <w:rPr>
          <w:rFonts w:ascii="Calibri" w:eastAsia="Batang" w:hAnsi="Calibri"/>
          <w:sz w:val="23"/>
          <w:szCs w:val="23"/>
        </w:rPr>
        <w:instrText>Per Pupil Operating Revenue"</w:instrText>
      </w:r>
      <w:r w:rsidRPr="00713488">
        <w:rPr>
          <w:rFonts w:ascii="Calibri" w:hAnsi="Calibri"/>
          <w:sz w:val="23"/>
          <w:szCs w:val="23"/>
        </w:rPr>
        <w:instrText xml:space="preserve"> </w:instrText>
      </w:r>
      <w:r w:rsidRPr="00713488">
        <w:rPr>
          <w:rFonts w:ascii="Calibri" w:hAnsi="Calibri"/>
          <w:sz w:val="23"/>
          <w:szCs w:val="23"/>
        </w:rPr>
        <w:fldChar w:fldCharType="end"/>
      </w:r>
      <w:r w:rsidRPr="00713488">
        <w:rPr>
          <w:rFonts w:ascii="Calibri" w:hAnsi="Calibri"/>
          <w:sz w:val="23"/>
          <w:szCs w:val="23"/>
        </w:rPr>
        <w:t xml:space="preserve"> (PPR</w:t>
      </w:r>
      <w:r w:rsidRPr="00713488">
        <w:rPr>
          <w:rFonts w:ascii="Calibri" w:hAnsi="Calibri"/>
          <w:sz w:val="23"/>
          <w:szCs w:val="23"/>
        </w:rPr>
        <w:fldChar w:fldCharType="begin"/>
      </w:r>
      <w:r w:rsidRPr="00713488">
        <w:rPr>
          <w:rFonts w:ascii="Calibri" w:hAnsi="Calibri"/>
          <w:sz w:val="23"/>
          <w:szCs w:val="23"/>
        </w:rPr>
        <w:instrText xml:space="preserve"> XE "</w:instrText>
      </w:r>
      <w:r w:rsidRPr="00713488">
        <w:rPr>
          <w:rFonts w:ascii="Calibri" w:eastAsia="Batang" w:hAnsi="Calibri"/>
          <w:sz w:val="23"/>
          <w:szCs w:val="23"/>
        </w:rPr>
        <w:instrText>PPOR"</w:instrText>
      </w:r>
      <w:r w:rsidRPr="00713488">
        <w:rPr>
          <w:rFonts w:ascii="Calibri" w:hAnsi="Calibri"/>
          <w:sz w:val="23"/>
          <w:szCs w:val="23"/>
        </w:rPr>
        <w:instrText xml:space="preserve"> </w:instrText>
      </w:r>
      <w:r w:rsidRPr="00713488">
        <w:rPr>
          <w:rFonts w:ascii="Calibri" w:hAnsi="Calibri"/>
          <w:sz w:val="23"/>
          <w:szCs w:val="23"/>
        </w:rPr>
        <w:fldChar w:fldCharType="end"/>
      </w:r>
      <w:r w:rsidRPr="00713488">
        <w:rPr>
          <w:rFonts w:ascii="Calibri" w:hAnsi="Calibri"/>
          <w:sz w:val="23"/>
          <w:szCs w:val="23"/>
        </w:rPr>
        <w:t xml:space="preserve">) is funding </w:t>
      </w:r>
      <w:r w:rsidR="00F20405" w:rsidRPr="00713488">
        <w:rPr>
          <w:rFonts w:ascii="Calibri" w:hAnsi="Calibri"/>
          <w:sz w:val="23"/>
          <w:szCs w:val="23"/>
        </w:rPr>
        <w:t xml:space="preserve">provided </w:t>
      </w:r>
      <w:r w:rsidRPr="00713488">
        <w:rPr>
          <w:rFonts w:ascii="Calibri" w:hAnsi="Calibri"/>
          <w:sz w:val="23"/>
          <w:szCs w:val="23"/>
        </w:rPr>
        <w:t xml:space="preserve">through school finance regulations. Daily rates for PPR may be found at: </w:t>
      </w:r>
      <w:hyperlink r:id="rId12" w:history="1">
        <w:r w:rsidR="00341033">
          <w:rPr>
            <w:rStyle w:val="Hyperlink"/>
            <w:rFonts w:ascii="Calibri" w:hAnsi="Calibri"/>
            <w:sz w:val="23"/>
            <w:szCs w:val="23"/>
          </w:rPr>
          <w:t>Facility Schools Tuition Costs</w:t>
        </w:r>
      </w:hyperlink>
      <w:r w:rsidR="00F76B6C">
        <w:rPr>
          <w:rStyle w:val="Hyperlink"/>
          <w:rFonts w:ascii="Calibri" w:hAnsi="Calibri"/>
          <w:sz w:val="23"/>
          <w:szCs w:val="23"/>
        </w:rPr>
        <w:t xml:space="preserve"> </w:t>
      </w:r>
    </w:p>
    <w:p w:rsidR="00341033" w:rsidRPr="00713488" w:rsidRDefault="00341033" w:rsidP="00E76ABA">
      <w:pPr>
        <w:jc w:val="both"/>
        <w:rPr>
          <w:rFonts w:ascii="Calibri" w:hAnsi="Calibri"/>
          <w:sz w:val="23"/>
          <w:szCs w:val="23"/>
        </w:rPr>
      </w:pPr>
      <w:r>
        <w:rPr>
          <w:rFonts w:ascii="Calibri" w:hAnsi="Calibri"/>
          <w:sz w:val="23"/>
          <w:szCs w:val="23"/>
        </w:rPr>
        <w:t>(</w:t>
      </w:r>
      <w:r w:rsidRPr="00341033">
        <w:rPr>
          <w:rFonts w:ascii="Calibri" w:hAnsi="Calibri"/>
          <w:sz w:val="23"/>
          <w:szCs w:val="23"/>
        </w:rPr>
        <w:t>http://www.cde.state.co.us/facilityschools/tuitioncosts</w:t>
      </w:r>
      <w:r>
        <w:rPr>
          <w:rFonts w:ascii="Calibri" w:hAnsi="Calibri"/>
          <w:sz w:val="23"/>
          <w:szCs w:val="23"/>
        </w:rPr>
        <w:t>)</w:t>
      </w:r>
    </w:p>
    <w:p w:rsidR="00E76ABA" w:rsidRPr="00713488" w:rsidRDefault="00E76ABA" w:rsidP="00E76ABA">
      <w:pPr>
        <w:jc w:val="both"/>
        <w:rPr>
          <w:rFonts w:ascii="Calibri" w:hAnsi="Calibri"/>
          <w:sz w:val="23"/>
          <w:szCs w:val="23"/>
        </w:rPr>
      </w:pPr>
    </w:p>
    <w:p w:rsidR="00E76ABA" w:rsidRPr="00713488" w:rsidRDefault="00E76ABA" w:rsidP="00E76ABA">
      <w:pPr>
        <w:jc w:val="both"/>
        <w:rPr>
          <w:rFonts w:ascii="Calibri" w:hAnsi="Calibri"/>
          <w:sz w:val="23"/>
          <w:szCs w:val="23"/>
        </w:rPr>
      </w:pPr>
      <w:r w:rsidRPr="00713488">
        <w:rPr>
          <w:rFonts w:ascii="Calibri" w:hAnsi="Calibri"/>
          <w:sz w:val="23"/>
          <w:szCs w:val="23"/>
        </w:rPr>
        <w:t xml:space="preserve">Approved schools are </w:t>
      </w:r>
      <w:r w:rsidR="00F20405" w:rsidRPr="00713488">
        <w:rPr>
          <w:rFonts w:ascii="Calibri" w:hAnsi="Calibri"/>
          <w:sz w:val="23"/>
          <w:szCs w:val="23"/>
        </w:rPr>
        <w:t>eligible</w:t>
      </w:r>
      <w:r w:rsidRPr="00713488">
        <w:rPr>
          <w:rFonts w:ascii="Calibri" w:hAnsi="Calibri"/>
          <w:sz w:val="23"/>
          <w:szCs w:val="23"/>
        </w:rPr>
        <w:t xml:space="preserve"> to bill the CDE each month for the number of students served during that month, including summer months</w:t>
      </w:r>
      <w:r w:rsidR="00F20405" w:rsidRPr="00713488">
        <w:rPr>
          <w:rFonts w:ascii="Calibri" w:hAnsi="Calibri"/>
          <w:sz w:val="23"/>
          <w:szCs w:val="23"/>
        </w:rPr>
        <w:t xml:space="preserve"> (up to 59 days),</w:t>
      </w:r>
      <w:r w:rsidRPr="00713488">
        <w:rPr>
          <w:rFonts w:ascii="Calibri" w:hAnsi="Calibri"/>
          <w:sz w:val="23"/>
          <w:szCs w:val="23"/>
        </w:rPr>
        <w:t xml:space="preserve"> if an academic summer school program is provided.  Students eligible to be included in the billing are </w:t>
      </w:r>
      <w:r w:rsidRPr="00713488">
        <w:rPr>
          <w:rFonts w:ascii="Calibri" w:hAnsi="Calibri"/>
          <w:sz w:val="23"/>
          <w:szCs w:val="23"/>
          <w:u w:val="single"/>
        </w:rPr>
        <w:t>only</w:t>
      </w:r>
      <w:r w:rsidRPr="00713488">
        <w:rPr>
          <w:rFonts w:ascii="Calibri" w:hAnsi="Calibri"/>
          <w:sz w:val="23"/>
          <w:szCs w:val="23"/>
        </w:rPr>
        <w:t xml:space="preserve"> those students who have been placed by a Colorado public agency and who have received education through the approve</w:t>
      </w:r>
      <w:r w:rsidR="0031043A">
        <w:rPr>
          <w:rFonts w:ascii="Calibri" w:hAnsi="Calibri"/>
          <w:sz w:val="23"/>
          <w:szCs w:val="23"/>
        </w:rPr>
        <w:t>d program, with two exceptions:</w:t>
      </w:r>
    </w:p>
    <w:p w:rsidR="00E76ABA" w:rsidRPr="00713488" w:rsidRDefault="00E76ABA" w:rsidP="00E76ABA">
      <w:pPr>
        <w:rPr>
          <w:rFonts w:ascii="Calibri" w:hAnsi="Calibri"/>
          <w:sz w:val="23"/>
          <w:szCs w:val="23"/>
        </w:rPr>
      </w:pPr>
    </w:p>
    <w:p w:rsidR="00E76ABA" w:rsidRPr="00713488" w:rsidRDefault="00E76ABA" w:rsidP="007C6D0A">
      <w:pPr>
        <w:numPr>
          <w:ilvl w:val="0"/>
          <w:numId w:val="2"/>
        </w:numPr>
        <w:jc w:val="both"/>
        <w:rPr>
          <w:rFonts w:ascii="Calibri" w:hAnsi="Calibri"/>
          <w:sz w:val="23"/>
          <w:szCs w:val="23"/>
        </w:rPr>
      </w:pPr>
      <w:r w:rsidRPr="00713488">
        <w:rPr>
          <w:rFonts w:ascii="Calibri" w:hAnsi="Calibri"/>
          <w:sz w:val="23"/>
          <w:szCs w:val="23"/>
        </w:rPr>
        <w:t xml:space="preserve">Hospitals can only bill for students who are patients of the hospital.  </w:t>
      </w:r>
    </w:p>
    <w:p w:rsidR="00E76ABA" w:rsidRPr="00713488" w:rsidRDefault="00E76ABA" w:rsidP="007C6D0A">
      <w:pPr>
        <w:numPr>
          <w:ilvl w:val="0"/>
          <w:numId w:val="2"/>
        </w:numPr>
        <w:jc w:val="both"/>
        <w:rPr>
          <w:rFonts w:ascii="Calibri" w:hAnsi="Calibri"/>
          <w:sz w:val="23"/>
          <w:szCs w:val="23"/>
        </w:rPr>
      </w:pPr>
      <w:r w:rsidRPr="00713488">
        <w:rPr>
          <w:rFonts w:ascii="Calibri" w:hAnsi="Calibri"/>
          <w:sz w:val="23"/>
          <w:szCs w:val="23"/>
        </w:rPr>
        <w:t>Residential facilities can only bill for a privately placed student if the district of residence for the student agrees that the facility placement is the most appropriate placement and agrees to pay tui</w:t>
      </w:r>
      <w:r w:rsidR="00F53148" w:rsidRPr="00713488">
        <w:rPr>
          <w:rFonts w:ascii="Calibri" w:hAnsi="Calibri"/>
          <w:sz w:val="23"/>
          <w:szCs w:val="23"/>
        </w:rPr>
        <w:t xml:space="preserve">tion costs. </w:t>
      </w:r>
      <w:r w:rsidRPr="00713488">
        <w:rPr>
          <w:rFonts w:ascii="Calibri" w:hAnsi="Calibri"/>
          <w:sz w:val="23"/>
          <w:szCs w:val="23"/>
        </w:rPr>
        <w:t>In</w:t>
      </w:r>
      <w:r w:rsidRPr="00713488">
        <w:rPr>
          <w:rFonts w:ascii="Calibri" w:hAnsi="Calibri"/>
          <w:sz w:val="23"/>
          <w:szCs w:val="23"/>
        </w:rPr>
        <w:fldChar w:fldCharType="begin"/>
      </w:r>
      <w:r w:rsidRPr="00713488">
        <w:rPr>
          <w:rFonts w:ascii="Calibri" w:hAnsi="Calibri"/>
          <w:sz w:val="23"/>
          <w:szCs w:val="23"/>
        </w:rPr>
        <w:instrText xml:space="preserve"> XE "</w:instrText>
      </w:r>
      <w:r w:rsidRPr="00713488">
        <w:rPr>
          <w:rFonts w:ascii="Calibri" w:hAnsi="Calibri"/>
          <w:b/>
          <w:sz w:val="38"/>
          <w:szCs w:val="38"/>
        </w:rPr>
        <w:instrText>In"</w:instrText>
      </w:r>
      <w:r w:rsidRPr="00713488">
        <w:rPr>
          <w:rFonts w:ascii="Calibri" w:hAnsi="Calibri"/>
          <w:sz w:val="23"/>
          <w:szCs w:val="23"/>
        </w:rPr>
        <w:instrText xml:space="preserve"> </w:instrText>
      </w:r>
      <w:r w:rsidRPr="00713488">
        <w:rPr>
          <w:rFonts w:ascii="Calibri" w:hAnsi="Calibri"/>
          <w:sz w:val="23"/>
          <w:szCs w:val="23"/>
        </w:rPr>
        <w:fldChar w:fldCharType="end"/>
      </w:r>
      <w:r w:rsidRPr="00713488">
        <w:rPr>
          <w:rFonts w:ascii="Calibri" w:hAnsi="Calibri"/>
          <w:sz w:val="23"/>
          <w:szCs w:val="23"/>
        </w:rPr>
        <w:t xml:space="preserve"> this case, parents and/or insurance would be responsible for the the</w:t>
      </w:r>
      <w:r w:rsidR="00F53148" w:rsidRPr="00713488">
        <w:rPr>
          <w:rFonts w:ascii="Calibri" w:hAnsi="Calibri"/>
          <w:sz w:val="23"/>
          <w:szCs w:val="23"/>
        </w:rPr>
        <w:t xml:space="preserve">rapeutic and room/board costs. </w:t>
      </w:r>
      <w:r w:rsidRPr="00713488">
        <w:rPr>
          <w:rFonts w:ascii="Calibri" w:hAnsi="Calibri"/>
          <w:sz w:val="23"/>
          <w:szCs w:val="23"/>
        </w:rPr>
        <w:t>Documentation of the school district approval must be maintained for audit purposes.</w:t>
      </w:r>
    </w:p>
    <w:p w:rsidR="00E76ABA" w:rsidRPr="00713488" w:rsidRDefault="00E76ABA" w:rsidP="00E76ABA">
      <w:pPr>
        <w:rPr>
          <w:rFonts w:ascii="Calibri" w:hAnsi="Calibri"/>
          <w:sz w:val="23"/>
          <w:szCs w:val="23"/>
        </w:rPr>
      </w:pPr>
    </w:p>
    <w:p w:rsidR="00E76ABA" w:rsidRPr="00713488" w:rsidRDefault="00E76ABA" w:rsidP="00E76ABA">
      <w:pPr>
        <w:jc w:val="both"/>
        <w:rPr>
          <w:rFonts w:ascii="Calibri" w:hAnsi="Calibri" w:cs="Arial"/>
          <w:sz w:val="23"/>
          <w:szCs w:val="23"/>
        </w:rPr>
      </w:pPr>
      <w:r w:rsidRPr="00713488">
        <w:rPr>
          <w:rFonts w:ascii="Calibri" w:hAnsi="Calibri" w:cs="Arial"/>
          <w:sz w:val="23"/>
          <w:szCs w:val="23"/>
        </w:rPr>
        <w:t>Payments are made monthly, based on daily</w:t>
      </w:r>
      <w:r w:rsidR="001D2EE7">
        <w:rPr>
          <w:rFonts w:ascii="Calibri" w:hAnsi="Calibri" w:cs="Arial"/>
          <w:sz w:val="23"/>
          <w:szCs w:val="23"/>
        </w:rPr>
        <w:t xml:space="preserve"> student attendance totals and</w:t>
      </w:r>
      <w:r w:rsidR="00D26954" w:rsidRPr="00713488">
        <w:rPr>
          <w:rFonts w:ascii="Calibri" w:hAnsi="Calibri" w:cs="Arial"/>
          <w:sz w:val="23"/>
          <w:szCs w:val="23"/>
        </w:rPr>
        <w:t xml:space="preserve"> the daily PPR rate. </w:t>
      </w:r>
      <w:r w:rsidRPr="00713488">
        <w:rPr>
          <w:rFonts w:ascii="Calibri" w:hAnsi="Calibri" w:cs="Arial"/>
          <w:sz w:val="23"/>
          <w:szCs w:val="23"/>
        </w:rPr>
        <w:t xml:space="preserve"> 90% of the full amount is paid out during the school year – 10% is held in reserve. At the end of the fiscal year, any money remaining in the facility schools fund is distributed to the ap</w:t>
      </w:r>
      <w:r w:rsidR="00D26954" w:rsidRPr="00713488">
        <w:rPr>
          <w:rFonts w:ascii="Calibri" w:hAnsi="Calibri" w:cs="Arial"/>
          <w:sz w:val="23"/>
          <w:szCs w:val="23"/>
        </w:rPr>
        <w:t>proved programs proportionally.</w:t>
      </w:r>
      <w:r w:rsidR="00044D3E" w:rsidRPr="00713488">
        <w:rPr>
          <w:rFonts w:ascii="Calibri" w:hAnsi="Calibri" w:cs="Arial"/>
          <w:sz w:val="23"/>
          <w:szCs w:val="23"/>
        </w:rPr>
        <w:t xml:space="preserve"> </w:t>
      </w:r>
      <w:r w:rsidR="00D26954" w:rsidRPr="00713488">
        <w:rPr>
          <w:rFonts w:ascii="Calibri" w:hAnsi="Calibri" w:cs="Arial"/>
          <w:sz w:val="23"/>
          <w:szCs w:val="23"/>
        </w:rPr>
        <w:t>I</w:t>
      </w:r>
      <w:r w:rsidRPr="00713488">
        <w:rPr>
          <w:rFonts w:ascii="Calibri" w:hAnsi="Calibri" w:cs="Arial"/>
          <w:sz w:val="23"/>
          <w:szCs w:val="23"/>
        </w:rPr>
        <w:t>f the total student days billed during a particular year is more than the funds set aside, it is possible that facilities will receive less than the full 100% of the PPR funding for that fiscal year.</w:t>
      </w:r>
      <w:r w:rsidR="00D26954" w:rsidRPr="00713488">
        <w:rPr>
          <w:rFonts w:ascii="Calibri" w:hAnsi="Calibri" w:cs="Arial"/>
          <w:sz w:val="23"/>
          <w:szCs w:val="23"/>
        </w:rPr>
        <w:t xml:space="preserve"> In recent years, the full 100% of funding has been forwarded to the facility schools.</w:t>
      </w:r>
    </w:p>
    <w:p w:rsidR="00E76ABA" w:rsidRPr="00713488" w:rsidRDefault="00E76ABA" w:rsidP="00E76ABA">
      <w:pPr>
        <w:rPr>
          <w:rFonts w:ascii="Calibri" w:hAnsi="Calibri" w:cs="Arial"/>
          <w:sz w:val="23"/>
          <w:szCs w:val="23"/>
        </w:rPr>
      </w:pPr>
    </w:p>
    <w:p w:rsidR="00E76ABA" w:rsidRPr="00713488" w:rsidRDefault="001D2EE7" w:rsidP="00E76ABA">
      <w:pPr>
        <w:jc w:val="both"/>
        <w:rPr>
          <w:rFonts w:ascii="Calibri" w:hAnsi="Calibri" w:cs="Arial"/>
          <w:sz w:val="23"/>
          <w:szCs w:val="23"/>
        </w:rPr>
      </w:pPr>
      <w:r>
        <w:rPr>
          <w:rFonts w:ascii="Calibri" w:hAnsi="Calibri" w:cs="Arial"/>
          <w:sz w:val="23"/>
          <w:szCs w:val="23"/>
        </w:rPr>
        <w:t>The CDE will</w:t>
      </w:r>
      <w:r w:rsidR="00E76ABA" w:rsidRPr="00713488">
        <w:rPr>
          <w:rFonts w:ascii="Calibri" w:hAnsi="Calibri" w:cs="Arial"/>
          <w:sz w:val="23"/>
          <w:szCs w:val="23"/>
        </w:rPr>
        <w:fldChar w:fldCharType="begin"/>
      </w:r>
      <w:r w:rsidR="00E76ABA" w:rsidRPr="00713488">
        <w:rPr>
          <w:rFonts w:ascii="Calibri" w:hAnsi="Calibri" w:cs="Arial"/>
          <w:sz w:val="23"/>
          <w:szCs w:val="23"/>
        </w:rPr>
        <w:instrText xml:space="preserve"> XE "</w:instrText>
      </w:r>
      <w:r w:rsidR="00E76ABA" w:rsidRPr="00713488">
        <w:rPr>
          <w:rFonts w:ascii="Calibri" w:eastAsia="Batang" w:hAnsi="Calibri"/>
          <w:sz w:val="23"/>
          <w:szCs w:val="23"/>
        </w:rPr>
        <w:instrText>PPOR"</w:instrText>
      </w:r>
      <w:r w:rsidR="00E76ABA" w:rsidRPr="00713488">
        <w:rPr>
          <w:rFonts w:ascii="Calibri" w:hAnsi="Calibri" w:cs="Arial"/>
          <w:sz w:val="23"/>
          <w:szCs w:val="23"/>
        </w:rPr>
        <w:instrText xml:space="preserve"> </w:instrText>
      </w:r>
      <w:r w:rsidR="00E76ABA" w:rsidRPr="00713488">
        <w:rPr>
          <w:rFonts w:ascii="Calibri" w:hAnsi="Calibri" w:cs="Arial"/>
          <w:sz w:val="23"/>
          <w:szCs w:val="23"/>
        </w:rPr>
        <w:fldChar w:fldCharType="end"/>
      </w:r>
      <w:r w:rsidR="00E76ABA" w:rsidRPr="00713488">
        <w:rPr>
          <w:rFonts w:ascii="Calibri" w:hAnsi="Calibri" w:cs="Arial"/>
          <w:sz w:val="23"/>
          <w:szCs w:val="23"/>
        </w:rPr>
        <w:t xml:space="preserve"> audit teams the facility school’s financial and attendance records to verif</w:t>
      </w:r>
      <w:r w:rsidR="00044D3E" w:rsidRPr="00713488">
        <w:rPr>
          <w:rFonts w:ascii="Calibri" w:hAnsi="Calibri" w:cs="Arial"/>
          <w:sz w:val="23"/>
          <w:szCs w:val="23"/>
        </w:rPr>
        <w:t xml:space="preserve">y that billing was appropriate. </w:t>
      </w:r>
      <w:r w:rsidR="00E76ABA" w:rsidRPr="00713488">
        <w:rPr>
          <w:rFonts w:ascii="Calibri" w:hAnsi="Calibri" w:cs="Arial"/>
          <w:sz w:val="23"/>
          <w:szCs w:val="23"/>
        </w:rPr>
        <w:t>It is imperative for each individual facility to maintain original attendance records for the PPR audit. If discrepancies are found, adjustments will be required – either the CDE will forward additional funds or the facility will be required to repay funds, depending on the nature of the discrepancy.</w:t>
      </w:r>
    </w:p>
    <w:p w:rsidR="00E76ABA" w:rsidRPr="00713488" w:rsidRDefault="00E76ABA" w:rsidP="00E76ABA">
      <w:pPr>
        <w:rPr>
          <w:rFonts w:ascii="Calibri" w:hAnsi="Calibri" w:cs="Arial"/>
          <w:color w:val="FF0000"/>
          <w:sz w:val="23"/>
          <w:szCs w:val="23"/>
        </w:rPr>
      </w:pPr>
    </w:p>
    <w:p w:rsidR="00E76ABA" w:rsidRPr="00041A3A" w:rsidRDefault="00E76ABA" w:rsidP="00F96E08">
      <w:pPr>
        <w:pStyle w:val="Heading4"/>
      </w:pPr>
      <w:r w:rsidRPr="00041A3A">
        <w:t>Tuition Costs</w:t>
      </w:r>
    </w:p>
    <w:p w:rsidR="00E76ABA" w:rsidRPr="00713488" w:rsidRDefault="00E76ABA" w:rsidP="00E76ABA">
      <w:pPr>
        <w:rPr>
          <w:rFonts w:ascii="Calibri" w:hAnsi="Calibri"/>
          <w:sz w:val="23"/>
          <w:szCs w:val="23"/>
        </w:rPr>
      </w:pPr>
    </w:p>
    <w:p w:rsidR="00E76ABA" w:rsidRPr="00713488" w:rsidRDefault="00E76ABA" w:rsidP="00E76ABA">
      <w:pPr>
        <w:jc w:val="both"/>
        <w:rPr>
          <w:rFonts w:ascii="Calibri" w:hAnsi="Calibri"/>
          <w:sz w:val="23"/>
          <w:szCs w:val="23"/>
        </w:rPr>
      </w:pPr>
      <w:r w:rsidRPr="00713488">
        <w:rPr>
          <w:rFonts w:ascii="Calibri" w:hAnsi="Calibri"/>
          <w:sz w:val="23"/>
          <w:szCs w:val="23"/>
        </w:rPr>
        <w:t xml:space="preserve">Tuition costs, previously referred to as Excess Costs, in the </w:t>
      </w:r>
      <w:r w:rsidRPr="00713488">
        <w:rPr>
          <w:rFonts w:ascii="Calibri" w:hAnsi="Calibri"/>
          <w:i/>
          <w:sz w:val="23"/>
          <w:szCs w:val="23"/>
        </w:rPr>
        <w:t>ECEA</w:t>
      </w:r>
      <w:r w:rsidRPr="00713488">
        <w:rPr>
          <w:rFonts w:ascii="Calibri" w:hAnsi="Calibri"/>
          <w:sz w:val="23"/>
          <w:szCs w:val="23"/>
        </w:rPr>
        <w:t xml:space="preserve"> </w:t>
      </w:r>
      <w:r w:rsidRPr="00713488">
        <w:rPr>
          <w:rFonts w:ascii="Calibri" w:hAnsi="Calibri"/>
          <w:i/>
          <w:sz w:val="23"/>
          <w:szCs w:val="23"/>
        </w:rPr>
        <w:t>Rules,</w:t>
      </w:r>
      <w:r w:rsidRPr="00713488">
        <w:rPr>
          <w:rFonts w:ascii="Calibri" w:hAnsi="Calibri"/>
          <w:sz w:val="23"/>
          <w:szCs w:val="23"/>
        </w:rPr>
        <w:t xml:space="preserve"> are essentia</w:t>
      </w:r>
      <w:r w:rsidR="00637CBC" w:rsidRPr="00713488">
        <w:rPr>
          <w:rFonts w:ascii="Calibri" w:hAnsi="Calibri"/>
          <w:sz w:val="23"/>
          <w:szCs w:val="23"/>
        </w:rPr>
        <w:t xml:space="preserve">lly special education funding. </w:t>
      </w:r>
      <w:r w:rsidRPr="00713488">
        <w:rPr>
          <w:rFonts w:ascii="Calibri" w:hAnsi="Calibri"/>
          <w:sz w:val="23"/>
          <w:szCs w:val="23"/>
        </w:rPr>
        <w:t>Each approved facility school (excluding hospitals) is eligible to have a tuition cost rate determined. It is a unique rate that is set by the CDE for each Facility School program based on the actual costs of providing special education services. Tuition rates are only approved for the traditional school year based on the required minimum of 176 d</w:t>
      </w:r>
      <w:r w:rsidR="00637CBC" w:rsidRPr="00713488">
        <w:rPr>
          <w:rFonts w:ascii="Calibri" w:hAnsi="Calibri"/>
          <w:sz w:val="23"/>
          <w:szCs w:val="23"/>
        </w:rPr>
        <w:t xml:space="preserve">ays of direct student contact. </w:t>
      </w:r>
      <w:r w:rsidRPr="00713488">
        <w:rPr>
          <w:rFonts w:ascii="Calibri" w:hAnsi="Calibri"/>
          <w:sz w:val="23"/>
          <w:szCs w:val="23"/>
        </w:rPr>
        <w:t>Year-round program rates are not approved.</w:t>
      </w:r>
    </w:p>
    <w:p w:rsidR="00E76ABA" w:rsidRPr="00713488" w:rsidRDefault="00E76ABA" w:rsidP="00E76ABA">
      <w:pPr>
        <w:rPr>
          <w:rFonts w:ascii="Calibri" w:hAnsi="Calibri"/>
          <w:sz w:val="23"/>
          <w:szCs w:val="23"/>
        </w:rPr>
      </w:pPr>
    </w:p>
    <w:p w:rsidR="00E76ABA" w:rsidRPr="00713488" w:rsidRDefault="00E76ABA" w:rsidP="00E76ABA">
      <w:pPr>
        <w:jc w:val="both"/>
        <w:rPr>
          <w:rFonts w:ascii="Calibri" w:hAnsi="Calibri"/>
          <w:sz w:val="23"/>
          <w:szCs w:val="23"/>
        </w:rPr>
      </w:pPr>
      <w:r w:rsidRPr="00713488">
        <w:rPr>
          <w:rFonts w:ascii="Calibri" w:hAnsi="Calibri"/>
          <w:sz w:val="23"/>
          <w:szCs w:val="23"/>
        </w:rPr>
        <w:t xml:space="preserve">Tuition rates are set once a year in the fall. The approved facility then sets up an individual contract for each special education student with that student’s school district of residence for the payment of tuition costs. There are specific procedures regarding billing notification (contact your district to determine frequency), approval of the placement by the district of residence, contracts, and provision of special education services which must be followed if the facility is to receive payment from districts. </w:t>
      </w:r>
    </w:p>
    <w:p w:rsidR="00E76ABA" w:rsidRPr="00713488" w:rsidRDefault="00E76ABA" w:rsidP="00E76ABA">
      <w:pPr>
        <w:rPr>
          <w:rFonts w:ascii="Calibri" w:hAnsi="Calibri"/>
          <w:sz w:val="23"/>
          <w:szCs w:val="23"/>
        </w:rPr>
      </w:pPr>
    </w:p>
    <w:p w:rsidR="00E76ABA" w:rsidRPr="00713488" w:rsidRDefault="00E76ABA" w:rsidP="00704594">
      <w:pPr>
        <w:jc w:val="both"/>
        <w:rPr>
          <w:rFonts w:ascii="Calibri" w:hAnsi="Calibri"/>
          <w:sz w:val="23"/>
          <w:szCs w:val="23"/>
        </w:rPr>
      </w:pPr>
      <w:r w:rsidRPr="00713488">
        <w:rPr>
          <w:rFonts w:ascii="Calibri" w:hAnsi="Calibri"/>
          <w:sz w:val="23"/>
          <w:szCs w:val="23"/>
        </w:rPr>
        <w:t xml:space="preserve">While facility schools are allowed to bill PPR for summer school programs – up to a maximum of 59 days, districts are </w:t>
      </w:r>
      <w:r w:rsidRPr="00713488">
        <w:rPr>
          <w:rFonts w:ascii="Calibri" w:hAnsi="Calibri"/>
          <w:sz w:val="23"/>
          <w:szCs w:val="23"/>
          <w:u w:val="single"/>
        </w:rPr>
        <w:t>not</w:t>
      </w:r>
      <w:r w:rsidRPr="00713488">
        <w:rPr>
          <w:rFonts w:ascii="Calibri" w:hAnsi="Calibri"/>
          <w:sz w:val="23"/>
          <w:szCs w:val="23"/>
        </w:rPr>
        <w:t xml:space="preserve"> required to pay tuition costs beyond a traditional school year calendar.  If a special education student is eligible for Extended School Year (ESY) services, the district of residence may choose to have those services provided by the approved facility school.  If so, the district and facility will need to negotiate a separate rate for each student who is to receive ESY services. The nature of ESY services are highly individualized a</w:t>
      </w:r>
      <w:r w:rsidR="00637CBC" w:rsidRPr="00713488">
        <w:rPr>
          <w:rFonts w:ascii="Calibri" w:hAnsi="Calibri"/>
          <w:sz w:val="23"/>
          <w:szCs w:val="23"/>
        </w:rPr>
        <w:t>nd generally are not full day, five</w:t>
      </w:r>
      <w:r w:rsidRPr="00713488">
        <w:rPr>
          <w:rFonts w:ascii="Calibri" w:hAnsi="Calibri"/>
          <w:sz w:val="23"/>
          <w:szCs w:val="23"/>
        </w:rPr>
        <w:t xml:space="preserve"> days a week. The CDE does not approve ESY rates for individual students. </w:t>
      </w:r>
    </w:p>
    <w:p w:rsidR="00E76ABA" w:rsidRPr="00713488" w:rsidRDefault="00E76ABA" w:rsidP="00E76ABA">
      <w:pPr>
        <w:jc w:val="both"/>
        <w:rPr>
          <w:rFonts w:ascii="Calibri" w:hAnsi="Calibri"/>
          <w:sz w:val="23"/>
          <w:szCs w:val="23"/>
        </w:rPr>
      </w:pPr>
      <w:r w:rsidRPr="00713488">
        <w:rPr>
          <w:rFonts w:ascii="Calibri" w:hAnsi="Calibri"/>
          <w:sz w:val="23"/>
          <w:szCs w:val="23"/>
        </w:rPr>
        <w:t>School districts and eligible facilities are encouraged to create contracts that include (but are not limited to) the following points:</w:t>
      </w:r>
    </w:p>
    <w:p w:rsidR="00E76ABA" w:rsidRPr="00713488" w:rsidRDefault="00E76ABA" w:rsidP="00E76ABA">
      <w:pPr>
        <w:jc w:val="both"/>
        <w:rPr>
          <w:rFonts w:ascii="Calibri" w:hAnsi="Calibri"/>
          <w:sz w:val="23"/>
          <w:szCs w:val="23"/>
        </w:rPr>
      </w:pPr>
    </w:p>
    <w:p w:rsidR="00E76ABA" w:rsidRPr="00713488" w:rsidRDefault="00E76ABA" w:rsidP="007C6D0A">
      <w:pPr>
        <w:numPr>
          <w:ilvl w:val="0"/>
          <w:numId w:val="3"/>
        </w:numPr>
        <w:jc w:val="both"/>
        <w:rPr>
          <w:rFonts w:ascii="Calibri" w:hAnsi="Calibri"/>
          <w:sz w:val="23"/>
          <w:szCs w:val="23"/>
        </w:rPr>
      </w:pPr>
      <w:r w:rsidRPr="00713488">
        <w:rPr>
          <w:rFonts w:ascii="Calibri" w:hAnsi="Calibri"/>
          <w:sz w:val="23"/>
          <w:szCs w:val="23"/>
        </w:rPr>
        <w:t>Identify the parties involved in the contract</w:t>
      </w:r>
    </w:p>
    <w:p w:rsidR="00E76ABA" w:rsidRPr="00713488" w:rsidRDefault="00E76ABA" w:rsidP="007C6D0A">
      <w:pPr>
        <w:numPr>
          <w:ilvl w:val="0"/>
          <w:numId w:val="3"/>
        </w:numPr>
        <w:jc w:val="both"/>
        <w:rPr>
          <w:rFonts w:ascii="Calibri" w:hAnsi="Calibri"/>
          <w:sz w:val="23"/>
          <w:szCs w:val="23"/>
        </w:rPr>
      </w:pPr>
      <w:r w:rsidRPr="00713488">
        <w:rPr>
          <w:rFonts w:ascii="Calibri" w:hAnsi="Calibri"/>
          <w:sz w:val="23"/>
          <w:szCs w:val="23"/>
        </w:rPr>
        <w:t>Specify the authority of the parties to enter into the contract</w:t>
      </w:r>
    </w:p>
    <w:p w:rsidR="00E76ABA" w:rsidRPr="00713488" w:rsidRDefault="00E76ABA" w:rsidP="007C6D0A">
      <w:pPr>
        <w:numPr>
          <w:ilvl w:val="0"/>
          <w:numId w:val="3"/>
        </w:numPr>
        <w:jc w:val="both"/>
        <w:rPr>
          <w:rFonts w:ascii="Calibri" w:hAnsi="Calibri"/>
          <w:sz w:val="23"/>
          <w:szCs w:val="23"/>
        </w:rPr>
      </w:pPr>
      <w:r w:rsidRPr="00713488">
        <w:rPr>
          <w:rFonts w:ascii="Calibri" w:hAnsi="Calibri"/>
          <w:sz w:val="23"/>
          <w:szCs w:val="23"/>
        </w:rPr>
        <w:t>Specify the purpose of the contract</w:t>
      </w:r>
    </w:p>
    <w:p w:rsidR="00E76ABA" w:rsidRPr="00713488" w:rsidRDefault="00E76ABA" w:rsidP="007C6D0A">
      <w:pPr>
        <w:numPr>
          <w:ilvl w:val="0"/>
          <w:numId w:val="3"/>
        </w:numPr>
        <w:jc w:val="both"/>
        <w:rPr>
          <w:rFonts w:ascii="Calibri" w:hAnsi="Calibri"/>
          <w:sz w:val="23"/>
          <w:szCs w:val="23"/>
        </w:rPr>
      </w:pPr>
      <w:r w:rsidRPr="00713488">
        <w:rPr>
          <w:rFonts w:ascii="Calibri" w:hAnsi="Calibri"/>
          <w:sz w:val="23"/>
          <w:szCs w:val="23"/>
        </w:rPr>
        <w:t>Stipulate the effective dates of the contract (it is strongly recommended that separate contract be established for summer services if a district agrees to pay for those services)</w:t>
      </w:r>
    </w:p>
    <w:p w:rsidR="00E76ABA" w:rsidRPr="00713488" w:rsidRDefault="00E76ABA" w:rsidP="007C6D0A">
      <w:pPr>
        <w:numPr>
          <w:ilvl w:val="0"/>
          <w:numId w:val="3"/>
        </w:numPr>
        <w:jc w:val="both"/>
        <w:rPr>
          <w:rFonts w:ascii="Calibri" w:hAnsi="Calibri"/>
          <w:sz w:val="23"/>
          <w:szCs w:val="23"/>
        </w:rPr>
      </w:pPr>
      <w:r w:rsidRPr="00713488">
        <w:rPr>
          <w:rFonts w:ascii="Calibri" w:hAnsi="Calibri"/>
          <w:sz w:val="23"/>
          <w:szCs w:val="23"/>
        </w:rPr>
        <w:t>Provide an overall description of the program</w:t>
      </w:r>
    </w:p>
    <w:p w:rsidR="00E76ABA" w:rsidRPr="00713488" w:rsidRDefault="00E76ABA" w:rsidP="007C6D0A">
      <w:pPr>
        <w:numPr>
          <w:ilvl w:val="0"/>
          <w:numId w:val="3"/>
        </w:numPr>
        <w:jc w:val="both"/>
        <w:rPr>
          <w:rFonts w:ascii="Calibri" w:hAnsi="Calibri"/>
          <w:sz w:val="23"/>
          <w:szCs w:val="23"/>
        </w:rPr>
      </w:pPr>
      <w:r w:rsidRPr="00713488">
        <w:rPr>
          <w:rFonts w:ascii="Calibri" w:hAnsi="Calibri"/>
          <w:sz w:val="23"/>
          <w:szCs w:val="23"/>
        </w:rPr>
        <w:t>Delineate the specific scope of the services to be provided</w:t>
      </w:r>
    </w:p>
    <w:p w:rsidR="00E76ABA" w:rsidRDefault="00E76ABA" w:rsidP="007C6D0A">
      <w:pPr>
        <w:numPr>
          <w:ilvl w:val="0"/>
          <w:numId w:val="3"/>
        </w:numPr>
        <w:jc w:val="both"/>
        <w:rPr>
          <w:rFonts w:ascii="Calibri" w:hAnsi="Calibri"/>
          <w:sz w:val="23"/>
          <w:szCs w:val="23"/>
        </w:rPr>
      </w:pPr>
      <w:r w:rsidRPr="00713488">
        <w:rPr>
          <w:rFonts w:ascii="Calibri" w:hAnsi="Calibri"/>
          <w:sz w:val="23"/>
          <w:szCs w:val="23"/>
        </w:rPr>
        <w:t>Define the responsibilities of both the eligible facility and the school district</w:t>
      </w:r>
    </w:p>
    <w:p w:rsidR="00E76ABA" w:rsidRPr="00713488" w:rsidRDefault="00E76ABA" w:rsidP="007C6D0A">
      <w:pPr>
        <w:numPr>
          <w:ilvl w:val="0"/>
          <w:numId w:val="3"/>
        </w:numPr>
        <w:jc w:val="both"/>
        <w:rPr>
          <w:rFonts w:ascii="Calibri" w:hAnsi="Calibri"/>
          <w:sz w:val="23"/>
          <w:szCs w:val="23"/>
        </w:rPr>
      </w:pPr>
      <w:r w:rsidRPr="00713488">
        <w:rPr>
          <w:rFonts w:ascii="Calibri" w:hAnsi="Calibri"/>
          <w:sz w:val="23"/>
          <w:szCs w:val="23"/>
        </w:rPr>
        <w:t>Specify funding information</w:t>
      </w:r>
    </w:p>
    <w:p w:rsidR="00E76ABA" w:rsidRPr="00713488" w:rsidRDefault="00E76ABA" w:rsidP="007C6D0A">
      <w:pPr>
        <w:numPr>
          <w:ilvl w:val="1"/>
          <w:numId w:val="3"/>
        </w:numPr>
        <w:jc w:val="both"/>
        <w:rPr>
          <w:rFonts w:ascii="Calibri" w:hAnsi="Calibri"/>
          <w:sz w:val="23"/>
          <w:szCs w:val="23"/>
        </w:rPr>
      </w:pPr>
      <w:r w:rsidRPr="00713488">
        <w:rPr>
          <w:rFonts w:ascii="Calibri" w:hAnsi="Calibri"/>
          <w:sz w:val="23"/>
          <w:szCs w:val="23"/>
        </w:rPr>
        <w:t>What the CDE approved tuition cost rate is</w:t>
      </w:r>
    </w:p>
    <w:p w:rsidR="00E76ABA" w:rsidRPr="00713488" w:rsidRDefault="00E76ABA" w:rsidP="007C6D0A">
      <w:pPr>
        <w:numPr>
          <w:ilvl w:val="1"/>
          <w:numId w:val="3"/>
        </w:numPr>
        <w:jc w:val="both"/>
        <w:rPr>
          <w:rFonts w:ascii="Calibri" w:hAnsi="Calibri"/>
          <w:sz w:val="23"/>
          <w:szCs w:val="23"/>
        </w:rPr>
      </w:pPr>
      <w:r w:rsidRPr="00713488">
        <w:rPr>
          <w:rFonts w:ascii="Calibri" w:hAnsi="Calibri"/>
          <w:sz w:val="23"/>
          <w:szCs w:val="23"/>
        </w:rPr>
        <w:t>What the CDE approved tuition cost rate includes</w:t>
      </w:r>
    </w:p>
    <w:p w:rsidR="00E76ABA" w:rsidRPr="00713488" w:rsidRDefault="00E76ABA" w:rsidP="007C6D0A">
      <w:pPr>
        <w:numPr>
          <w:ilvl w:val="1"/>
          <w:numId w:val="3"/>
        </w:numPr>
        <w:jc w:val="both"/>
        <w:rPr>
          <w:rFonts w:ascii="Calibri" w:hAnsi="Calibri"/>
          <w:sz w:val="23"/>
          <w:szCs w:val="23"/>
        </w:rPr>
      </w:pPr>
      <w:r w:rsidRPr="00713488">
        <w:rPr>
          <w:rFonts w:ascii="Calibri" w:hAnsi="Calibri"/>
          <w:sz w:val="23"/>
          <w:szCs w:val="23"/>
        </w:rPr>
        <w:t>Description of individual services per the IEP that are above and beyond the services included in the tuition cost rate (supplementary services)</w:t>
      </w:r>
    </w:p>
    <w:p w:rsidR="00E76ABA" w:rsidRPr="00713488" w:rsidRDefault="00E76ABA" w:rsidP="007C6D0A">
      <w:pPr>
        <w:numPr>
          <w:ilvl w:val="1"/>
          <w:numId w:val="3"/>
        </w:numPr>
        <w:jc w:val="both"/>
        <w:rPr>
          <w:rFonts w:ascii="Calibri" w:hAnsi="Calibri"/>
          <w:sz w:val="23"/>
          <w:szCs w:val="23"/>
        </w:rPr>
      </w:pPr>
      <w:r w:rsidRPr="00713488">
        <w:rPr>
          <w:rFonts w:ascii="Calibri" w:hAnsi="Calibri"/>
          <w:sz w:val="23"/>
          <w:szCs w:val="23"/>
        </w:rPr>
        <w:t>What the supplementary services required by the IEP will cost or how they will be provided by the district</w:t>
      </w:r>
    </w:p>
    <w:p w:rsidR="00E76ABA" w:rsidRPr="00713488" w:rsidRDefault="00E76ABA" w:rsidP="007C6D0A">
      <w:pPr>
        <w:numPr>
          <w:ilvl w:val="1"/>
          <w:numId w:val="3"/>
        </w:numPr>
        <w:jc w:val="both"/>
        <w:rPr>
          <w:rFonts w:ascii="Calibri" w:hAnsi="Calibri"/>
          <w:sz w:val="23"/>
          <w:szCs w:val="23"/>
        </w:rPr>
      </w:pPr>
      <w:r w:rsidRPr="00713488">
        <w:rPr>
          <w:rFonts w:ascii="Calibri" w:hAnsi="Calibri"/>
          <w:sz w:val="23"/>
          <w:szCs w:val="23"/>
        </w:rPr>
        <w:t>How frequently the eligible facility will bill the school district</w:t>
      </w:r>
    </w:p>
    <w:p w:rsidR="00E76ABA" w:rsidRPr="00713488" w:rsidRDefault="00E76ABA" w:rsidP="007C6D0A">
      <w:pPr>
        <w:numPr>
          <w:ilvl w:val="0"/>
          <w:numId w:val="3"/>
        </w:numPr>
        <w:jc w:val="both"/>
        <w:rPr>
          <w:rFonts w:ascii="Calibri" w:hAnsi="Calibri"/>
          <w:sz w:val="23"/>
          <w:szCs w:val="23"/>
        </w:rPr>
      </w:pPr>
      <w:r w:rsidRPr="00713488">
        <w:rPr>
          <w:rFonts w:ascii="Calibri" w:hAnsi="Calibri"/>
          <w:sz w:val="23"/>
          <w:szCs w:val="23"/>
        </w:rPr>
        <w:lastRenderedPageBreak/>
        <w:t>Specify that any modifications to the contract must be in writing</w:t>
      </w:r>
    </w:p>
    <w:p w:rsidR="00E76ABA" w:rsidRPr="00713488" w:rsidRDefault="00E76ABA" w:rsidP="007C6D0A">
      <w:pPr>
        <w:numPr>
          <w:ilvl w:val="0"/>
          <w:numId w:val="3"/>
        </w:numPr>
        <w:jc w:val="both"/>
        <w:rPr>
          <w:rFonts w:ascii="Calibri" w:hAnsi="Calibri"/>
          <w:sz w:val="23"/>
          <w:szCs w:val="23"/>
        </w:rPr>
      </w:pPr>
      <w:r w:rsidRPr="00713488">
        <w:rPr>
          <w:rFonts w:ascii="Calibri" w:hAnsi="Calibri"/>
          <w:sz w:val="23"/>
          <w:szCs w:val="23"/>
        </w:rPr>
        <w:t>Specify provisions for the termination of the contract</w:t>
      </w:r>
      <w:r w:rsidR="009C4BEE">
        <w:rPr>
          <w:rFonts w:ascii="Calibri" w:hAnsi="Calibri"/>
          <w:sz w:val="23"/>
          <w:szCs w:val="23"/>
        </w:rPr>
        <w:t xml:space="preserve"> for services</w:t>
      </w:r>
    </w:p>
    <w:p w:rsidR="00E76ABA" w:rsidRDefault="00E76ABA" w:rsidP="007C6D0A">
      <w:pPr>
        <w:numPr>
          <w:ilvl w:val="0"/>
          <w:numId w:val="3"/>
        </w:numPr>
        <w:jc w:val="both"/>
        <w:rPr>
          <w:rFonts w:ascii="Calibri" w:hAnsi="Calibri"/>
          <w:sz w:val="23"/>
          <w:szCs w:val="23"/>
        </w:rPr>
      </w:pPr>
      <w:r w:rsidRPr="00713488">
        <w:rPr>
          <w:rFonts w:ascii="Calibri" w:hAnsi="Calibri"/>
          <w:sz w:val="23"/>
          <w:szCs w:val="23"/>
        </w:rPr>
        <w:t>Dated signatures from a person at the eligible facility able to legally bind the facility and from the school district’s special education director/designee.</w:t>
      </w:r>
    </w:p>
    <w:p w:rsidR="009C23EF" w:rsidRPr="009C23EF" w:rsidRDefault="00704594" w:rsidP="00704594">
      <w:pPr>
        <w:numPr>
          <w:ilvl w:val="0"/>
          <w:numId w:val="18"/>
        </w:numPr>
        <w:jc w:val="both"/>
        <w:rPr>
          <w:rFonts w:ascii="Calibri" w:hAnsi="Calibri"/>
          <w:sz w:val="23"/>
          <w:szCs w:val="23"/>
        </w:rPr>
      </w:pPr>
      <w:r>
        <w:rPr>
          <w:rFonts w:ascii="Calibri" w:hAnsi="Calibri"/>
          <w:sz w:val="23"/>
          <w:szCs w:val="23"/>
        </w:rPr>
        <w:t>Clearly defined e</w:t>
      </w:r>
      <w:r w:rsidR="009C23EF" w:rsidRPr="009C23EF">
        <w:rPr>
          <w:rFonts w:ascii="Calibri" w:hAnsi="Calibri"/>
          <w:sz w:val="23"/>
          <w:szCs w:val="23"/>
        </w:rPr>
        <w:t>xpectations for out-of-state</w:t>
      </w:r>
      <w:r w:rsidR="009C23EF">
        <w:rPr>
          <w:rFonts w:ascii="Calibri" w:hAnsi="Calibri"/>
          <w:sz w:val="23"/>
          <w:szCs w:val="23"/>
        </w:rPr>
        <w:t xml:space="preserve"> placing agencies, including educational costs, assessment requirements, and IEP procedures</w:t>
      </w:r>
      <w:r>
        <w:rPr>
          <w:rFonts w:ascii="Calibri" w:hAnsi="Calibri"/>
          <w:sz w:val="23"/>
          <w:szCs w:val="23"/>
        </w:rPr>
        <w:t xml:space="preserve"> when appropriate</w:t>
      </w:r>
    </w:p>
    <w:p w:rsidR="00E76ABA" w:rsidRPr="00713488" w:rsidRDefault="00E76ABA" w:rsidP="00E76ABA">
      <w:pPr>
        <w:jc w:val="both"/>
        <w:rPr>
          <w:rFonts w:ascii="Calibri" w:hAnsi="Calibri"/>
          <w:sz w:val="23"/>
          <w:szCs w:val="23"/>
        </w:rPr>
      </w:pPr>
    </w:p>
    <w:p w:rsidR="00E76ABA" w:rsidRPr="00713488" w:rsidRDefault="00E76ABA" w:rsidP="00E76ABA">
      <w:pPr>
        <w:jc w:val="both"/>
        <w:rPr>
          <w:rFonts w:ascii="Calibri" w:hAnsi="Calibri"/>
          <w:sz w:val="23"/>
          <w:szCs w:val="23"/>
        </w:rPr>
      </w:pPr>
      <w:r w:rsidRPr="00713488">
        <w:rPr>
          <w:rFonts w:ascii="Calibri" w:hAnsi="Calibri"/>
          <w:sz w:val="23"/>
          <w:szCs w:val="23"/>
        </w:rPr>
        <w:t>Contracts for tuition are private contracts between the school district and the facility. The CDE does not approve these contracts. Facilities and school districts are encouraged to have the content of tuition cost contracts reviewed by the agency’s respective legal counsel.</w:t>
      </w:r>
    </w:p>
    <w:p w:rsidR="00E76ABA" w:rsidRPr="00713488" w:rsidRDefault="00E76ABA" w:rsidP="00E76ABA">
      <w:pPr>
        <w:rPr>
          <w:rFonts w:ascii="Calibri" w:hAnsi="Calibri"/>
          <w:sz w:val="23"/>
          <w:szCs w:val="23"/>
        </w:rPr>
      </w:pPr>
    </w:p>
    <w:p w:rsidR="00E76ABA" w:rsidRPr="006723E4" w:rsidRDefault="00E76ABA" w:rsidP="00B00E13">
      <w:pPr>
        <w:pStyle w:val="Heading3"/>
      </w:pPr>
      <w:r w:rsidRPr="006723E4">
        <w:t>Title I</w:t>
      </w:r>
    </w:p>
    <w:p w:rsidR="00E76ABA" w:rsidRPr="00713488" w:rsidRDefault="00E76ABA" w:rsidP="00E76ABA">
      <w:pPr>
        <w:rPr>
          <w:rFonts w:ascii="Calibri" w:hAnsi="Calibri"/>
          <w:b/>
          <w:sz w:val="23"/>
          <w:szCs w:val="23"/>
        </w:rPr>
      </w:pPr>
    </w:p>
    <w:p w:rsidR="00E76ABA" w:rsidRPr="00713488" w:rsidRDefault="00E76ABA" w:rsidP="00E76ABA">
      <w:pPr>
        <w:jc w:val="both"/>
        <w:rPr>
          <w:rFonts w:ascii="Calibri" w:hAnsi="Calibri"/>
          <w:sz w:val="23"/>
          <w:szCs w:val="23"/>
        </w:rPr>
      </w:pPr>
      <w:r w:rsidRPr="00713488">
        <w:rPr>
          <w:rFonts w:ascii="Calibri" w:hAnsi="Calibri"/>
          <w:sz w:val="23"/>
          <w:szCs w:val="23"/>
        </w:rPr>
        <w:t xml:space="preserve">Approved facility schools with residential programs </w:t>
      </w:r>
      <w:r w:rsidRPr="00713488">
        <w:rPr>
          <w:rFonts w:ascii="Calibri" w:hAnsi="Calibri"/>
          <w:sz w:val="23"/>
          <w:szCs w:val="23"/>
          <w:u w:val="single"/>
        </w:rPr>
        <w:t>may</w:t>
      </w:r>
      <w:r w:rsidRPr="00713488">
        <w:rPr>
          <w:rFonts w:ascii="Calibri" w:hAnsi="Calibri"/>
          <w:sz w:val="23"/>
          <w:szCs w:val="23"/>
        </w:rPr>
        <w:t xml:space="preserve"> also qualify for federal funds through Title I. To initiate this process, please contact the Title I coordinator for the administrative unit where the facility is located. </w:t>
      </w:r>
    </w:p>
    <w:p w:rsidR="00341033" w:rsidRPr="00341033" w:rsidRDefault="00B00E13" w:rsidP="00E76ABA">
      <w:pPr>
        <w:jc w:val="both"/>
        <w:rPr>
          <w:color w:val="0000FF"/>
          <w:sz w:val="23"/>
          <w:szCs w:val="23"/>
          <w:u w:val="single"/>
        </w:rPr>
      </w:pPr>
      <w:hyperlink r:id="rId13" w:history="1">
        <w:r w:rsidR="00341033">
          <w:rPr>
            <w:rStyle w:val="Hyperlink"/>
            <w:sz w:val="23"/>
            <w:szCs w:val="23"/>
          </w:rPr>
          <w:t>Federal Funds Title I</w:t>
        </w:r>
      </w:hyperlink>
      <w:r w:rsidR="00341033">
        <w:rPr>
          <w:rStyle w:val="Hyperlink"/>
          <w:sz w:val="23"/>
          <w:szCs w:val="23"/>
        </w:rPr>
        <w:t xml:space="preserve"> </w:t>
      </w:r>
      <w:r w:rsidR="00341033">
        <w:rPr>
          <w:rFonts w:ascii="Calibri" w:hAnsi="Calibri"/>
          <w:sz w:val="23"/>
          <w:szCs w:val="23"/>
        </w:rPr>
        <w:t>(</w:t>
      </w:r>
      <w:r w:rsidR="00341033" w:rsidRPr="00341033">
        <w:rPr>
          <w:rFonts w:ascii="Calibri" w:hAnsi="Calibri"/>
          <w:sz w:val="23"/>
          <w:szCs w:val="23"/>
        </w:rPr>
        <w:t>http://www.cde.state.co.us/fedprograms/ti/index</w:t>
      </w:r>
      <w:r w:rsidR="00341033">
        <w:rPr>
          <w:rFonts w:ascii="Calibri" w:hAnsi="Calibri"/>
          <w:sz w:val="23"/>
          <w:szCs w:val="23"/>
        </w:rPr>
        <w:t>)</w:t>
      </w:r>
    </w:p>
    <w:p w:rsidR="00A60B56" w:rsidRPr="00713488" w:rsidRDefault="00A60B56" w:rsidP="00E76ABA">
      <w:pPr>
        <w:jc w:val="both"/>
        <w:rPr>
          <w:rFonts w:ascii="Calibri" w:hAnsi="Calibri"/>
          <w:sz w:val="23"/>
          <w:szCs w:val="23"/>
        </w:rPr>
      </w:pPr>
    </w:p>
    <w:p w:rsidR="00E76ABA" w:rsidRPr="006723E4" w:rsidRDefault="00545E27" w:rsidP="00B00E13">
      <w:pPr>
        <w:pStyle w:val="Heading3"/>
      </w:pPr>
      <w:r w:rsidRPr="006723E4">
        <w:t>EA</w:t>
      </w:r>
      <w:r w:rsidR="00A60B56" w:rsidRPr="006723E4">
        <w:t>RS</w:t>
      </w:r>
      <w:r w:rsidR="00CA53D2" w:rsidRPr="006723E4">
        <w:t>S</w:t>
      </w:r>
      <w:r w:rsidR="00A60B56" w:rsidRPr="006723E4">
        <w:t xml:space="preserve"> Grant</w:t>
      </w:r>
    </w:p>
    <w:p w:rsidR="00864E77" w:rsidRPr="00713488" w:rsidRDefault="00864E77" w:rsidP="00E76ABA">
      <w:pPr>
        <w:jc w:val="both"/>
        <w:rPr>
          <w:rFonts w:ascii="Calibri" w:hAnsi="Calibri"/>
          <w:b/>
          <w:sz w:val="23"/>
          <w:szCs w:val="23"/>
        </w:rPr>
      </w:pPr>
    </w:p>
    <w:p w:rsidR="006853AB" w:rsidRPr="00704594" w:rsidRDefault="00864E77" w:rsidP="00E76ABA">
      <w:pPr>
        <w:jc w:val="both"/>
        <w:rPr>
          <w:rFonts w:ascii="Calibri" w:hAnsi="Calibri"/>
          <w:b/>
          <w:sz w:val="23"/>
        </w:rPr>
      </w:pPr>
      <w:r w:rsidRPr="00020155">
        <w:rPr>
          <w:rFonts w:ascii="Calibri" w:hAnsi="Calibri" w:cs="Helvetica"/>
          <w:color w:val="333333"/>
          <w:sz w:val="23"/>
          <w:lang w:val="en"/>
        </w:rPr>
        <w:t>The EARSS program is authorized by Colorado Revised Statute 22-33-205 to fund competitive grant proposals for which the purposes are to provide education services and support services to expelled students, students at risk of being expelled, or students at risk of being declared, or already are, habitually truant.</w:t>
      </w:r>
    </w:p>
    <w:p w:rsidR="00BA7915" w:rsidRPr="00BA7915" w:rsidRDefault="00B00E13" w:rsidP="00864E77">
      <w:pPr>
        <w:rPr>
          <w:color w:val="0000FF"/>
          <w:sz w:val="23"/>
          <w:szCs w:val="23"/>
          <w:u w:val="single"/>
        </w:rPr>
      </w:pPr>
      <w:hyperlink r:id="rId14" w:history="1">
        <w:r w:rsidR="00BA7915">
          <w:rPr>
            <w:rStyle w:val="Hyperlink"/>
            <w:sz w:val="23"/>
            <w:szCs w:val="23"/>
          </w:rPr>
          <w:t>Dropout Prevention - EARSS</w:t>
        </w:r>
      </w:hyperlink>
      <w:r w:rsidR="00BA7915">
        <w:rPr>
          <w:rStyle w:val="Hyperlink"/>
          <w:sz w:val="23"/>
          <w:szCs w:val="23"/>
        </w:rPr>
        <w:t xml:space="preserve"> </w:t>
      </w:r>
      <w:r w:rsidR="00BA7915">
        <w:rPr>
          <w:rFonts w:ascii="Calibri" w:hAnsi="Calibri"/>
          <w:sz w:val="23"/>
          <w:szCs w:val="23"/>
        </w:rPr>
        <w:t>(</w:t>
      </w:r>
      <w:r w:rsidR="00BA7915" w:rsidRPr="00BA7915">
        <w:rPr>
          <w:rFonts w:ascii="Calibri" w:hAnsi="Calibri"/>
          <w:sz w:val="23"/>
          <w:szCs w:val="23"/>
        </w:rPr>
        <w:t>http://www.cde.state.co.us/dropoutprevention/p_</w:t>
      </w:r>
      <w:bookmarkStart w:id="0" w:name="_GoBack"/>
      <w:bookmarkEnd w:id="0"/>
      <w:r w:rsidR="00BA7915" w:rsidRPr="00BA7915">
        <w:rPr>
          <w:rFonts w:ascii="Calibri" w:hAnsi="Calibri"/>
          <w:sz w:val="23"/>
          <w:szCs w:val="23"/>
        </w:rPr>
        <w:t>earss</w:t>
      </w:r>
      <w:r w:rsidR="00BA7915">
        <w:rPr>
          <w:rFonts w:ascii="Calibri" w:hAnsi="Calibri"/>
          <w:sz w:val="23"/>
          <w:szCs w:val="23"/>
        </w:rPr>
        <w:t>)</w:t>
      </w:r>
    </w:p>
    <w:sectPr w:rsidR="00BA7915" w:rsidRPr="00BA7915" w:rsidSect="00907A1D">
      <w:footerReference w:type="even" r:id="rId15"/>
      <w:footerReference w:type="default" r:id="rId16"/>
      <w:type w:val="continuous"/>
      <w:pgSz w:w="12240" w:h="15840" w:code="1"/>
      <w:pgMar w:top="1440" w:right="1440" w:bottom="1440" w:left="1440" w:header="720" w:footer="720" w:gutter="0"/>
      <w:pgBorders w:display="firstPage" w:offsetFrom="page">
        <w:top w:val="single" w:sz="12" w:space="24" w:color="auto"/>
        <w:left w:val="single" w:sz="12" w:space="24" w:color="auto"/>
        <w:bottom w:val="single" w:sz="12" w:space="24" w:color="auto"/>
        <w:right w:val="single" w:sz="12" w:space="24" w:color="auto"/>
      </w:pgBorders>
      <w:pgNumType w:start="0"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6DC" w:rsidRPr="00713488" w:rsidRDefault="004F16DC">
      <w:pPr>
        <w:rPr>
          <w:sz w:val="23"/>
          <w:szCs w:val="23"/>
        </w:rPr>
      </w:pPr>
      <w:r w:rsidRPr="00713488">
        <w:rPr>
          <w:sz w:val="23"/>
          <w:szCs w:val="23"/>
        </w:rPr>
        <w:separator/>
      </w:r>
    </w:p>
    <w:p w:rsidR="004F16DC" w:rsidRDefault="004F16DC"/>
  </w:endnote>
  <w:endnote w:type="continuationSeparator" w:id="0">
    <w:p w:rsidR="004F16DC" w:rsidRPr="00713488" w:rsidRDefault="004F16DC">
      <w:pPr>
        <w:rPr>
          <w:sz w:val="23"/>
          <w:szCs w:val="23"/>
        </w:rPr>
      </w:pPr>
      <w:r w:rsidRPr="00713488">
        <w:rPr>
          <w:sz w:val="23"/>
          <w:szCs w:val="23"/>
        </w:rPr>
        <w:continuationSeparator/>
      </w:r>
    </w:p>
    <w:p w:rsidR="004F16DC" w:rsidRDefault="004F1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useo Slab 500">
    <w:panose1 w:val="02000000000000000000"/>
    <w:charset w:val="00"/>
    <w:family w:val="modern"/>
    <w:notTrueType/>
    <w:pitch w:val="variable"/>
    <w:sig w:usb0="A00000AF" w:usb1="4000004B"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D6" w:rsidRPr="00713488" w:rsidRDefault="002702D6" w:rsidP="00550A13">
    <w:pPr>
      <w:pStyle w:val="Footer"/>
      <w:framePr w:wrap="around" w:vAnchor="text" w:hAnchor="margin" w:xAlign="center" w:y="1"/>
      <w:rPr>
        <w:rStyle w:val="PageNumber"/>
        <w:sz w:val="23"/>
        <w:szCs w:val="23"/>
      </w:rPr>
    </w:pPr>
    <w:r w:rsidRPr="00713488">
      <w:rPr>
        <w:rStyle w:val="PageNumber"/>
        <w:sz w:val="23"/>
        <w:szCs w:val="23"/>
      </w:rPr>
      <w:fldChar w:fldCharType="begin"/>
    </w:r>
    <w:r w:rsidRPr="00713488">
      <w:rPr>
        <w:rStyle w:val="PageNumber"/>
        <w:sz w:val="23"/>
        <w:szCs w:val="23"/>
      </w:rPr>
      <w:instrText xml:space="preserve">PAGE  </w:instrText>
    </w:r>
    <w:r w:rsidRPr="00713488">
      <w:rPr>
        <w:rStyle w:val="PageNumber"/>
        <w:sz w:val="23"/>
        <w:szCs w:val="23"/>
      </w:rPr>
      <w:fldChar w:fldCharType="end"/>
    </w:r>
  </w:p>
  <w:p w:rsidR="002702D6" w:rsidRPr="00713488" w:rsidRDefault="002702D6">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540" w:rsidRDefault="00246540">
    <w:pPr>
      <w:pStyle w:val="Footer"/>
      <w:jc w:val="center"/>
    </w:pPr>
    <w:r>
      <w:fldChar w:fldCharType="begin"/>
    </w:r>
    <w:r>
      <w:instrText xml:space="preserve"> PAGE   \* MERGEFORMAT </w:instrText>
    </w:r>
    <w:r>
      <w:fldChar w:fldCharType="separate"/>
    </w:r>
    <w:r w:rsidR="00B00E13">
      <w:rPr>
        <w:noProof/>
      </w:rPr>
      <w:t>14</w:t>
    </w:r>
    <w:r>
      <w:rPr>
        <w:noProof/>
      </w:rPr>
      <w:fldChar w:fldCharType="end"/>
    </w:r>
  </w:p>
  <w:p w:rsidR="002702D6" w:rsidRPr="00713488" w:rsidRDefault="002702D6" w:rsidP="00246540">
    <w:pPr>
      <w:pStyle w:val="Footer"/>
      <w:tabs>
        <w:tab w:val="clear" w:pos="4320"/>
        <w:tab w:val="clear" w:pos="8640"/>
        <w:tab w:val="center" w:pos="4680"/>
        <w:tab w:val="right" w:pos="9360"/>
      </w:tabs>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6DC" w:rsidRPr="00713488" w:rsidRDefault="004F16DC">
      <w:pPr>
        <w:rPr>
          <w:sz w:val="23"/>
          <w:szCs w:val="23"/>
        </w:rPr>
      </w:pPr>
      <w:r w:rsidRPr="00713488">
        <w:rPr>
          <w:sz w:val="23"/>
          <w:szCs w:val="23"/>
        </w:rPr>
        <w:separator/>
      </w:r>
    </w:p>
    <w:p w:rsidR="004F16DC" w:rsidRDefault="004F16DC"/>
  </w:footnote>
  <w:footnote w:type="continuationSeparator" w:id="0">
    <w:p w:rsidR="004F16DC" w:rsidRPr="00713488" w:rsidRDefault="004F16DC">
      <w:pPr>
        <w:rPr>
          <w:sz w:val="23"/>
          <w:szCs w:val="23"/>
        </w:rPr>
      </w:pPr>
      <w:r w:rsidRPr="00713488">
        <w:rPr>
          <w:sz w:val="23"/>
          <w:szCs w:val="23"/>
        </w:rPr>
        <w:continuationSeparator/>
      </w:r>
    </w:p>
    <w:p w:rsidR="004F16DC" w:rsidRDefault="004F16D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ullet3"/>
      </v:shape>
    </w:pict>
  </w:numPicBullet>
  <w:numPicBullet w:numPicBulletId="1">
    <w:pict>
      <v:shape id="_x0000_i1029" type="#_x0000_t75" style="width:9pt;height:9pt" o:bullet="t">
        <v:imagedata r:id="rId2" o:title="clip_image001"/>
      </v:shape>
    </w:pict>
  </w:numPicBullet>
  <w:abstractNum w:abstractNumId="0" w15:restartNumberingAfterBreak="0">
    <w:nsid w:val="FFFFFF89"/>
    <w:multiLevelType w:val="singleLevel"/>
    <w:tmpl w:val="BEA0B6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3C03A8"/>
    <w:multiLevelType w:val="hybridMultilevel"/>
    <w:tmpl w:val="C76872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C40C5F"/>
    <w:multiLevelType w:val="hybridMultilevel"/>
    <w:tmpl w:val="72CEE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217560"/>
    <w:multiLevelType w:val="hybridMultilevel"/>
    <w:tmpl w:val="5C3856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8511FF"/>
    <w:multiLevelType w:val="hybridMultilevel"/>
    <w:tmpl w:val="3BD4A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85DCB"/>
    <w:multiLevelType w:val="hybridMultilevel"/>
    <w:tmpl w:val="22A4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A7D22"/>
    <w:multiLevelType w:val="multilevel"/>
    <w:tmpl w:val="4E8C9FAA"/>
    <w:lvl w:ilvl="0">
      <w:start w:val="1"/>
      <w:numFmt w:val="upperLetter"/>
      <w:pStyle w:val="Heading1"/>
      <w:suff w:val="space"/>
      <w:lvlText w:val="Chapter %1"/>
      <w:lvlJc w:val="left"/>
      <w:pPr>
        <w:ind w:left="0" w:firstLine="0"/>
      </w:pPr>
      <w:rPr>
        <w:rFonts w:ascii="Arial" w:hAnsi="Arial" w:hint="default"/>
        <w:b/>
        <w:bCs/>
        <w:i w:val="0"/>
        <w:iCs w:val="0"/>
        <w:caps w:val="0"/>
        <w:smallCaps w:val="0"/>
        <w:strike w:val="0"/>
        <w:dstrike w:val="0"/>
        <w:color w:val="FF9900"/>
        <w:spacing w:val="0"/>
        <w:w w:val="100"/>
        <w:kern w:val="32"/>
        <w:position w:val="0"/>
        <w:sz w:val="32"/>
        <w:szCs w:val="3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 w15:restartNumberingAfterBreak="0">
    <w:nsid w:val="30CA6B9C"/>
    <w:multiLevelType w:val="hybridMultilevel"/>
    <w:tmpl w:val="33665EC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3242DC3"/>
    <w:multiLevelType w:val="hybridMultilevel"/>
    <w:tmpl w:val="A5C2B33C"/>
    <w:lvl w:ilvl="0" w:tplc="B114FF6C">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B2769B5"/>
    <w:multiLevelType w:val="hybridMultilevel"/>
    <w:tmpl w:val="169E25F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31E62B0"/>
    <w:multiLevelType w:val="hybridMultilevel"/>
    <w:tmpl w:val="2EBE8A30"/>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AC62381"/>
    <w:multiLevelType w:val="hybridMultilevel"/>
    <w:tmpl w:val="7A601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C71A92"/>
    <w:multiLevelType w:val="hybridMultilevel"/>
    <w:tmpl w:val="FA0AFFB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6A6622"/>
    <w:multiLevelType w:val="hybridMultilevel"/>
    <w:tmpl w:val="842E5C3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8273BC"/>
    <w:multiLevelType w:val="hybridMultilevel"/>
    <w:tmpl w:val="7A74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230194"/>
    <w:multiLevelType w:val="hybridMultilevel"/>
    <w:tmpl w:val="575CE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F2A6B"/>
    <w:multiLevelType w:val="hybridMultilevel"/>
    <w:tmpl w:val="F9967BB8"/>
    <w:lvl w:ilvl="0" w:tplc="04090015">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4C1B29"/>
    <w:multiLevelType w:val="hybridMultilevel"/>
    <w:tmpl w:val="A12EE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0"/>
  </w:num>
  <w:num w:numId="4">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7"/>
  </w:num>
  <w:num w:numId="8">
    <w:abstractNumId w:val="4"/>
  </w:num>
  <w:num w:numId="9">
    <w:abstractNumId w:val="2"/>
  </w:num>
  <w:num w:numId="10">
    <w:abstractNumId w:val="5"/>
  </w:num>
  <w:num w:numId="11">
    <w:abstractNumId w:val="11"/>
  </w:num>
  <w:num w:numId="12">
    <w:abstractNumId w:val="3"/>
  </w:num>
  <w:num w:numId="13">
    <w:abstractNumId w:val="14"/>
  </w:num>
  <w:num w:numId="14">
    <w:abstractNumId w:val="16"/>
  </w:num>
  <w:num w:numId="15">
    <w:abstractNumId w:val="1"/>
  </w:num>
  <w:num w:numId="16">
    <w:abstractNumId w:val="15"/>
  </w:num>
  <w:num w:numId="17">
    <w:abstractNumId w:val="17"/>
  </w:num>
  <w:num w:numId="18">
    <w:abstractNumId w:val="12"/>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13"/>
    <w:rsid w:val="00002E4E"/>
    <w:rsid w:val="00006F53"/>
    <w:rsid w:val="00006FD5"/>
    <w:rsid w:val="00014261"/>
    <w:rsid w:val="000163DE"/>
    <w:rsid w:val="000165CE"/>
    <w:rsid w:val="00020155"/>
    <w:rsid w:val="00020E90"/>
    <w:rsid w:val="00021C6A"/>
    <w:rsid w:val="0002551A"/>
    <w:rsid w:val="0003397C"/>
    <w:rsid w:val="00037D1D"/>
    <w:rsid w:val="000406DA"/>
    <w:rsid w:val="00041A3A"/>
    <w:rsid w:val="00044D3E"/>
    <w:rsid w:val="00044FBD"/>
    <w:rsid w:val="00047EDB"/>
    <w:rsid w:val="00050446"/>
    <w:rsid w:val="00052963"/>
    <w:rsid w:val="00052F0E"/>
    <w:rsid w:val="00056C08"/>
    <w:rsid w:val="00056DF5"/>
    <w:rsid w:val="00060352"/>
    <w:rsid w:val="00060EE3"/>
    <w:rsid w:val="00062B48"/>
    <w:rsid w:val="0006611C"/>
    <w:rsid w:val="00067A52"/>
    <w:rsid w:val="000722E3"/>
    <w:rsid w:val="0007379A"/>
    <w:rsid w:val="00073808"/>
    <w:rsid w:val="00074578"/>
    <w:rsid w:val="00087655"/>
    <w:rsid w:val="00092871"/>
    <w:rsid w:val="000A0666"/>
    <w:rsid w:val="000A0DA7"/>
    <w:rsid w:val="000A1168"/>
    <w:rsid w:val="000A1538"/>
    <w:rsid w:val="000A6B31"/>
    <w:rsid w:val="000A7D42"/>
    <w:rsid w:val="000B70A1"/>
    <w:rsid w:val="000B76EC"/>
    <w:rsid w:val="000C0557"/>
    <w:rsid w:val="000C2AC6"/>
    <w:rsid w:val="000C33D1"/>
    <w:rsid w:val="000C45CC"/>
    <w:rsid w:val="000C57E0"/>
    <w:rsid w:val="000C6F4E"/>
    <w:rsid w:val="000D0092"/>
    <w:rsid w:val="000D1B9D"/>
    <w:rsid w:val="000D2F43"/>
    <w:rsid w:val="000D399C"/>
    <w:rsid w:val="000D5D2F"/>
    <w:rsid w:val="000E0BBA"/>
    <w:rsid w:val="000E0FBF"/>
    <w:rsid w:val="000E12F2"/>
    <w:rsid w:val="000E1950"/>
    <w:rsid w:val="000E1DAF"/>
    <w:rsid w:val="000E4669"/>
    <w:rsid w:val="000F0F4C"/>
    <w:rsid w:val="000F1670"/>
    <w:rsid w:val="000F1AA8"/>
    <w:rsid w:val="000F2392"/>
    <w:rsid w:val="000F554A"/>
    <w:rsid w:val="00102266"/>
    <w:rsid w:val="00107252"/>
    <w:rsid w:val="0010730E"/>
    <w:rsid w:val="00107E9F"/>
    <w:rsid w:val="001104AB"/>
    <w:rsid w:val="001110C1"/>
    <w:rsid w:val="00115FA6"/>
    <w:rsid w:val="0012087A"/>
    <w:rsid w:val="001212AA"/>
    <w:rsid w:val="001231A4"/>
    <w:rsid w:val="001248C7"/>
    <w:rsid w:val="00124E79"/>
    <w:rsid w:val="001315F8"/>
    <w:rsid w:val="001321D6"/>
    <w:rsid w:val="00133B23"/>
    <w:rsid w:val="0013638D"/>
    <w:rsid w:val="001363A8"/>
    <w:rsid w:val="001447C8"/>
    <w:rsid w:val="001459E8"/>
    <w:rsid w:val="00147090"/>
    <w:rsid w:val="00150972"/>
    <w:rsid w:val="001518C8"/>
    <w:rsid w:val="001520D5"/>
    <w:rsid w:val="00162724"/>
    <w:rsid w:val="00164503"/>
    <w:rsid w:val="001664CE"/>
    <w:rsid w:val="00166F19"/>
    <w:rsid w:val="00174B9B"/>
    <w:rsid w:val="0017743A"/>
    <w:rsid w:val="00180192"/>
    <w:rsid w:val="00182B32"/>
    <w:rsid w:val="001848CF"/>
    <w:rsid w:val="001853C3"/>
    <w:rsid w:val="0018662C"/>
    <w:rsid w:val="00187BFE"/>
    <w:rsid w:val="00191015"/>
    <w:rsid w:val="001928B9"/>
    <w:rsid w:val="00192F37"/>
    <w:rsid w:val="00194B40"/>
    <w:rsid w:val="001A06BF"/>
    <w:rsid w:val="001A2E14"/>
    <w:rsid w:val="001A31F1"/>
    <w:rsid w:val="001A3F4D"/>
    <w:rsid w:val="001A4606"/>
    <w:rsid w:val="001A680E"/>
    <w:rsid w:val="001A6984"/>
    <w:rsid w:val="001B0783"/>
    <w:rsid w:val="001B3088"/>
    <w:rsid w:val="001B3922"/>
    <w:rsid w:val="001B55A8"/>
    <w:rsid w:val="001C40B1"/>
    <w:rsid w:val="001D0493"/>
    <w:rsid w:val="001D0685"/>
    <w:rsid w:val="001D0B5A"/>
    <w:rsid w:val="001D2EE7"/>
    <w:rsid w:val="001D57FE"/>
    <w:rsid w:val="001E1378"/>
    <w:rsid w:val="001E7707"/>
    <w:rsid w:val="001F2E90"/>
    <w:rsid w:val="001F4451"/>
    <w:rsid w:val="001F50BE"/>
    <w:rsid w:val="001F5707"/>
    <w:rsid w:val="001F5F1B"/>
    <w:rsid w:val="00200947"/>
    <w:rsid w:val="00201125"/>
    <w:rsid w:val="00202297"/>
    <w:rsid w:val="00202971"/>
    <w:rsid w:val="00204654"/>
    <w:rsid w:val="00204ECC"/>
    <w:rsid w:val="00205BBC"/>
    <w:rsid w:val="00206A73"/>
    <w:rsid w:val="00210907"/>
    <w:rsid w:val="0021566E"/>
    <w:rsid w:val="002255BA"/>
    <w:rsid w:val="00227105"/>
    <w:rsid w:val="00232D1E"/>
    <w:rsid w:val="0023410D"/>
    <w:rsid w:val="00234522"/>
    <w:rsid w:val="002354C1"/>
    <w:rsid w:val="00236803"/>
    <w:rsid w:val="002440BD"/>
    <w:rsid w:val="00246540"/>
    <w:rsid w:val="0026003C"/>
    <w:rsid w:val="00260087"/>
    <w:rsid w:val="00261855"/>
    <w:rsid w:val="00266DE1"/>
    <w:rsid w:val="00266FFE"/>
    <w:rsid w:val="002702D6"/>
    <w:rsid w:val="00270398"/>
    <w:rsid w:val="00271336"/>
    <w:rsid w:val="00271C42"/>
    <w:rsid w:val="00272F46"/>
    <w:rsid w:val="00276334"/>
    <w:rsid w:val="00277104"/>
    <w:rsid w:val="00280CE4"/>
    <w:rsid w:val="00286CA7"/>
    <w:rsid w:val="00295D87"/>
    <w:rsid w:val="002A0AA1"/>
    <w:rsid w:val="002A2319"/>
    <w:rsid w:val="002B0C74"/>
    <w:rsid w:val="002B1217"/>
    <w:rsid w:val="002B6428"/>
    <w:rsid w:val="002C0A83"/>
    <w:rsid w:val="002C31E1"/>
    <w:rsid w:val="002C3829"/>
    <w:rsid w:val="002D3F08"/>
    <w:rsid w:val="002D614E"/>
    <w:rsid w:val="002D6285"/>
    <w:rsid w:val="002D62DA"/>
    <w:rsid w:val="002D7EEE"/>
    <w:rsid w:val="002E295E"/>
    <w:rsid w:val="002E5379"/>
    <w:rsid w:val="002F2F19"/>
    <w:rsid w:val="002F327D"/>
    <w:rsid w:val="002F653F"/>
    <w:rsid w:val="00300FA5"/>
    <w:rsid w:val="00302581"/>
    <w:rsid w:val="003025D6"/>
    <w:rsid w:val="0031043A"/>
    <w:rsid w:val="00310D28"/>
    <w:rsid w:val="0031239F"/>
    <w:rsid w:val="00314BF8"/>
    <w:rsid w:val="00314EEF"/>
    <w:rsid w:val="00316D71"/>
    <w:rsid w:val="003202BE"/>
    <w:rsid w:val="0032176F"/>
    <w:rsid w:val="00322851"/>
    <w:rsid w:val="0032687C"/>
    <w:rsid w:val="00326B69"/>
    <w:rsid w:val="00327D92"/>
    <w:rsid w:val="00333060"/>
    <w:rsid w:val="00341033"/>
    <w:rsid w:val="003411D9"/>
    <w:rsid w:val="00343CE6"/>
    <w:rsid w:val="003450B0"/>
    <w:rsid w:val="003461AE"/>
    <w:rsid w:val="00347B7C"/>
    <w:rsid w:val="0035553C"/>
    <w:rsid w:val="00357E92"/>
    <w:rsid w:val="00360E3A"/>
    <w:rsid w:val="00361988"/>
    <w:rsid w:val="00362DC0"/>
    <w:rsid w:val="00362FBF"/>
    <w:rsid w:val="003644CE"/>
    <w:rsid w:val="003653A2"/>
    <w:rsid w:val="00374929"/>
    <w:rsid w:val="00393775"/>
    <w:rsid w:val="00396D4C"/>
    <w:rsid w:val="00397C3D"/>
    <w:rsid w:val="003A32DA"/>
    <w:rsid w:val="003A35E1"/>
    <w:rsid w:val="003A4AB9"/>
    <w:rsid w:val="003A7694"/>
    <w:rsid w:val="003B20D9"/>
    <w:rsid w:val="003B31EB"/>
    <w:rsid w:val="003B535E"/>
    <w:rsid w:val="003C0513"/>
    <w:rsid w:val="003C44C9"/>
    <w:rsid w:val="003C6184"/>
    <w:rsid w:val="003C6951"/>
    <w:rsid w:val="003C77A6"/>
    <w:rsid w:val="003D1EF3"/>
    <w:rsid w:val="003D5DDB"/>
    <w:rsid w:val="003D653B"/>
    <w:rsid w:val="003E0CCE"/>
    <w:rsid w:val="003E3B58"/>
    <w:rsid w:val="003E3B7E"/>
    <w:rsid w:val="003F737B"/>
    <w:rsid w:val="003F7751"/>
    <w:rsid w:val="00412624"/>
    <w:rsid w:val="004139AE"/>
    <w:rsid w:val="00415224"/>
    <w:rsid w:val="00420AA7"/>
    <w:rsid w:val="0042324B"/>
    <w:rsid w:val="00430FA8"/>
    <w:rsid w:val="00433E72"/>
    <w:rsid w:val="004347D9"/>
    <w:rsid w:val="00435CD8"/>
    <w:rsid w:val="004441EE"/>
    <w:rsid w:val="0044738B"/>
    <w:rsid w:val="00453D1E"/>
    <w:rsid w:val="00455B8B"/>
    <w:rsid w:val="004620F3"/>
    <w:rsid w:val="0046418B"/>
    <w:rsid w:val="00470A9C"/>
    <w:rsid w:val="004721B1"/>
    <w:rsid w:val="00472384"/>
    <w:rsid w:val="00473ECD"/>
    <w:rsid w:val="00474555"/>
    <w:rsid w:val="004759BE"/>
    <w:rsid w:val="00477038"/>
    <w:rsid w:val="004816D5"/>
    <w:rsid w:val="0048488F"/>
    <w:rsid w:val="0048643B"/>
    <w:rsid w:val="004921F4"/>
    <w:rsid w:val="00493416"/>
    <w:rsid w:val="004934EC"/>
    <w:rsid w:val="00493620"/>
    <w:rsid w:val="00495687"/>
    <w:rsid w:val="004A17E3"/>
    <w:rsid w:val="004B12C3"/>
    <w:rsid w:val="004B26E8"/>
    <w:rsid w:val="004B719E"/>
    <w:rsid w:val="004D00D4"/>
    <w:rsid w:val="004D04E5"/>
    <w:rsid w:val="004D2E0E"/>
    <w:rsid w:val="004D2EDE"/>
    <w:rsid w:val="004D3533"/>
    <w:rsid w:val="004D4EA1"/>
    <w:rsid w:val="004D7BEF"/>
    <w:rsid w:val="004E2110"/>
    <w:rsid w:val="004E30E6"/>
    <w:rsid w:val="004E6943"/>
    <w:rsid w:val="004F0568"/>
    <w:rsid w:val="004F16DC"/>
    <w:rsid w:val="004F64E4"/>
    <w:rsid w:val="004F675F"/>
    <w:rsid w:val="00502AA4"/>
    <w:rsid w:val="0050740A"/>
    <w:rsid w:val="00507FA5"/>
    <w:rsid w:val="005117B3"/>
    <w:rsid w:val="00511900"/>
    <w:rsid w:val="00512A47"/>
    <w:rsid w:val="00513348"/>
    <w:rsid w:val="00515105"/>
    <w:rsid w:val="00520E8C"/>
    <w:rsid w:val="005238C8"/>
    <w:rsid w:val="00523A05"/>
    <w:rsid w:val="005258CD"/>
    <w:rsid w:val="00530221"/>
    <w:rsid w:val="00530D29"/>
    <w:rsid w:val="005330A2"/>
    <w:rsid w:val="005351F0"/>
    <w:rsid w:val="00541FBE"/>
    <w:rsid w:val="00542C51"/>
    <w:rsid w:val="00542F71"/>
    <w:rsid w:val="0054412B"/>
    <w:rsid w:val="00544AC1"/>
    <w:rsid w:val="005457F2"/>
    <w:rsid w:val="00545E27"/>
    <w:rsid w:val="00550A13"/>
    <w:rsid w:val="00551633"/>
    <w:rsid w:val="00551CC1"/>
    <w:rsid w:val="0055396E"/>
    <w:rsid w:val="00553DF7"/>
    <w:rsid w:val="0055635A"/>
    <w:rsid w:val="00560864"/>
    <w:rsid w:val="005625F7"/>
    <w:rsid w:val="00563217"/>
    <w:rsid w:val="00563A1B"/>
    <w:rsid w:val="00566484"/>
    <w:rsid w:val="005664C8"/>
    <w:rsid w:val="00576553"/>
    <w:rsid w:val="005765A5"/>
    <w:rsid w:val="005777C6"/>
    <w:rsid w:val="00577F92"/>
    <w:rsid w:val="005809A2"/>
    <w:rsid w:val="005841A8"/>
    <w:rsid w:val="0058431B"/>
    <w:rsid w:val="00590316"/>
    <w:rsid w:val="00590631"/>
    <w:rsid w:val="0059519D"/>
    <w:rsid w:val="005A0396"/>
    <w:rsid w:val="005A1367"/>
    <w:rsid w:val="005A25D7"/>
    <w:rsid w:val="005A5C7C"/>
    <w:rsid w:val="005A7458"/>
    <w:rsid w:val="005B5C5F"/>
    <w:rsid w:val="005B68BE"/>
    <w:rsid w:val="005C51B1"/>
    <w:rsid w:val="005C6827"/>
    <w:rsid w:val="005C7286"/>
    <w:rsid w:val="005C72DD"/>
    <w:rsid w:val="005C7755"/>
    <w:rsid w:val="005D0528"/>
    <w:rsid w:val="005D3A18"/>
    <w:rsid w:val="005D416F"/>
    <w:rsid w:val="005D5EF7"/>
    <w:rsid w:val="005D6D1B"/>
    <w:rsid w:val="005E3BB7"/>
    <w:rsid w:val="005E3D9F"/>
    <w:rsid w:val="005E474E"/>
    <w:rsid w:val="005E7C06"/>
    <w:rsid w:val="005F1795"/>
    <w:rsid w:val="005F3697"/>
    <w:rsid w:val="005F662F"/>
    <w:rsid w:val="005F6A95"/>
    <w:rsid w:val="005F6A9E"/>
    <w:rsid w:val="005F79B0"/>
    <w:rsid w:val="00602CD2"/>
    <w:rsid w:val="006065AC"/>
    <w:rsid w:val="00612176"/>
    <w:rsid w:val="00614449"/>
    <w:rsid w:val="00622343"/>
    <w:rsid w:val="00627425"/>
    <w:rsid w:val="006315AC"/>
    <w:rsid w:val="006316EB"/>
    <w:rsid w:val="006321F6"/>
    <w:rsid w:val="006326F8"/>
    <w:rsid w:val="00634F52"/>
    <w:rsid w:val="00635333"/>
    <w:rsid w:val="00637CBC"/>
    <w:rsid w:val="00645AD9"/>
    <w:rsid w:val="00646FCB"/>
    <w:rsid w:val="006546F7"/>
    <w:rsid w:val="006634E8"/>
    <w:rsid w:val="00663B2B"/>
    <w:rsid w:val="00664D54"/>
    <w:rsid w:val="00666249"/>
    <w:rsid w:val="0066743F"/>
    <w:rsid w:val="00671934"/>
    <w:rsid w:val="006723E4"/>
    <w:rsid w:val="00674BBE"/>
    <w:rsid w:val="00675FCD"/>
    <w:rsid w:val="00676399"/>
    <w:rsid w:val="006804BD"/>
    <w:rsid w:val="00680FF9"/>
    <w:rsid w:val="00681142"/>
    <w:rsid w:val="006853AB"/>
    <w:rsid w:val="0069624B"/>
    <w:rsid w:val="006A5C95"/>
    <w:rsid w:val="006A66AD"/>
    <w:rsid w:val="006A6D8B"/>
    <w:rsid w:val="006B23FD"/>
    <w:rsid w:val="006B3B09"/>
    <w:rsid w:val="006B5A96"/>
    <w:rsid w:val="006B6B4E"/>
    <w:rsid w:val="006B7351"/>
    <w:rsid w:val="006B7CB5"/>
    <w:rsid w:val="006C4068"/>
    <w:rsid w:val="006C7749"/>
    <w:rsid w:val="006D54CC"/>
    <w:rsid w:val="006E21E1"/>
    <w:rsid w:val="006E4F52"/>
    <w:rsid w:val="006E60D7"/>
    <w:rsid w:val="006F3464"/>
    <w:rsid w:val="006F384A"/>
    <w:rsid w:val="00704594"/>
    <w:rsid w:val="00704BC6"/>
    <w:rsid w:val="00704FD6"/>
    <w:rsid w:val="00707A7B"/>
    <w:rsid w:val="00713488"/>
    <w:rsid w:val="00713598"/>
    <w:rsid w:val="00713BB8"/>
    <w:rsid w:val="00714F65"/>
    <w:rsid w:val="0072017B"/>
    <w:rsid w:val="0072158C"/>
    <w:rsid w:val="00722C58"/>
    <w:rsid w:val="00722F14"/>
    <w:rsid w:val="00725A6B"/>
    <w:rsid w:val="00732710"/>
    <w:rsid w:val="00732BD8"/>
    <w:rsid w:val="0073750D"/>
    <w:rsid w:val="00740351"/>
    <w:rsid w:val="00744D62"/>
    <w:rsid w:val="0074529B"/>
    <w:rsid w:val="0074704C"/>
    <w:rsid w:val="00750385"/>
    <w:rsid w:val="00751734"/>
    <w:rsid w:val="0075452E"/>
    <w:rsid w:val="00755387"/>
    <w:rsid w:val="00760731"/>
    <w:rsid w:val="00760F99"/>
    <w:rsid w:val="007613D1"/>
    <w:rsid w:val="00761D5C"/>
    <w:rsid w:val="007627D0"/>
    <w:rsid w:val="007628C9"/>
    <w:rsid w:val="007718C3"/>
    <w:rsid w:val="00772025"/>
    <w:rsid w:val="00772367"/>
    <w:rsid w:val="0077450B"/>
    <w:rsid w:val="007760E1"/>
    <w:rsid w:val="00777C2E"/>
    <w:rsid w:val="007900D1"/>
    <w:rsid w:val="007918D5"/>
    <w:rsid w:val="00791CE0"/>
    <w:rsid w:val="0079256A"/>
    <w:rsid w:val="00793B3C"/>
    <w:rsid w:val="00796527"/>
    <w:rsid w:val="007A0AF5"/>
    <w:rsid w:val="007A28A5"/>
    <w:rsid w:val="007B0F43"/>
    <w:rsid w:val="007B5822"/>
    <w:rsid w:val="007B6ABD"/>
    <w:rsid w:val="007C11FF"/>
    <w:rsid w:val="007C36E0"/>
    <w:rsid w:val="007C3C99"/>
    <w:rsid w:val="007C54FB"/>
    <w:rsid w:val="007C6D0A"/>
    <w:rsid w:val="007D0C05"/>
    <w:rsid w:val="007D428D"/>
    <w:rsid w:val="007D55C8"/>
    <w:rsid w:val="007E4C37"/>
    <w:rsid w:val="007E65F3"/>
    <w:rsid w:val="007F5A01"/>
    <w:rsid w:val="007F7C26"/>
    <w:rsid w:val="00802D6A"/>
    <w:rsid w:val="008045E3"/>
    <w:rsid w:val="0080640D"/>
    <w:rsid w:val="00813555"/>
    <w:rsid w:val="00816098"/>
    <w:rsid w:val="00824BE2"/>
    <w:rsid w:val="00827036"/>
    <w:rsid w:val="00827A8B"/>
    <w:rsid w:val="0083102A"/>
    <w:rsid w:val="00831B9A"/>
    <w:rsid w:val="00832559"/>
    <w:rsid w:val="00841D23"/>
    <w:rsid w:val="0084309C"/>
    <w:rsid w:val="00844709"/>
    <w:rsid w:val="00846F10"/>
    <w:rsid w:val="008504AF"/>
    <w:rsid w:val="00851E67"/>
    <w:rsid w:val="00854E62"/>
    <w:rsid w:val="008552BA"/>
    <w:rsid w:val="00855694"/>
    <w:rsid w:val="008570F1"/>
    <w:rsid w:val="008624C0"/>
    <w:rsid w:val="008631E5"/>
    <w:rsid w:val="00864E77"/>
    <w:rsid w:val="00865DCC"/>
    <w:rsid w:val="00866B5D"/>
    <w:rsid w:val="00872A13"/>
    <w:rsid w:val="00874A08"/>
    <w:rsid w:val="0087617C"/>
    <w:rsid w:val="008761FF"/>
    <w:rsid w:val="008770FE"/>
    <w:rsid w:val="00877D8B"/>
    <w:rsid w:val="00880695"/>
    <w:rsid w:val="00882555"/>
    <w:rsid w:val="00887F14"/>
    <w:rsid w:val="008954FF"/>
    <w:rsid w:val="00896263"/>
    <w:rsid w:val="008A1992"/>
    <w:rsid w:val="008A338F"/>
    <w:rsid w:val="008A35D3"/>
    <w:rsid w:val="008A6217"/>
    <w:rsid w:val="008B09EE"/>
    <w:rsid w:val="008B2278"/>
    <w:rsid w:val="008B4CCB"/>
    <w:rsid w:val="008C08A1"/>
    <w:rsid w:val="008C1194"/>
    <w:rsid w:val="008C4B20"/>
    <w:rsid w:val="008C4D29"/>
    <w:rsid w:val="008C5D18"/>
    <w:rsid w:val="008C650C"/>
    <w:rsid w:val="008C6BD7"/>
    <w:rsid w:val="008C748D"/>
    <w:rsid w:val="008D01B3"/>
    <w:rsid w:val="008D2339"/>
    <w:rsid w:val="008D7ABF"/>
    <w:rsid w:val="008E60B5"/>
    <w:rsid w:val="008E7B46"/>
    <w:rsid w:val="00900E32"/>
    <w:rsid w:val="0090169F"/>
    <w:rsid w:val="00901C60"/>
    <w:rsid w:val="0090305C"/>
    <w:rsid w:val="009049D5"/>
    <w:rsid w:val="00905623"/>
    <w:rsid w:val="00906F5B"/>
    <w:rsid w:val="00907A1D"/>
    <w:rsid w:val="00907DCD"/>
    <w:rsid w:val="009149C4"/>
    <w:rsid w:val="00917194"/>
    <w:rsid w:val="0092722C"/>
    <w:rsid w:val="00927F76"/>
    <w:rsid w:val="00930463"/>
    <w:rsid w:val="009342C5"/>
    <w:rsid w:val="0093630D"/>
    <w:rsid w:val="0094474A"/>
    <w:rsid w:val="009466B3"/>
    <w:rsid w:val="009467CC"/>
    <w:rsid w:val="00947A8E"/>
    <w:rsid w:val="00950118"/>
    <w:rsid w:val="009507A0"/>
    <w:rsid w:val="0095216F"/>
    <w:rsid w:val="00964750"/>
    <w:rsid w:val="00966F39"/>
    <w:rsid w:val="0098221B"/>
    <w:rsid w:val="00984FAF"/>
    <w:rsid w:val="00986499"/>
    <w:rsid w:val="00986871"/>
    <w:rsid w:val="0099219B"/>
    <w:rsid w:val="009A2170"/>
    <w:rsid w:val="009A3643"/>
    <w:rsid w:val="009A5B5F"/>
    <w:rsid w:val="009A6F57"/>
    <w:rsid w:val="009B43F6"/>
    <w:rsid w:val="009B5C0E"/>
    <w:rsid w:val="009B65D2"/>
    <w:rsid w:val="009C1C50"/>
    <w:rsid w:val="009C23EF"/>
    <w:rsid w:val="009C4BEE"/>
    <w:rsid w:val="009C72F0"/>
    <w:rsid w:val="009D311B"/>
    <w:rsid w:val="009D4217"/>
    <w:rsid w:val="009D7F0E"/>
    <w:rsid w:val="009E1A96"/>
    <w:rsid w:val="009F30BA"/>
    <w:rsid w:val="009F3B1B"/>
    <w:rsid w:val="009F63AE"/>
    <w:rsid w:val="009F701C"/>
    <w:rsid w:val="00A01289"/>
    <w:rsid w:val="00A0589A"/>
    <w:rsid w:val="00A06799"/>
    <w:rsid w:val="00A100F5"/>
    <w:rsid w:val="00A1084F"/>
    <w:rsid w:val="00A10E2B"/>
    <w:rsid w:val="00A20DCC"/>
    <w:rsid w:val="00A2544A"/>
    <w:rsid w:val="00A267F6"/>
    <w:rsid w:val="00A26D4A"/>
    <w:rsid w:val="00A31721"/>
    <w:rsid w:val="00A323C8"/>
    <w:rsid w:val="00A3346D"/>
    <w:rsid w:val="00A364C7"/>
    <w:rsid w:val="00A36BFE"/>
    <w:rsid w:val="00A37E29"/>
    <w:rsid w:val="00A427DD"/>
    <w:rsid w:val="00A60B56"/>
    <w:rsid w:val="00A614EA"/>
    <w:rsid w:val="00A63F59"/>
    <w:rsid w:val="00A658E1"/>
    <w:rsid w:val="00A72457"/>
    <w:rsid w:val="00A805A5"/>
    <w:rsid w:val="00A829A2"/>
    <w:rsid w:val="00A86404"/>
    <w:rsid w:val="00A8783D"/>
    <w:rsid w:val="00A87917"/>
    <w:rsid w:val="00A91A99"/>
    <w:rsid w:val="00A960F1"/>
    <w:rsid w:val="00AA0C4A"/>
    <w:rsid w:val="00AA2AEB"/>
    <w:rsid w:val="00AA3EF1"/>
    <w:rsid w:val="00AA62F2"/>
    <w:rsid w:val="00AB549A"/>
    <w:rsid w:val="00AB5B97"/>
    <w:rsid w:val="00AB74F3"/>
    <w:rsid w:val="00AC56CC"/>
    <w:rsid w:val="00AC6D58"/>
    <w:rsid w:val="00AE0301"/>
    <w:rsid w:val="00AE0344"/>
    <w:rsid w:val="00AE4EBF"/>
    <w:rsid w:val="00AE5697"/>
    <w:rsid w:val="00AE79B5"/>
    <w:rsid w:val="00AF1ED7"/>
    <w:rsid w:val="00AF24C4"/>
    <w:rsid w:val="00AF4B68"/>
    <w:rsid w:val="00AF4CB3"/>
    <w:rsid w:val="00B00CF5"/>
    <w:rsid w:val="00B00E13"/>
    <w:rsid w:val="00B01E05"/>
    <w:rsid w:val="00B04319"/>
    <w:rsid w:val="00B045C1"/>
    <w:rsid w:val="00B06935"/>
    <w:rsid w:val="00B13991"/>
    <w:rsid w:val="00B143C6"/>
    <w:rsid w:val="00B31E04"/>
    <w:rsid w:val="00B32F65"/>
    <w:rsid w:val="00B40486"/>
    <w:rsid w:val="00B404B6"/>
    <w:rsid w:val="00B40BA5"/>
    <w:rsid w:val="00B42F02"/>
    <w:rsid w:val="00B459BE"/>
    <w:rsid w:val="00B50401"/>
    <w:rsid w:val="00B61042"/>
    <w:rsid w:val="00B62106"/>
    <w:rsid w:val="00B65409"/>
    <w:rsid w:val="00B66728"/>
    <w:rsid w:val="00B75A1A"/>
    <w:rsid w:val="00B76104"/>
    <w:rsid w:val="00B86031"/>
    <w:rsid w:val="00B94422"/>
    <w:rsid w:val="00B97023"/>
    <w:rsid w:val="00B97EC4"/>
    <w:rsid w:val="00BA049D"/>
    <w:rsid w:val="00BA58C0"/>
    <w:rsid w:val="00BA7915"/>
    <w:rsid w:val="00BB0FC2"/>
    <w:rsid w:val="00BB17A1"/>
    <w:rsid w:val="00BB203F"/>
    <w:rsid w:val="00BB4CF3"/>
    <w:rsid w:val="00BB4F92"/>
    <w:rsid w:val="00BB7246"/>
    <w:rsid w:val="00BB75CE"/>
    <w:rsid w:val="00BB7E7F"/>
    <w:rsid w:val="00BC3D60"/>
    <w:rsid w:val="00BD43FB"/>
    <w:rsid w:val="00BD5C6C"/>
    <w:rsid w:val="00BD5FC6"/>
    <w:rsid w:val="00BD7063"/>
    <w:rsid w:val="00BD7930"/>
    <w:rsid w:val="00BE3F0D"/>
    <w:rsid w:val="00BE4AC0"/>
    <w:rsid w:val="00BE78BB"/>
    <w:rsid w:val="00BF4AA7"/>
    <w:rsid w:val="00BF5C79"/>
    <w:rsid w:val="00BF696E"/>
    <w:rsid w:val="00C13024"/>
    <w:rsid w:val="00C14F76"/>
    <w:rsid w:val="00C17EED"/>
    <w:rsid w:val="00C201EA"/>
    <w:rsid w:val="00C2143E"/>
    <w:rsid w:val="00C21806"/>
    <w:rsid w:val="00C21B74"/>
    <w:rsid w:val="00C2505B"/>
    <w:rsid w:val="00C27EE2"/>
    <w:rsid w:val="00C303D8"/>
    <w:rsid w:val="00C304BD"/>
    <w:rsid w:val="00C36F15"/>
    <w:rsid w:val="00C4746C"/>
    <w:rsid w:val="00C525D3"/>
    <w:rsid w:val="00C55FFE"/>
    <w:rsid w:val="00C603A2"/>
    <w:rsid w:val="00C62A12"/>
    <w:rsid w:val="00C653A1"/>
    <w:rsid w:val="00C65934"/>
    <w:rsid w:val="00C66012"/>
    <w:rsid w:val="00C7324D"/>
    <w:rsid w:val="00C7567B"/>
    <w:rsid w:val="00C833E6"/>
    <w:rsid w:val="00C83F5F"/>
    <w:rsid w:val="00C84DA7"/>
    <w:rsid w:val="00C850CA"/>
    <w:rsid w:val="00C85A81"/>
    <w:rsid w:val="00C860CB"/>
    <w:rsid w:val="00C8701B"/>
    <w:rsid w:val="00C94BDC"/>
    <w:rsid w:val="00C97F77"/>
    <w:rsid w:val="00CA05A5"/>
    <w:rsid w:val="00CA505B"/>
    <w:rsid w:val="00CA53D2"/>
    <w:rsid w:val="00CB27AE"/>
    <w:rsid w:val="00CB4273"/>
    <w:rsid w:val="00CB5163"/>
    <w:rsid w:val="00CB5703"/>
    <w:rsid w:val="00CB58A3"/>
    <w:rsid w:val="00CB734C"/>
    <w:rsid w:val="00CC1ECD"/>
    <w:rsid w:val="00CC2299"/>
    <w:rsid w:val="00CC3DB6"/>
    <w:rsid w:val="00CC505B"/>
    <w:rsid w:val="00CC657E"/>
    <w:rsid w:val="00CD03A2"/>
    <w:rsid w:val="00CD21F2"/>
    <w:rsid w:val="00CD52DD"/>
    <w:rsid w:val="00CD5EA6"/>
    <w:rsid w:val="00CD6A54"/>
    <w:rsid w:val="00CE0D2F"/>
    <w:rsid w:val="00CE55DC"/>
    <w:rsid w:val="00CE69A6"/>
    <w:rsid w:val="00CE6C1D"/>
    <w:rsid w:val="00D00C18"/>
    <w:rsid w:val="00D12A5C"/>
    <w:rsid w:val="00D12C90"/>
    <w:rsid w:val="00D136B3"/>
    <w:rsid w:val="00D2149E"/>
    <w:rsid w:val="00D21AE4"/>
    <w:rsid w:val="00D24F1E"/>
    <w:rsid w:val="00D26954"/>
    <w:rsid w:val="00D344A0"/>
    <w:rsid w:val="00D359C9"/>
    <w:rsid w:val="00D35C72"/>
    <w:rsid w:val="00D36F57"/>
    <w:rsid w:val="00D37845"/>
    <w:rsid w:val="00D40029"/>
    <w:rsid w:val="00D423EF"/>
    <w:rsid w:val="00D4330A"/>
    <w:rsid w:val="00D43F87"/>
    <w:rsid w:val="00D4454E"/>
    <w:rsid w:val="00D47291"/>
    <w:rsid w:val="00D52DF8"/>
    <w:rsid w:val="00D547A1"/>
    <w:rsid w:val="00D61508"/>
    <w:rsid w:val="00D64D8F"/>
    <w:rsid w:val="00D705B0"/>
    <w:rsid w:val="00D71276"/>
    <w:rsid w:val="00D72C88"/>
    <w:rsid w:val="00D7619E"/>
    <w:rsid w:val="00D77AF9"/>
    <w:rsid w:val="00D81776"/>
    <w:rsid w:val="00D83DEE"/>
    <w:rsid w:val="00D86B07"/>
    <w:rsid w:val="00D878EB"/>
    <w:rsid w:val="00D91785"/>
    <w:rsid w:val="00D92487"/>
    <w:rsid w:val="00D9327C"/>
    <w:rsid w:val="00D94201"/>
    <w:rsid w:val="00D944BA"/>
    <w:rsid w:val="00D95631"/>
    <w:rsid w:val="00D96D75"/>
    <w:rsid w:val="00D97C34"/>
    <w:rsid w:val="00DA1CC9"/>
    <w:rsid w:val="00DA2DBD"/>
    <w:rsid w:val="00DB4BA3"/>
    <w:rsid w:val="00DC1236"/>
    <w:rsid w:val="00DC1CC4"/>
    <w:rsid w:val="00DC71A9"/>
    <w:rsid w:val="00DC7E4E"/>
    <w:rsid w:val="00DD1576"/>
    <w:rsid w:val="00DD18DC"/>
    <w:rsid w:val="00DD4C0D"/>
    <w:rsid w:val="00DD7943"/>
    <w:rsid w:val="00DE0F0F"/>
    <w:rsid w:val="00DE429D"/>
    <w:rsid w:val="00DE5CB8"/>
    <w:rsid w:val="00DE5FFE"/>
    <w:rsid w:val="00DE6E5B"/>
    <w:rsid w:val="00DF3B9D"/>
    <w:rsid w:val="00E01AD6"/>
    <w:rsid w:val="00E043D6"/>
    <w:rsid w:val="00E048F8"/>
    <w:rsid w:val="00E05471"/>
    <w:rsid w:val="00E113DC"/>
    <w:rsid w:val="00E14F0F"/>
    <w:rsid w:val="00E15885"/>
    <w:rsid w:val="00E15975"/>
    <w:rsid w:val="00E16BC8"/>
    <w:rsid w:val="00E16DE6"/>
    <w:rsid w:val="00E16DEE"/>
    <w:rsid w:val="00E172A6"/>
    <w:rsid w:val="00E2049C"/>
    <w:rsid w:val="00E24EA3"/>
    <w:rsid w:val="00E3148D"/>
    <w:rsid w:val="00E32A69"/>
    <w:rsid w:val="00E34A96"/>
    <w:rsid w:val="00E34F63"/>
    <w:rsid w:val="00E35A49"/>
    <w:rsid w:val="00E4494D"/>
    <w:rsid w:val="00E44AB9"/>
    <w:rsid w:val="00E461C1"/>
    <w:rsid w:val="00E47CF4"/>
    <w:rsid w:val="00E54F0F"/>
    <w:rsid w:val="00E568BA"/>
    <w:rsid w:val="00E61763"/>
    <w:rsid w:val="00E62904"/>
    <w:rsid w:val="00E65DC5"/>
    <w:rsid w:val="00E66C48"/>
    <w:rsid w:val="00E67487"/>
    <w:rsid w:val="00E7118F"/>
    <w:rsid w:val="00E76ABA"/>
    <w:rsid w:val="00E84885"/>
    <w:rsid w:val="00E870B0"/>
    <w:rsid w:val="00E9503C"/>
    <w:rsid w:val="00E96AD0"/>
    <w:rsid w:val="00EA2183"/>
    <w:rsid w:val="00EA365F"/>
    <w:rsid w:val="00EB0079"/>
    <w:rsid w:val="00EB0349"/>
    <w:rsid w:val="00EB6441"/>
    <w:rsid w:val="00EB747A"/>
    <w:rsid w:val="00EC0048"/>
    <w:rsid w:val="00ED1D38"/>
    <w:rsid w:val="00ED27A6"/>
    <w:rsid w:val="00EE20AB"/>
    <w:rsid w:val="00EF322A"/>
    <w:rsid w:val="00EF41D5"/>
    <w:rsid w:val="00EF42C6"/>
    <w:rsid w:val="00EF6384"/>
    <w:rsid w:val="00EF6D91"/>
    <w:rsid w:val="00EF6F9E"/>
    <w:rsid w:val="00EF7127"/>
    <w:rsid w:val="00EF7268"/>
    <w:rsid w:val="00F05C95"/>
    <w:rsid w:val="00F11BBC"/>
    <w:rsid w:val="00F11C8D"/>
    <w:rsid w:val="00F17F1C"/>
    <w:rsid w:val="00F20405"/>
    <w:rsid w:val="00F20712"/>
    <w:rsid w:val="00F20B2C"/>
    <w:rsid w:val="00F241FD"/>
    <w:rsid w:val="00F24AB5"/>
    <w:rsid w:val="00F25BF9"/>
    <w:rsid w:val="00F302D0"/>
    <w:rsid w:val="00F30D67"/>
    <w:rsid w:val="00F30DD4"/>
    <w:rsid w:val="00F353CC"/>
    <w:rsid w:val="00F3738A"/>
    <w:rsid w:val="00F3738E"/>
    <w:rsid w:val="00F41F21"/>
    <w:rsid w:val="00F41FDB"/>
    <w:rsid w:val="00F4289E"/>
    <w:rsid w:val="00F442D3"/>
    <w:rsid w:val="00F46D19"/>
    <w:rsid w:val="00F5123E"/>
    <w:rsid w:val="00F53148"/>
    <w:rsid w:val="00F5745D"/>
    <w:rsid w:val="00F574C5"/>
    <w:rsid w:val="00F63D80"/>
    <w:rsid w:val="00F6777F"/>
    <w:rsid w:val="00F74285"/>
    <w:rsid w:val="00F750CF"/>
    <w:rsid w:val="00F75AA3"/>
    <w:rsid w:val="00F766C9"/>
    <w:rsid w:val="00F76B6C"/>
    <w:rsid w:val="00F80C05"/>
    <w:rsid w:val="00F82E58"/>
    <w:rsid w:val="00F83532"/>
    <w:rsid w:val="00F842BF"/>
    <w:rsid w:val="00F8506C"/>
    <w:rsid w:val="00F859A0"/>
    <w:rsid w:val="00F85CE7"/>
    <w:rsid w:val="00F85D08"/>
    <w:rsid w:val="00F938CB"/>
    <w:rsid w:val="00F93FF4"/>
    <w:rsid w:val="00F955E0"/>
    <w:rsid w:val="00F96E08"/>
    <w:rsid w:val="00F97561"/>
    <w:rsid w:val="00FA1078"/>
    <w:rsid w:val="00FA1499"/>
    <w:rsid w:val="00FA7373"/>
    <w:rsid w:val="00FB08D2"/>
    <w:rsid w:val="00FB10AC"/>
    <w:rsid w:val="00FB4F25"/>
    <w:rsid w:val="00FB6503"/>
    <w:rsid w:val="00FD415F"/>
    <w:rsid w:val="00FD5313"/>
    <w:rsid w:val="00FE1289"/>
    <w:rsid w:val="00FE339D"/>
    <w:rsid w:val="00FE73A6"/>
    <w:rsid w:val="00FF0668"/>
    <w:rsid w:val="00FF17B2"/>
    <w:rsid w:val="00FF372F"/>
    <w:rsid w:val="00FF4578"/>
    <w:rsid w:val="00FF4D9A"/>
    <w:rsid w:val="00FF7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3070338-C115-43BD-98DF-308A06F1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D19"/>
    <w:rPr>
      <w:sz w:val="24"/>
      <w:szCs w:val="24"/>
    </w:rPr>
  </w:style>
  <w:style w:type="paragraph" w:styleId="Heading1">
    <w:name w:val="heading 1"/>
    <w:basedOn w:val="Normal"/>
    <w:next w:val="Normal"/>
    <w:qFormat/>
    <w:rsid w:val="00CE55DC"/>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D62DA"/>
    <w:pPr>
      <w:keepNext/>
      <w:numPr>
        <w:ilvl w:val="1"/>
        <w:numId w:val="1"/>
      </w:numPr>
      <w:pBdr>
        <w:top w:val="double" w:sz="4" w:space="1" w:color="8EAADB" w:themeColor="accent5" w:themeTint="99"/>
        <w:left w:val="double" w:sz="4" w:space="4" w:color="8EAADB" w:themeColor="accent5" w:themeTint="99"/>
        <w:bottom w:val="double" w:sz="4" w:space="1" w:color="8EAADB" w:themeColor="accent5" w:themeTint="99"/>
        <w:right w:val="double" w:sz="4" w:space="4" w:color="8EAADB" w:themeColor="accent5" w:themeTint="99"/>
      </w:pBdr>
      <w:shd w:val="pct12" w:color="auto" w:fill="auto"/>
      <w:spacing w:before="240" w:after="60"/>
      <w:jc w:val="center"/>
      <w:outlineLvl w:val="1"/>
    </w:pPr>
    <w:rPr>
      <w:rFonts w:ascii="Trebuchet MS" w:hAnsi="Trebuchet MS" w:cs="Arial"/>
      <w:b/>
      <w:bCs/>
      <w:iCs/>
      <w:color w:val="2F5496" w:themeColor="accent5" w:themeShade="BF"/>
      <w:sz w:val="28"/>
      <w:szCs w:val="28"/>
    </w:rPr>
  </w:style>
  <w:style w:type="paragraph" w:styleId="Heading3">
    <w:name w:val="heading 3"/>
    <w:basedOn w:val="Normal"/>
    <w:next w:val="Normal"/>
    <w:qFormat/>
    <w:rsid w:val="00907A1D"/>
    <w:pPr>
      <w:keepNext/>
      <w:numPr>
        <w:ilvl w:val="2"/>
        <w:numId w:val="1"/>
      </w:numPr>
      <w:spacing w:before="240" w:after="60"/>
      <w:outlineLvl w:val="2"/>
    </w:pPr>
    <w:rPr>
      <w:rFonts w:ascii="Trebuchet MS" w:hAnsi="Trebuchet MS" w:cs="Arial"/>
      <w:b/>
      <w:bCs/>
      <w:szCs w:val="26"/>
    </w:rPr>
  </w:style>
  <w:style w:type="paragraph" w:styleId="Heading4">
    <w:name w:val="heading 4"/>
    <w:basedOn w:val="Normal"/>
    <w:next w:val="Normal"/>
    <w:qFormat/>
    <w:rsid w:val="006A6D8B"/>
    <w:pPr>
      <w:keepNext/>
      <w:numPr>
        <w:ilvl w:val="3"/>
        <w:numId w:val="1"/>
      </w:numPr>
      <w:spacing w:before="240" w:after="60"/>
      <w:outlineLvl w:val="3"/>
    </w:pPr>
    <w:rPr>
      <w:rFonts w:asciiTheme="minorHAnsi" w:hAnsiTheme="minorHAnsi"/>
      <w:b/>
      <w:bCs/>
      <w:szCs w:val="28"/>
    </w:rPr>
  </w:style>
  <w:style w:type="paragraph" w:styleId="Heading5">
    <w:name w:val="heading 5"/>
    <w:basedOn w:val="Normal"/>
    <w:next w:val="Normal"/>
    <w:qFormat/>
    <w:rsid w:val="00CE55DC"/>
    <w:pPr>
      <w:numPr>
        <w:ilvl w:val="4"/>
        <w:numId w:val="1"/>
      </w:numPr>
      <w:spacing w:before="240" w:after="60"/>
      <w:outlineLvl w:val="4"/>
    </w:pPr>
    <w:rPr>
      <w:b/>
      <w:bCs/>
      <w:i/>
      <w:iCs/>
      <w:sz w:val="26"/>
      <w:szCs w:val="26"/>
    </w:rPr>
  </w:style>
  <w:style w:type="paragraph" w:styleId="Heading6">
    <w:name w:val="heading 6"/>
    <w:basedOn w:val="NormalIndent"/>
    <w:next w:val="Normal"/>
    <w:qFormat/>
    <w:rsid w:val="0032687C"/>
    <w:pPr>
      <w:numPr>
        <w:ilvl w:val="5"/>
        <w:numId w:val="1"/>
      </w:numPr>
      <w:spacing w:before="240" w:after="60"/>
      <w:outlineLvl w:val="5"/>
    </w:pPr>
    <w:rPr>
      <w:rFonts w:ascii="Trebuchet MS" w:hAnsi="Trebuchet MS"/>
      <w:b/>
      <w:bCs/>
      <w:szCs w:val="22"/>
    </w:rPr>
  </w:style>
  <w:style w:type="paragraph" w:styleId="Heading7">
    <w:name w:val="heading 7"/>
    <w:basedOn w:val="Normal"/>
    <w:next w:val="Normal"/>
    <w:qFormat/>
    <w:rsid w:val="00CE55DC"/>
    <w:pPr>
      <w:numPr>
        <w:ilvl w:val="6"/>
        <w:numId w:val="1"/>
      </w:numPr>
      <w:spacing w:before="240" w:after="60"/>
      <w:outlineLvl w:val="6"/>
    </w:pPr>
  </w:style>
  <w:style w:type="paragraph" w:styleId="Heading8">
    <w:name w:val="heading 8"/>
    <w:basedOn w:val="Normal"/>
    <w:next w:val="Normal"/>
    <w:qFormat/>
    <w:rsid w:val="00CE55DC"/>
    <w:pPr>
      <w:numPr>
        <w:ilvl w:val="7"/>
        <w:numId w:val="1"/>
      </w:numPr>
      <w:spacing w:before="240" w:after="60"/>
      <w:outlineLvl w:val="7"/>
    </w:pPr>
    <w:rPr>
      <w:i/>
      <w:iCs/>
    </w:rPr>
  </w:style>
  <w:style w:type="paragraph" w:styleId="Heading9">
    <w:name w:val="heading 9"/>
    <w:basedOn w:val="Normal"/>
    <w:next w:val="Normal"/>
    <w:qFormat/>
    <w:rsid w:val="00CE55D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0A13"/>
    <w:rPr>
      <w:color w:val="0000FF"/>
      <w:u w:val="single"/>
    </w:rPr>
  </w:style>
  <w:style w:type="paragraph" w:styleId="Footer">
    <w:name w:val="footer"/>
    <w:basedOn w:val="Normal"/>
    <w:link w:val="FooterChar"/>
    <w:uiPriority w:val="99"/>
    <w:rsid w:val="00550A13"/>
    <w:pPr>
      <w:tabs>
        <w:tab w:val="center" w:pos="4320"/>
        <w:tab w:val="right" w:pos="8640"/>
      </w:tabs>
    </w:pPr>
  </w:style>
  <w:style w:type="character" w:styleId="PageNumber">
    <w:name w:val="page number"/>
    <w:basedOn w:val="DefaultParagraphFont"/>
    <w:rsid w:val="00550A13"/>
  </w:style>
  <w:style w:type="paragraph" w:styleId="BalloonText">
    <w:name w:val="Balloon Text"/>
    <w:basedOn w:val="Normal"/>
    <w:semiHidden/>
    <w:rsid w:val="00472384"/>
    <w:rPr>
      <w:rFonts w:ascii="Tahoma" w:hAnsi="Tahoma" w:cs="Tahoma"/>
      <w:sz w:val="16"/>
      <w:szCs w:val="16"/>
    </w:rPr>
  </w:style>
  <w:style w:type="paragraph" w:styleId="Header">
    <w:name w:val="header"/>
    <w:basedOn w:val="Normal"/>
    <w:rsid w:val="00073808"/>
    <w:pPr>
      <w:tabs>
        <w:tab w:val="center" w:pos="4320"/>
        <w:tab w:val="right" w:pos="8640"/>
      </w:tabs>
    </w:pPr>
  </w:style>
  <w:style w:type="character" w:styleId="FollowedHyperlink">
    <w:name w:val="FollowedHyperlink"/>
    <w:rsid w:val="00C303D8"/>
    <w:rPr>
      <w:color w:val="800080"/>
      <w:u w:val="single"/>
    </w:rPr>
  </w:style>
  <w:style w:type="paragraph" w:styleId="PlainText">
    <w:name w:val="Plain Text"/>
    <w:basedOn w:val="Normal"/>
    <w:rsid w:val="00F63D80"/>
    <w:rPr>
      <w:rFonts w:ascii="Arial" w:hAnsi="Arial" w:cs="Arial"/>
      <w:sz w:val="20"/>
      <w:szCs w:val="20"/>
    </w:rPr>
  </w:style>
  <w:style w:type="paragraph" w:styleId="List2">
    <w:name w:val="List 2"/>
    <w:basedOn w:val="Normal"/>
    <w:rsid w:val="008770FE"/>
    <w:pPr>
      <w:ind w:left="720" w:hanging="360"/>
    </w:pPr>
    <w:rPr>
      <w:rFonts w:ascii="Arial" w:hAnsi="Arial"/>
    </w:rPr>
  </w:style>
  <w:style w:type="paragraph" w:styleId="Revision">
    <w:name w:val="Revision"/>
    <w:hidden/>
    <w:uiPriority w:val="99"/>
    <w:semiHidden/>
    <w:rsid w:val="00DC1236"/>
    <w:rPr>
      <w:sz w:val="24"/>
      <w:szCs w:val="24"/>
    </w:rPr>
  </w:style>
  <w:style w:type="character" w:styleId="CommentReference">
    <w:name w:val="annotation reference"/>
    <w:rsid w:val="001321D6"/>
    <w:rPr>
      <w:sz w:val="16"/>
      <w:szCs w:val="16"/>
    </w:rPr>
  </w:style>
  <w:style w:type="paragraph" w:styleId="CommentText">
    <w:name w:val="annotation text"/>
    <w:basedOn w:val="Normal"/>
    <w:link w:val="CommentTextChar"/>
    <w:rsid w:val="001321D6"/>
    <w:rPr>
      <w:sz w:val="20"/>
      <w:szCs w:val="20"/>
    </w:rPr>
  </w:style>
  <w:style w:type="character" w:customStyle="1" w:styleId="CommentTextChar">
    <w:name w:val="Comment Text Char"/>
    <w:basedOn w:val="DefaultParagraphFont"/>
    <w:link w:val="CommentText"/>
    <w:rsid w:val="001321D6"/>
  </w:style>
  <w:style w:type="paragraph" w:styleId="CommentSubject">
    <w:name w:val="annotation subject"/>
    <w:basedOn w:val="CommentText"/>
    <w:next w:val="CommentText"/>
    <w:link w:val="CommentSubjectChar"/>
    <w:rsid w:val="001321D6"/>
    <w:rPr>
      <w:b/>
      <w:bCs/>
    </w:rPr>
  </w:style>
  <w:style w:type="character" w:customStyle="1" w:styleId="CommentSubjectChar">
    <w:name w:val="Comment Subject Char"/>
    <w:link w:val="CommentSubject"/>
    <w:rsid w:val="001321D6"/>
    <w:rPr>
      <w:b/>
      <w:bCs/>
    </w:rPr>
  </w:style>
  <w:style w:type="paragraph" w:styleId="ListParagraph">
    <w:name w:val="List Paragraph"/>
    <w:basedOn w:val="Normal"/>
    <w:uiPriority w:val="34"/>
    <w:qFormat/>
    <w:rsid w:val="000C0557"/>
    <w:pPr>
      <w:ind w:left="720"/>
    </w:pPr>
    <w:rPr>
      <w:rFonts w:ascii="Calibri" w:eastAsia="Calibri" w:hAnsi="Calibri"/>
      <w:sz w:val="22"/>
      <w:szCs w:val="22"/>
    </w:rPr>
  </w:style>
  <w:style w:type="table" w:styleId="TableGrid">
    <w:name w:val="Table Grid"/>
    <w:basedOn w:val="TableNormal"/>
    <w:rsid w:val="00C55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A58C0"/>
    <w:rPr>
      <w:sz w:val="24"/>
      <w:szCs w:val="24"/>
    </w:rPr>
  </w:style>
  <w:style w:type="paragraph" w:styleId="Title">
    <w:name w:val="Title"/>
    <w:basedOn w:val="Normal"/>
    <w:next w:val="Normal"/>
    <w:link w:val="TitleChar"/>
    <w:qFormat/>
    <w:rsid w:val="00357E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57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B5703"/>
    <w:pPr>
      <w:numPr>
        <w:ilvl w:val="1"/>
      </w:numPr>
      <w:spacing w:after="160"/>
    </w:pPr>
    <w:rPr>
      <w:rFonts w:asciiTheme="minorHAnsi" w:eastAsiaTheme="minorEastAsia" w:hAnsiTheme="minorHAnsi" w:cstheme="minorBidi"/>
      <w:b/>
      <w:spacing w:val="15"/>
      <w:szCs w:val="22"/>
    </w:rPr>
  </w:style>
  <w:style w:type="character" w:customStyle="1" w:styleId="SubtitleChar">
    <w:name w:val="Subtitle Char"/>
    <w:basedOn w:val="DefaultParagraphFont"/>
    <w:link w:val="Subtitle"/>
    <w:rsid w:val="00CB5703"/>
    <w:rPr>
      <w:rFonts w:asciiTheme="minorHAnsi" w:eastAsiaTheme="minorEastAsia" w:hAnsiTheme="minorHAnsi" w:cstheme="minorBidi"/>
      <w:b/>
      <w:spacing w:val="15"/>
      <w:sz w:val="24"/>
      <w:szCs w:val="22"/>
    </w:rPr>
  </w:style>
  <w:style w:type="paragraph" w:styleId="NormalIndent">
    <w:name w:val="Normal Indent"/>
    <w:basedOn w:val="Normal"/>
    <w:rsid w:val="0032687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8284">
      <w:bodyDiv w:val="1"/>
      <w:marLeft w:val="0"/>
      <w:marRight w:val="0"/>
      <w:marTop w:val="0"/>
      <w:marBottom w:val="0"/>
      <w:divBdr>
        <w:top w:val="none" w:sz="0" w:space="0" w:color="auto"/>
        <w:left w:val="none" w:sz="0" w:space="0" w:color="auto"/>
        <w:bottom w:val="none" w:sz="0" w:space="0" w:color="auto"/>
        <w:right w:val="none" w:sz="0" w:space="0" w:color="auto"/>
      </w:divBdr>
    </w:div>
    <w:div w:id="263415892">
      <w:bodyDiv w:val="1"/>
      <w:marLeft w:val="0"/>
      <w:marRight w:val="0"/>
      <w:marTop w:val="0"/>
      <w:marBottom w:val="0"/>
      <w:divBdr>
        <w:top w:val="none" w:sz="0" w:space="0" w:color="auto"/>
        <w:left w:val="none" w:sz="0" w:space="0" w:color="auto"/>
        <w:bottom w:val="none" w:sz="0" w:space="0" w:color="auto"/>
        <w:right w:val="none" w:sz="0" w:space="0" w:color="auto"/>
      </w:divBdr>
    </w:div>
    <w:div w:id="334648581">
      <w:bodyDiv w:val="1"/>
      <w:marLeft w:val="0"/>
      <w:marRight w:val="0"/>
      <w:marTop w:val="0"/>
      <w:marBottom w:val="0"/>
      <w:divBdr>
        <w:top w:val="none" w:sz="0" w:space="0" w:color="auto"/>
        <w:left w:val="none" w:sz="0" w:space="0" w:color="auto"/>
        <w:bottom w:val="none" w:sz="0" w:space="0" w:color="auto"/>
        <w:right w:val="none" w:sz="0" w:space="0" w:color="auto"/>
      </w:divBdr>
    </w:div>
    <w:div w:id="371275194">
      <w:bodyDiv w:val="1"/>
      <w:marLeft w:val="0"/>
      <w:marRight w:val="0"/>
      <w:marTop w:val="0"/>
      <w:marBottom w:val="0"/>
      <w:divBdr>
        <w:top w:val="none" w:sz="0" w:space="0" w:color="auto"/>
        <w:left w:val="none" w:sz="0" w:space="0" w:color="auto"/>
        <w:bottom w:val="none" w:sz="0" w:space="0" w:color="auto"/>
        <w:right w:val="none" w:sz="0" w:space="0" w:color="auto"/>
      </w:divBdr>
    </w:div>
    <w:div w:id="487281771">
      <w:bodyDiv w:val="1"/>
      <w:marLeft w:val="0"/>
      <w:marRight w:val="0"/>
      <w:marTop w:val="0"/>
      <w:marBottom w:val="0"/>
      <w:divBdr>
        <w:top w:val="none" w:sz="0" w:space="0" w:color="auto"/>
        <w:left w:val="none" w:sz="0" w:space="0" w:color="auto"/>
        <w:bottom w:val="none" w:sz="0" w:space="0" w:color="auto"/>
        <w:right w:val="none" w:sz="0" w:space="0" w:color="auto"/>
      </w:divBdr>
    </w:div>
    <w:div w:id="1031567499">
      <w:bodyDiv w:val="1"/>
      <w:marLeft w:val="0"/>
      <w:marRight w:val="0"/>
      <w:marTop w:val="0"/>
      <w:marBottom w:val="0"/>
      <w:divBdr>
        <w:top w:val="none" w:sz="0" w:space="0" w:color="auto"/>
        <w:left w:val="none" w:sz="0" w:space="0" w:color="auto"/>
        <w:bottom w:val="none" w:sz="0" w:space="0" w:color="auto"/>
        <w:right w:val="none" w:sz="0" w:space="0" w:color="auto"/>
      </w:divBdr>
    </w:div>
    <w:div w:id="1092240318">
      <w:bodyDiv w:val="1"/>
      <w:marLeft w:val="0"/>
      <w:marRight w:val="0"/>
      <w:marTop w:val="0"/>
      <w:marBottom w:val="0"/>
      <w:divBdr>
        <w:top w:val="none" w:sz="0" w:space="0" w:color="auto"/>
        <w:left w:val="none" w:sz="0" w:space="0" w:color="auto"/>
        <w:bottom w:val="none" w:sz="0" w:space="0" w:color="auto"/>
        <w:right w:val="none" w:sz="0" w:space="0" w:color="auto"/>
      </w:divBdr>
    </w:div>
    <w:div w:id="1105690118">
      <w:bodyDiv w:val="1"/>
      <w:marLeft w:val="0"/>
      <w:marRight w:val="0"/>
      <w:marTop w:val="0"/>
      <w:marBottom w:val="0"/>
      <w:divBdr>
        <w:top w:val="none" w:sz="0" w:space="0" w:color="auto"/>
        <w:left w:val="none" w:sz="0" w:space="0" w:color="auto"/>
        <w:bottom w:val="none" w:sz="0" w:space="0" w:color="auto"/>
        <w:right w:val="none" w:sz="0" w:space="0" w:color="auto"/>
      </w:divBdr>
    </w:div>
    <w:div w:id="1119841031">
      <w:bodyDiv w:val="1"/>
      <w:marLeft w:val="0"/>
      <w:marRight w:val="0"/>
      <w:marTop w:val="0"/>
      <w:marBottom w:val="0"/>
      <w:divBdr>
        <w:top w:val="none" w:sz="0" w:space="0" w:color="auto"/>
        <w:left w:val="none" w:sz="0" w:space="0" w:color="auto"/>
        <w:bottom w:val="none" w:sz="0" w:space="0" w:color="auto"/>
        <w:right w:val="none" w:sz="0" w:space="0" w:color="auto"/>
      </w:divBdr>
    </w:div>
    <w:div w:id="1299259422">
      <w:bodyDiv w:val="1"/>
      <w:marLeft w:val="0"/>
      <w:marRight w:val="0"/>
      <w:marTop w:val="0"/>
      <w:marBottom w:val="0"/>
      <w:divBdr>
        <w:top w:val="none" w:sz="0" w:space="0" w:color="auto"/>
        <w:left w:val="none" w:sz="0" w:space="0" w:color="auto"/>
        <w:bottom w:val="none" w:sz="0" w:space="0" w:color="auto"/>
        <w:right w:val="none" w:sz="0" w:space="0" w:color="auto"/>
      </w:divBdr>
    </w:div>
    <w:div w:id="145621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cde.state.co.us/fedprograms/ti/inde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e.state.co.us/facilityschools/tuitioncos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e.state.co.us/facilityschools/licen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acility_schools@cde.state.co.us" TargetMode="External"/><Relationship Id="rId4" Type="http://schemas.openxmlformats.org/officeDocument/2006/relationships/settings" Target="settings.xml"/><Relationship Id="rId9" Type="http://schemas.openxmlformats.org/officeDocument/2006/relationships/hyperlink" Target="mailto:facility_schools@cde.state.co.us" TargetMode="External"/><Relationship Id="rId14" Type="http://schemas.openxmlformats.org/officeDocument/2006/relationships/hyperlink" Target="http://www.cde.state.co.us/dropoutprevention/p_ears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29EF44-1452-4A28-81F1-9A538011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16</Pages>
  <Words>5072</Words>
  <Characters>29485</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CDE APPROVED SCHOOLS</vt:lpstr>
    </vt:vector>
  </TitlesOfParts>
  <Company>CDE</Company>
  <LinksUpToDate>false</LinksUpToDate>
  <CharactersWithSpaces>34489</CharactersWithSpaces>
  <SharedDoc>false</SharedDoc>
  <HLinks>
    <vt:vector size="36" baseType="variant">
      <vt:variant>
        <vt:i4>852095</vt:i4>
      </vt:variant>
      <vt:variant>
        <vt:i4>15</vt:i4>
      </vt:variant>
      <vt:variant>
        <vt:i4>0</vt:i4>
      </vt:variant>
      <vt:variant>
        <vt:i4>5</vt:i4>
      </vt:variant>
      <vt:variant>
        <vt:lpwstr>http://www.cde.state.co.us/dropoutprevention/p_earss</vt:lpwstr>
      </vt:variant>
      <vt:variant>
        <vt:lpwstr/>
      </vt:variant>
      <vt:variant>
        <vt:i4>3211311</vt:i4>
      </vt:variant>
      <vt:variant>
        <vt:i4>12</vt:i4>
      </vt:variant>
      <vt:variant>
        <vt:i4>0</vt:i4>
      </vt:variant>
      <vt:variant>
        <vt:i4>5</vt:i4>
      </vt:variant>
      <vt:variant>
        <vt:lpwstr>http://www.cde.state.co.us/fedprograms/ti/index</vt:lpwstr>
      </vt:variant>
      <vt:variant>
        <vt:lpwstr/>
      </vt:variant>
      <vt:variant>
        <vt:i4>8323112</vt:i4>
      </vt:variant>
      <vt:variant>
        <vt:i4>9</vt:i4>
      </vt:variant>
      <vt:variant>
        <vt:i4>0</vt:i4>
      </vt:variant>
      <vt:variant>
        <vt:i4>5</vt:i4>
      </vt:variant>
      <vt:variant>
        <vt:lpwstr>http://www.cde.state.co.us/facilityschools/tuitioncosts</vt:lpwstr>
      </vt:variant>
      <vt:variant>
        <vt:lpwstr/>
      </vt:variant>
      <vt:variant>
        <vt:i4>7995433</vt:i4>
      </vt:variant>
      <vt:variant>
        <vt:i4>6</vt:i4>
      </vt:variant>
      <vt:variant>
        <vt:i4>0</vt:i4>
      </vt:variant>
      <vt:variant>
        <vt:i4>5</vt:i4>
      </vt:variant>
      <vt:variant>
        <vt:lpwstr>http://www.cde.state.co.us/facilityschools/license</vt:lpwstr>
      </vt:variant>
      <vt:variant>
        <vt:lpwstr/>
      </vt:variant>
      <vt:variant>
        <vt:i4>8257641</vt:i4>
      </vt:variant>
      <vt:variant>
        <vt:i4>3</vt:i4>
      </vt:variant>
      <vt:variant>
        <vt:i4>0</vt:i4>
      </vt:variant>
      <vt:variant>
        <vt:i4>5</vt:i4>
      </vt:variant>
      <vt:variant>
        <vt:lpwstr>mailto:facility_schools@cde.state.co.us</vt:lpwstr>
      </vt:variant>
      <vt:variant>
        <vt:lpwstr/>
      </vt:variant>
      <vt:variant>
        <vt:i4>8257641</vt:i4>
      </vt:variant>
      <vt:variant>
        <vt:i4>0</vt:i4>
      </vt:variant>
      <vt:variant>
        <vt:i4>0</vt:i4>
      </vt:variant>
      <vt:variant>
        <vt:i4>5</vt:i4>
      </vt:variant>
      <vt:variant>
        <vt:lpwstr>mailto:facility_schools@cde.state.co.us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CDE APPROVED SCHOOLS</dc:title>
  <dc:subject/>
  <dc:creator>wirth_m</dc:creator>
  <cp:keywords/>
  <cp:lastModifiedBy>Kochevar, Lori</cp:lastModifiedBy>
  <cp:revision>19</cp:revision>
  <cp:lastPrinted>2016-03-07T19:32:00Z</cp:lastPrinted>
  <dcterms:created xsi:type="dcterms:W3CDTF">2019-11-06T19:43:00Z</dcterms:created>
  <dcterms:modified xsi:type="dcterms:W3CDTF">2019-11-19T16:08:00Z</dcterms:modified>
</cp:coreProperties>
</file>