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00" w:rsidRPr="00E51C08" w:rsidRDefault="007A6D00" w:rsidP="007A6D00">
      <w:pPr>
        <w:pStyle w:val="CDE-NotTOC-H2"/>
      </w:pPr>
      <w:r w:rsidRPr="007265A4">
        <w:t>Teacher Summary Evaluation Sheet</w:t>
      </w:r>
      <w:r w:rsidR="00800786">
        <w:t xml:space="preserve"> – Simulation Key </w:t>
      </w:r>
      <w:bookmarkStart w:id="0" w:name="_GoBack"/>
      <w:bookmarkEnd w:id="0"/>
    </w:p>
    <w:p w:rsidR="007A6D00" w:rsidRPr="007265A4" w:rsidRDefault="007A6D00" w:rsidP="007A6D00">
      <w:pPr>
        <w:pStyle w:val="CDEBody2"/>
      </w:pPr>
      <w:r w:rsidRPr="007265A4">
        <w:t xml:space="preserve">This form provides a summary of the teacher’s ratings on Quality Standards I through </w:t>
      </w:r>
      <w:r>
        <w:t>I</w:t>
      </w:r>
      <w:r w:rsidRPr="007265A4">
        <w:t>V and their associated elements and should be used to guide discussions regarding strengths and areas needing improvement. It may also be used to inform the teacher’s growth plan and development of personal and school goals for the subsequent year.</w:t>
      </w:r>
    </w:p>
    <w:tbl>
      <w:tblPr>
        <w:tblW w:w="10080" w:type="dxa"/>
        <w:tblInd w:w="80"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620"/>
        <w:gridCol w:w="4140"/>
        <w:gridCol w:w="576"/>
        <w:gridCol w:w="576"/>
        <w:gridCol w:w="576"/>
        <w:gridCol w:w="576"/>
        <w:gridCol w:w="576"/>
        <w:gridCol w:w="1440"/>
      </w:tblGrid>
      <w:tr w:rsidR="007A6D00" w:rsidRPr="007265A4" w:rsidTr="00A30969">
        <w:trPr>
          <w:trHeight w:val="216"/>
        </w:trPr>
        <w:tc>
          <w:tcPr>
            <w:tcW w:w="1620" w:type="dxa"/>
            <w:vMerge w:val="restart"/>
            <w:shd w:val="solid" w:color="76756D" w:fill="auto"/>
            <w:tcMar>
              <w:top w:w="80" w:type="dxa"/>
              <w:left w:w="80" w:type="dxa"/>
              <w:bottom w:w="80" w:type="dxa"/>
              <w:right w:w="80" w:type="dxa"/>
            </w:tcMar>
            <w:vAlign w:val="center"/>
          </w:tcPr>
          <w:p w:rsidR="007A6D00" w:rsidRPr="002C6822" w:rsidRDefault="007A6D00" w:rsidP="00A30969">
            <w:pPr>
              <w:widowControl w:val="0"/>
              <w:suppressAutoHyphens/>
              <w:autoSpaceDE w:val="0"/>
              <w:autoSpaceDN w:val="0"/>
              <w:adjustRightInd w:val="0"/>
              <w:jc w:val="center"/>
              <w:textAlignment w:val="center"/>
              <w:rPr>
                <w:rStyle w:val="CDERubricBodyIntroWhite"/>
              </w:rPr>
            </w:pPr>
            <w:r w:rsidRPr="002C6822">
              <w:rPr>
                <w:rStyle w:val="CDERubricBodyIntroWhite"/>
              </w:rPr>
              <w:t>Quality Standard</w:t>
            </w:r>
          </w:p>
        </w:tc>
        <w:tc>
          <w:tcPr>
            <w:tcW w:w="4140" w:type="dxa"/>
            <w:vMerge w:val="restart"/>
            <w:shd w:val="solid" w:color="76756D" w:fill="auto"/>
            <w:tcMar>
              <w:top w:w="80" w:type="dxa"/>
              <w:left w:w="80" w:type="dxa"/>
              <w:bottom w:w="80" w:type="dxa"/>
              <w:right w:w="80" w:type="dxa"/>
            </w:tcMar>
            <w:vAlign w:val="center"/>
          </w:tcPr>
          <w:p w:rsidR="007A6D00" w:rsidRPr="002C6822" w:rsidRDefault="007A6D00" w:rsidP="00A30969">
            <w:pPr>
              <w:widowControl w:val="0"/>
              <w:autoSpaceDE w:val="0"/>
              <w:autoSpaceDN w:val="0"/>
              <w:adjustRightInd w:val="0"/>
              <w:jc w:val="center"/>
              <w:textAlignment w:val="center"/>
              <w:rPr>
                <w:rStyle w:val="CDERubricBodyIntroWhite"/>
              </w:rPr>
            </w:pPr>
            <w:r w:rsidRPr="002C6822">
              <w:rPr>
                <w:rStyle w:val="CDERubricBodyIntroWhite"/>
              </w:rPr>
              <w:t>ELEMENT</w:t>
            </w:r>
          </w:p>
        </w:tc>
        <w:tc>
          <w:tcPr>
            <w:tcW w:w="4320" w:type="dxa"/>
            <w:gridSpan w:val="6"/>
            <w:shd w:val="solid" w:color="76756D" w:fill="auto"/>
            <w:tcMar>
              <w:top w:w="43" w:type="dxa"/>
              <w:left w:w="43" w:type="dxa"/>
              <w:bottom w:w="43" w:type="dxa"/>
              <w:right w:w="43" w:type="dxa"/>
            </w:tcMar>
            <w:vAlign w:val="bottom"/>
          </w:tcPr>
          <w:p w:rsidR="007A6D00" w:rsidRPr="002C6822" w:rsidRDefault="007A6D00" w:rsidP="00A30969">
            <w:pPr>
              <w:widowControl w:val="0"/>
              <w:autoSpaceDE w:val="0"/>
              <w:autoSpaceDN w:val="0"/>
              <w:adjustRightInd w:val="0"/>
              <w:jc w:val="center"/>
              <w:textAlignment w:val="center"/>
              <w:rPr>
                <w:rStyle w:val="CDERubricBodyIntroWhite"/>
              </w:rPr>
            </w:pPr>
            <w:r w:rsidRPr="002C6822">
              <w:rPr>
                <w:rStyle w:val="CDERubricBodyIntroWhite"/>
              </w:rPr>
              <w:t>RATING</w:t>
            </w:r>
          </w:p>
        </w:tc>
      </w:tr>
      <w:tr w:rsidR="007A6D00" w:rsidRPr="007265A4" w:rsidTr="00A30969">
        <w:trPr>
          <w:trHeight w:val="274"/>
        </w:trPr>
        <w:tc>
          <w:tcPr>
            <w:tcW w:w="1620" w:type="dxa"/>
            <w:vMerge/>
          </w:tcPr>
          <w:p w:rsidR="007A6D00" w:rsidRPr="007265A4" w:rsidRDefault="007A6D00" w:rsidP="00A30969">
            <w:pPr>
              <w:widowControl w:val="0"/>
              <w:autoSpaceDE w:val="0"/>
              <w:autoSpaceDN w:val="0"/>
              <w:adjustRightInd w:val="0"/>
              <w:rPr>
                <w:rFonts w:cs="Times New Roman"/>
                <w:b/>
                <w:sz w:val="24"/>
              </w:rPr>
            </w:pPr>
          </w:p>
        </w:tc>
        <w:tc>
          <w:tcPr>
            <w:tcW w:w="4140" w:type="dxa"/>
            <w:vMerge/>
          </w:tcPr>
          <w:p w:rsidR="007A6D00" w:rsidRPr="007265A4" w:rsidRDefault="007A6D00" w:rsidP="00A30969">
            <w:pPr>
              <w:widowControl w:val="0"/>
              <w:autoSpaceDE w:val="0"/>
              <w:autoSpaceDN w:val="0"/>
              <w:adjustRightInd w:val="0"/>
              <w:rPr>
                <w:rFonts w:cs="Times New Roman"/>
                <w:b/>
                <w:sz w:val="24"/>
              </w:rPr>
            </w:pPr>
          </w:p>
        </w:tc>
        <w:tc>
          <w:tcPr>
            <w:tcW w:w="576" w:type="dxa"/>
            <w:shd w:val="solid" w:color="CAC5B7" w:fill="auto"/>
            <w:tcMar>
              <w:top w:w="43" w:type="dxa"/>
              <w:left w:w="43" w:type="dxa"/>
              <w:bottom w:w="43" w:type="dxa"/>
              <w:right w:w="43" w:type="dxa"/>
            </w:tcMar>
            <w:vAlign w:val="bottom"/>
          </w:tcPr>
          <w:p w:rsidR="007A6D00" w:rsidRPr="007265A4" w:rsidRDefault="007A6D00" w:rsidP="00A30969">
            <w:pPr>
              <w:pStyle w:val="CDERubricSubheadGray"/>
              <w:rPr>
                <w:color w:val="000000"/>
              </w:rPr>
            </w:pPr>
            <w:r>
              <w:rPr>
                <w:color w:val="000000"/>
              </w:rPr>
              <w:t>L1</w:t>
            </w:r>
          </w:p>
        </w:tc>
        <w:tc>
          <w:tcPr>
            <w:tcW w:w="576" w:type="dxa"/>
            <w:shd w:val="solid" w:color="CAC5B7" w:fill="auto"/>
            <w:tcMar>
              <w:top w:w="43" w:type="dxa"/>
              <w:left w:w="43" w:type="dxa"/>
              <w:bottom w:w="43" w:type="dxa"/>
              <w:right w:w="43" w:type="dxa"/>
            </w:tcMar>
            <w:vAlign w:val="bottom"/>
          </w:tcPr>
          <w:p w:rsidR="007A6D00" w:rsidRPr="007265A4" w:rsidRDefault="007A6D00" w:rsidP="00A30969">
            <w:pPr>
              <w:pStyle w:val="CDERubricSubheadGray"/>
              <w:rPr>
                <w:color w:val="000000"/>
              </w:rPr>
            </w:pPr>
            <w:r>
              <w:t>L2</w:t>
            </w:r>
          </w:p>
        </w:tc>
        <w:tc>
          <w:tcPr>
            <w:tcW w:w="576" w:type="dxa"/>
            <w:shd w:val="solid" w:color="CAC5B7" w:fill="auto"/>
            <w:tcMar>
              <w:top w:w="43" w:type="dxa"/>
              <w:left w:w="43" w:type="dxa"/>
              <w:bottom w:w="43" w:type="dxa"/>
              <w:right w:w="43" w:type="dxa"/>
            </w:tcMar>
            <w:vAlign w:val="bottom"/>
          </w:tcPr>
          <w:p w:rsidR="007A6D00" w:rsidRPr="007265A4" w:rsidRDefault="007A6D00" w:rsidP="00A30969">
            <w:pPr>
              <w:pStyle w:val="CDERubricSubheadGray"/>
              <w:rPr>
                <w:color w:val="000000"/>
              </w:rPr>
            </w:pPr>
            <w:r>
              <w:t>L3</w:t>
            </w:r>
          </w:p>
        </w:tc>
        <w:tc>
          <w:tcPr>
            <w:tcW w:w="576" w:type="dxa"/>
            <w:shd w:val="solid" w:color="CAC5B7" w:fill="auto"/>
            <w:tcMar>
              <w:top w:w="43" w:type="dxa"/>
              <w:left w:w="43" w:type="dxa"/>
              <w:bottom w:w="43" w:type="dxa"/>
              <w:right w:w="43" w:type="dxa"/>
            </w:tcMar>
            <w:vAlign w:val="bottom"/>
          </w:tcPr>
          <w:p w:rsidR="007A6D00" w:rsidRPr="007265A4" w:rsidRDefault="007A6D00" w:rsidP="00A30969">
            <w:pPr>
              <w:pStyle w:val="CDERubricSubheadGray"/>
              <w:rPr>
                <w:color w:val="000000"/>
              </w:rPr>
            </w:pPr>
            <w:r>
              <w:t>L4</w:t>
            </w:r>
          </w:p>
        </w:tc>
        <w:tc>
          <w:tcPr>
            <w:tcW w:w="576" w:type="dxa"/>
            <w:shd w:val="solid" w:color="CAC5B7" w:fill="auto"/>
            <w:tcMar>
              <w:top w:w="43" w:type="dxa"/>
              <w:left w:w="43" w:type="dxa"/>
              <w:bottom w:w="43" w:type="dxa"/>
              <w:right w:w="43" w:type="dxa"/>
            </w:tcMar>
            <w:vAlign w:val="bottom"/>
          </w:tcPr>
          <w:p w:rsidR="007A6D00" w:rsidRPr="007265A4" w:rsidRDefault="007A6D00" w:rsidP="00A30969">
            <w:pPr>
              <w:pStyle w:val="CDERubricSubheadGray"/>
              <w:rPr>
                <w:color w:val="000000"/>
              </w:rPr>
            </w:pPr>
            <w:r>
              <w:t>L5</w:t>
            </w:r>
          </w:p>
        </w:tc>
        <w:tc>
          <w:tcPr>
            <w:tcW w:w="1440" w:type="dxa"/>
            <w:vMerge w:val="restart"/>
            <w:shd w:val="solid" w:color="CAC5B7" w:fill="auto"/>
            <w:tcMar>
              <w:top w:w="43" w:type="dxa"/>
              <w:left w:w="43" w:type="dxa"/>
              <w:bottom w:w="43" w:type="dxa"/>
              <w:right w:w="43" w:type="dxa"/>
            </w:tcMar>
            <w:vAlign w:val="center"/>
          </w:tcPr>
          <w:p w:rsidR="007A6D00" w:rsidRPr="007265A4" w:rsidRDefault="007A6D00" w:rsidP="00A30969">
            <w:pPr>
              <w:pStyle w:val="CDERubricSubheadGray"/>
              <w:rPr>
                <w:color w:val="000000"/>
              </w:rPr>
            </w:pPr>
            <w:r w:rsidRPr="007265A4">
              <w:t xml:space="preserve"># Points Earned </w:t>
            </w:r>
          </w:p>
        </w:tc>
      </w:tr>
      <w:tr w:rsidR="007A6D00" w:rsidRPr="007265A4" w:rsidTr="00A30969">
        <w:trPr>
          <w:trHeight w:val="183"/>
        </w:trPr>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vMerge/>
          </w:tcPr>
          <w:p w:rsidR="007A6D00" w:rsidRPr="007265A4" w:rsidRDefault="007A6D00" w:rsidP="00A30969">
            <w:pPr>
              <w:widowControl w:val="0"/>
              <w:autoSpaceDE w:val="0"/>
              <w:autoSpaceDN w:val="0"/>
              <w:adjustRightInd w:val="0"/>
              <w:rPr>
                <w:rFonts w:cs="Times New Roman"/>
                <w:sz w:val="24"/>
              </w:rPr>
            </w:pP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0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 xml:space="preserve">1 </w:t>
            </w:r>
            <w:proofErr w:type="spellStart"/>
            <w:r w:rsidRPr="007265A4">
              <w:t>pt</w:t>
            </w:r>
            <w:proofErr w:type="spellEnd"/>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2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3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4 pts</w:t>
            </w:r>
          </w:p>
        </w:tc>
        <w:tc>
          <w:tcPr>
            <w:tcW w:w="1440" w:type="dxa"/>
            <w:vMerge/>
          </w:tcPr>
          <w:p w:rsidR="007A6D00" w:rsidRPr="007265A4" w:rsidRDefault="007A6D00" w:rsidP="00A30969">
            <w:pPr>
              <w:widowControl w:val="0"/>
              <w:autoSpaceDE w:val="0"/>
              <w:autoSpaceDN w:val="0"/>
              <w:adjustRightInd w:val="0"/>
              <w:rPr>
                <w:rFonts w:cs="Times New Roman"/>
                <w:sz w:val="24"/>
              </w:rPr>
            </w:pPr>
          </w:p>
        </w:tc>
      </w:tr>
      <w:tr w:rsidR="007A6D00" w:rsidRPr="007265A4" w:rsidTr="00A30969">
        <w:tc>
          <w:tcPr>
            <w:tcW w:w="1620" w:type="dxa"/>
            <w:vMerge w:val="restart"/>
            <w:shd w:val="solid" w:color="CAC5B7" w:fill="auto"/>
            <w:tcMar>
              <w:top w:w="80" w:type="dxa"/>
              <w:left w:w="80" w:type="dxa"/>
              <w:bottom w:w="80" w:type="dxa"/>
              <w:right w:w="80" w:type="dxa"/>
            </w:tcMar>
          </w:tcPr>
          <w:p w:rsidR="007A6D00" w:rsidRPr="0087613A" w:rsidRDefault="007A6D00" w:rsidP="00A30969">
            <w:pPr>
              <w:widowControl w:val="0"/>
              <w:suppressAutoHyphens/>
              <w:autoSpaceDE w:val="0"/>
              <w:autoSpaceDN w:val="0"/>
              <w:adjustRightInd w:val="0"/>
              <w:textAlignment w:val="center"/>
              <w:rPr>
                <w:rStyle w:val="CDERubricBodyIntro"/>
                <w:spacing w:val="-12"/>
              </w:rPr>
            </w:pPr>
            <w:r w:rsidRPr="0087613A">
              <w:rPr>
                <w:rStyle w:val="CDERubricBodyIntro"/>
                <w:spacing w:val="-12"/>
              </w:rPr>
              <w:t>I.</w:t>
            </w:r>
          </w:p>
          <w:p w:rsidR="007A6D00" w:rsidRPr="0087613A" w:rsidRDefault="007A6D00" w:rsidP="00A30969">
            <w:pPr>
              <w:widowControl w:val="0"/>
              <w:suppressAutoHyphens/>
              <w:autoSpaceDE w:val="0"/>
              <w:autoSpaceDN w:val="0"/>
              <w:adjustRightInd w:val="0"/>
              <w:textAlignment w:val="center"/>
              <w:rPr>
                <w:rFonts w:cs="Calibri"/>
                <w:color w:val="000000"/>
                <w:spacing w:val="-12"/>
                <w:sz w:val="19"/>
                <w:szCs w:val="19"/>
              </w:rPr>
            </w:pPr>
            <w:r w:rsidRPr="0087613A">
              <w:rPr>
                <w:rStyle w:val="CDERubricBodyIntro"/>
                <w:spacing w:val="-12"/>
              </w:rPr>
              <w:t>Mastery of and Pedagogical Expertise in the Content They Teach</w:t>
            </w:r>
          </w:p>
        </w:tc>
        <w:tc>
          <w:tcPr>
            <w:tcW w:w="4140" w:type="dxa"/>
            <w:shd w:val="clear" w:color="auto" w:fill="FFFFFF" w:themeFill="background1"/>
            <w:tcMar>
              <w:top w:w="86" w:type="dxa"/>
              <w:left w:w="86" w:type="dxa"/>
              <w:bottom w:w="86" w:type="dxa"/>
              <w:right w:w="86" w:type="dxa"/>
            </w:tcMar>
          </w:tcPr>
          <w:p w:rsidR="007A6D00" w:rsidRPr="005C6E1D" w:rsidRDefault="007A6D00" w:rsidP="007A6D00">
            <w:pPr>
              <w:pStyle w:val="CDERubricABCList"/>
              <w:numPr>
                <w:ilvl w:val="0"/>
                <w:numId w:val="2"/>
              </w:numPr>
            </w:pPr>
            <w:r w:rsidRPr="004729CC">
              <w:t>Teachers provide instruction that is aligned with t</w:t>
            </w:r>
            <w:r>
              <w:t xml:space="preserve">he Colorado Academic Standards and </w:t>
            </w:r>
            <w:r w:rsidRPr="004729CC">
              <w:t>their district’s organized plan of instruction</w:t>
            </w:r>
            <w:r>
              <w:t>.</w: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893390" w:rsidP="00A30969">
            <w:pPr>
              <w:widowControl w:val="0"/>
              <w:suppressAutoHyphens/>
              <w:autoSpaceDE w:val="0"/>
              <w:autoSpaceDN w:val="0"/>
              <w:adjustRightInd w:val="0"/>
              <w:jc w:val="center"/>
              <w:textAlignment w:val="center"/>
              <w:rPr>
                <w:rFonts w:cs="Calibri"/>
                <w:color w:val="000000"/>
                <w:sz w:val="19"/>
                <w:szCs w:val="19"/>
              </w:rPr>
            </w:pPr>
            <w:r>
              <w:rPr>
                <w:rFonts w:cs="Times New Roman"/>
                <w:noProof/>
                <w:sz w:val="24"/>
              </w:rPr>
              <mc:AlternateContent>
                <mc:Choice Requires="wps">
                  <w:drawing>
                    <wp:anchor distT="0" distB="0" distL="114300" distR="114300" simplePos="0" relativeHeight="251667456" behindDoc="0" locked="0" layoutInCell="1" allowOverlap="1" wp14:anchorId="564A81F3" wp14:editId="036827B7">
                      <wp:simplePos x="0" y="0"/>
                      <wp:positionH relativeFrom="column">
                        <wp:posOffset>21590</wp:posOffset>
                      </wp:positionH>
                      <wp:positionV relativeFrom="paragraph">
                        <wp:posOffset>25400</wp:posOffset>
                      </wp:positionV>
                      <wp:extent cx="233680" cy="212090"/>
                      <wp:effectExtent l="38100" t="38100" r="33020" b="35560"/>
                      <wp:wrapNone/>
                      <wp:docPr id="2" name="5-Point Star 2"/>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2" o:spid="_x0000_s1026" style="position:absolute;margin-left:1.7pt;margin-top:2pt;width:18.4pt;height:1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0" w:type="dxa"/>
            <w:shd w:val="clear" w:color="auto" w:fill="FFFFFF" w:themeFill="background1"/>
            <w:tcMar>
              <w:top w:w="86" w:type="dxa"/>
              <w:left w:w="86" w:type="dxa"/>
              <w:bottom w:w="86" w:type="dxa"/>
              <w:right w:w="86" w:type="dxa"/>
            </w:tcMar>
            <w:vAlign w:val="center"/>
          </w:tcPr>
          <w:p w:rsidR="007A6D00" w:rsidRPr="000A6A18" w:rsidRDefault="00893390" w:rsidP="00A30969">
            <w:pPr>
              <w:widowControl w:val="0"/>
              <w:suppressAutoHyphens/>
              <w:autoSpaceDE w:val="0"/>
              <w:autoSpaceDN w:val="0"/>
              <w:adjustRightInd w:val="0"/>
              <w:jc w:val="center"/>
              <w:textAlignment w:val="center"/>
              <w:rPr>
                <w:rFonts w:cs="Calibri"/>
                <w:b/>
                <w:color w:val="FF0000"/>
                <w:sz w:val="24"/>
                <w:szCs w:val="19"/>
              </w:rPr>
            </w:pPr>
            <w:r w:rsidRPr="000A6A18">
              <w:rPr>
                <w:rFonts w:cs="Calibri"/>
                <w:b/>
                <w:color w:val="FF0000"/>
                <w:sz w:val="24"/>
                <w:szCs w:val="19"/>
              </w:rPr>
              <w:t>2</w:t>
            </w:r>
          </w:p>
        </w:tc>
      </w:tr>
      <w:tr w:rsidR="007A6D00" w:rsidRPr="007265A4" w:rsidTr="00A30969">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tcMar>
              <w:top w:w="86" w:type="dxa"/>
              <w:left w:w="86" w:type="dxa"/>
              <w:bottom w:w="86" w:type="dxa"/>
              <w:right w:w="86" w:type="dxa"/>
            </w:tcMar>
          </w:tcPr>
          <w:p w:rsidR="007A6D00" w:rsidRPr="007265A4" w:rsidRDefault="007A6D00" w:rsidP="00A30969">
            <w:pPr>
              <w:pStyle w:val="CDERubricABCList"/>
            </w:pPr>
            <w:r w:rsidRPr="004729CC">
              <w:t xml:space="preserve">Teachers </w:t>
            </w:r>
            <w:r>
              <w:t>develop and implement lessons that connect to a variety of content areas/disciplines and emphasize literacy and mathematical practices</w:t>
            </w:r>
            <w:r w:rsidRPr="004729CC">
              <w:t>.</w: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893390"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65408" behindDoc="0" locked="0" layoutInCell="1" allowOverlap="1" wp14:anchorId="67B2CEA7" wp14:editId="51AEDD2B">
                      <wp:simplePos x="0" y="0"/>
                      <wp:positionH relativeFrom="column">
                        <wp:posOffset>33020</wp:posOffset>
                      </wp:positionH>
                      <wp:positionV relativeFrom="paragraph">
                        <wp:posOffset>-12700</wp:posOffset>
                      </wp:positionV>
                      <wp:extent cx="233680" cy="212090"/>
                      <wp:effectExtent l="38100" t="38100" r="33020" b="35560"/>
                      <wp:wrapNone/>
                      <wp:docPr id="1" name="5-Point Star 1"/>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 o:spid="_x0000_s1026" style="position:absolute;margin-left:2.6pt;margin-top:-1pt;width:18.4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6"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0" w:type="dxa"/>
            <w:tcMar>
              <w:top w:w="86" w:type="dxa"/>
              <w:left w:w="86" w:type="dxa"/>
              <w:bottom w:w="86" w:type="dxa"/>
              <w:right w:w="86" w:type="dxa"/>
            </w:tcMar>
            <w:vAlign w:val="center"/>
          </w:tcPr>
          <w:p w:rsidR="007A6D00" w:rsidRPr="000A6A18" w:rsidRDefault="00893390" w:rsidP="00A30969">
            <w:pPr>
              <w:widowControl w:val="0"/>
              <w:suppressAutoHyphens/>
              <w:autoSpaceDE w:val="0"/>
              <w:autoSpaceDN w:val="0"/>
              <w:adjustRightInd w:val="0"/>
              <w:jc w:val="center"/>
              <w:textAlignment w:val="center"/>
              <w:rPr>
                <w:rFonts w:cs="Calibri"/>
                <w:b/>
                <w:color w:val="FF0000"/>
                <w:sz w:val="24"/>
                <w:szCs w:val="19"/>
              </w:rPr>
            </w:pPr>
            <w:r w:rsidRPr="000A6A18">
              <w:rPr>
                <w:rFonts w:cs="Calibri"/>
                <w:b/>
                <w:color w:val="FF0000"/>
                <w:sz w:val="24"/>
                <w:szCs w:val="19"/>
              </w:rPr>
              <w:t>2</w:t>
            </w:r>
          </w:p>
        </w:tc>
      </w:tr>
      <w:tr w:rsidR="007A6D00" w:rsidRPr="007265A4" w:rsidTr="00A30969">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tcMar>
              <w:top w:w="86" w:type="dxa"/>
              <w:left w:w="86" w:type="dxa"/>
              <w:bottom w:w="86" w:type="dxa"/>
              <w:right w:w="86" w:type="dxa"/>
            </w:tcMar>
          </w:tcPr>
          <w:p w:rsidR="007A6D00" w:rsidRPr="007265A4" w:rsidRDefault="007A6D00" w:rsidP="00A30969">
            <w:pPr>
              <w:pStyle w:val="CDERubricABCList"/>
            </w:pPr>
            <w:r w:rsidRPr="004729CC">
              <w:t>Teachers demonstrate knowledge of the content, central concepts, inquiry, appropriate evidence-based instructional practices</w:t>
            </w:r>
            <w:r>
              <w:t>,</w:t>
            </w:r>
            <w:r w:rsidRPr="004729CC">
              <w:t xml:space="preserve"> and specialized character of the disciplines being taught.</w: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893390" w:rsidP="00A30969">
            <w:pPr>
              <w:widowControl w:val="0"/>
              <w:suppressAutoHyphens/>
              <w:autoSpaceDE w:val="0"/>
              <w:autoSpaceDN w:val="0"/>
              <w:adjustRightInd w:val="0"/>
              <w:jc w:val="center"/>
              <w:textAlignment w:val="center"/>
              <w:rPr>
                <w:rFonts w:cs="Calibri"/>
                <w:color w:val="000000"/>
                <w:sz w:val="19"/>
                <w:szCs w:val="19"/>
              </w:rPr>
            </w:pPr>
            <w:r>
              <w:rPr>
                <w:rFonts w:cs="Times New Roman"/>
                <w:noProof/>
                <w:sz w:val="24"/>
              </w:rPr>
              <mc:AlternateContent>
                <mc:Choice Requires="wps">
                  <w:drawing>
                    <wp:anchor distT="0" distB="0" distL="114300" distR="114300" simplePos="0" relativeHeight="251669504" behindDoc="0" locked="0" layoutInCell="1" allowOverlap="1" wp14:anchorId="3ADBA1DA" wp14:editId="16DCF4DA">
                      <wp:simplePos x="0" y="0"/>
                      <wp:positionH relativeFrom="column">
                        <wp:posOffset>10160</wp:posOffset>
                      </wp:positionH>
                      <wp:positionV relativeFrom="paragraph">
                        <wp:posOffset>-98425</wp:posOffset>
                      </wp:positionV>
                      <wp:extent cx="233680" cy="212090"/>
                      <wp:effectExtent l="38100" t="38100" r="33020" b="35560"/>
                      <wp:wrapNone/>
                      <wp:docPr id="3" name="5-Point Star 3"/>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3" o:spid="_x0000_s1026" style="position:absolute;margin-left:.8pt;margin-top:-7.75pt;width:18.4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0" w:type="dxa"/>
            <w:tcMar>
              <w:top w:w="86" w:type="dxa"/>
              <w:left w:w="86" w:type="dxa"/>
              <w:bottom w:w="86" w:type="dxa"/>
              <w:right w:w="86" w:type="dxa"/>
            </w:tcMar>
            <w:vAlign w:val="center"/>
          </w:tcPr>
          <w:p w:rsidR="007A6D00" w:rsidRPr="000A6A18" w:rsidRDefault="00893390" w:rsidP="00A30969">
            <w:pPr>
              <w:widowControl w:val="0"/>
              <w:suppressAutoHyphens/>
              <w:autoSpaceDE w:val="0"/>
              <w:autoSpaceDN w:val="0"/>
              <w:adjustRightInd w:val="0"/>
              <w:jc w:val="center"/>
              <w:textAlignment w:val="center"/>
              <w:rPr>
                <w:rFonts w:cs="Calibri"/>
                <w:b/>
                <w:color w:val="FF0000"/>
                <w:sz w:val="24"/>
                <w:szCs w:val="19"/>
              </w:rPr>
            </w:pPr>
            <w:r w:rsidRPr="000A6A18">
              <w:rPr>
                <w:rFonts w:cs="Calibri"/>
                <w:b/>
                <w:color w:val="FF0000"/>
                <w:sz w:val="24"/>
                <w:szCs w:val="19"/>
              </w:rPr>
              <w:t>1</w:t>
            </w:r>
          </w:p>
        </w:tc>
      </w:tr>
      <w:tr w:rsidR="007A6D00" w:rsidRPr="007265A4" w:rsidTr="00A30969">
        <w:trPr>
          <w:trHeight w:val="60"/>
        </w:trPr>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7020" w:type="dxa"/>
            <w:gridSpan w:val="6"/>
            <w:shd w:val="solid" w:color="CAC5B7" w:fill="auto"/>
            <w:tcMar>
              <w:top w:w="80" w:type="dxa"/>
              <w:left w:w="80" w:type="dxa"/>
              <w:bottom w:w="80" w:type="dxa"/>
              <w:right w:w="80" w:type="dxa"/>
            </w:tcMar>
            <w:vAlign w:val="center"/>
          </w:tcPr>
          <w:p w:rsidR="007A6D00" w:rsidRPr="00FC0940" w:rsidRDefault="007A6D00" w:rsidP="00A30969">
            <w:pPr>
              <w:widowControl w:val="0"/>
              <w:suppressAutoHyphens/>
              <w:autoSpaceDE w:val="0"/>
              <w:autoSpaceDN w:val="0"/>
              <w:adjustRightInd w:val="0"/>
              <w:textAlignment w:val="center"/>
              <w:rPr>
                <w:rStyle w:val="CDERubricBodyIntroUL"/>
              </w:rPr>
            </w:pPr>
            <w:r w:rsidRPr="00FC0940">
              <w:rPr>
                <w:rStyle w:val="CDERubricBodyIntroUL"/>
              </w:rPr>
              <w:t>Total Points Earned for Standard I</w:t>
            </w:r>
          </w:p>
        </w:tc>
        <w:tc>
          <w:tcPr>
            <w:tcW w:w="1440" w:type="dxa"/>
            <w:shd w:val="solid" w:color="CAC5B7" w:fill="auto"/>
            <w:tcMar>
              <w:top w:w="80" w:type="dxa"/>
              <w:left w:w="80" w:type="dxa"/>
              <w:bottom w:w="80" w:type="dxa"/>
              <w:right w:w="80" w:type="dxa"/>
            </w:tcMar>
            <w:vAlign w:val="center"/>
          </w:tcPr>
          <w:p w:rsidR="007A6D00" w:rsidRPr="000A6A18" w:rsidRDefault="00893390" w:rsidP="00A30969">
            <w:pPr>
              <w:widowControl w:val="0"/>
              <w:suppressAutoHyphens/>
              <w:autoSpaceDE w:val="0"/>
              <w:autoSpaceDN w:val="0"/>
              <w:adjustRightInd w:val="0"/>
              <w:jc w:val="center"/>
              <w:textAlignment w:val="center"/>
              <w:rPr>
                <w:rFonts w:cs="Calibri"/>
                <w:b/>
                <w:color w:val="FF0000"/>
                <w:sz w:val="24"/>
                <w:szCs w:val="19"/>
              </w:rPr>
            </w:pPr>
            <w:r w:rsidRPr="000A6A18">
              <w:rPr>
                <w:rFonts w:cs="Calibri"/>
                <w:b/>
                <w:color w:val="FF0000"/>
                <w:sz w:val="24"/>
                <w:szCs w:val="19"/>
              </w:rPr>
              <w:t>5</w:t>
            </w:r>
          </w:p>
        </w:tc>
      </w:tr>
      <w:tr w:rsidR="007A6D00" w:rsidRPr="007265A4" w:rsidTr="00A30969">
        <w:trPr>
          <w:trHeight w:val="60"/>
        </w:trPr>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7020" w:type="dxa"/>
            <w:gridSpan w:val="6"/>
            <w:shd w:val="solid" w:color="94B6D2" w:fill="auto"/>
            <w:tcMar>
              <w:top w:w="80" w:type="dxa"/>
              <w:left w:w="80" w:type="dxa"/>
              <w:bottom w:w="80" w:type="dxa"/>
              <w:right w:w="80" w:type="dxa"/>
            </w:tcMar>
            <w:vAlign w:val="center"/>
          </w:tcPr>
          <w:p w:rsidR="007A6D00" w:rsidRPr="00267969" w:rsidRDefault="007A6D00" w:rsidP="00A30969">
            <w:pPr>
              <w:pStyle w:val="CDERubricBodyBold"/>
              <w:rPr>
                <w:b w:val="0"/>
              </w:rPr>
            </w:pPr>
            <w:r w:rsidRPr="00A56364">
              <w:t>Determine Rating for Standard I:</w:t>
            </w:r>
            <w:r w:rsidRPr="007265A4">
              <w:t xml:space="preserve">  </w:t>
            </w:r>
            <w:r w:rsidRPr="00267969">
              <w:rPr>
                <w:b w:val="0"/>
              </w:rPr>
              <w:t>0 to 1 points = Basic</w:t>
            </w:r>
          </w:p>
          <w:p w:rsidR="007A6D00" w:rsidRPr="00267969" w:rsidRDefault="007A6D00" w:rsidP="00A30969">
            <w:pPr>
              <w:pStyle w:val="CDERubricBodyBold"/>
              <w:ind w:firstLine="2620"/>
              <w:rPr>
                <w:b w:val="0"/>
              </w:rPr>
            </w:pPr>
            <w:r w:rsidRPr="00267969">
              <w:rPr>
                <w:b w:val="0"/>
              </w:rPr>
              <w:t>2 to 4 points = Partially Proficient</w:t>
            </w:r>
          </w:p>
          <w:p w:rsidR="007A6D00" w:rsidRPr="00267969" w:rsidRDefault="007A6D00" w:rsidP="00A30969">
            <w:pPr>
              <w:pStyle w:val="CDERubricBodyBold"/>
              <w:ind w:firstLine="2620"/>
              <w:rPr>
                <w:b w:val="0"/>
              </w:rPr>
            </w:pPr>
            <w:r w:rsidRPr="00267969">
              <w:rPr>
                <w:b w:val="0"/>
              </w:rPr>
              <w:t>5 to 7 points = Proficient</w:t>
            </w:r>
          </w:p>
          <w:p w:rsidR="007A6D00" w:rsidRPr="00267969" w:rsidRDefault="007A6D00" w:rsidP="00A30969">
            <w:pPr>
              <w:pStyle w:val="CDERubricBodyBold"/>
              <w:ind w:firstLine="2620"/>
              <w:rPr>
                <w:b w:val="0"/>
              </w:rPr>
            </w:pPr>
            <w:r w:rsidRPr="00267969">
              <w:rPr>
                <w:b w:val="0"/>
              </w:rPr>
              <w:t>8 to 10 points = Accomplished</w:t>
            </w:r>
          </w:p>
          <w:p w:rsidR="007A6D00" w:rsidRPr="007265A4" w:rsidRDefault="007A6D00" w:rsidP="00A30969">
            <w:pPr>
              <w:pStyle w:val="CDERubricBody"/>
              <w:ind w:left="-80" w:firstLine="2700"/>
            </w:pPr>
            <w:r>
              <w:t>11 to 12 points = Exemplary</w:t>
            </w:r>
          </w:p>
        </w:tc>
        <w:tc>
          <w:tcPr>
            <w:tcW w:w="1440" w:type="dxa"/>
            <w:shd w:val="clear" w:color="94B6D2" w:fill="auto"/>
            <w:tcMar>
              <w:top w:w="80" w:type="dxa"/>
              <w:left w:w="80" w:type="dxa"/>
              <w:bottom w:w="80" w:type="dxa"/>
              <w:right w:w="80" w:type="dxa"/>
            </w:tcMar>
            <w:vAlign w:val="center"/>
          </w:tcPr>
          <w:p w:rsidR="007A6D00" w:rsidRPr="000A6A18" w:rsidRDefault="00893390" w:rsidP="00A30969">
            <w:pPr>
              <w:widowControl w:val="0"/>
              <w:suppressAutoHyphens/>
              <w:autoSpaceDE w:val="0"/>
              <w:autoSpaceDN w:val="0"/>
              <w:adjustRightInd w:val="0"/>
              <w:jc w:val="center"/>
              <w:textAlignment w:val="center"/>
              <w:rPr>
                <w:rFonts w:cs="Calibri"/>
                <w:b/>
                <w:color w:val="FF0000"/>
                <w:sz w:val="24"/>
                <w:szCs w:val="20"/>
              </w:rPr>
            </w:pPr>
            <w:r w:rsidRPr="000A6A18">
              <w:rPr>
                <w:rFonts w:cs="Calibri"/>
                <w:b/>
                <w:color w:val="FF0000"/>
                <w:sz w:val="24"/>
                <w:szCs w:val="20"/>
              </w:rPr>
              <w:t xml:space="preserve">Proficient </w:t>
            </w:r>
          </w:p>
        </w:tc>
      </w:tr>
      <w:tr w:rsidR="007A6D00" w:rsidRPr="007265A4" w:rsidTr="00A30969">
        <w:trPr>
          <w:trHeight w:val="60"/>
        </w:trPr>
        <w:tc>
          <w:tcPr>
            <w:tcW w:w="8640" w:type="dxa"/>
            <w:gridSpan w:val="7"/>
          </w:tcPr>
          <w:p w:rsidR="007A6D00" w:rsidRPr="00267969"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Determine contribution of Standard I to the Overall Professional Practices Rating:</w:t>
            </w:r>
          </w:p>
          <w:p w:rsidR="007A6D00" w:rsidRDefault="00800786" w:rsidP="00A30969">
            <w:pPr>
              <w:widowControl w:val="0"/>
              <w:autoSpaceDE w:val="0"/>
              <w:autoSpaceDN w:val="0"/>
              <w:adjustRightInd w:val="0"/>
              <w:ind w:left="720"/>
              <w:textAlignment w:val="center"/>
              <w:rPr>
                <w:rFonts w:eastAsia="Times New Roman" w:cs="MinionPro-Regular"/>
                <w:b/>
                <w:color w:val="000000"/>
                <w:sz w:val="18"/>
                <w:szCs w:val="18"/>
              </w:rPr>
            </w:pPr>
            <m:oMathPara>
              <m:oMath>
                <m:d>
                  <m:dPr>
                    <m:ctrlPr>
                      <w:rPr>
                        <w:rFonts w:ascii="Cambria Math" w:eastAsia="Times New Roman" w:hAnsi="Cambria Math" w:cs="MinionPro-Regular"/>
                        <w:b/>
                        <w:i/>
                        <w:color w:val="000000"/>
                        <w:sz w:val="18"/>
                        <w:szCs w:val="18"/>
                      </w:rPr>
                    </m:ctrlPr>
                  </m:dPr>
                  <m:e>
                    <m:f>
                      <m:fPr>
                        <m:ctrlPr>
                          <w:rPr>
                            <w:rFonts w:ascii="Cambria Math" w:eastAsia="Times New Roman" w:hAnsi="Cambria Math" w:cs="MinionPro-Regular"/>
                            <w:b/>
                            <w:i/>
                            <w:color w:val="000000"/>
                            <w:sz w:val="18"/>
                            <w:szCs w:val="18"/>
                          </w:rPr>
                        </m:ctrlPr>
                      </m:fPr>
                      <m:num>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Total number of points earned</m:t>
                            </m:r>
                          </m:e>
                        </m:d>
                      </m:num>
                      <m:den>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4*Total number of elements</m:t>
                            </m:r>
                          </m:e>
                        </m:d>
                      </m:den>
                    </m:f>
                  </m:e>
                </m:d>
                <m:r>
                  <m:rPr>
                    <m:sty m:val="bi"/>
                  </m:rPr>
                  <w:rPr>
                    <w:rFonts w:ascii="Cambria Math" w:eastAsia="Times New Roman" w:hAnsi="Cambria Math" w:cs="MinionPro-Regular"/>
                    <w:color w:val="000000"/>
                    <w:sz w:val="18"/>
                    <w:szCs w:val="18"/>
                  </w:rPr>
                  <m:t>*</m:t>
                </m:r>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weighted percent of standard</m:t>
                    </m:r>
                  </m:e>
                </m:d>
                <m:r>
                  <m:rPr>
                    <m:sty m:val="bi"/>
                  </m:rPr>
                  <w:rPr>
                    <w:rFonts w:ascii="Cambria Math" w:eastAsia="Times New Roman" w:hAnsi="Cambria Math" w:cs="MinionPro-Regular"/>
                    <w:color w:val="000000"/>
                    <w:sz w:val="18"/>
                    <w:szCs w:val="18"/>
                  </w:rPr>
                  <m:t>*(20 point scale)</m:t>
                </m:r>
              </m:oMath>
            </m:oMathPara>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 xml:space="preserve">Calculation Work Space* </w:t>
            </w:r>
          </w:p>
          <w:p w:rsidR="00893390" w:rsidRDefault="00893390" w:rsidP="00A30969">
            <w:pPr>
              <w:widowControl w:val="0"/>
              <w:autoSpaceDE w:val="0"/>
              <w:autoSpaceDN w:val="0"/>
              <w:adjustRightInd w:val="0"/>
              <w:ind w:left="720"/>
              <w:textAlignment w:val="center"/>
              <w:rPr>
                <w:rFonts w:eastAsia="Times New Roman" w:cs="MinionPro-Regular"/>
                <w:b/>
                <w:color w:val="000000"/>
                <w:sz w:val="18"/>
                <w:szCs w:val="18"/>
              </w:rPr>
            </w:pPr>
          </w:p>
          <w:p w:rsidR="00893390" w:rsidRPr="000A6A18" w:rsidRDefault="000A6A18"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u w:val="single"/>
              </w:rPr>
              <w:t>5</w:t>
            </w:r>
            <w:r w:rsidRPr="000A6A18">
              <w:rPr>
                <w:rFonts w:eastAsia="Times New Roman" w:cs="MinionPro-Regular"/>
                <w:b/>
                <w:color w:val="FF0000"/>
                <w:sz w:val="24"/>
                <w:szCs w:val="18"/>
              </w:rPr>
              <w:t xml:space="preserve">  x  .25  x  20  =  2.08</w:t>
            </w:r>
          </w:p>
          <w:p w:rsidR="00893390" w:rsidRPr="000A6A18" w:rsidRDefault="00893390"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rPr>
              <w:t>12</w:t>
            </w:r>
          </w:p>
          <w:p w:rsidR="007A6D00" w:rsidRPr="007265A4" w:rsidRDefault="007A6D00" w:rsidP="00A30969">
            <w:pPr>
              <w:widowControl w:val="0"/>
              <w:suppressAutoHyphens/>
              <w:autoSpaceDE w:val="0"/>
              <w:autoSpaceDN w:val="0"/>
              <w:adjustRightInd w:val="0"/>
              <w:jc w:val="center"/>
              <w:textAlignment w:val="center"/>
              <w:rPr>
                <w:rFonts w:eastAsia="Times New Roman" w:cs="Calibri-Bold"/>
                <w:b/>
                <w:bCs/>
                <w:color w:val="000000"/>
                <w:sz w:val="19"/>
                <w:szCs w:val="19"/>
              </w:rPr>
            </w:pPr>
          </w:p>
        </w:tc>
        <w:tc>
          <w:tcPr>
            <w:tcW w:w="1440" w:type="dxa"/>
            <w:shd w:val="solid" w:color="94B6D2"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Bold"/>
                <w:b/>
                <w:bCs/>
                <w:color w:val="C53841"/>
                <w:sz w:val="24"/>
                <w:szCs w:val="22"/>
              </w:rPr>
            </w:pPr>
            <w:r>
              <w:rPr>
                <w:rFonts w:cs="Calibri-Bold"/>
                <w:b/>
                <w:bCs/>
                <w:color w:val="C53841"/>
                <w:sz w:val="24"/>
                <w:szCs w:val="22"/>
              </w:rPr>
              <w:t>2.08</w:t>
            </w:r>
          </w:p>
        </w:tc>
      </w:tr>
    </w:tbl>
    <w:p w:rsidR="007A6D00" w:rsidRDefault="007A6D00" w:rsidP="007A6D00">
      <w:pPr>
        <w:pStyle w:val="CDERubricBody"/>
      </w:pPr>
      <w:r w:rsidRPr="007265A4">
        <w:t>*All calculations should be carried to three decimal places and results rounded to two decimal places.</w:t>
      </w:r>
      <w:r>
        <w:br w:type="page"/>
      </w:r>
    </w:p>
    <w:tbl>
      <w:tblPr>
        <w:tblW w:w="10080" w:type="dxa"/>
        <w:tblInd w:w="80"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620"/>
        <w:gridCol w:w="4140"/>
        <w:gridCol w:w="576"/>
        <w:gridCol w:w="576"/>
        <w:gridCol w:w="576"/>
        <w:gridCol w:w="576"/>
        <w:gridCol w:w="576"/>
        <w:gridCol w:w="1440"/>
      </w:tblGrid>
      <w:tr w:rsidR="007A6D00" w:rsidRPr="007265A4" w:rsidTr="00A30969">
        <w:trPr>
          <w:trHeight w:val="325"/>
        </w:trPr>
        <w:tc>
          <w:tcPr>
            <w:tcW w:w="1620" w:type="dxa"/>
            <w:vMerge w:val="restart"/>
            <w:shd w:val="solid" w:color="76756D" w:fill="auto"/>
            <w:tcMar>
              <w:top w:w="80" w:type="dxa"/>
              <w:left w:w="80" w:type="dxa"/>
              <w:bottom w:w="80" w:type="dxa"/>
              <w:right w:w="80" w:type="dxa"/>
            </w:tcMar>
            <w:vAlign w:val="center"/>
          </w:tcPr>
          <w:p w:rsidR="007A6D00" w:rsidRPr="007C5102" w:rsidRDefault="007A6D00" w:rsidP="00A30969">
            <w:pPr>
              <w:widowControl w:val="0"/>
              <w:suppressAutoHyphens/>
              <w:autoSpaceDE w:val="0"/>
              <w:autoSpaceDN w:val="0"/>
              <w:adjustRightInd w:val="0"/>
              <w:jc w:val="center"/>
              <w:textAlignment w:val="center"/>
              <w:rPr>
                <w:rStyle w:val="CDERubricBodyIntro"/>
                <w:color w:val="FFFFFF" w:themeColor="background1"/>
              </w:rPr>
            </w:pPr>
            <w:r w:rsidRPr="007C5102">
              <w:rPr>
                <w:rStyle w:val="CDERubricBodyIntro"/>
                <w:color w:val="FFFFFF" w:themeColor="background1"/>
              </w:rPr>
              <w:lastRenderedPageBreak/>
              <w:t>Quality Standard</w:t>
            </w:r>
          </w:p>
        </w:tc>
        <w:tc>
          <w:tcPr>
            <w:tcW w:w="4140" w:type="dxa"/>
            <w:vMerge w:val="restart"/>
            <w:shd w:val="solid" w:color="76756D" w:fill="auto"/>
            <w:tcMar>
              <w:top w:w="80" w:type="dxa"/>
              <w:left w:w="80" w:type="dxa"/>
              <w:bottom w:w="80" w:type="dxa"/>
              <w:right w:w="80" w:type="dxa"/>
            </w:tcMar>
            <w:vAlign w:val="center"/>
          </w:tcPr>
          <w:p w:rsidR="007A6D00" w:rsidRPr="007C5102" w:rsidRDefault="007A6D00" w:rsidP="00A30969">
            <w:pPr>
              <w:widowControl w:val="0"/>
              <w:autoSpaceDE w:val="0"/>
              <w:autoSpaceDN w:val="0"/>
              <w:adjustRightInd w:val="0"/>
              <w:jc w:val="center"/>
              <w:textAlignment w:val="center"/>
              <w:rPr>
                <w:rStyle w:val="CDERubricBodyIntro"/>
                <w:color w:val="FFFFFF" w:themeColor="background1"/>
              </w:rPr>
            </w:pPr>
            <w:r w:rsidRPr="007C5102">
              <w:rPr>
                <w:rStyle w:val="CDERubricBodyIntro"/>
                <w:color w:val="FFFFFF" w:themeColor="background1"/>
              </w:rPr>
              <w:t>ELEMENT</w:t>
            </w:r>
          </w:p>
        </w:tc>
        <w:tc>
          <w:tcPr>
            <w:tcW w:w="4320" w:type="dxa"/>
            <w:gridSpan w:val="6"/>
            <w:shd w:val="solid" w:color="76756D" w:fill="auto"/>
            <w:tcMar>
              <w:top w:w="80" w:type="dxa"/>
              <w:left w:w="80" w:type="dxa"/>
              <w:bottom w:w="80" w:type="dxa"/>
              <w:right w:w="80" w:type="dxa"/>
            </w:tcMar>
            <w:vAlign w:val="bottom"/>
          </w:tcPr>
          <w:p w:rsidR="007A6D00" w:rsidRPr="007C5102" w:rsidRDefault="007A6D00" w:rsidP="00A30969">
            <w:pPr>
              <w:widowControl w:val="0"/>
              <w:autoSpaceDE w:val="0"/>
              <w:autoSpaceDN w:val="0"/>
              <w:adjustRightInd w:val="0"/>
              <w:jc w:val="center"/>
              <w:textAlignment w:val="center"/>
              <w:rPr>
                <w:rStyle w:val="CDERubricBodyIntro"/>
                <w:color w:val="FFFFFF" w:themeColor="background1"/>
              </w:rPr>
            </w:pPr>
            <w:r w:rsidRPr="007C5102">
              <w:rPr>
                <w:rStyle w:val="CDERubricBodyIntro"/>
                <w:color w:val="FFFFFF" w:themeColor="background1"/>
              </w:rPr>
              <w:t>RATING</w:t>
            </w:r>
          </w:p>
        </w:tc>
      </w:tr>
      <w:tr w:rsidR="007A6D00" w:rsidRPr="007265A4" w:rsidTr="00A30969">
        <w:trPr>
          <w:trHeight w:val="310"/>
        </w:trPr>
        <w:tc>
          <w:tcPr>
            <w:tcW w:w="1620" w:type="dxa"/>
            <w:vMerge/>
          </w:tcPr>
          <w:p w:rsidR="007A6D00" w:rsidRPr="007265A4" w:rsidRDefault="007A6D00" w:rsidP="00A30969">
            <w:pPr>
              <w:widowControl w:val="0"/>
              <w:autoSpaceDE w:val="0"/>
              <w:autoSpaceDN w:val="0"/>
              <w:adjustRightInd w:val="0"/>
              <w:rPr>
                <w:rFonts w:cs="Times New Roman"/>
                <w:b/>
                <w:sz w:val="24"/>
              </w:rPr>
            </w:pPr>
          </w:p>
        </w:tc>
        <w:tc>
          <w:tcPr>
            <w:tcW w:w="4140" w:type="dxa"/>
            <w:vMerge/>
          </w:tcPr>
          <w:p w:rsidR="007A6D00" w:rsidRPr="007265A4" w:rsidRDefault="007A6D00" w:rsidP="00A30969">
            <w:pPr>
              <w:widowControl w:val="0"/>
              <w:autoSpaceDE w:val="0"/>
              <w:autoSpaceDN w:val="0"/>
              <w:adjustRightInd w:val="0"/>
              <w:rPr>
                <w:rFonts w:cs="Times New Roman"/>
                <w:b/>
                <w:sz w:val="24"/>
              </w:rPr>
            </w:pP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rPr>
                <w:color w:val="000000"/>
              </w:rPr>
              <w:t>L1</w:t>
            </w: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L2</w:t>
            </w: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L3</w:t>
            </w: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L4</w:t>
            </w: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L5</w:t>
            </w:r>
          </w:p>
        </w:tc>
        <w:tc>
          <w:tcPr>
            <w:tcW w:w="1440" w:type="dxa"/>
            <w:vMerge w:val="restart"/>
            <w:shd w:val="solid" w:color="CAC5B7" w:fill="auto"/>
            <w:tcMar>
              <w:top w:w="80" w:type="dxa"/>
              <w:left w:w="80" w:type="dxa"/>
              <w:bottom w:w="80" w:type="dxa"/>
              <w:right w:w="80" w:type="dxa"/>
            </w:tcMar>
            <w:vAlign w:val="center"/>
          </w:tcPr>
          <w:p w:rsidR="007A6D00" w:rsidRPr="007265A4" w:rsidRDefault="007A6D00" w:rsidP="00A30969">
            <w:pPr>
              <w:pStyle w:val="CDERubricSubheadGray"/>
              <w:rPr>
                <w:color w:val="000000"/>
              </w:rPr>
            </w:pPr>
            <w:r w:rsidRPr="007265A4">
              <w:t xml:space="preserve"># Points Earned </w:t>
            </w:r>
          </w:p>
        </w:tc>
      </w:tr>
      <w:tr w:rsidR="007A6D00" w:rsidRPr="007265A4" w:rsidTr="00A30969">
        <w:trPr>
          <w:trHeight w:val="364"/>
        </w:trPr>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vMerge/>
          </w:tcPr>
          <w:p w:rsidR="007A6D00" w:rsidRPr="007265A4" w:rsidRDefault="007A6D00" w:rsidP="00A30969">
            <w:pPr>
              <w:widowControl w:val="0"/>
              <w:autoSpaceDE w:val="0"/>
              <w:autoSpaceDN w:val="0"/>
              <w:adjustRightInd w:val="0"/>
              <w:rPr>
                <w:rFonts w:cs="Times New Roman"/>
                <w:sz w:val="24"/>
              </w:rPr>
            </w:pP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0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 xml:space="preserve">1 </w:t>
            </w:r>
            <w:proofErr w:type="spellStart"/>
            <w:r w:rsidRPr="007265A4">
              <w:t>pt</w:t>
            </w:r>
            <w:proofErr w:type="spellEnd"/>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2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3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4 pts</w:t>
            </w:r>
          </w:p>
        </w:tc>
        <w:tc>
          <w:tcPr>
            <w:tcW w:w="1440" w:type="dxa"/>
            <w:vMerge/>
          </w:tcPr>
          <w:p w:rsidR="007A6D00" w:rsidRPr="007265A4" w:rsidRDefault="007A6D00" w:rsidP="00A30969">
            <w:pPr>
              <w:widowControl w:val="0"/>
              <w:autoSpaceDE w:val="0"/>
              <w:autoSpaceDN w:val="0"/>
              <w:adjustRightInd w:val="0"/>
              <w:rPr>
                <w:rFonts w:cs="Times New Roman"/>
                <w:sz w:val="24"/>
              </w:rPr>
            </w:pPr>
          </w:p>
        </w:tc>
      </w:tr>
      <w:tr w:rsidR="007A6D00" w:rsidRPr="007265A4" w:rsidTr="00A30969">
        <w:tc>
          <w:tcPr>
            <w:tcW w:w="1620" w:type="dxa"/>
            <w:vMerge w:val="restart"/>
            <w:shd w:val="solid" w:color="CAC5B7" w:fill="auto"/>
            <w:tcMar>
              <w:top w:w="80" w:type="dxa"/>
              <w:left w:w="80" w:type="dxa"/>
              <w:bottom w:w="80" w:type="dxa"/>
              <w:right w:w="80" w:type="dxa"/>
            </w:tcMar>
          </w:tcPr>
          <w:p w:rsidR="007A6D00" w:rsidRPr="007C5102" w:rsidRDefault="007A6D00" w:rsidP="00A30969">
            <w:pPr>
              <w:widowControl w:val="0"/>
              <w:suppressAutoHyphens/>
              <w:autoSpaceDE w:val="0"/>
              <w:autoSpaceDN w:val="0"/>
              <w:adjustRightInd w:val="0"/>
              <w:textAlignment w:val="center"/>
              <w:rPr>
                <w:rStyle w:val="CDERubricBodyIntro"/>
              </w:rPr>
            </w:pPr>
            <w:r w:rsidRPr="007C5102">
              <w:rPr>
                <w:rStyle w:val="CDERubricBodyIntro"/>
              </w:rPr>
              <w:t>II.</w:t>
            </w:r>
          </w:p>
          <w:p w:rsidR="007A6D00" w:rsidRPr="0087613A" w:rsidRDefault="007A6D00" w:rsidP="00A30969">
            <w:pPr>
              <w:widowControl w:val="0"/>
              <w:suppressAutoHyphens/>
              <w:autoSpaceDE w:val="0"/>
              <w:autoSpaceDN w:val="0"/>
              <w:adjustRightInd w:val="0"/>
              <w:textAlignment w:val="center"/>
              <w:rPr>
                <w:rStyle w:val="CDERubricBodyIntro"/>
                <w:spacing w:val="-18"/>
              </w:rPr>
            </w:pPr>
            <w:r w:rsidRPr="0087613A">
              <w:rPr>
                <w:rStyle w:val="CDERubricBodyIntro"/>
                <w:spacing w:val="-18"/>
              </w:rPr>
              <w:t>Safe, Inclusive and Respectful Learning Environment for Diverse Population of Students</w:t>
            </w:r>
          </w:p>
          <w:p w:rsidR="007A6D00" w:rsidRPr="007265A4" w:rsidRDefault="007A6D00" w:rsidP="00A30969">
            <w:pPr>
              <w:widowControl w:val="0"/>
              <w:suppressAutoHyphens/>
              <w:autoSpaceDE w:val="0"/>
              <w:autoSpaceDN w:val="0"/>
              <w:adjustRightInd w:val="0"/>
              <w:textAlignment w:val="center"/>
              <w:rPr>
                <w:rFonts w:cs="Calibri"/>
                <w:color w:val="000000"/>
                <w:sz w:val="19"/>
                <w:szCs w:val="19"/>
              </w:rPr>
            </w:pPr>
          </w:p>
        </w:tc>
        <w:tc>
          <w:tcPr>
            <w:tcW w:w="4140" w:type="dxa"/>
            <w:shd w:val="clear" w:color="auto" w:fill="FFFFFF" w:themeFill="background1"/>
            <w:tcMar>
              <w:top w:w="86" w:type="dxa"/>
              <w:left w:w="86" w:type="dxa"/>
              <w:bottom w:w="86" w:type="dxa"/>
              <w:right w:w="86" w:type="dxa"/>
            </w:tcMar>
            <w:vAlign w:val="center"/>
          </w:tcPr>
          <w:p w:rsidR="007A6D00" w:rsidRPr="007265A4" w:rsidRDefault="007A6D00" w:rsidP="007A6D00">
            <w:pPr>
              <w:pStyle w:val="CDERubricABCList"/>
              <w:numPr>
                <w:ilvl w:val="0"/>
                <w:numId w:val="3"/>
              </w:numPr>
            </w:pPr>
            <w:r w:rsidRPr="00090B89">
              <w:t>Teachers foster a predictable learning environment in the classroom in which each student has a positive, nurturing relationship with caring adults and peers.</w: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77696" behindDoc="0" locked="0" layoutInCell="1" allowOverlap="1" wp14:anchorId="759154CB" wp14:editId="636EF903">
                      <wp:simplePos x="0" y="0"/>
                      <wp:positionH relativeFrom="column">
                        <wp:posOffset>-4445</wp:posOffset>
                      </wp:positionH>
                      <wp:positionV relativeFrom="paragraph">
                        <wp:posOffset>130810</wp:posOffset>
                      </wp:positionV>
                      <wp:extent cx="233680" cy="212090"/>
                      <wp:effectExtent l="38100" t="38100" r="33020" b="35560"/>
                      <wp:wrapNone/>
                      <wp:docPr id="6" name="5-Point Star 6"/>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6" o:spid="_x0000_s1026" style="position:absolute;margin-left:-.35pt;margin-top:10.3pt;width:18.4pt;height:1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6"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jc w:val="center"/>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0" w:type="dxa"/>
            <w:shd w:val="clear" w:color="auto" w:fill="FFFFFF" w:themeFill="background1"/>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sidRPr="000A6A18">
              <w:rPr>
                <w:rFonts w:cs="Calibri"/>
                <w:b/>
                <w:color w:val="FF0000"/>
                <w:sz w:val="24"/>
                <w:szCs w:val="19"/>
              </w:rPr>
              <w:t>1</w:t>
            </w:r>
          </w:p>
        </w:tc>
      </w:tr>
      <w:tr w:rsidR="007A6D00" w:rsidRPr="007265A4" w:rsidTr="00A30969">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tcMar>
              <w:top w:w="86" w:type="dxa"/>
              <w:left w:w="86" w:type="dxa"/>
              <w:bottom w:w="86" w:type="dxa"/>
              <w:right w:w="86" w:type="dxa"/>
            </w:tcMar>
            <w:vAlign w:val="center"/>
          </w:tcPr>
          <w:p w:rsidR="007A6D00" w:rsidRPr="007265A4" w:rsidRDefault="007A6D00" w:rsidP="00A30969">
            <w:pPr>
              <w:pStyle w:val="CDERubricABCList"/>
            </w:pPr>
            <w:r w:rsidRPr="00090B89">
              <w:t>Teachers demonstrate</w:t>
            </w:r>
            <w:r>
              <w:t xml:space="preserve"> an awareness of,</w:t>
            </w:r>
            <w:r w:rsidRPr="00090B89">
              <w:t xml:space="preserve"> a commitment to</w:t>
            </w:r>
            <w:r>
              <w:t>,</w:t>
            </w:r>
            <w:r w:rsidRPr="00090B89">
              <w:t xml:space="preserve"> and </w:t>
            </w:r>
            <w:r>
              <w:t xml:space="preserve">a </w:t>
            </w:r>
            <w:r w:rsidRPr="00090B89">
              <w:t>respect for</w:t>
            </w:r>
            <w:r>
              <w:t xml:space="preserve"> multiple aspects of</w:t>
            </w:r>
            <w:r w:rsidRPr="00090B89">
              <w:t xml:space="preserve"> diversity, while working toward common goals as a community </w:t>
            </w:r>
            <w:r>
              <w:t>of learners</w:t>
            </w:r>
            <w:r w:rsidRPr="00090B89">
              <w:t>.</w: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79744" behindDoc="0" locked="0" layoutInCell="1" allowOverlap="1" wp14:anchorId="598C34AC" wp14:editId="72CD8CB7">
                      <wp:simplePos x="0" y="0"/>
                      <wp:positionH relativeFrom="column">
                        <wp:posOffset>6350</wp:posOffset>
                      </wp:positionH>
                      <wp:positionV relativeFrom="paragraph">
                        <wp:posOffset>-6985</wp:posOffset>
                      </wp:positionV>
                      <wp:extent cx="233680" cy="212090"/>
                      <wp:effectExtent l="38100" t="38100" r="33020" b="35560"/>
                      <wp:wrapNone/>
                      <wp:docPr id="7" name="5-Point Star 7"/>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5pt;margin-top:-.55pt;width:18.4pt;height:1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0" w:type="dxa"/>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1</w:t>
            </w:r>
          </w:p>
        </w:tc>
      </w:tr>
      <w:tr w:rsidR="007A6D00" w:rsidRPr="007265A4" w:rsidTr="00A30969">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tcMar>
              <w:top w:w="86" w:type="dxa"/>
              <w:left w:w="86" w:type="dxa"/>
              <w:bottom w:w="86" w:type="dxa"/>
              <w:right w:w="86" w:type="dxa"/>
            </w:tcMar>
            <w:vAlign w:val="center"/>
          </w:tcPr>
          <w:p w:rsidR="007A6D00" w:rsidRPr="007265A4" w:rsidRDefault="007A6D00" w:rsidP="00A30969">
            <w:pPr>
              <w:pStyle w:val="CDERubricABCList"/>
            </w:pPr>
            <w:r w:rsidRPr="00090B89">
              <w:t>Teachers engage students as individuals</w:t>
            </w:r>
            <w:r>
              <w:t>, including those with</w:t>
            </w:r>
            <w:r w:rsidRPr="00090B89">
              <w:t xml:space="preserve"> </w:t>
            </w:r>
            <w:r>
              <w:t>diverse needs and</w:t>
            </w:r>
            <w:r w:rsidRPr="00090B89">
              <w:t xml:space="preserve"> interests</w:t>
            </w:r>
            <w:r>
              <w:t xml:space="preserve">, across a range of ability levels by adapting their teaching for the benefit of all students. </w:t>
            </w:r>
          </w:p>
        </w:tc>
        <w:tc>
          <w:tcPr>
            <w:tcW w:w="576"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85888" behindDoc="0" locked="0" layoutInCell="1" allowOverlap="1" wp14:anchorId="6368A802" wp14:editId="41023E73">
                      <wp:simplePos x="0" y="0"/>
                      <wp:positionH relativeFrom="column">
                        <wp:posOffset>6985</wp:posOffset>
                      </wp:positionH>
                      <wp:positionV relativeFrom="paragraph">
                        <wp:posOffset>-24130</wp:posOffset>
                      </wp:positionV>
                      <wp:extent cx="233680" cy="212090"/>
                      <wp:effectExtent l="38100" t="38100" r="33020" b="35560"/>
                      <wp:wrapNone/>
                      <wp:docPr id="10" name="5-Point Star 10"/>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0" o:spid="_x0000_s1026" style="position:absolute;margin-left:.55pt;margin-top:-1.9pt;width:18.4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6"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jc w:val="center"/>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0" w:type="dxa"/>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0</w:t>
            </w:r>
          </w:p>
        </w:tc>
      </w:tr>
      <w:tr w:rsidR="007A6D00" w:rsidRPr="007265A4" w:rsidTr="00A30969">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4140" w:type="dxa"/>
            <w:tcMar>
              <w:top w:w="86" w:type="dxa"/>
              <w:left w:w="86" w:type="dxa"/>
              <w:bottom w:w="86" w:type="dxa"/>
              <w:right w:w="86" w:type="dxa"/>
            </w:tcMar>
            <w:vAlign w:val="center"/>
          </w:tcPr>
          <w:p w:rsidR="007A6D00" w:rsidRPr="007265A4" w:rsidRDefault="007A6D00" w:rsidP="00A30969">
            <w:pPr>
              <w:pStyle w:val="CDERubricABCList"/>
            </w:pPr>
            <w:r w:rsidRPr="00090B89">
              <w:t xml:space="preserve">Teachers </w:t>
            </w:r>
            <w:r>
              <w:t xml:space="preserve">work collaboratively with the families and/or significant adults for the benefit of students. </w:t>
            </w: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6"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83840" behindDoc="0" locked="0" layoutInCell="1" allowOverlap="1" wp14:anchorId="5C59BC9C" wp14:editId="79A59891">
                      <wp:simplePos x="0" y="0"/>
                      <wp:positionH relativeFrom="column">
                        <wp:posOffset>10795</wp:posOffset>
                      </wp:positionH>
                      <wp:positionV relativeFrom="paragraph">
                        <wp:posOffset>-13970</wp:posOffset>
                      </wp:positionV>
                      <wp:extent cx="233680" cy="212090"/>
                      <wp:effectExtent l="38100" t="38100" r="33020" b="35560"/>
                      <wp:wrapNone/>
                      <wp:docPr id="9" name="5-Point Star 9"/>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9" o:spid="_x0000_s1026" style="position:absolute;margin-left:.85pt;margin-top:-1.1pt;width:18.4pt;height:1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1440" w:type="dxa"/>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4</w:t>
            </w:r>
          </w:p>
        </w:tc>
      </w:tr>
      <w:tr w:rsidR="007A6D00" w:rsidRPr="007265A4" w:rsidTr="00A30969">
        <w:trPr>
          <w:trHeight w:val="60"/>
        </w:trPr>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7020" w:type="dxa"/>
            <w:gridSpan w:val="6"/>
            <w:shd w:val="solid" w:color="CAC5B7" w:fill="auto"/>
            <w:tcMar>
              <w:top w:w="80" w:type="dxa"/>
              <w:left w:w="80" w:type="dxa"/>
              <w:bottom w:w="80" w:type="dxa"/>
              <w:right w:w="80" w:type="dxa"/>
            </w:tcMar>
            <w:vAlign w:val="center"/>
          </w:tcPr>
          <w:p w:rsidR="007A6D00" w:rsidRPr="00AB1B17" w:rsidRDefault="007A6D00" w:rsidP="00A30969">
            <w:pPr>
              <w:widowControl w:val="0"/>
              <w:suppressAutoHyphens/>
              <w:autoSpaceDE w:val="0"/>
              <w:autoSpaceDN w:val="0"/>
              <w:adjustRightInd w:val="0"/>
              <w:textAlignment w:val="center"/>
              <w:rPr>
                <w:rStyle w:val="CDERubricBodyIntroUL"/>
              </w:rPr>
            </w:pPr>
            <w:r w:rsidRPr="00AB1B17">
              <w:rPr>
                <w:rStyle w:val="CDERubricBodyIntroUL"/>
              </w:rPr>
              <w:t>Total Points Earned for Standard II</w:t>
            </w:r>
          </w:p>
        </w:tc>
        <w:tc>
          <w:tcPr>
            <w:tcW w:w="1440" w:type="dxa"/>
            <w:shd w:val="solid" w:color="CAC5B7"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6</w:t>
            </w:r>
          </w:p>
        </w:tc>
      </w:tr>
      <w:tr w:rsidR="007A6D00" w:rsidRPr="007265A4" w:rsidTr="00A30969">
        <w:trPr>
          <w:trHeight w:val="1332"/>
        </w:trPr>
        <w:tc>
          <w:tcPr>
            <w:tcW w:w="1620" w:type="dxa"/>
            <w:vMerge/>
          </w:tcPr>
          <w:p w:rsidR="007A6D00" w:rsidRPr="007265A4" w:rsidRDefault="007A6D00" w:rsidP="00A30969">
            <w:pPr>
              <w:widowControl w:val="0"/>
              <w:autoSpaceDE w:val="0"/>
              <w:autoSpaceDN w:val="0"/>
              <w:adjustRightInd w:val="0"/>
              <w:rPr>
                <w:rFonts w:cs="Times New Roman"/>
                <w:sz w:val="24"/>
              </w:rPr>
            </w:pPr>
          </w:p>
        </w:tc>
        <w:tc>
          <w:tcPr>
            <w:tcW w:w="7020" w:type="dxa"/>
            <w:gridSpan w:val="6"/>
            <w:shd w:val="solid" w:color="94B6D2" w:fill="auto"/>
            <w:tcMar>
              <w:top w:w="80" w:type="dxa"/>
              <w:left w:w="80" w:type="dxa"/>
              <w:bottom w:w="80" w:type="dxa"/>
              <w:right w:w="80" w:type="dxa"/>
            </w:tcMar>
            <w:vAlign w:val="center"/>
          </w:tcPr>
          <w:p w:rsidR="007A6D00" w:rsidRDefault="007A6D00" w:rsidP="00A30969">
            <w:pPr>
              <w:pStyle w:val="CDERubricBodyBold"/>
              <w:ind w:firstLine="10"/>
              <w:rPr>
                <w:b w:val="0"/>
              </w:rPr>
            </w:pPr>
            <w:r w:rsidRPr="00351151">
              <w:t>Determine Rating for Standard II:</w:t>
            </w:r>
            <w:r w:rsidRPr="007265A4">
              <w:t xml:space="preserve">  </w:t>
            </w:r>
            <w:r>
              <w:t xml:space="preserve">  </w:t>
            </w:r>
            <w:r w:rsidRPr="00267969">
              <w:rPr>
                <w:b w:val="0"/>
              </w:rPr>
              <w:t>0 to 2 points = Basic</w:t>
            </w:r>
          </w:p>
          <w:p w:rsidR="007A6D00" w:rsidRDefault="007A6D00" w:rsidP="00A30969">
            <w:pPr>
              <w:pStyle w:val="CDERubricBodyBold"/>
              <w:ind w:firstLine="2800"/>
              <w:rPr>
                <w:b w:val="0"/>
              </w:rPr>
            </w:pPr>
            <w:r w:rsidRPr="00267969">
              <w:rPr>
                <w:b w:val="0"/>
              </w:rPr>
              <w:t xml:space="preserve">3 to </w:t>
            </w:r>
            <w:r>
              <w:rPr>
                <w:b w:val="0"/>
              </w:rPr>
              <w:t>6 points = Partially Proficient</w:t>
            </w:r>
          </w:p>
          <w:p w:rsidR="007A6D00" w:rsidRDefault="007A6D00" w:rsidP="00A30969">
            <w:pPr>
              <w:pStyle w:val="CDERubricBodyBold"/>
              <w:ind w:firstLine="2800"/>
              <w:rPr>
                <w:b w:val="0"/>
              </w:rPr>
            </w:pPr>
            <w:r>
              <w:rPr>
                <w:b w:val="0"/>
              </w:rPr>
              <w:t>7 to 10 points = Proficient</w:t>
            </w:r>
          </w:p>
          <w:p w:rsidR="007A6D00" w:rsidRDefault="007A6D00" w:rsidP="00A30969">
            <w:pPr>
              <w:pStyle w:val="CDERubricBodyBold"/>
              <w:ind w:firstLine="2800"/>
              <w:rPr>
                <w:b w:val="0"/>
              </w:rPr>
            </w:pPr>
            <w:r>
              <w:rPr>
                <w:b w:val="0"/>
              </w:rPr>
              <w:t>11 to 14 points = Accomplished</w:t>
            </w:r>
          </w:p>
          <w:p w:rsidR="007A6D00" w:rsidRPr="00267969" w:rsidRDefault="007A6D00" w:rsidP="00A30969">
            <w:pPr>
              <w:pStyle w:val="CDERubricBodyBold"/>
              <w:ind w:firstLine="2800"/>
            </w:pPr>
            <w:r w:rsidRPr="00267969">
              <w:rPr>
                <w:b w:val="0"/>
              </w:rPr>
              <w:t>15 to 16 points = Exemplary</w:t>
            </w:r>
            <w:r w:rsidRPr="00267969">
              <w:rPr>
                <w:b w:val="0"/>
              </w:rPr>
              <w:br/>
            </w:r>
          </w:p>
          <w:p w:rsidR="007A6D00" w:rsidRPr="007265A4" w:rsidRDefault="007A6D00" w:rsidP="00A30969">
            <w:pPr>
              <w:pStyle w:val="CDERubricBody"/>
              <w:ind w:firstLine="2800"/>
            </w:pPr>
          </w:p>
        </w:tc>
        <w:tc>
          <w:tcPr>
            <w:tcW w:w="1440" w:type="dxa"/>
            <w:shd w:val="clear" w:color="94B6D2" w:fill="auto"/>
            <w:tcMar>
              <w:top w:w="80" w:type="dxa"/>
              <w:left w:w="80" w:type="dxa"/>
              <w:bottom w:w="80" w:type="dxa"/>
              <w:right w:w="80" w:type="dxa"/>
            </w:tcMar>
            <w:vAlign w:val="center"/>
          </w:tcPr>
          <w:p w:rsidR="007A6D00" w:rsidRDefault="000A6A18" w:rsidP="00A30969">
            <w:pPr>
              <w:widowControl w:val="0"/>
              <w:suppressAutoHyphens/>
              <w:autoSpaceDE w:val="0"/>
              <w:autoSpaceDN w:val="0"/>
              <w:adjustRightInd w:val="0"/>
              <w:jc w:val="center"/>
              <w:textAlignment w:val="center"/>
              <w:rPr>
                <w:rFonts w:cs="Calibri"/>
                <w:b/>
                <w:color w:val="FF0000"/>
                <w:sz w:val="24"/>
                <w:szCs w:val="20"/>
              </w:rPr>
            </w:pPr>
            <w:r>
              <w:rPr>
                <w:rFonts w:cs="Calibri"/>
                <w:b/>
                <w:color w:val="FF0000"/>
                <w:sz w:val="24"/>
                <w:szCs w:val="20"/>
              </w:rPr>
              <w:t xml:space="preserve">Partially </w:t>
            </w:r>
          </w:p>
          <w:p w:rsidR="000A6A18" w:rsidRPr="000A6A18" w:rsidRDefault="000A6A18" w:rsidP="00A30969">
            <w:pPr>
              <w:widowControl w:val="0"/>
              <w:suppressAutoHyphens/>
              <w:autoSpaceDE w:val="0"/>
              <w:autoSpaceDN w:val="0"/>
              <w:adjustRightInd w:val="0"/>
              <w:jc w:val="center"/>
              <w:textAlignment w:val="center"/>
              <w:rPr>
                <w:rFonts w:cs="Calibri"/>
                <w:b/>
                <w:color w:val="FF0000"/>
                <w:sz w:val="24"/>
                <w:szCs w:val="20"/>
              </w:rPr>
            </w:pPr>
            <w:r>
              <w:rPr>
                <w:rFonts w:cs="Calibri"/>
                <w:b/>
                <w:color w:val="FF0000"/>
                <w:sz w:val="24"/>
                <w:szCs w:val="20"/>
              </w:rPr>
              <w:t xml:space="preserve">Proficient </w:t>
            </w:r>
          </w:p>
        </w:tc>
      </w:tr>
      <w:tr w:rsidR="007A6D00" w:rsidRPr="007265A4" w:rsidTr="00A30969">
        <w:trPr>
          <w:trHeight w:val="60"/>
        </w:trPr>
        <w:tc>
          <w:tcPr>
            <w:tcW w:w="8640" w:type="dxa"/>
            <w:gridSpan w:val="7"/>
          </w:tcPr>
          <w:p w:rsidR="007A6D00" w:rsidRPr="007265A4"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Determine contribution of Standard II to the Overall Professional Practices Rating:</w:t>
            </w:r>
          </w:p>
          <w:p w:rsidR="007A6D00" w:rsidRPr="007265A4" w:rsidRDefault="00800786" w:rsidP="00A30969">
            <w:pPr>
              <w:widowControl w:val="0"/>
              <w:autoSpaceDE w:val="0"/>
              <w:autoSpaceDN w:val="0"/>
              <w:adjustRightInd w:val="0"/>
              <w:ind w:left="720"/>
              <w:textAlignment w:val="center"/>
              <w:rPr>
                <w:rFonts w:eastAsia="Times New Roman" w:cs="MinionPro-Regular"/>
                <w:b/>
                <w:color w:val="000000"/>
                <w:sz w:val="18"/>
                <w:szCs w:val="18"/>
              </w:rPr>
            </w:pPr>
            <m:oMathPara>
              <m:oMath>
                <m:d>
                  <m:dPr>
                    <m:ctrlPr>
                      <w:rPr>
                        <w:rFonts w:ascii="Cambria Math" w:eastAsia="Times New Roman" w:hAnsi="Cambria Math" w:cs="MinionPro-Regular"/>
                        <w:b/>
                        <w:i/>
                        <w:color w:val="000000"/>
                        <w:sz w:val="18"/>
                        <w:szCs w:val="18"/>
                      </w:rPr>
                    </m:ctrlPr>
                  </m:dPr>
                  <m:e>
                    <m:f>
                      <m:fPr>
                        <m:ctrlPr>
                          <w:rPr>
                            <w:rFonts w:ascii="Cambria Math" w:eastAsia="Times New Roman" w:hAnsi="Cambria Math" w:cs="MinionPro-Regular"/>
                            <w:b/>
                            <w:i/>
                            <w:color w:val="000000"/>
                            <w:sz w:val="18"/>
                            <w:szCs w:val="18"/>
                          </w:rPr>
                        </m:ctrlPr>
                      </m:fPr>
                      <m:num>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Total number of points earned</m:t>
                            </m:r>
                          </m:e>
                        </m:d>
                      </m:num>
                      <m:den>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4*Total number of elements</m:t>
                            </m:r>
                          </m:e>
                        </m:d>
                      </m:den>
                    </m:f>
                  </m:e>
                </m:d>
                <m:r>
                  <m:rPr>
                    <m:sty m:val="bi"/>
                  </m:rPr>
                  <w:rPr>
                    <w:rFonts w:ascii="Cambria Math" w:eastAsia="Times New Roman" w:hAnsi="Cambria Math" w:cs="MinionPro-Regular"/>
                    <w:color w:val="000000"/>
                    <w:sz w:val="18"/>
                    <w:szCs w:val="18"/>
                  </w:rPr>
                  <m:t>*</m:t>
                </m:r>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weighted percent of standard</m:t>
                    </m:r>
                  </m:e>
                </m:d>
                <m:r>
                  <m:rPr>
                    <m:sty m:val="bi"/>
                  </m:rPr>
                  <w:rPr>
                    <w:rFonts w:ascii="Cambria Math" w:eastAsia="Times New Roman" w:hAnsi="Cambria Math" w:cs="MinionPro-Regular"/>
                    <w:color w:val="000000"/>
                    <w:sz w:val="18"/>
                    <w:szCs w:val="18"/>
                  </w:rPr>
                  <m:t>*(20 point scale)</m:t>
                </m:r>
              </m:oMath>
            </m:oMathPara>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 xml:space="preserve">Calculation Work Space* </w:t>
            </w:r>
          </w:p>
          <w:p w:rsidR="000A6A18" w:rsidRDefault="000A6A18" w:rsidP="00A30969">
            <w:pPr>
              <w:widowControl w:val="0"/>
              <w:autoSpaceDE w:val="0"/>
              <w:autoSpaceDN w:val="0"/>
              <w:adjustRightInd w:val="0"/>
              <w:ind w:left="720"/>
              <w:textAlignment w:val="center"/>
              <w:rPr>
                <w:rFonts w:eastAsia="Times New Roman" w:cs="MinionPro-Regular"/>
                <w:b/>
                <w:color w:val="000000"/>
                <w:sz w:val="18"/>
                <w:szCs w:val="18"/>
              </w:rPr>
            </w:pPr>
          </w:p>
          <w:p w:rsidR="000A6A18" w:rsidRPr="000A6A18" w:rsidRDefault="000A6A18"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u w:val="single"/>
              </w:rPr>
              <w:t>6</w:t>
            </w:r>
            <w:r w:rsidRPr="000A6A18">
              <w:rPr>
                <w:rFonts w:eastAsia="Times New Roman" w:cs="MinionPro-Regular"/>
                <w:b/>
                <w:color w:val="FF0000"/>
                <w:sz w:val="24"/>
                <w:szCs w:val="18"/>
              </w:rPr>
              <w:t xml:space="preserve">  x   .25   x  20  =   1.88</w:t>
            </w:r>
          </w:p>
          <w:p w:rsidR="000A6A18" w:rsidRPr="000A6A18" w:rsidRDefault="000A6A18"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rPr>
              <w:t>16</w:t>
            </w:r>
          </w:p>
          <w:p w:rsidR="007A6D00" w:rsidRPr="007265A4" w:rsidRDefault="007A6D00" w:rsidP="00A30969">
            <w:pPr>
              <w:widowControl w:val="0"/>
              <w:suppressAutoHyphens/>
              <w:autoSpaceDE w:val="0"/>
              <w:autoSpaceDN w:val="0"/>
              <w:adjustRightInd w:val="0"/>
              <w:jc w:val="center"/>
              <w:textAlignment w:val="center"/>
              <w:rPr>
                <w:rFonts w:eastAsia="Times New Roman" w:cs="Calibri-Bold"/>
                <w:b/>
                <w:bCs/>
                <w:color w:val="000000"/>
                <w:sz w:val="19"/>
                <w:szCs w:val="19"/>
              </w:rPr>
            </w:pPr>
          </w:p>
        </w:tc>
        <w:tc>
          <w:tcPr>
            <w:tcW w:w="1440" w:type="dxa"/>
            <w:shd w:val="solid" w:color="94B6D2"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Bold"/>
                <w:b/>
                <w:bCs/>
                <w:color w:val="FF0000"/>
                <w:sz w:val="24"/>
                <w:szCs w:val="22"/>
              </w:rPr>
            </w:pPr>
            <w:r>
              <w:rPr>
                <w:rFonts w:cs="Calibri-Bold"/>
                <w:b/>
                <w:bCs/>
                <w:color w:val="FF0000"/>
                <w:sz w:val="24"/>
                <w:szCs w:val="22"/>
              </w:rPr>
              <w:t>1.88</w:t>
            </w:r>
          </w:p>
        </w:tc>
      </w:tr>
    </w:tbl>
    <w:p w:rsidR="007A6D00" w:rsidRPr="007265A4" w:rsidRDefault="007A6D00" w:rsidP="007A6D00">
      <w:pPr>
        <w:pStyle w:val="CDERubricBody"/>
      </w:pPr>
      <w:r w:rsidRPr="007265A4">
        <w:t>*All calculations should be carried to three decimal places and results rounded to two decimal places.</w:t>
      </w:r>
    </w:p>
    <w:p w:rsidR="007A6D00" w:rsidRDefault="007A6D00" w:rsidP="007A6D00">
      <w:r>
        <w:br w:type="page"/>
      </w:r>
    </w:p>
    <w:tbl>
      <w:tblPr>
        <w:tblW w:w="10080" w:type="dxa"/>
        <w:tblInd w:w="80"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608"/>
        <w:gridCol w:w="4150"/>
        <w:gridCol w:w="576"/>
        <w:gridCol w:w="576"/>
        <w:gridCol w:w="575"/>
        <w:gridCol w:w="575"/>
        <w:gridCol w:w="577"/>
        <w:gridCol w:w="1434"/>
        <w:gridCol w:w="9"/>
      </w:tblGrid>
      <w:tr w:rsidR="007A6D00" w:rsidRPr="007265A4" w:rsidTr="00A30969">
        <w:trPr>
          <w:trHeight w:val="166"/>
        </w:trPr>
        <w:tc>
          <w:tcPr>
            <w:tcW w:w="1608" w:type="dxa"/>
            <w:vMerge w:val="restart"/>
            <w:shd w:val="solid" w:color="76756D" w:fill="auto"/>
            <w:tcMar>
              <w:top w:w="80" w:type="dxa"/>
              <w:left w:w="80" w:type="dxa"/>
              <w:bottom w:w="80" w:type="dxa"/>
              <w:right w:w="80" w:type="dxa"/>
            </w:tcMar>
            <w:vAlign w:val="center"/>
          </w:tcPr>
          <w:p w:rsidR="007A6D00" w:rsidRPr="009670C2" w:rsidRDefault="007A6D00" w:rsidP="00A30969">
            <w:pPr>
              <w:pStyle w:val="CDERubricHead"/>
              <w:jc w:val="center"/>
              <w:rPr>
                <w:rFonts w:cs="Calibri"/>
                <w:color w:val="FFFFFF" w:themeColor="background1"/>
                <w:sz w:val="19"/>
                <w:szCs w:val="19"/>
              </w:rPr>
            </w:pPr>
            <w:r w:rsidRPr="009670C2">
              <w:rPr>
                <w:bCs w:val="0"/>
                <w:color w:val="FFFFFF" w:themeColor="background1"/>
              </w:rPr>
              <w:lastRenderedPageBreak/>
              <w:t>Quality Standard</w:t>
            </w:r>
          </w:p>
        </w:tc>
        <w:tc>
          <w:tcPr>
            <w:tcW w:w="4150" w:type="dxa"/>
            <w:vMerge w:val="restart"/>
            <w:shd w:val="solid" w:color="76756D" w:fill="auto"/>
            <w:tcMar>
              <w:top w:w="80" w:type="dxa"/>
              <w:left w:w="80" w:type="dxa"/>
              <w:bottom w:w="80" w:type="dxa"/>
              <w:right w:w="80" w:type="dxa"/>
            </w:tcMar>
            <w:vAlign w:val="center"/>
          </w:tcPr>
          <w:p w:rsidR="007A6D00" w:rsidRPr="009670C2" w:rsidRDefault="007A6D00" w:rsidP="00A30969">
            <w:pPr>
              <w:pStyle w:val="CDERubricHead"/>
              <w:jc w:val="center"/>
              <w:rPr>
                <w:bCs w:val="0"/>
                <w:color w:val="FFFFFF" w:themeColor="background1"/>
              </w:rPr>
            </w:pPr>
            <w:r w:rsidRPr="009670C2">
              <w:rPr>
                <w:bCs w:val="0"/>
                <w:color w:val="FFFFFF" w:themeColor="background1"/>
              </w:rPr>
              <w:t>ELEMENT</w:t>
            </w:r>
          </w:p>
        </w:tc>
        <w:tc>
          <w:tcPr>
            <w:tcW w:w="4322" w:type="dxa"/>
            <w:gridSpan w:val="7"/>
            <w:shd w:val="solid" w:color="76756D" w:fill="auto"/>
            <w:tcMar>
              <w:top w:w="80" w:type="dxa"/>
              <w:left w:w="80" w:type="dxa"/>
              <w:bottom w:w="80" w:type="dxa"/>
              <w:right w:w="80" w:type="dxa"/>
            </w:tcMar>
            <w:vAlign w:val="bottom"/>
          </w:tcPr>
          <w:p w:rsidR="007A6D00" w:rsidRPr="009670C2" w:rsidRDefault="007A6D00" w:rsidP="00A30969">
            <w:pPr>
              <w:pStyle w:val="CDERubricHead"/>
              <w:jc w:val="center"/>
              <w:rPr>
                <w:bCs w:val="0"/>
                <w:color w:val="FFFFFF" w:themeColor="background1"/>
              </w:rPr>
            </w:pPr>
            <w:r w:rsidRPr="009670C2">
              <w:rPr>
                <w:bCs w:val="0"/>
                <w:color w:val="FFFFFF" w:themeColor="background1"/>
              </w:rPr>
              <w:t>RATING</w:t>
            </w:r>
          </w:p>
        </w:tc>
      </w:tr>
      <w:tr w:rsidR="007A6D00" w:rsidRPr="007265A4" w:rsidTr="00A30969">
        <w:trPr>
          <w:trHeight w:val="301"/>
        </w:trPr>
        <w:tc>
          <w:tcPr>
            <w:tcW w:w="1608" w:type="dxa"/>
            <w:vMerge/>
          </w:tcPr>
          <w:p w:rsidR="007A6D00" w:rsidRPr="007265A4" w:rsidRDefault="007A6D00" w:rsidP="00A30969">
            <w:pPr>
              <w:widowControl w:val="0"/>
              <w:autoSpaceDE w:val="0"/>
              <w:autoSpaceDN w:val="0"/>
              <w:adjustRightInd w:val="0"/>
              <w:rPr>
                <w:rFonts w:cs="Times New Roman"/>
                <w:b/>
                <w:sz w:val="24"/>
              </w:rPr>
            </w:pPr>
          </w:p>
        </w:tc>
        <w:tc>
          <w:tcPr>
            <w:tcW w:w="4150" w:type="dxa"/>
            <w:vMerge/>
          </w:tcPr>
          <w:p w:rsidR="007A6D00" w:rsidRPr="007265A4" w:rsidRDefault="007A6D00" w:rsidP="00A30969">
            <w:pPr>
              <w:widowControl w:val="0"/>
              <w:autoSpaceDE w:val="0"/>
              <w:autoSpaceDN w:val="0"/>
              <w:adjustRightInd w:val="0"/>
              <w:rPr>
                <w:rFonts w:cs="Times New Roman"/>
                <w:b/>
                <w:sz w:val="24"/>
              </w:rPr>
            </w:pP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rPr>
                <w:color w:val="000000"/>
              </w:rPr>
              <w:t>L1</w:t>
            </w:r>
          </w:p>
        </w:tc>
        <w:tc>
          <w:tcPr>
            <w:tcW w:w="576"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L2</w:t>
            </w:r>
          </w:p>
        </w:tc>
        <w:tc>
          <w:tcPr>
            <w:tcW w:w="575"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L3</w:t>
            </w:r>
          </w:p>
        </w:tc>
        <w:tc>
          <w:tcPr>
            <w:tcW w:w="575"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L4</w:t>
            </w:r>
          </w:p>
        </w:tc>
        <w:tc>
          <w:tcPr>
            <w:tcW w:w="577"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L5</w:t>
            </w:r>
          </w:p>
        </w:tc>
        <w:tc>
          <w:tcPr>
            <w:tcW w:w="1443" w:type="dxa"/>
            <w:gridSpan w:val="2"/>
            <w:vMerge w:val="restart"/>
            <w:shd w:val="solid" w:color="CAC5B7" w:fill="auto"/>
            <w:tcMar>
              <w:top w:w="80" w:type="dxa"/>
              <w:left w:w="80" w:type="dxa"/>
              <w:bottom w:w="80" w:type="dxa"/>
              <w:right w:w="80" w:type="dxa"/>
            </w:tcMar>
            <w:vAlign w:val="center"/>
          </w:tcPr>
          <w:p w:rsidR="007A6D00" w:rsidRPr="00CC5F9D" w:rsidRDefault="007A6D00" w:rsidP="00A30969">
            <w:pPr>
              <w:pStyle w:val="CDERubricSubheadGray"/>
            </w:pPr>
            <w:r w:rsidRPr="00CC5F9D">
              <w:t xml:space="preserve"># Points Earned </w:t>
            </w:r>
          </w:p>
        </w:tc>
      </w:tr>
      <w:tr w:rsidR="007A6D00" w:rsidRPr="007265A4" w:rsidTr="00A30969">
        <w:trPr>
          <w:trHeight w:val="175"/>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4150" w:type="dxa"/>
            <w:vMerge/>
          </w:tcPr>
          <w:p w:rsidR="007A6D00" w:rsidRPr="007265A4" w:rsidRDefault="007A6D00" w:rsidP="00A30969">
            <w:pPr>
              <w:widowControl w:val="0"/>
              <w:autoSpaceDE w:val="0"/>
              <w:autoSpaceDN w:val="0"/>
              <w:adjustRightInd w:val="0"/>
              <w:rPr>
                <w:rFonts w:cs="Times New Roman"/>
                <w:sz w:val="24"/>
              </w:rPr>
            </w:pP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0 pts</w:t>
            </w:r>
          </w:p>
        </w:tc>
        <w:tc>
          <w:tcPr>
            <w:tcW w:w="576"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 xml:space="preserve">1 </w:t>
            </w:r>
            <w:proofErr w:type="spellStart"/>
            <w:r w:rsidRPr="007265A4">
              <w:t>pt</w:t>
            </w:r>
            <w:proofErr w:type="spellEnd"/>
          </w:p>
        </w:tc>
        <w:tc>
          <w:tcPr>
            <w:tcW w:w="575"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2 pts</w:t>
            </w:r>
          </w:p>
        </w:tc>
        <w:tc>
          <w:tcPr>
            <w:tcW w:w="575"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3 pts</w:t>
            </w:r>
          </w:p>
        </w:tc>
        <w:tc>
          <w:tcPr>
            <w:tcW w:w="577"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4 pts</w:t>
            </w:r>
          </w:p>
        </w:tc>
        <w:tc>
          <w:tcPr>
            <w:tcW w:w="1443" w:type="dxa"/>
            <w:gridSpan w:val="2"/>
            <w:vMerge/>
          </w:tcPr>
          <w:p w:rsidR="007A6D00" w:rsidRPr="007265A4" w:rsidRDefault="007A6D00" w:rsidP="00A30969">
            <w:pPr>
              <w:widowControl w:val="0"/>
              <w:autoSpaceDE w:val="0"/>
              <w:autoSpaceDN w:val="0"/>
              <w:adjustRightInd w:val="0"/>
              <w:rPr>
                <w:rFonts w:cs="Times New Roman"/>
                <w:sz w:val="24"/>
              </w:rPr>
            </w:pPr>
          </w:p>
        </w:tc>
      </w:tr>
      <w:tr w:rsidR="000A6A18" w:rsidRPr="000A6A18" w:rsidTr="00A30969">
        <w:trPr>
          <w:gridAfter w:val="1"/>
          <w:wAfter w:w="9" w:type="dxa"/>
          <w:trHeight w:val="793"/>
        </w:trPr>
        <w:tc>
          <w:tcPr>
            <w:tcW w:w="1608" w:type="dxa"/>
            <w:vMerge w:val="restart"/>
            <w:shd w:val="solid" w:color="CAC5B7" w:fill="auto"/>
            <w:tcMar>
              <w:top w:w="80" w:type="dxa"/>
              <w:left w:w="80" w:type="dxa"/>
              <w:bottom w:w="80" w:type="dxa"/>
              <w:right w:w="80" w:type="dxa"/>
            </w:tcMar>
          </w:tcPr>
          <w:p w:rsidR="007A6D00" w:rsidRPr="009670C2" w:rsidRDefault="007A6D00" w:rsidP="00A30969">
            <w:pPr>
              <w:widowControl w:val="0"/>
              <w:suppressAutoHyphens/>
              <w:autoSpaceDE w:val="0"/>
              <w:autoSpaceDN w:val="0"/>
              <w:adjustRightInd w:val="0"/>
              <w:textAlignment w:val="center"/>
              <w:rPr>
                <w:rStyle w:val="CDERubricBodyIntro"/>
              </w:rPr>
            </w:pPr>
            <w:r w:rsidRPr="009670C2">
              <w:rPr>
                <w:rStyle w:val="CDERubricBodyIntro"/>
              </w:rPr>
              <w:t>III.</w:t>
            </w:r>
          </w:p>
          <w:p w:rsidR="007A6D00" w:rsidRPr="0087613A" w:rsidRDefault="007A6D00" w:rsidP="00A30969">
            <w:pPr>
              <w:widowControl w:val="0"/>
              <w:suppressAutoHyphens/>
              <w:autoSpaceDE w:val="0"/>
              <w:autoSpaceDN w:val="0"/>
              <w:adjustRightInd w:val="0"/>
              <w:textAlignment w:val="center"/>
              <w:rPr>
                <w:rStyle w:val="CDERubricBodyIntro"/>
                <w:spacing w:val="-18"/>
              </w:rPr>
            </w:pPr>
            <w:r w:rsidRPr="0087613A">
              <w:rPr>
                <w:rStyle w:val="CDERubricBodyIntro"/>
                <w:spacing w:val="-18"/>
              </w:rPr>
              <w:t>Effective Instruction and an Environment that Facilitates Learning</w:t>
            </w:r>
          </w:p>
          <w:p w:rsidR="007A6D00" w:rsidRPr="007265A4" w:rsidRDefault="007A6D00" w:rsidP="00A30969">
            <w:pPr>
              <w:widowControl w:val="0"/>
              <w:suppressAutoHyphens/>
              <w:autoSpaceDE w:val="0"/>
              <w:autoSpaceDN w:val="0"/>
              <w:adjustRightInd w:val="0"/>
              <w:textAlignment w:val="center"/>
              <w:rPr>
                <w:rFonts w:cs="Calibri"/>
                <w:color w:val="000000"/>
                <w:sz w:val="19"/>
                <w:szCs w:val="19"/>
              </w:rPr>
            </w:pPr>
          </w:p>
        </w:tc>
        <w:tc>
          <w:tcPr>
            <w:tcW w:w="4150" w:type="dxa"/>
            <w:shd w:val="clear" w:color="auto" w:fill="FFFFFF" w:themeFill="background1"/>
            <w:tcMar>
              <w:top w:w="86" w:type="dxa"/>
              <w:left w:w="86" w:type="dxa"/>
              <w:bottom w:w="86" w:type="dxa"/>
              <w:right w:w="86" w:type="dxa"/>
            </w:tcMar>
          </w:tcPr>
          <w:p w:rsidR="007A6D00" w:rsidRPr="007265A4" w:rsidRDefault="007A6D00" w:rsidP="007A6D00">
            <w:pPr>
              <w:pStyle w:val="CDERubricABCList"/>
              <w:numPr>
                <w:ilvl w:val="0"/>
                <w:numId w:val="4"/>
              </w:numPr>
            </w:pPr>
            <w:r w:rsidRPr="00090B89">
              <w:t xml:space="preserve">Teachers </w:t>
            </w:r>
            <w:r>
              <w:t>demonstrate knowledge about the ways in which learning takes place, including the levels of intellectual, physical, social, and emotional development of their students.</w:t>
            </w: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0" w:type="dxa"/>
              <w:left w:w="80" w:type="dxa"/>
              <w:bottom w:w="80" w:type="dxa"/>
              <w:right w:w="80"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94080" behindDoc="0" locked="0" layoutInCell="1" allowOverlap="1" wp14:anchorId="4753D9E7" wp14:editId="76DB3ED1">
                      <wp:simplePos x="0" y="0"/>
                      <wp:positionH relativeFrom="column">
                        <wp:posOffset>36830</wp:posOffset>
                      </wp:positionH>
                      <wp:positionV relativeFrom="paragraph">
                        <wp:posOffset>12700</wp:posOffset>
                      </wp:positionV>
                      <wp:extent cx="233680" cy="212090"/>
                      <wp:effectExtent l="38100" t="38100" r="33020" b="35560"/>
                      <wp:wrapNone/>
                      <wp:docPr id="14" name="5-Point Star 14"/>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4" o:spid="_x0000_s1026" style="position:absolute;margin-left:2.9pt;margin-top:1pt;width:18.4pt;height:1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5" w:type="dxa"/>
            <w:tcMar>
              <w:top w:w="80" w:type="dxa"/>
              <w:left w:w="80" w:type="dxa"/>
              <w:bottom w:w="80" w:type="dxa"/>
              <w:right w:w="80"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5"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7"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1434" w:type="dxa"/>
            <w:shd w:val="clear" w:color="auto" w:fill="FFFFFF" w:themeFill="background1"/>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1</w:t>
            </w:r>
          </w:p>
        </w:tc>
      </w:tr>
      <w:tr w:rsidR="000A6A18" w:rsidRPr="000A6A18" w:rsidTr="00A30969">
        <w:trPr>
          <w:gridAfter w:val="1"/>
          <w:wAfter w:w="9" w:type="dxa"/>
          <w:trHeight w:val="60"/>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4150" w:type="dxa"/>
            <w:tcMar>
              <w:top w:w="86" w:type="dxa"/>
              <w:left w:w="86" w:type="dxa"/>
              <w:bottom w:w="86" w:type="dxa"/>
              <w:right w:w="86" w:type="dxa"/>
            </w:tcMar>
          </w:tcPr>
          <w:p w:rsidR="007A6D00" w:rsidRPr="007265A4" w:rsidRDefault="007A6D00" w:rsidP="00A30969">
            <w:pPr>
              <w:pStyle w:val="CDERubricABCList"/>
            </w:pPr>
            <w:r w:rsidRPr="00090B89">
              <w:t xml:space="preserve">Teachers </w:t>
            </w:r>
            <w:r>
              <w:t xml:space="preserve">use formal and informal methods to assess student learning, provide feedback, and use results to inform planning and instruction. </w:t>
            </w: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5" w:type="dxa"/>
            <w:tcMar>
              <w:top w:w="80" w:type="dxa"/>
              <w:left w:w="80" w:type="dxa"/>
              <w:bottom w:w="80" w:type="dxa"/>
              <w:right w:w="80" w:type="dxa"/>
            </w:tcMar>
            <w:vAlign w:val="center"/>
          </w:tcPr>
          <w:p w:rsidR="000A6A18"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698176" behindDoc="0" locked="0" layoutInCell="1" allowOverlap="1" wp14:anchorId="1B0DD2F8" wp14:editId="7C6324DE">
                      <wp:simplePos x="0" y="0"/>
                      <wp:positionH relativeFrom="column">
                        <wp:posOffset>-7620</wp:posOffset>
                      </wp:positionH>
                      <wp:positionV relativeFrom="paragraph">
                        <wp:posOffset>81280</wp:posOffset>
                      </wp:positionV>
                      <wp:extent cx="233680" cy="212090"/>
                      <wp:effectExtent l="38100" t="38100" r="33020" b="35560"/>
                      <wp:wrapNone/>
                      <wp:docPr id="16" name="5-Point Star 16"/>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6" o:spid="_x0000_s1026" style="position:absolute;margin-left:-.6pt;margin-top:6.4pt;width:18.4pt;height:1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p w:rsidR="007A6D00" w:rsidRPr="000A6A18" w:rsidRDefault="007A6D00" w:rsidP="000A6A18">
            <w:pPr>
              <w:rPr>
                <w:rFonts w:cs="Times New Roman"/>
                <w:sz w:val="24"/>
              </w:rPr>
            </w:pPr>
          </w:p>
        </w:tc>
        <w:tc>
          <w:tcPr>
            <w:tcW w:w="575" w:type="dxa"/>
            <w:tcMar>
              <w:top w:w="80" w:type="dxa"/>
              <w:left w:w="80" w:type="dxa"/>
              <w:bottom w:w="80" w:type="dxa"/>
              <w:right w:w="80"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7"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1434" w:type="dxa"/>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2</w:t>
            </w:r>
          </w:p>
        </w:tc>
      </w:tr>
      <w:tr w:rsidR="000A6A18" w:rsidRPr="000A6A18" w:rsidTr="00A30969">
        <w:trPr>
          <w:gridAfter w:val="1"/>
          <w:wAfter w:w="9" w:type="dxa"/>
          <w:trHeight w:val="60"/>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4150" w:type="dxa"/>
            <w:tcMar>
              <w:top w:w="86" w:type="dxa"/>
              <w:left w:w="86" w:type="dxa"/>
              <w:bottom w:w="86" w:type="dxa"/>
              <w:right w:w="86" w:type="dxa"/>
            </w:tcMar>
          </w:tcPr>
          <w:p w:rsidR="007A6D00" w:rsidRPr="007265A4" w:rsidRDefault="007A6D00" w:rsidP="00A30969">
            <w:pPr>
              <w:pStyle w:val="CDERubricABCList"/>
            </w:pPr>
            <w:r w:rsidRPr="00090B89">
              <w:t xml:space="preserve">Teachers </w:t>
            </w:r>
            <w:r>
              <w:t xml:space="preserve">integrate and utilize appropriate available technology to engage students in authentic learning experiences. </w:t>
            </w: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0" w:type="dxa"/>
              <w:left w:w="80" w:type="dxa"/>
              <w:bottom w:w="80" w:type="dxa"/>
              <w:right w:w="80" w:type="dxa"/>
            </w:tcMar>
            <w:vAlign w:val="center"/>
          </w:tcPr>
          <w:p w:rsidR="007A6D00" w:rsidRPr="007265A4" w:rsidRDefault="000A6A18" w:rsidP="00A30969">
            <w:pPr>
              <w:widowControl w:val="0"/>
              <w:suppressAutoHyphens/>
              <w:autoSpaceDE w:val="0"/>
              <w:autoSpaceDN w:val="0"/>
              <w:adjustRightInd w:val="0"/>
              <w:jc w:val="center"/>
              <w:textAlignment w:val="center"/>
              <w:rPr>
                <w:rFonts w:cs="Calibri"/>
                <w:color w:val="000000"/>
                <w:sz w:val="19"/>
                <w:szCs w:val="19"/>
              </w:rPr>
            </w:pPr>
            <w:r>
              <w:rPr>
                <w:rFonts w:cs="Times New Roman"/>
                <w:noProof/>
                <w:sz w:val="24"/>
              </w:rPr>
              <mc:AlternateContent>
                <mc:Choice Requires="wps">
                  <w:drawing>
                    <wp:anchor distT="0" distB="0" distL="114300" distR="114300" simplePos="0" relativeHeight="251700224" behindDoc="0" locked="0" layoutInCell="1" allowOverlap="1" wp14:anchorId="733806EA" wp14:editId="476E316C">
                      <wp:simplePos x="0" y="0"/>
                      <wp:positionH relativeFrom="column">
                        <wp:posOffset>27305</wp:posOffset>
                      </wp:positionH>
                      <wp:positionV relativeFrom="paragraph">
                        <wp:posOffset>-5715</wp:posOffset>
                      </wp:positionV>
                      <wp:extent cx="233680" cy="212090"/>
                      <wp:effectExtent l="38100" t="38100" r="33020" b="35560"/>
                      <wp:wrapNone/>
                      <wp:docPr id="17" name="5-Point Star 17"/>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7" o:spid="_x0000_s1026" style="position:absolute;margin-left:2.15pt;margin-top:-.45pt;width:18.4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5"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5"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7"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1434" w:type="dxa"/>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1</w:t>
            </w:r>
          </w:p>
        </w:tc>
      </w:tr>
      <w:tr w:rsidR="000A6A18" w:rsidRPr="000A6A18" w:rsidTr="00A30969">
        <w:trPr>
          <w:gridAfter w:val="1"/>
          <w:wAfter w:w="9" w:type="dxa"/>
          <w:trHeight w:val="60"/>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4150" w:type="dxa"/>
            <w:tcMar>
              <w:top w:w="86" w:type="dxa"/>
              <w:left w:w="86" w:type="dxa"/>
              <w:bottom w:w="86" w:type="dxa"/>
              <w:right w:w="86" w:type="dxa"/>
            </w:tcMar>
          </w:tcPr>
          <w:p w:rsidR="007A6D00" w:rsidRPr="007265A4" w:rsidRDefault="007A6D00" w:rsidP="00A30969">
            <w:pPr>
              <w:pStyle w:val="CDERubricABCList"/>
            </w:pPr>
            <w:r w:rsidRPr="00090B89">
              <w:t xml:space="preserve">Teachers establish and communicate high expectations and </w:t>
            </w:r>
            <w:r>
              <w:t>use processes to support the development of</w:t>
            </w:r>
            <w:r w:rsidRPr="00090B89">
              <w:t xml:space="preserve"> critical-thinking and problem solving skills.</w:t>
            </w: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5" w:type="dxa"/>
            <w:tcMar>
              <w:top w:w="80" w:type="dxa"/>
              <w:left w:w="80" w:type="dxa"/>
              <w:bottom w:w="80" w:type="dxa"/>
              <w:right w:w="80" w:type="dxa"/>
            </w:tcMar>
            <w:vAlign w:val="center"/>
          </w:tcPr>
          <w:p w:rsidR="007A6D00" w:rsidRPr="007265A4" w:rsidRDefault="000A6A18" w:rsidP="00A30969">
            <w:pPr>
              <w:widowControl w:val="0"/>
              <w:suppressAutoHyphens/>
              <w:autoSpaceDE w:val="0"/>
              <w:autoSpaceDN w:val="0"/>
              <w:adjustRightInd w:val="0"/>
              <w:jc w:val="center"/>
              <w:textAlignment w:val="center"/>
              <w:rPr>
                <w:rFonts w:cs="Calibri"/>
                <w:color w:val="000000"/>
                <w:sz w:val="19"/>
                <w:szCs w:val="19"/>
              </w:rPr>
            </w:pPr>
            <w:r>
              <w:rPr>
                <w:rFonts w:cs="Times New Roman"/>
                <w:noProof/>
                <w:sz w:val="24"/>
              </w:rPr>
              <mc:AlternateContent>
                <mc:Choice Requires="wps">
                  <w:drawing>
                    <wp:anchor distT="0" distB="0" distL="114300" distR="114300" simplePos="0" relativeHeight="251696128" behindDoc="0" locked="0" layoutInCell="1" allowOverlap="1" wp14:anchorId="67DF4D54" wp14:editId="7CA67EC8">
                      <wp:simplePos x="0" y="0"/>
                      <wp:positionH relativeFrom="column">
                        <wp:posOffset>-14605</wp:posOffset>
                      </wp:positionH>
                      <wp:positionV relativeFrom="paragraph">
                        <wp:posOffset>-45720</wp:posOffset>
                      </wp:positionV>
                      <wp:extent cx="233680" cy="212090"/>
                      <wp:effectExtent l="38100" t="38100" r="33020" b="35560"/>
                      <wp:wrapNone/>
                      <wp:docPr id="15" name="5-Point Star 15"/>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5" o:spid="_x0000_s1026" style="position:absolute;margin-left:-1.15pt;margin-top:-3.6pt;width:18.4pt;height:1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5"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7"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1434" w:type="dxa"/>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2</w:t>
            </w:r>
          </w:p>
        </w:tc>
      </w:tr>
      <w:tr w:rsidR="000A6A18" w:rsidRPr="000A6A18" w:rsidTr="00A30969">
        <w:trPr>
          <w:gridAfter w:val="1"/>
          <w:wAfter w:w="9" w:type="dxa"/>
          <w:trHeight w:val="60"/>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4150" w:type="dxa"/>
            <w:tcMar>
              <w:top w:w="86" w:type="dxa"/>
              <w:left w:w="86" w:type="dxa"/>
              <w:bottom w:w="86" w:type="dxa"/>
              <w:right w:w="86" w:type="dxa"/>
            </w:tcMar>
          </w:tcPr>
          <w:p w:rsidR="007A6D00" w:rsidRPr="007265A4" w:rsidRDefault="007A6D00" w:rsidP="00A30969">
            <w:pPr>
              <w:pStyle w:val="CDERubricABCList"/>
            </w:pPr>
            <w:r w:rsidRPr="00090B89">
              <w:t>Teachers provide students with opportunities to work in teams and develop leadership qualities.</w:t>
            </w: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5"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5" w:type="dxa"/>
            <w:tcMar>
              <w:top w:w="80" w:type="dxa"/>
              <w:left w:w="80" w:type="dxa"/>
              <w:bottom w:w="80" w:type="dxa"/>
              <w:right w:w="80" w:type="dxa"/>
            </w:tcMar>
            <w:vAlign w:val="center"/>
          </w:tcPr>
          <w:p w:rsidR="007A6D00" w:rsidRPr="007265A4" w:rsidRDefault="000A6A18" w:rsidP="00A30969">
            <w:pPr>
              <w:widowControl w:val="0"/>
              <w:suppressAutoHyphens/>
              <w:autoSpaceDE w:val="0"/>
              <w:autoSpaceDN w:val="0"/>
              <w:adjustRightInd w:val="0"/>
              <w:jc w:val="center"/>
              <w:textAlignment w:val="center"/>
              <w:rPr>
                <w:rFonts w:cs="Calibri"/>
                <w:color w:val="000000"/>
                <w:sz w:val="19"/>
                <w:szCs w:val="19"/>
              </w:rPr>
            </w:pPr>
            <w:r>
              <w:rPr>
                <w:rFonts w:cs="Times New Roman"/>
                <w:noProof/>
                <w:sz w:val="24"/>
              </w:rPr>
              <mc:AlternateContent>
                <mc:Choice Requires="wps">
                  <w:drawing>
                    <wp:anchor distT="0" distB="0" distL="114300" distR="114300" simplePos="0" relativeHeight="251702272" behindDoc="0" locked="0" layoutInCell="1" allowOverlap="1" wp14:anchorId="594B51EB" wp14:editId="3992773E">
                      <wp:simplePos x="0" y="0"/>
                      <wp:positionH relativeFrom="column">
                        <wp:posOffset>12700</wp:posOffset>
                      </wp:positionH>
                      <wp:positionV relativeFrom="paragraph">
                        <wp:posOffset>55245</wp:posOffset>
                      </wp:positionV>
                      <wp:extent cx="233680" cy="212090"/>
                      <wp:effectExtent l="38100" t="38100" r="33020" b="35560"/>
                      <wp:wrapNone/>
                      <wp:docPr id="12" name="5-Point Star 12"/>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 o:spid="_x0000_s1026" style="position:absolute;margin-left:1pt;margin-top:4.35pt;width:18.4pt;height:1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7"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jc w:val="center"/>
              <w:rPr>
                <w:rFonts w:cs="Times New Roman"/>
                <w:sz w:val="24"/>
              </w:rPr>
            </w:pPr>
          </w:p>
        </w:tc>
        <w:tc>
          <w:tcPr>
            <w:tcW w:w="1434" w:type="dxa"/>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3</w:t>
            </w:r>
          </w:p>
        </w:tc>
      </w:tr>
      <w:tr w:rsidR="000A6A18" w:rsidRPr="000A6A18" w:rsidTr="00A30969">
        <w:trPr>
          <w:gridAfter w:val="1"/>
          <w:wAfter w:w="9" w:type="dxa"/>
          <w:trHeight w:val="576"/>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4150" w:type="dxa"/>
            <w:tcMar>
              <w:top w:w="86" w:type="dxa"/>
              <w:left w:w="86" w:type="dxa"/>
              <w:bottom w:w="86" w:type="dxa"/>
              <w:right w:w="86" w:type="dxa"/>
            </w:tcMar>
          </w:tcPr>
          <w:p w:rsidR="007A6D00" w:rsidRPr="007265A4" w:rsidRDefault="007A6D00" w:rsidP="00A30969">
            <w:pPr>
              <w:pStyle w:val="CDERubricABCList"/>
            </w:pPr>
            <w:r w:rsidRPr="00090B89">
              <w:t>Teachers</w:t>
            </w:r>
            <w:r>
              <w:t xml:space="preserve"> model and promote </w:t>
            </w:r>
            <w:r w:rsidRPr="00090B89">
              <w:t>effective</w:t>
            </w:r>
            <w:r>
              <w:t xml:space="preserve"> communication.</w:t>
            </w: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6"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rPr>
                <w:rFonts w:cs="Times New Roman"/>
                <w:sz w:val="24"/>
              </w:rPr>
            </w:pPr>
          </w:p>
        </w:tc>
        <w:tc>
          <w:tcPr>
            <w:tcW w:w="575" w:type="dxa"/>
            <w:tcMar>
              <w:top w:w="80" w:type="dxa"/>
              <w:left w:w="80" w:type="dxa"/>
              <w:bottom w:w="80" w:type="dxa"/>
              <w:right w:w="80"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5" w:type="dxa"/>
            <w:tcMar>
              <w:top w:w="80" w:type="dxa"/>
              <w:left w:w="80" w:type="dxa"/>
              <w:bottom w:w="80" w:type="dxa"/>
              <w:right w:w="80"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704320" behindDoc="0" locked="0" layoutInCell="1" allowOverlap="1" wp14:anchorId="53EEFB6A" wp14:editId="122FE8A7">
                      <wp:simplePos x="0" y="0"/>
                      <wp:positionH relativeFrom="column">
                        <wp:posOffset>12700</wp:posOffset>
                      </wp:positionH>
                      <wp:positionV relativeFrom="paragraph">
                        <wp:posOffset>-51435</wp:posOffset>
                      </wp:positionV>
                      <wp:extent cx="233680" cy="212090"/>
                      <wp:effectExtent l="38100" t="38100" r="33020" b="35560"/>
                      <wp:wrapNone/>
                      <wp:docPr id="18" name="5-Point Star 18"/>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8" o:spid="_x0000_s1026" style="position:absolute;margin-left:1pt;margin-top:-4.05pt;width:18.4pt;height:1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7" w:type="dxa"/>
            <w:tcMar>
              <w:top w:w="80" w:type="dxa"/>
              <w:left w:w="80" w:type="dxa"/>
              <w:bottom w:w="80" w:type="dxa"/>
              <w:right w:w="80" w:type="dxa"/>
            </w:tcMar>
            <w:vAlign w:val="center"/>
          </w:tcPr>
          <w:p w:rsidR="007A6D00" w:rsidRPr="007265A4" w:rsidRDefault="007A6D00" w:rsidP="00A30969">
            <w:pPr>
              <w:widowControl w:val="0"/>
              <w:autoSpaceDE w:val="0"/>
              <w:autoSpaceDN w:val="0"/>
              <w:adjustRightInd w:val="0"/>
              <w:jc w:val="center"/>
              <w:rPr>
                <w:rFonts w:cs="Times New Roman"/>
                <w:sz w:val="24"/>
              </w:rPr>
            </w:pPr>
          </w:p>
        </w:tc>
        <w:tc>
          <w:tcPr>
            <w:tcW w:w="1434" w:type="dxa"/>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3</w:t>
            </w:r>
          </w:p>
        </w:tc>
      </w:tr>
      <w:tr w:rsidR="000A6A18" w:rsidRPr="000A6A18" w:rsidTr="00A30969">
        <w:trPr>
          <w:trHeight w:val="60"/>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7029" w:type="dxa"/>
            <w:gridSpan w:val="6"/>
            <w:shd w:val="solid" w:color="CAC5B7" w:fill="auto"/>
            <w:tcMar>
              <w:top w:w="80" w:type="dxa"/>
              <w:left w:w="80" w:type="dxa"/>
              <w:bottom w:w="80" w:type="dxa"/>
              <w:right w:w="80" w:type="dxa"/>
            </w:tcMar>
            <w:vAlign w:val="center"/>
          </w:tcPr>
          <w:p w:rsidR="007A6D00" w:rsidRPr="00C5770C" w:rsidRDefault="007A6D00" w:rsidP="00A30969">
            <w:pPr>
              <w:widowControl w:val="0"/>
              <w:suppressAutoHyphens/>
              <w:autoSpaceDE w:val="0"/>
              <w:autoSpaceDN w:val="0"/>
              <w:adjustRightInd w:val="0"/>
              <w:textAlignment w:val="center"/>
              <w:rPr>
                <w:rStyle w:val="CDERubricBodyIntroUL"/>
              </w:rPr>
            </w:pPr>
            <w:r w:rsidRPr="00C5770C">
              <w:rPr>
                <w:rStyle w:val="CDERubricBodyIntroUL"/>
              </w:rPr>
              <w:t>Total Points Earned for Standard III</w:t>
            </w:r>
          </w:p>
        </w:tc>
        <w:tc>
          <w:tcPr>
            <w:tcW w:w="1443" w:type="dxa"/>
            <w:gridSpan w:val="2"/>
            <w:shd w:val="solid" w:color="CAC5B7"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12</w:t>
            </w:r>
          </w:p>
        </w:tc>
      </w:tr>
      <w:tr w:rsidR="000A6A18" w:rsidRPr="000A6A18" w:rsidTr="00A30969">
        <w:trPr>
          <w:trHeight w:val="60"/>
        </w:trPr>
        <w:tc>
          <w:tcPr>
            <w:tcW w:w="1608" w:type="dxa"/>
            <w:vMerge/>
          </w:tcPr>
          <w:p w:rsidR="007A6D00" w:rsidRPr="007265A4" w:rsidRDefault="007A6D00" w:rsidP="00A30969">
            <w:pPr>
              <w:widowControl w:val="0"/>
              <w:autoSpaceDE w:val="0"/>
              <w:autoSpaceDN w:val="0"/>
              <w:adjustRightInd w:val="0"/>
              <w:rPr>
                <w:rFonts w:cs="Times New Roman"/>
                <w:sz w:val="24"/>
              </w:rPr>
            </w:pPr>
          </w:p>
        </w:tc>
        <w:tc>
          <w:tcPr>
            <w:tcW w:w="7029" w:type="dxa"/>
            <w:gridSpan w:val="6"/>
            <w:shd w:val="solid" w:color="94B6D2" w:fill="auto"/>
            <w:tcMar>
              <w:top w:w="80" w:type="dxa"/>
              <w:left w:w="80" w:type="dxa"/>
              <w:bottom w:w="80" w:type="dxa"/>
              <w:right w:w="80" w:type="dxa"/>
            </w:tcMar>
            <w:vAlign w:val="center"/>
          </w:tcPr>
          <w:p w:rsidR="007A6D00" w:rsidRPr="00267969" w:rsidRDefault="007A6D00" w:rsidP="00A30969">
            <w:pPr>
              <w:pStyle w:val="CDERubricBodyBold"/>
              <w:rPr>
                <w:b w:val="0"/>
              </w:rPr>
            </w:pPr>
            <w:r w:rsidRPr="00274A38">
              <w:t>Determine Rating for Standard III:</w:t>
            </w:r>
            <w:r w:rsidRPr="007265A4">
              <w:t xml:space="preserve"> </w:t>
            </w:r>
            <w:r>
              <w:t xml:space="preserve">  </w:t>
            </w:r>
            <w:r w:rsidRPr="00267969">
              <w:rPr>
                <w:b w:val="0"/>
              </w:rPr>
              <w:t>0 to 3 points = Basic</w:t>
            </w:r>
          </w:p>
          <w:p w:rsidR="007A6D00" w:rsidRPr="00267969" w:rsidRDefault="007A6D00" w:rsidP="00A30969">
            <w:pPr>
              <w:pStyle w:val="CDERubricBodyBold"/>
              <w:ind w:firstLine="2722"/>
              <w:rPr>
                <w:b w:val="0"/>
              </w:rPr>
            </w:pPr>
            <w:r w:rsidRPr="00267969">
              <w:rPr>
                <w:b w:val="0"/>
              </w:rPr>
              <w:t xml:space="preserve">  4 to 9 points = Partially Proficient</w:t>
            </w:r>
          </w:p>
          <w:p w:rsidR="007A6D00" w:rsidRPr="00267969" w:rsidRDefault="007A6D00" w:rsidP="00A30969">
            <w:pPr>
              <w:pStyle w:val="CDERubricBodyBold"/>
              <w:ind w:firstLine="2722"/>
              <w:rPr>
                <w:b w:val="0"/>
              </w:rPr>
            </w:pPr>
            <w:r w:rsidRPr="00267969">
              <w:rPr>
                <w:b w:val="0"/>
              </w:rPr>
              <w:t xml:space="preserve">  10 to 15 points = Proficient</w:t>
            </w:r>
          </w:p>
          <w:p w:rsidR="007A6D00" w:rsidRPr="00267969" w:rsidRDefault="007A6D00" w:rsidP="00A30969">
            <w:pPr>
              <w:pStyle w:val="CDERubricBodyBold"/>
              <w:ind w:firstLine="2722"/>
              <w:rPr>
                <w:b w:val="0"/>
              </w:rPr>
            </w:pPr>
            <w:r w:rsidRPr="00267969">
              <w:rPr>
                <w:b w:val="0"/>
              </w:rPr>
              <w:t xml:space="preserve">  16 to 21 points = Accomplished</w:t>
            </w:r>
          </w:p>
          <w:p w:rsidR="007A6D00" w:rsidRPr="007265A4" w:rsidRDefault="007A6D00" w:rsidP="00A30969">
            <w:pPr>
              <w:pStyle w:val="CDERubricBody"/>
              <w:ind w:firstLine="2800"/>
            </w:pPr>
            <w:r w:rsidRPr="00267969">
              <w:t>22 to 24 points = Exemplary</w:t>
            </w:r>
          </w:p>
        </w:tc>
        <w:tc>
          <w:tcPr>
            <w:tcW w:w="1443" w:type="dxa"/>
            <w:gridSpan w:val="2"/>
            <w:shd w:val="clear" w:color="94B6D2"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20"/>
              </w:rPr>
            </w:pPr>
            <w:r>
              <w:rPr>
                <w:rFonts w:cs="Calibri"/>
                <w:b/>
                <w:color w:val="FF0000"/>
                <w:sz w:val="24"/>
                <w:szCs w:val="20"/>
              </w:rPr>
              <w:t xml:space="preserve">Proficient </w:t>
            </w:r>
          </w:p>
        </w:tc>
      </w:tr>
      <w:tr w:rsidR="000A6A18" w:rsidRPr="000A6A18" w:rsidTr="00A30969">
        <w:trPr>
          <w:trHeight w:val="60"/>
        </w:trPr>
        <w:tc>
          <w:tcPr>
            <w:tcW w:w="8637" w:type="dxa"/>
            <w:gridSpan w:val="7"/>
          </w:tcPr>
          <w:p w:rsidR="007A6D00" w:rsidRPr="007265A4"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Determine contribution of Standard III to the Overall Professional Practices Rating:</w:t>
            </w:r>
          </w:p>
          <w:p w:rsidR="007A6D00" w:rsidRDefault="007A6D00" w:rsidP="00A30969">
            <w:pPr>
              <w:widowControl w:val="0"/>
              <w:autoSpaceDE w:val="0"/>
              <w:autoSpaceDN w:val="0"/>
              <w:adjustRightInd w:val="0"/>
              <w:textAlignment w:val="center"/>
              <w:rPr>
                <w:rFonts w:eastAsia="Times New Roman" w:cs="MinionPro-Regular"/>
                <w:b/>
                <w:color w:val="000000"/>
                <w:sz w:val="18"/>
                <w:szCs w:val="18"/>
              </w:rPr>
            </w:pPr>
          </w:p>
          <w:p w:rsidR="007A6D00" w:rsidRDefault="00800786" w:rsidP="00A30969">
            <w:pPr>
              <w:widowControl w:val="0"/>
              <w:autoSpaceDE w:val="0"/>
              <w:autoSpaceDN w:val="0"/>
              <w:adjustRightInd w:val="0"/>
              <w:ind w:left="720"/>
              <w:textAlignment w:val="center"/>
              <w:rPr>
                <w:rFonts w:eastAsia="Times New Roman" w:cs="MinionPro-Regular"/>
                <w:b/>
                <w:color w:val="000000"/>
                <w:sz w:val="18"/>
                <w:szCs w:val="18"/>
              </w:rPr>
            </w:pPr>
            <m:oMathPara>
              <m:oMath>
                <m:d>
                  <m:dPr>
                    <m:ctrlPr>
                      <w:rPr>
                        <w:rFonts w:ascii="Cambria Math" w:eastAsia="Times New Roman" w:hAnsi="Cambria Math" w:cs="MinionPro-Regular"/>
                        <w:b/>
                        <w:i/>
                        <w:color w:val="000000"/>
                        <w:sz w:val="18"/>
                        <w:szCs w:val="18"/>
                      </w:rPr>
                    </m:ctrlPr>
                  </m:dPr>
                  <m:e>
                    <m:f>
                      <m:fPr>
                        <m:ctrlPr>
                          <w:rPr>
                            <w:rFonts w:ascii="Cambria Math" w:eastAsia="Times New Roman" w:hAnsi="Cambria Math" w:cs="MinionPro-Regular"/>
                            <w:b/>
                            <w:i/>
                            <w:color w:val="000000"/>
                            <w:sz w:val="18"/>
                            <w:szCs w:val="18"/>
                          </w:rPr>
                        </m:ctrlPr>
                      </m:fPr>
                      <m:num>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Total number of points earned</m:t>
                            </m:r>
                          </m:e>
                        </m:d>
                      </m:num>
                      <m:den>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4*Total number of elements</m:t>
                            </m:r>
                          </m:e>
                        </m:d>
                      </m:den>
                    </m:f>
                  </m:e>
                </m:d>
                <m:r>
                  <m:rPr>
                    <m:sty m:val="bi"/>
                  </m:rPr>
                  <w:rPr>
                    <w:rFonts w:ascii="Cambria Math" w:eastAsia="Times New Roman" w:hAnsi="Cambria Math" w:cs="MinionPro-Regular"/>
                    <w:color w:val="000000"/>
                    <w:sz w:val="18"/>
                    <w:szCs w:val="18"/>
                  </w:rPr>
                  <m:t>*</m:t>
                </m:r>
                <m:d>
                  <m:dPr>
                    <m:ctrlPr>
                      <w:rPr>
                        <w:rFonts w:ascii="Cambria Math" w:eastAsia="Times New Roman" w:hAnsi="Cambria Math" w:cs="MinionPro-Regular"/>
                        <w:b/>
                        <w:i/>
                        <w:color w:val="000000"/>
                        <w:sz w:val="18"/>
                        <w:szCs w:val="18"/>
                      </w:rPr>
                    </m:ctrlPr>
                  </m:dPr>
                  <m:e>
                    <m:r>
                      <m:rPr>
                        <m:sty m:val="bi"/>
                      </m:rPr>
                      <w:rPr>
                        <w:rFonts w:ascii="Cambria Math" w:eastAsia="Times New Roman" w:hAnsi="Cambria Math" w:cs="MinionPro-Regular"/>
                        <w:color w:val="000000"/>
                        <w:sz w:val="18"/>
                        <w:szCs w:val="18"/>
                      </w:rPr>
                      <m:t>weighted percent of standard</m:t>
                    </m:r>
                  </m:e>
                </m:d>
                <m:r>
                  <m:rPr>
                    <m:sty m:val="bi"/>
                  </m:rPr>
                  <w:rPr>
                    <w:rFonts w:ascii="Cambria Math" w:eastAsia="Times New Roman" w:hAnsi="Cambria Math" w:cs="MinionPro-Regular"/>
                    <w:color w:val="000000"/>
                    <w:sz w:val="18"/>
                    <w:szCs w:val="18"/>
                  </w:rPr>
                  <m:t>*(20 point scale)</m:t>
                </m:r>
              </m:oMath>
            </m:oMathPara>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 xml:space="preserve">Calculation Work Space* </w:t>
            </w:r>
          </w:p>
          <w:p w:rsidR="000A6A18" w:rsidRDefault="000A6A18" w:rsidP="00A30969">
            <w:pPr>
              <w:widowControl w:val="0"/>
              <w:autoSpaceDE w:val="0"/>
              <w:autoSpaceDN w:val="0"/>
              <w:adjustRightInd w:val="0"/>
              <w:ind w:left="720"/>
              <w:textAlignment w:val="center"/>
              <w:rPr>
                <w:rFonts w:eastAsia="Times New Roman" w:cs="MinionPro-Regular"/>
                <w:b/>
                <w:color w:val="000000"/>
                <w:sz w:val="18"/>
                <w:szCs w:val="18"/>
              </w:rPr>
            </w:pPr>
          </w:p>
          <w:p w:rsidR="000A6A18" w:rsidRPr="000A6A18" w:rsidRDefault="000A6A18"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u w:val="single"/>
              </w:rPr>
              <w:t>12</w:t>
            </w:r>
            <w:r w:rsidRPr="000A6A18">
              <w:rPr>
                <w:rFonts w:eastAsia="Times New Roman" w:cs="MinionPro-Regular"/>
                <w:b/>
                <w:color w:val="FF0000"/>
                <w:sz w:val="24"/>
                <w:szCs w:val="18"/>
              </w:rPr>
              <w:t xml:space="preserve">   x  .25  x  20  = 2.5</w:t>
            </w:r>
            <w:r w:rsidR="00800786">
              <w:rPr>
                <w:rFonts w:eastAsia="Times New Roman" w:cs="MinionPro-Regular"/>
                <w:b/>
                <w:color w:val="FF0000"/>
                <w:sz w:val="24"/>
                <w:szCs w:val="18"/>
              </w:rPr>
              <w:t>0</w:t>
            </w:r>
          </w:p>
          <w:p w:rsidR="000A6A18" w:rsidRPr="000A6A18" w:rsidRDefault="000A6A18"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rPr>
              <w:t>24</w:t>
            </w:r>
          </w:p>
          <w:p w:rsidR="007A6D00" w:rsidRPr="007265A4" w:rsidRDefault="007A6D00" w:rsidP="00A30969">
            <w:pPr>
              <w:widowControl w:val="0"/>
              <w:suppressAutoHyphens/>
              <w:autoSpaceDE w:val="0"/>
              <w:autoSpaceDN w:val="0"/>
              <w:adjustRightInd w:val="0"/>
              <w:jc w:val="center"/>
              <w:textAlignment w:val="center"/>
              <w:rPr>
                <w:rFonts w:eastAsia="Times New Roman" w:cs="Calibri-Bold"/>
                <w:b/>
                <w:bCs/>
                <w:color w:val="000000"/>
                <w:sz w:val="19"/>
                <w:szCs w:val="19"/>
              </w:rPr>
            </w:pPr>
          </w:p>
        </w:tc>
        <w:tc>
          <w:tcPr>
            <w:tcW w:w="1443" w:type="dxa"/>
            <w:gridSpan w:val="2"/>
            <w:shd w:val="solid" w:color="94B6D2"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Bold"/>
                <w:b/>
                <w:bCs/>
                <w:color w:val="FF0000"/>
                <w:sz w:val="24"/>
                <w:szCs w:val="22"/>
              </w:rPr>
            </w:pPr>
            <w:r>
              <w:rPr>
                <w:rFonts w:cs="Calibri-Bold"/>
                <w:b/>
                <w:bCs/>
                <w:color w:val="FF0000"/>
                <w:sz w:val="24"/>
                <w:szCs w:val="22"/>
              </w:rPr>
              <w:t>2.5</w:t>
            </w:r>
            <w:r w:rsidR="00800786">
              <w:rPr>
                <w:rFonts w:cs="Calibri-Bold"/>
                <w:b/>
                <w:bCs/>
                <w:color w:val="FF0000"/>
                <w:sz w:val="24"/>
                <w:szCs w:val="22"/>
              </w:rPr>
              <w:t>0</w:t>
            </w:r>
          </w:p>
        </w:tc>
      </w:tr>
    </w:tbl>
    <w:p w:rsidR="007A6D00" w:rsidRDefault="007A6D00" w:rsidP="007A6D00">
      <w:pPr>
        <w:pStyle w:val="CDERubricBody"/>
      </w:pPr>
      <w:r w:rsidRPr="007265A4">
        <w:t>*All calculations should be carried to three decimal places and results rounded to two decimal places.</w:t>
      </w:r>
    </w:p>
    <w:p w:rsidR="007A6D00" w:rsidRDefault="007A6D00" w:rsidP="007A6D00">
      <w:pPr>
        <w:rPr>
          <w:rFonts w:cs="Calibri"/>
          <w:color w:val="45454B"/>
          <w:spacing w:val="2"/>
          <w:szCs w:val="22"/>
        </w:rPr>
      </w:pPr>
      <w:r>
        <w:rPr>
          <w:rFonts w:cs="Calibri"/>
          <w:color w:val="45454B"/>
          <w:spacing w:val="2"/>
          <w:szCs w:val="22"/>
        </w:rPr>
        <w:br w:type="page"/>
      </w:r>
    </w:p>
    <w:tbl>
      <w:tblPr>
        <w:tblW w:w="10066" w:type="dxa"/>
        <w:tblInd w:w="80"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980"/>
        <w:gridCol w:w="3760"/>
        <w:gridCol w:w="580"/>
        <w:gridCol w:w="572"/>
        <w:gridCol w:w="572"/>
        <w:gridCol w:w="572"/>
        <w:gridCol w:w="581"/>
        <w:gridCol w:w="8"/>
        <w:gridCol w:w="1435"/>
        <w:gridCol w:w="6"/>
      </w:tblGrid>
      <w:tr w:rsidR="007A6D00" w:rsidRPr="007265A4" w:rsidTr="00A30969">
        <w:trPr>
          <w:gridAfter w:val="1"/>
          <w:wAfter w:w="6" w:type="dxa"/>
          <w:trHeight w:val="144"/>
        </w:trPr>
        <w:tc>
          <w:tcPr>
            <w:tcW w:w="1980" w:type="dxa"/>
            <w:vMerge w:val="restart"/>
            <w:shd w:val="solid" w:color="76756D" w:fill="auto"/>
            <w:tcMar>
              <w:top w:w="80" w:type="dxa"/>
              <w:left w:w="80" w:type="dxa"/>
              <w:bottom w:w="80" w:type="dxa"/>
              <w:right w:w="80" w:type="dxa"/>
            </w:tcMar>
            <w:vAlign w:val="center"/>
          </w:tcPr>
          <w:p w:rsidR="007A6D00" w:rsidRPr="003B763D" w:rsidRDefault="007A6D00" w:rsidP="00A30969">
            <w:pPr>
              <w:pStyle w:val="CDERubricHead"/>
              <w:jc w:val="center"/>
              <w:rPr>
                <w:rFonts w:cs="Calibri"/>
                <w:color w:val="FFFFFF" w:themeColor="background1"/>
                <w:szCs w:val="19"/>
              </w:rPr>
            </w:pPr>
            <w:r w:rsidRPr="003B763D">
              <w:rPr>
                <w:color w:val="FFFFFF" w:themeColor="background1"/>
              </w:rPr>
              <w:lastRenderedPageBreak/>
              <w:t>Quality Standard</w:t>
            </w:r>
          </w:p>
        </w:tc>
        <w:tc>
          <w:tcPr>
            <w:tcW w:w="3760" w:type="dxa"/>
            <w:vMerge w:val="restart"/>
            <w:shd w:val="solid" w:color="76756D" w:fill="auto"/>
            <w:tcMar>
              <w:top w:w="80" w:type="dxa"/>
              <w:left w:w="80" w:type="dxa"/>
              <w:bottom w:w="80" w:type="dxa"/>
              <w:right w:w="80" w:type="dxa"/>
            </w:tcMar>
            <w:vAlign w:val="center"/>
          </w:tcPr>
          <w:p w:rsidR="007A6D00" w:rsidRPr="003B763D" w:rsidRDefault="007A6D00" w:rsidP="00A30969">
            <w:pPr>
              <w:pStyle w:val="CDERubricHead"/>
              <w:jc w:val="center"/>
              <w:rPr>
                <w:color w:val="FFFFFF" w:themeColor="background1"/>
              </w:rPr>
            </w:pPr>
            <w:r w:rsidRPr="003B763D">
              <w:rPr>
                <w:color w:val="FFFFFF" w:themeColor="background1"/>
              </w:rPr>
              <w:t>ELEMENT</w:t>
            </w:r>
          </w:p>
        </w:tc>
        <w:tc>
          <w:tcPr>
            <w:tcW w:w="4320" w:type="dxa"/>
            <w:gridSpan w:val="7"/>
            <w:shd w:val="solid" w:color="76756D" w:fill="auto"/>
            <w:tcMar>
              <w:top w:w="80" w:type="dxa"/>
              <w:left w:w="80" w:type="dxa"/>
              <w:bottom w:w="80" w:type="dxa"/>
              <w:right w:w="80" w:type="dxa"/>
            </w:tcMar>
            <w:vAlign w:val="bottom"/>
          </w:tcPr>
          <w:p w:rsidR="007A6D00" w:rsidRPr="003B763D" w:rsidRDefault="007A6D00" w:rsidP="00A30969">
            <w:pPr>
              <w:pStyle w:val="CDERubricHead"/>
              <w:jc w:val="center"/>
              <w:rPr>
                <w:color w:val="FFFFFF" w:themeColor="background1"/>
              </w:rPr>
            </w:pPr>
            <w:r w:rsidRPr="003B763D">
              <w:rPr>
                <w:color w:val="FFFFFF" w:themeColor="background1"/>
              </w:rPr>
              <w:t>RATING</w:t>
            </w:r>
          </w:p>
        </w:tc>
      </w:tr>
      <w:tr w:rsidR="007A6D00" w:rsidRPr="007265A4" w:rsidTr="00A30969">
        <w:trPr>
          <w:gridAfter w:val="1"/>
          <w:wAfter w:w="6" w:type="dxa"/>
          <w:trHeight w:val="310"/>
        </w:trPr>
        <w:tc>
          <w:tcPr>
            <w:tcW w:w="1980" w:type="dxa"/>
            <w:vMerge/>
          </w:tcPr>
          <w:p w:rsidR="007A6D00" w:rsidRPr="007265A4" w:rsidRDefault="007A6D00" w:rsidP="00A30969">
            <w:pPr>
              <w:widowControl w:val="0"/>
              <w:autoSpaceDE w:val="0"/>
              <w:autoSpaceDN w:val="0"/>
              <w:adjustRightInd w:val="0"/>
              <w:rPr>
                <w:rFonts w:cs="Times New Roman"/>
                <w:b/>
                <w:sz w:val="24"/>
              </w:rPr>
            </w:pPr>
          </w:p>
        </w:tc>
        <w:tc>
          <w:tcPr>
            <w:tcW w:w="3760" w:type="dxa"/>
            <w:vMerge/>
          </w:tcPr>
          <w:p w:rsidR="007A6D00" w:rsidRPr="007265A4" w:rsidRDefault="007A6D00" w:rsidP="00A30969">
            <w:pPr>
              <w:widowControl w:val="0"/>
              <w:autoSpaceDE w:val="0"/>
              <w:autoSpaceDN w:val="0"/>
              <w:adjustRightInd w:val="0"/>
              <w:rPr>
                <w:rFonts w:cs="Times New Roman"/>
                <w:b/>
                <w:sz w:val="24"/>
              </w:rPr>
            </w:pPr>
          </w:p>
        </w:tc>
        <w:tc>
          <w:tcPr>
            <w:tcW w:w="580"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rPr>
                <w:color w:val="000000"/>
              </w:rPr>
              <w:t>L1</w:t>
            </w:r>
          </w:p>
        </w:tc>
        <w:tc>
          <w:tcPr>
            <w:tcW w:w="572"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L2</w:t>
            </w:r>
          </w:p>
        </w:tc>
        <w:tc>
          <w:tcPr>
            <w:tcW w:w="572"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L3</w:t>
            </w:r>
          </w:p>
        </w:tc>
        <w:tc>
          <w:tcPr>
            <w:tcW w:w="572"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L4</w:t>
            </w:r>
          </w:p>
        </w:tc>
        <w:tc>
          <w:tcPr>
            <w:tcW w:w="581" w:type="dxa"/>
            <w:shd w:val="solid" w:color="CAC5B7" w:fill="auto"/>
            <w:tcMar>
              <w:top w:w="80" w:type="dxa"/>
              <w:left w:w="80" w:type="dxa"/>
              <w:bottom w:w="80" w:type="dxa"/>
              <w:right w:w="80" w:type="dxa"/>
            </w:tcMar>
            <w:vAlign w:val="bottom"/>
          </w:tcPr>
          <w:p w:rsidR="007A6D00" w:rsidRPr="007265A4" w:rsidRDefault="007A6D00" w:rsidP="00A30969">
            <w:pPr>
              <w:pStyle w:val="CDERubricSubheadGray"/>
              <w:rPr>
                <w:color w:val="000000"/>
              </w:rPr>
            </w:pPr>
            <w:r>
              <w:t>L5</w:t>
            </w:r>
          </w:p>
        </w:tc>
        <w:tc>
          <w:tcPr>
            <w:tcW w:w="1443" w:type="dxa"/>
            <w:gridSpan w:val="2"/>
            <w:vMerge w:val="restart"/>
            <w:shd w:val="solid" w:color="CAC5B7" w:fill="auto"/>
            <w:tcMar>
              <w:top w:w="80" w:type="dxa"/>
              <w:left w:w="80" w:type="dxa"/>
              <w:bottom w:w="80" w:type="dxa"/>
              <w:right w:w="80" w:type="dxa"/>
            </w:tcMar>
            <w:vAlign w:val="center"/>
          </w:tcPr>
          <w:p w:rsidR="007A6D00" w:rsidRPr="007265A4" w:rsidRDefault="007A6D00" w:rsidP="00A30969">
            <w:pPr>
              <w:pStyle w:val="CDERubricSubheadGray"/>
              <w:rPr>
                <w:color w:val="000000"/>
              </w:rPr>
            </w:pPr>
            <w:r w:rsidRPr="007265A4">
              <w:t xml:space="preserve"># Points Earned </w:t>
            </w:r>
          </w:p>
        </w:tc>
      </w:tr>
      <w:tr w:rsidR="007A6D00" w:rsidRPr="007265A4" w:rsidTr="00A30969">
        <w:trPr>
          <w:gridAfter w:val="1"/>
          <w:wAfter w:w="6" w:type="dxa"/>
          <w:trHeight w:val="364"/>
        </w:trPr>
        <w:tc>
          <w:tcPr>
            <w:tcW w:w="1980" w:type="dxa"/>
            <w:vMerge/>
          </w:tcPr>
          <w:p w:rsidR="007A6D00" w:rsidRPr="007265A4" w:rsidRDefault="007A6D00" w:rsidP="00A30969">
            <w:pPr>
              <w:widowControl w:val="0"/>
              <w:autoSpaceDE w:val="0"/>
              <w:autoSpaceDN w:val="0"/>
              <w:adjustRightInd w:val="0"/>
              <w:rPr>
                <w:rFonts w:cs="Times New Roman"/>
                <w:sz w:val="24"/>
              </w:rPr>
            </w:pPr>
          </w:p>
        </w:tc>
        <w:tc>
          <w:tcPr>
            <w:tcW w:w="3760" w:type="dxa"/>
            <w:vMerge/>
          </w:tcPr>
          <w:p w:rsidR="007A6D00" w:rsidRPr="007265A4" w:rsidRDefault="007A6D00" w:rsidP="00A30969">
            <w:pPr>
              <w:widowControl w:val="0"/>
              <w:autoSpaceDE w:val="0"/>
              <w:autoSpaceDN w:val="0"/>
              <w:adjustRightInd w:val="0"/>
              <w:rPr>
                <w:rFonts w:cs="Times New Roman"/>
                <w:sz w:val="24"/>
              </w:rPr>
            </w:pPr>
          </w:p>
        </w:tc>
        <w:tc>
          <w:tcPr>
            <w:tcW w:w="580"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0 pts</w:t>
            </w:r>
          </w:p>
        </w:tc>
        <w:tc>
          <w:tcPr>
            <w:tcW w:w="572"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 xml:space="preserve">1 </w:t>
            </w:r>
            <w:proofErr w:type="spellStart"/>
            <w:r w:rsidRPr="007265A4">
              <w:t>pt</w:t>
            </w:r>
            <w:proofErr w:type="spellEnd"/>
          </w:p>
        </w:tc>
        <w:tc>
          <w:tcPr>
            <w:tcW w:w="572"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2 pts</w:t>
            </w:r>
          </w:p>
        </w:tc>
        <w:tc>
          <w:tcPr>
            <w:tcW w:w="572"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3 pts</w:t>
            </w:r>
          </w:p>
        </w:tc>
        <w:tc>
          <w:tcPr>
            <w:tcW w:w="581" w:type="dxa"/>
            <w:shd w:val="solid" w:color="CAC5B7" w:fill="auto"/>
            <w:tcMar>
              <w:top w:w="0" w:type="dxa"/>
              <w:left w:w="0" w:type="dxa"/>
              <w:bottom w:w="0" w:type="dxa"/>
              <w:right w:w="0" w:type="dxa"/>
            </w:tcMar>
            <w:vAlign w:val="center"/>
          </w:tcPr>
          <w:p w:rsidR="007A6D00" w:rsidRPr="007265A4" w:rsidRDefault="007A6D00" w:rsidP="00A30969">
            <w:pPr>
              <w:pStyle w:val="CDERubricSubheadGray"/>
              <w:rPr>
                <w:color w:val="000000"/>
              </w:rPr>
            </w:pPr>
            <w:r w:rsidRPr="007265A4">
              <w:t>4 pts</w:t>
            </w:r>
          </w:p>
        </w:tc>
        <w:tc>
          <w:tcPr>
            <w:tcW w:w="1443" w:type="dxa"/>
            <w:gridSpan w:val="2"/>
            <w:vMerge/>
          </w:tcPr>
          <w:p w:rsidR="007A6D00" w:rsidRPr="007265A4" w:rsidRDefault="007A6D00" w:rsidP="00A30969">
            <w:pPr>
              <w:widowControl w:val="0"/>
              <w:autoSpaceDE w:val="0"/>
              <w:autoSpaceDN w:val="0"/>
              <w:adjustRightInd w:val="0"/>
              <w:rPr>
                <w:rFonts w:cs="Times New Roman"/>
                <w:sz w:val="24"/>
              </w:rPr>
            </w:pPr>
          </w:p>
        </w:tc>
      </w:tr>
      <w:tr w:rsidR="007A6D00" w:rsidRPr="007265A4" w:rsidTr="00A30969">
        <w:trPr>
          <w:gridAfter w:val="1"/>
          <w:wAfter w:w="6" w:type="dxa"/>
        </w:trPr>
        <w:tc>
          <w:tcPr>
            <w:tcW w:w="1980" w:type="dxa"/>
            <w:vMerge w:val="restart"/>
            <w:shd w:val="solid" w:color="CAC5B7" w:fill="auto"/>
            <w:tcMar>
              <w:top w:w="80" w:type="dxa"/>
              <w:left w:w="80" w:type="dxa"/>
              <w:bottom w:w="80" w:type="dxa"/>
              <w:right w:w="80" w:type="dxa"/>
            </w:tcMar>
          </w:tcPr>
          <w:p w:rsidR="007A6D00" w:rsidRPr="00552B8A" w:rsidRDefault="007A6D00" w:rsidP="00A30969">
            <w:pPr>
              <w:widowControl w:val="0"/>
              <w:suppressAutoHyphens/>
              <w:autoSpaceDE w:val="0"/>
              <w:autoSpaceDN w:val="0"/>
              <w:adjustRightInd w:val="0"/>
              <w:textAlignment w:val="center"/>
              <w:rPr>
                <w:rStyle w:val="CDERubricBodyIntro"/>
                <w:b w:val="0"/>
              </w:rPr>
            </w:pPr>
            <w:r w:rsidRPr="00552B8A">
              <w:rPr>
                <w:rStyle w:val="CDERubricBodyIntro"/>
              </w:rPr>
              <w:t>IV.</w:t>
            </w:r>
          </w:p>
          <w:p w:rsidR="007A6D00" w:rsidRPr="00552B8A" w:rsidRDefault="007A6D00" w:rsidP="00A30969">
            <w:pPr>
              <w:widowControl w:val="0"/>
              <w:suppressAutoHyphens/>
              <w:autoSpaceDE w:val="0"/>
              <w:autoSpaceDN w:val="0"/>
              <w:adjustRightInd w:val="0"/>
              <w:textAlignment w:val="center"/>
              <w:rPr>
                <w:rFonts w:cs="Calibri"/>
                <w:b/>
                <w:color w:val="000000"/>
                <w:sz w:val="19"/>
                <w:szCs w:val="19"/>
              </w:rPr>
            </w:pPr>
            <w:r>
              <w:rPr>
                <w:rStyle w:val="CDERubricBodyIntro"/>
              </w:rPr>
              <w:t>Professionalism</w:t>
            </w:r>
          </w:p>
        </w:tc>
        <w:tc>
          <w:tcPr>
            <w:tcW w:w="3760" w:type="dxa"/>
            <w:shd w:val="clear" w:color="auto" w:fill="FFFFFF" w:themeFill="background1"/>
            <w:tcMar>
              <w:top w:w="86" w:type="dxa"/>
              <w:left w:w="86" w:type="dxa"/>
              <w:bottom w:w="86" w:type="dxa"/>
              <w:right w:w="86" w:type="dxa"/>
            </w:tcMar>
          </w:tcPr>
          <w:p w:rsidR="007A6D00" w:rsidRPr="007265A4" w:rsidRDefault="007A6D00" w:rsidP="007A6D00">
            <w:pPr>
              <w:pStyle w:val="CDERubricABCList"/>
              <w:numPr>
                <w:ilvl w:val="0"/>
                <w:numId w:val="5"/>
              </w:numPr>
            </w:pPr>
            <w:r w:rsidRPr="00090B89">
              <w:t xml:space="preserve">Teachers demonstrate </w:t>
            </w:r>
            <w:r>
              <w:t>high standards of professional conduct</w:t>
            </w:r>
            <w:r w:rsidRPr="00090B89">
              <w:t>.</w:t>
            </w:r>
          </w:p>
        </w:tc>
        <w:tc>
          <w:tcPr>
            <w:tcW w:w="580"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2"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jc w:val="center"/>
              <w:rPr>
                <w:rFonts w:cs="Times New Roman"/>
                <w:sz w:val="24"/>
              </w:rPr>
            </w:pPr>
            <w:r>
              <w:rPr>
                <w:rFonts w:cs="Times New Roman"/>
                <w:noProof/>
                <w:sz w:val="24"/>
              </w:rPr>
              <mc:AlternateContent>
                <mc:Choice Requires="wps">
                  <w:drawing>
                    <wp:anchor distT="0" distB="0" distL="114300" distR="114300" simplePos="0" relativeHeight="251706368" behindDoc="0" locked="0" layoutInCell="1" allowOverlap="1" wp14:anchorId="6394B66A" wp14:editId="5B26F159">
                      <wp:simplePos x="0" y="0"/>
                      <wp:positionH relativeFrom="column">
                        <wp:posOffset>27940</wp:posOffset>
                      </wp:positionH>
                      <wp:positionV relativeFrom="paragraph">
                        <wp:posOffset>75565</wp:posOffset>
                      </wp:positionV>
                      <wp:extent cx="233680" cy="212090"/>
                      <wp:effectExtent l="38100" t="38100" r="33020" b="35560"/>
                      <wp:wrapNone/>
                      <wp:docPr id="19" name="5-Point Star 19"/>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9" o:spid="_x0000_s1026" style="position:absolute;margin-left:2.2pt;margin-top:5.95pt;width:18.4pt;height:1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2"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2"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81"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3" w:type="dxa"/>
            <w:gridSpan w:val="2"/>
            <w:shd w:val="clear" w:color="auto" w:fill="FFFFFF" w:themeFill="background1"/>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1</w:t>
            </w:r>
          </w:p>
        </w:tc>
      </w:tr>
      <w:tr w:rsidR="007A6D00" w:rsidRPr="007265A4" w:rsidTr="00A30969">
        <w:trPr>
          <w:gridAfter w:val="1"/>
          <w:wAfter w:w="6" w:type="dxa"/>
        </w:trPr>
        <w:tc>
          <w:tcPr>
            <w:tcW w:w="1980" w:type="dxa"/>
            <w:vMerge/>
            <w:shd w:val="solid" w:color="CAC5B7" w:fill="auto"/>
          </w:tcPr>
          <w:p w:rsidR="007A6D00" w:rsidRPr="00552B8A" w:rsidRDefault="007A6D00" w:rsidP="00A30969">
            <w:pPr>
              <w:widowControl w:val="0"/>
              <w:autoSpaceDE w:val="0"/>
              <w:autoSpaceDN w:val="0"/>
              <w:adjustRightInd w:val="0"/>
              <w:rPr>
                <w:rFonts w:cs="Times New Roman"/>
                <w:sz w:val="24"/>
              </w:rPr>
            </w:pPr>
          </w:p>
        </w:tc>
        <w:tc>
          <w:tcPr>
            <w:tcW w:w="3760" w:type="dxa"/>
            <w:tcMar>
              <w:top w:w="86" w:type="dxa"/>
              <w:left w:w="86" w:type="dxa"/>
              <w:bottom w:w="86" w:type="dxa"/>
              <w:right w:w="86" w:type="dxa"/>
            </w:tcMar>
          </w:tcPr>
          <w:p w:rsidR="007A6D00" w:rsidRPr="007265A4" w:rsidRDefault="007A6D00" w:rsidP="00A30969">
            <w:pPr>
              <w:pStyle w:val="CDERubricABCList"/>
            </w:pPr>
            <w:r w:rsidRPr="00090B89">
              <w:t>Teachers link professional growth to their professional goals.</w:t>
            </w:r>
          </w:p>
        </w:tc>
        <w:tc>
          <w:tcPr>
            <w:tcW w:w="580"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2"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jc w:val="center"/>
              <w:rPr>
                <w:rFonts w:cs="Times New Roman"/>
                <w:sz w:val="24"/>
              </w:rPr>
            </w:pPr>
          </w:p>
        </w:tc>
        <w:tc>
          <w:tcPr>
            <w:tcW w:w="572"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708416" behindDoc="0" locked="0" layoutInCell="1" allowOverlap="1" wp14:anchorId="5484479D" wp14:editId="71BC3D41">
                      <wp:simplePos x="0" y="0"/>
                      <wp:positionH relativeFrom="column">
                        <wp:posOffset>6350</wp:posOffset>
                      </wp:positionH>
                      <wp:positionV relativeFrom="paragraph">
                        <wp:posOffset>-66040</wp:posOffset>
                      </wp:positionV>
                      <wp:extent cx="233680" cy="212090"/>
                      <wp:effectExtent l="38100" t="38100" r="33020" b="35560"/>
                      <wp:wrapNone/>
                      <wp:docPr id="20" name="5-Point Star 20"/>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20" o:spid="_x0000_s1026" style="position:absolute;margin-left:.5pt;margin-top:-5.2pt;width:18.4pt;height:1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2"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81"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3" w:type="dxa"/>
            <w:gridSpan w:val="2"/>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2</w:t>
            </w:r>
          </w:p>
        </w:tc>
      </w:tr>
      <w:tr w:rsidR="007A6D00" w:rsidRPr="007265A4" w:rsidTr="00A30969">
        <w:trPr>
          <w:gridAfter w:val="1"/>
          <w:wAfter w:w="6" w:type="dxa"/>
        </w:trPr>
        <w:tc>
          <w:tcPr>
            <w:tcW w:w="1980" w:type="dxa"/>
            <w:vMerge/>
            <w:shd w:val="solid" w:color="CAC5B7" w:fill="auto"/>
          </w:tcPr>
          <w:p w:rsidR="007A6D00" w:rsidRPr="007265A4" w:rsidRDefault="007A6D00" w:rsidP="00A30969">
            <w:pPr>
              <w:widowControl w:val="0"/>
              <w:autoSpaceDE w:val="0"/>
              <w:autoSpaceDN w:val="0"/>
              <w:adjustRightInd w:val="0"/>
              <w:rPr>
                <w:rFonts w:cs="Times New Roman"/>
                <w:sz w:val="24"/>
              </w:rPr>
            </w:pPr>
          </w:p>
        </w:tc>
        <w:tc>
          <w:tcPr>
            <w:tcW w:w="3760" w:type="dxa"/>
            <w:tcMar>
              <w:top w:w="86" w:type="dxa"/>
              <w:left w:w="86" w:type="dxa"/>
              <w:bottom w:w="86" w:type="dxa"/>
              <w:right w:w="86" w:type="dxa"/>
            </w:tcMar>
          </w:tcPr>
          <w:p w:rsidR="007A6D00" w:rsidRPr="007265A4" w:rsidRDefault="007A6D00" w:rsidP="00A30969">
            <w:pPr>
              <w:pStyle w:val="CDERubricABCList"/>
            </w:pPr>
            <w:r>
              <w:t>Teachers</w:t>
            </w:r>
            <w:r w:rsidRPr="00090B89">
              <w:t xml:space="preserve"> respond to a complex, dynamic environment.</w:t>
            </w:r>
          </w:p>
        </w:tc>
        <w:tc>
          <w:tcPr>
            <w:tcW w:w="580"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2"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2"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710464" behindDoc="0" locked="0" layoutInCell="1" allowOverlap="1" wp14:anchorId="55B8CF49" wp14:editId="2DF4FA8D">
                      <wp:simplePos x="0" y="0"/>
                      <wp:positionH relativeFrom="column">
                        <wp:posOffset>29210</wp:posOffset>
                      </wp:positionH>
                      <wp:positionV relativeFrom="paragraph">
                        <wp:posOffset>-60325</wp:posOffset>
                      </wp:positionV>
                      <wp:extent cx="233680" cy="212090"/>
                      <wp:effectExtent l="38100" t="38100" r="33020" b="35560"/>
                      <wp:wrapNone/>
                      <wp:docPr id="21" name="5-Point Star 21"/>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21" o:spid="_x0000_s1026" style="position:absolute;margin-left:2.3pt;margin-top:-4.75pt;width:18.4pt;height:1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2"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81"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3" w:type="dxa"/>
            <w:gridSpan w:val="2"/>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2</w:t>
            </w:r>
          </w:p>
        </w:tc>
      </w:tr>
      <w:tr w:rsidR="007A6D00" w:rsidRPr="007265A4" w:rsidTr="00A30969">
        <w:trPr>
          <w:gridAfter w:val="1"/>
          <w:wAfter w:w="6" w:type="dxa"/>
        </w:trPr>
        <w:tc>
          <w:tcPr>
            <w:tcW w:w="1980" w:type="dxa"/>
            <w:vMerge/>
            <w:shd w:val="solid" w:color="CAC5B7" w:fill="auto"/>
          </w:tcPr>
          <w:p w:rsidR="007A6D00" w:rsidRPr="007265A4" w:rsidRDefault="007A6D00" w:rsidP="00A30969">
            <w:pPr>
              <w:widowControl w:val="0"/>
              <w:autoSpaceDE w:val="0"/>
              <w:autoSpaceDN w:val="0"/>
              <w:adjustRightInd w:val="0"/>
              <w:rPr>
                <w:rFonts w:cs="Times New Roman"/>
                <w:sz w:val="24"/>
              </w:rPr>
            </w:pPr>
          </w:p>
        </w:tc>
        <w:tc>
          <w:tcPr>
            <w:tcW w:w="3760" w:type="dxa"/>
            <w:tcMar>
              <w:top w:w="86" w:type="dxa"/>
              <w:left w:w="86" w:type="dxa"/>
              <w:bottom w:w="86" w:type="dxa"/>
              <w:right w:w="86" w:type="dxa"/>
            </w:tcMar>
          </w:tcPr>
          <w:p w:rsidR="007A6D00" w:rsidRPr="007265A4" w:rsidRDefault="007A6D00" w:rsidP="00A30969">
            <w:pPr>
              <w:pStyle w:val="CDERubricABCList"/>
            </w:pPr>
            <w:r>
              <w:t>Teachers demonstrate leadership in the school, the community, and the teaching profession.</w:t>
            </w:r>
          </w:p>
        </w:tc>
        <w:tc>
          <w:tcPr>
            <w:tcW w:w="580"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72" w:type="dxa"/>
            <w:tcMar>
              <w:top w:w="86" w:type="dxa"/>
              <w:left w:w="86" w:type="dxa"/>
              <w:bottom w:w="86" w:type="dxa"/>
              <w:right w:w="86" w:type="dxa"/>
            </w:tcMar>
            <w:vAlign w:val="center"/>
          </w:tcPr>
          <w:p w:rsidR="007A6D00" w:rsidRPr="007265A4" w:rsidRDefault="007A6D00" w:rsidP="00A30969">
            <w:pPr>
              <w:widowControl w:val="0"/>
              <w:suppressAutoHyphens/>
              <w:autoSpaceDE w:val="0"/>
              <w:autoSpaceDN w:val="0"/>
              <w:adjustRightInd w:val="0"/>
              <w:jc w:val="center"/>
              <w:textAlignment w:val="center"/>
              <w:rPr>
                <w:rFonts w:cs="Calibri"/>
                <w:color w:val="000000"/>
                <w:sz w:val="19"/>
                <w:szCs w:val="19"/>
              </w:rPr>
            </w:pPr>
          </w:p>
        </w:tc>
        <w:tc>
          <w:tcPr>
            <w:tcW w:w="572" w:type="dxa"/>
            <w:tcMar>
              <w:top w:w="86" w:type="dxa"/>
              <w:left w:w="86" w:type="dxa"/>
              <w:bottom w:w="86" w:type="dxa"/>
              <w:right w:w="86" w:type="dxa"/>
            </w:tcMar>
            <w:vAlign w:val="center"/>
          </w:tcPr>
          <w:p w:rsidR="007A6D00" w:rsidRPr="007265A4" w:rsidRDefault="000A6A18" w:rsidP="00A30969">
            <w:pPr>
              <w:widowControl w:val="0"/>
              <w:autoSpaceDE w:val="0"/>
              <w:autoSpaceDN w:val="0"/>
              <w:adjustRightInd w:val="0"/>
              <w:rPr>
                <w:rFonts w:cs="Times New Roman"/>
                <w:sz w:val="24"/>
              </w:rPr>
            </w:pPr>
            <w:r>
              <w:rPr>
                <w:rFonts w:cs="Times New Roman"/>
                <w:noProof/>
                <w:sz w:val="24"/>
              </w:rPr>
              <mc:AlternateContent>
                <mc:Choice Requires="wps">
                  <w:drawing>
                    <wp:anchor distT="0" distB="0" distL="114300" distR="114300" simplePos="0" relativeHeight="251712512" behindDoc="0" locked="0" layoutInCell="1" allowOverlap="1" wp14:anchorId="043AA63D" wp14:editId="590815AD">
                      <wp:simplePos x="0" y="0"/>
                      <wp:positionH relativeFrom="column">
                        <wp:posOffset>10160</wp:posOffset>
                      </wp:positionH>
                      <wp:positionV relativeFrom="paragraph">
                        <wp:posOffset>-60325</wp:posOffset>
                      </wp:positionV>
                      <wp:extent cx="233680" cy="212090"/>
                      <wp:effectExtent l="38100" t="38100" r="33020" b="35560"/>
                      <wp:wrapNone/>
                      <wp:docPr id="22" name="5-Point Star 22"/>
                      <wp:cNvGraphicFramePr/>
                      <a:graphic xmlns:a="http://schemas.openxmlformats.org/drawingml/2006/main">
                        <a:graphicData uri="http://schemas.microsoft.com/office/word/2010/wordprocessingShape">
                          <wps:wsp>
                            <wps:cNvSpPr/>
                            <wps:spPr>
                              <a:xfrm>
                                <a:off x="0" y="0"/>
                                <a:ext cx="233680" cy="21209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22" o:spid="_x0000_s1026" style="position:absolute;margin-left:.8pt;margin-top:-4.75pt;width:18.4pt;height:1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" path="m,81011r89258,1l116840,r27582,81012l233680,81011r-72212,50067l189051,212089,116840,162021,44629,212089,72212,131078,,81011xe" fillcolor="#c0504d [3205]" strokecolor="#622423 [1605]" strokeweight="2pt">
                      <v:path arrowok="t" o:connecttype="custom" o:connectlocs="0,81011;89258,81012;116840,0;144422,81012;233680,81011;161468,131078;189051,212089;116840,162021;44629,212089;72212,131078;0,81011" o:connectangles="0,0,0,0,0,0,0,0,0,0,0"/>
                    </v:shape>
                  </w:pict>
                </mc:Fallback>
              </mc:AlternateContent>
            </w:r>
          </w:p>
        </w:tc>
        <w:tc>
          <w:tcPr>
            <w:tcW w:w="572"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581" w:type="dxa"/>
            <w:tcMar>
              <w:top w:w="86" w:type="dxa"/>
              <w:left w:w="86" w:type="dxa"/>
              <w:bottom w:w="86" w:type="dxa"/>
              <w:right w:w="86" w:type="dxa"/>
            </w:tcMar>
            <w:vAlign w:val="center"/>
          </w:tcPr>
          <w:p w:rsidR="007A6D00" w:rsidRPr="007265A4" w:rsidRDefault="007A6D00" w:rsidP="00A30969">
            <w:pPr>
              <w:widowControl w:val="0"/>
              <w:autoSpaceDE w:val="0"/>
              <w:autoSpaceDN w:val="0"/>
              <w:adjustRightInd w:val="0"/>
              <w:rPr>
                <w:rFonts w:cs="Times New Roman"/>
                <w:sz w:val="24"/>
              </w:rPr>
            </w:pPr>
          </w:p>
        </w:tc>
        <w:tc>
          <w:tcPr>
            <w:tcW w:w="1443" w:type="dxa"/>
            <w:gridSpan w:val="2"/>
            <w:tcMar>
              <w:top w:w="86" w:type="dxa"/>
              <w:left w:w="86" w:type="dxa"/>
              <w:bottom w:w="86" w:type="dxa"/>
              <w:right w:w="86"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2</w:t>
            </w:r>
          </w:p>
        </w:tc>
      </w:tr>
      <w:tr w:rsidR="007A6D00" w:rsidRPr="007265A4" w:rsidTr="00A30969">
        <w:trPr>
          <w:gridAfter w:val="1"/>
          <w:wAfter w:w="6" w:type="dxa"/>
          <w:trHeight w:val="60"/>
        </w:trPr>
        <w:tc>
          <w:tcPr>
            <w:tcW w:w="1980" w:type="dxa"/>
            <w:vMerge/>
            <w:shd w:val="solid" w:color="CAC5B7" w:fill="auto"/>
          </w:tcPr>
          <w:p w:rsidR="007A6D00" w:rsidRPr="007265A4" w:rsidRDefault="007A6D00" w:rsidP="00A30969">
            <w:pPr>
              <w:widowControl w:val="0"/>
              <w:autoSpaceDE w:val="0"/>
              <w:autoSpaceDN w:val="0"/>
              <w:adjustRightInd w:val="0"/>
              <w:rPr>
                <w:rFonts w:cs="Times New Roman"/>
                <w:sz w:val="24"/>
              </w:rPr>
            </w:pPr>
          </w:p>
        </w:tc>
        <w:tc>
          <w:tcPr>
            <w:tcW w:w="6637" w:type="dxa"/>
            <w:gridSpan w:val="6"/>
            <w:shd w:val="solid" w:color="CAC5B7" w:fill="auto"/>
            <w:tcMar>
              <w:top w:w="80" w:type="dxa"/>
              <w:left w:w="80" w:type="dxa"/>
              <w:bottom w:w="80" w:type="dxa"/>
              <w:right w:w="80" w:type="dxa"/>
            </w:tcMar>
            <w:vAlign w:val="center"/>
          </w:tcPr>
          <w:p w:rsidR="007A6D00" w:rsidRPr="00D12C53" w:rsidRDefault="007A6D00" w:rsidP="00A30969">
            <w:pPr>
              <w:widowControl w:val="0"/>
              <w:suppressAutoHyphens/>
              <w:autoSpaceDE w:val="0"/>
              <w:autoSpaceDN w:val="0"/>
              <w:adjustRightInd w:val="0"/>
              <w:textAlignment w:val="center"/>
              <w:rPr>
                <w:rStyle w:val="CDERubricBodyIntroUL"/>
              </w:rPr>
            </w:pPr>
            <w:r w:rsidRPr="00D12C53">
              <w:rPr>
                <w:rStyle w:val="CDERubricBodyIntroUL"/>
              </w:rPr>
              <w:t>Total Points Earned for Standard IV</w:t>
            </w:r>
          </w:p>
        </w:tc>
        <w:tc>
          <w:tcPr>
            <w:tcW w:w="1443" w:type="dxa"/>
            <w:gridSpan w:val="2"/>
            <w:shd w:val="solid" w:color="CAC5B7"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7</w:t>
            </w:r>
          </w:p>
        </w:tc>
      </w:tr>
      <w:tr w:rsidR="007A6D00" w:rsidRPr="007265A4" w:rsidTr="00A30969">
        <w:trPr>
          <w:trHeight w:val="60"/>
        </w:trPr>
        <w:tc>
          <w:tcPr>
            <w:tcW w:w="1980" w:type="dxa"/>
            <w:vMerge/>
            <w:shd w:val="solid" w:color="CAC5B7" w:fill="auto"/>
          </w:tcPr>
          <w:p w:rsidR="007A6D00" w:rsidRPr="007265A4" w:rsidRDefault="007A6D00" w:rsidP="00A30969">
            <w:pPr>
              <w:widowControl w:val="0"/>
              <w:autoSpaceDE w:val="0"/>
              <w:autoSpaceDN w:val="0"/>
              <w:adjustRightInd w:val="0"/>
              <w:rPr>
                <w:rFonts w:cs="Times New Roman"/>
                <w:sz w:val="24"/>
              </w:rPr>
            </w:pPr>
          </w:p>
        </w:tc>
        <w:tc>
          <w:tcPr>
            <w:tcW w:w="6645" w:type="dxa"/>
            <w:gridSpan w:val="7"/>
            <w:shd w:val="solid" w:color="94B6D2" w:fill="auto"/>
            <w:tcMar>
              <w:top w:w="80" w:type="dxa"/>
              <w:left w:w="80" w:type="dxa"/>
              <w:bottom w:w="80" w:type="dxa"/>
              <w:right w:w="80" w:type="dxa"/>
            </w:tcMar>
            <w:vAlign w:val="center"/>
          </w:tcPr>
          <w:p w:rsidR="007A6D00" w:rsidRPr="005A2CAF" w:rsidRDefault="007A6D00" w:rsidP="00A30969">
            <w:pPr>
              <w:pStyle w:val="CDERubricBodyBold"/>
              <w:rPr>
                <w:b w:val="0"/>
              </w:rPr>
            </w:pPr>
            <w:r w:rsidRPr="007265A4">
              <w:t xml:space="preserve">Determine Rating for Standard IV:  </w:t>
            </w:r>
            <w:r>
              <w:t xml:space="preserve"> </w:t>
            </w:r>
            <w:r w:rsidRPr="005A2CAF">
              <w:rPr>
                <w:b w:val="0"/>
              </w:rPr>
              <w:t>0 to 2 points = Basic</w:t>
            </w:r>
          </w:p>
          <w:p w:rsidR="007A6D00" w:rsidRPr="005A2CAF" w:rsidRDefault="007A6D00" w:rsidP="00A30969">
            <w:pPr>
              <w:pStyle w:val="CDERubricBodyBold"/>
              <w:ind w:firstLine="2800"/>
              <w:rPr>
                <w:b w:val="0"/>
              </w:rPr>
            </w:pPr>
            <w:r w:rsidRPr="005A2CAF">
              <w:rPr>
                <w:b w:val="0"/>
              </w:rPr>
              <w:t>3 to 6 points = Partially Proficient</w:t>
            </w:r>
          </w:p>
          <w:p w:rsidR="007A6D00" w:rsidRPr="005A2CAF" w:rsidRDefault="007A6D00" w:rsidP="00A30969">
            <w:pPr>
              <w:pStyle w:val="CDERubricBodyBold"/>
              <w:ind w:firstLine="2800"/>
              <w:rPr>
                <w:b w:val="0"/>
              </w:rPr>
            </w:pPr>
            <w:r w:rsidRPr="005A2CAF">
              <w:rPr>
                <w:b w:val="0"/>
              </w:rPr>
              <w:t>7 to 10 points = Proficient</w:t>
            </w:r>
          </w:p>
          <w:p w:rsidR="007A6D00" w:rsidRPr="005A2CAF" w:rsidRDefault="007A6D00" w:rsidP="00A30969">
            <w:pPr>
              <w:pStyle w:val="CDERubricBodyBold"/>
              <w:ind w:firstLine="2800"/>
              <w:rPr>
                <w:b w:val="0"/>
              </w:rPr>
            </w:pPr>
            <w:r w:rsidRPr="005A2CAF">
              <w:rPr>
                <w:b w:val="0"/>
              </w:rPr>
              <w:t>11 to 14 points = Accomplished</w:t>
            </w:r>
          </w:p>
          <w:p w:rsidR="007A6D00" w:rsidRPr="00171412" w:rsidRDefault="007A6D00" w:rsidP="00A30969">
            <w:pPr>
              <w:widowControl w:val="0"/>
              <w:suppressAutoHyphens/>
              <w:autoSpaceDE w:val="0"/>
              <w:autoSpaceDN w:val="0"/>
              <w:adjustRightInd w:val="0"/>
              <w:ind w:firstLine="2800"/>
              <w:textAlignment w:val="center"/>
              <w:rPr>
                <w:rFonts w:cs="Calibri"/>
                <w:color w:val="000000"/>
                <w:sz w:val="19"/>
                <w:szCs w:val="19"/>
              </w:rPr>
            </w:pPr>
            <w:r w:rsidRPr="00171412">
              <w:rPr>
                <w:sz w:val="19"/>
                <w:szCs w:val="19"/>
              </w:rPr>
              <w:t>15 to 16 points = Exemplary</w:t>
            </w:r>
          </w:p>
        </w:tc>
        <w:tc>
          <w:tcPr>
            <w:tcW w:w="1441" w:type="dxa"/>
            <w:gridSpan w:val="2"/>
            <w:shd w:val="clear" w:color="94B6D2"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
                <w:b/>
                <w:color w:val="FF0000"/>
                <w:sz w:val="24"/>
                <w:szCs w:val="20"/>
              </w:rPr>
            </w:pPr>
            <w:r>
              <w:rPr>
                <w:rFonts w:cs="Calibri"/>
                <w:b/>
                <w:color w:val="FF0000"/>
                <w:sz w:val="24"/>
                <w:szCs w:val="20"/>
              </w:rPr>
              <w:t xml:space="preserve">Proficient </w:t>
            </w:r>
          </w:p>
        </w:tc>
      </w:tr>
      <w:tr w:rsidR="007A6D00" w:rsidRPr="007265A4" w:rsidTr="00A30969">
        <w:trPr>
          <w:gridAfter w:val="1"/>
          <w:wAfter w:w="6" w:type="dxa"/>
          <w:trHeight w:val="60"/>
        </w:trPr>
        <w:tc>
          <w:tcPr>
            <w:tcW w:w="8617" w:type="dxa"/>
            <w:gridSpan w:val="7"/>
          </w:tcPr>
          <w:p w:rsidR="007A6D00" w:rsidRPr="005A2CAF"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Determine contribution of Standard IV to the Overall Professional Practices Rating:</w:t>
            </w:r>
          </w:p>
          <w:p w:rsidR="007A6D00" w:rsidRDefault="007A6D00" w:rsidP="00A30969">
            <w:pPr>
              <w:widowControl w:val="0"/>
              <w:autoSpaceDE w:val="0"/>
              <w:autoSpaceDN w:val="0"/>
              <w:adjustRightInd w:val="0"/>
              <w:textAlignment w:val="center"/>
              <w:rPr>
                <w:rFonts w:eastAsia="Times New Roman" w:cs="MinionPro-Regular"/>
                <w:color w:val="000000"/>
                <w:sz w:val="18"/>
                <w:szCs w:val="18"/>
                <w:u w:val="single"/>
              </w:rPr>
            </w:pPr>
          </w:p>
          <w:p w:rsidR="007A6D00" w:rsidRPr="005A2CAF" w:rsidRDefault="00800786" w:rsidP="00A30969">
            <w:pPr>
              <w:widowControl w:val="0"/>
              <w:autoSpaceDE w:val="0"/>
              <w:autoSpaceDN w:val="0"/>
              <w:adjustRightInd w:val="0"/>
              <w:textAlignment w:val="center"/>
              <w:rPr>
                <w:rFonts w:eastAsia="Times New Roman" w:cs="MinionPro-Regular"/>
                <w:bCs/>
                <w:iCs/>
                <w:color w:val="000000"/>
                <w:sz w:val="18"/>
                <w:szCs w:val="18"/>
              </w:rPr>
            </w:pPr>
            <m:oMathPara>
              <m:oMath>
                <m:d>
                  <m:dPr>
                    <m:ctrlPr>
                      <w:rPr>
                        <w:rFonts w:ascii="Cambria Math" w:eastAsia="Times New Roman" w:hAnsi="Cambria Math" w:cs="MinionPro-Regular"/>
                        <w:b/>
                        <w:bCs/>
                        <w:i/>
                        <w:iCs/>
                        <w:color w:val="000000"/>
                        <w:sz w:val="18"/>
                        <w:szCs w:val="18"/>
                      </w:rPr>
                    </m:ctrlPr>
                  </m:dPr>
                  <m:e>
                    <m:f>
                      <m:fPr>
                        <m:ctrlPr>
                          <w:rPr>
                            <w:rFonts w:ascii="Cambria Math" w:eastAsia="Times New Roman" w:hAnsi="Cambria Math" w:cs="MinionPro-Regular"/>
                            <w:b/>
                            <w:bCs/>
                            <w:i/>
                            <w:iCs/>
                            <w:color w:val="000000"/>
                            <w:sz w:val="18"/>
                            <w:szCs w:val="18"/>
                          </w:rPr>
                        </m:ctrlPr>
                      </m:fPr>
                      <m:num>
                        <m:d>
                          <m:dPr>
                            <m:ctrlPr>
                              <w:rPr>
                                <w:rFonts w:ascii="Cambria Math" w:eastAsia="Times New Roman" w:hAnsi="Cambria Math" w:cs="MinionPro-Regular"/>
                                <w:b/>
                                <w:bCs/>
                                <w:i/>
                                <w:iCs/>
                                <w:color w:val="000000"/>
                                <w:sz w:val="18"/>
                                <w:szCs w:val="18"/>
                              </w:rPr>
                            </m:ctrlPr>
                          </m:dPr>
                          <m:e>
                            <m:r>
                              <m:rPr>
                                <m:sty m:val="bi"/>
                              </m:rPr>
                              <w:rPr>
                                <w:rFonts w:ascii="Cambria Math" w:eastAsia="Times New Roman" w:hAnsi="Cambria Math" w:cs="MinionPro-Regular"/>
                                <w:color w:val="000000"/>
                                <w:sz w:val="18"/>
                                <w:szCs w:val="18"/>
                              </w:rPr>
                              <m:t>Total number of points earned</m:t>
                            </m:r>
                          </m:e>
                        </m:d>
                      </m:num>
                      <m:den>
                        <m:d>
                          <m:dPr>
                            <m:ctrlPr>
                              <w:rPr>
                                <w:rFonts w:ascii="Cambria Math" w:eastAsia="Times New Roman" w:hAnsi="Cambria Math" w:cs="MinionPro-Regular"/>
                                <w:b/>
                                <w:bCs/>
                                <w:i/>
                                <w:iCs/>
                                <w:color w:val="000000"/>
                                <w:sz w:val="18"/>
                                <w:szCs w:val="18"/>
                              </w:rPr>
                            </m:ctrlPr>
                          </m:dPr>
                          <m:e>
                            <m:r>
                              <m:rPr>
                                <m:sty m:val="bi"/>
                              </m:rPr>
                              <w:rPr>
                                <w:rFonts w:ascii="Cambria Math" w:eastAsia="Times New Roman" w:hAnsi="Cambria Math" w:cs="MinionPro-Regular"/>
                                <w:color w:val="000000"/>
                                <w:sz w:val="18"/>
                                <w:szCs w:val="18"/>
                              </w:rPr>
                              <m:t>4*Total number of elements</m:t>
                            </m:r>
                          </m:e>
                        </m:d>
                      </m:den>
                    </m:f>
                  </m:e>
                </m:d>
                <m:r>
                  <m:rPr>
                    <m:sty m:val="bi"/>
                  </m:rPr>
                  <w:rPr>
                    <w:rFonts w:ascii="Cambria Math" w:eastAsia="Times New Roman" w:hAnsi="Cambria Math" w:cs="MinionPro-Regular"/>
                    <w:color w:val="000000"/>
                    <w:sz w:val="18"/>
                    <w:szCs w:val="18"/>
                  </w:rPr>
                  <m:t>*</m:t>
                </m:r>
                <m:d>
                  <m:dPr>
                    <m:ctrlPr>
                      <w:rPr>
                        <w:rFonts w:ascii="Cambria Math" w:eastAsia="Times New Roman" w:hAnsi="Cambria Math" w:cs="MinionPro-Regular"/>
                        <w:b/>
                        <w:bCs/>
                        <w:i/>
                        <w:iCs/>
                        <w:color w:val="000000"/>
                        <w:sz w:val="18"/>
                        <w:szCs w:val="18"/>
                      </w:rPr>
                    </m:ctrlPr>
                  </m:dPr>
                  <m:e>
                    <m:r>
                      <m:rPr>
                        <m:sty m:val="bi"/>
                      </m:rPr>
                      <w:rPr>
                        <w:rFonts w:ascii="Cambria Math" w:eastAsia="Times New Roman" w:hAnsi="Cambria Math" w:cs="MinionPro-Regular"/>
                        <w:color w:val="000000"/>
                        <w:sz w:val="18"/>
                        <w:szCs w:val="18"/>
                      </w:rPr>
                      <m:t>weighted percent of standard</m:t>
                    </m:r>
                  </m:e>
                </m:d>
                <m:r>
                  <m:rPr>
                    <m:sty m:val="bi"/>
                  </m:rPr>
                  <w:rPr>
                    <w:rFonts w:ascii="Cambria Math" w:eastAsia="Times New Roman" w:hAnsi="Cambria Math" w:cs="MinionPro-Regular"/>
                    <w:color w:val="000000"/>
                    <w:sz w:val="18"/>
                    <w:szCs w:val="18"/>
                  </w:rPr>
                  <m:t>*(20 point scale)</m:t>
                </m:r>
              </m:oMath>
            </m:oMathPara>
          </w:p>
          <w:p w:rsidR="007A6D00" w:rsidRDefault="007A6D00" w:rsidP="00A30969">
            <w:pPr>
              <w:widowControl w:val="0"/>
              <w:autoSpaceDE w:val="0"/>
              <w:autoSpaceDN w:val="0"/>
              <w:adjustRightInd w:val="0"/>
              <w:textAlignment w:val="center"/>
              <w:rPr>
                <w:rFonts w:eastAsia="Times New Roman" w:cs="MinionPro-Regular"/>
                <w:color w:val="000000"/>
                <w:sz w:val="18"/>
                <w:szCs w:val="18"/>
                <w:u w:val="single"/>
              </w:rPr>
            </w:pPr>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p>
          <w:p w:rsidR="007A6D00" w:rsidRDefault="007A6D00" w:rsidP="00A30969">
            <w:pPr>
              <w:widowControl w:val="0"/>
              <w:autoSpaceDE w:val="0"/>
              <w:autoSpaceDN w:val="0"/>
              <w:adjustRightInd w:val="0"/>
              <w:ind w:left="720"/>
              <w:textAlignment w:val="center"/>
              <w:rPr>
                <w:rFonts w:eastAsia="Times New Roman" w:cs="MinionPro-Regular"/>
                <w:b/>
                <w:color w:val="000000"/>
                <w:sz w:val="18"/>
                <w:szCs w:val="18"/>
              </w:rPr>
            </w:pPr>
            <w:r w:rsidRPr="007265A4">
              <w:rPr>
                <w:rFonts w:eastAsia="Times New Roman" w:cs="MinionPro-Regular"/>
                <w:b/>
                <w:color w:val="000000"/>
                <w:sz w:val="18"/>
                <w:szCs w:val="18"/>
              </w:rPr>
              <w:t xml:space="preserve">Calculation Work Space* </w:t>
            </w:r>
          </w:p>
          <w:p w:rsidR="000A6A18" w:rsidRDefault="000A6A18" w:rsidP="00A30969">
            <w:pPr>
              <w:widowControl w:val="0"/>
              <w:autoSpaceDE w:val="0"/>
              <w:autoSpaceDN w:val="0"/>
              <w:adjustRightInd w:val="0"/>
              <w:ind w:left="720"/>
              <w:textAlignment w:val="center"/>
              <w:rPr>
                <w:rFonts w:eastAsia="Times New Roman" w:cs="MinionPro-Regular"/>
                <w:b/>
                <w:color w:val="000000"/>
                <w:sz w:val="18"/>
                <w:szCs w:val="18"/>
              </w:rPr>
            </w:pPr>
          </w:p>
          <w:p w:rsidR="000A6A18" w:rsidRPr="000A6A18" w:rsidRDefault="000A6A18" w:rsidP="00A30969">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u w:val="single"/>
              </w:rPr>
              <w:t>7</w:t>
            </w:r>
            <w:r w:rsidRPr="000A6A18">
              <w:rPr>
                <w:rFonts w:eastAsia="Times New Roman" w:cs="MinionPro-Regular"/>
                <w:b/>
                <w:color w:val="FF0000"/>
                <w:sz w:val="24"/>
                <w:szCs w:val="18"/>
              </w:rPr>
              <w:t xml:space="preserve">  x  .25  x  20  =  2.19</w:t>
            </w:r>
          </w:p>
          <w:p w:rsidR="007A6D00" w:rsidRPr="000A6A18" w:rsidRDefault="000A6A18" w:rsidP="000A6A18">
            <w:pPr>
              <w:widowControl w:val="0"/>
              <w:autoSpaceDE w:val="0"/>
              <w:autoSpaceDN w:val="0"/>
              <w:adjustRightInd w:val="0"/>
              <w:ind w:left="720"/>
              <w:textAlignment w:val="center"/>
              <w:rPr>
                <w:rFonts w:eastAsia="Times New Roman" w:cs="MinionPro-Regular"/>
                <w:b/>
                <w:color w:val="FF0000"/>
                <w:sz w:val="24"/>
                <w:szCs w:val="18"/>
              </w:rPr>
            </w:pPr>
            <w:r w:rsidRPr="000A6A18">
              <w:rPr>
                <w:rFonts w:eastAsia="Times New Roman" w:cs="MinionPro-Regular"/>
                <w:b/>
                <w:color w:val="FF0000"/>
                <w:sz w:val="24"/>
                <w:szCs w:val="18"/>
              </w:rPr>
              <w:t>16</w:t>
            </w:r>
          </w:p>
          <w:p w:rsidR="007A6D00" w:rsidRPr="007265A4" w:rsidRDefault="007A6D00" w:rsidP="00A30969">
            <w:pPr>
              <w:widowControl w:val="0"/>
              <w:suppressAutoHyphens/>
              <w:autoSpaceDE w:val="0"/>
              <w:autoSpaceDN w:val="0"/>
              <w:adjustRightInd w:val="0"/>
              <w:jc w:val="center"/>
              <w:textAlignment w:val="center"/>
              <w:rPr>
                <w:rFonts w:eastAsia="Times New Roman" w:cs="Calibri-Bold"/>
                <w:b/>
                <w:bCs/>
                <w:color w:val="000000"/>
                <w:sz w:val="19"/>
                <w:szCs w:val="19"/>
              </w:rPr>
            </w:pPr>
          </w:p>
        </w:tc>
        <w:tc>
          <w:tcPr>
            <w:tcW w:w="1443" w:type="dxa"/>
            <w:gridSpan w:val="2"/>
            <w:shd w:val="solid" w:color="94B6D2" w:fill="auto"/>
            <w:tcMar>
              <w:top w:w="80" w:type="dxa"/>
              <w:left w:w="80" w:type="dxa"/>
              <w:bottom w:w="80" w:type="dxa"/>
              <w:right w:w="80" w:type="dxa"/>
            </w:tcMar>
            <w:vAlign w:val="center"/>
          </w:tcPr>
          <w:p w:rsidR="007A6D00" w:rsidRPr="000A6A18" w:rsidRDefault="000A6A18" w:rsidP="00A30969">
            <w:pPr>
              <w:widowControl w:val="0"/>
              <w:suppressAutoHyphens/>
              <w:autoSpaceDE w:val="0"/>
              <w:autoSpaceDN w:val="0"/>
              <w:adjustRightInd w:val="0"/>
              <w:jc w:val="center"/>
              <w:textAlignment w:val="center"/>
              <w:rPr>
                <w:rFonts w:cs="Calibri-Bold"/>
                <w:b/>
                <w:bCs/>
                <w:color w:val="FF0000"/>
                <w:sz w:val="24"/>
                <w:szCs w:val="22"/>
              </w:rPr>
            </w:pPr>
            <w:r>
              <w:rPr>
                <w:rFonts w:cs="Calibri-Bold"/>
                <w:b/>
                <w:bCs/>
                <w:color w:val="FF0000"/>
                <w:sz w:val="24"/>
                <w:szCs w:val="22"/>
              </w:rPr>
              <w:t>2.19</w:t>
            </w:r>
          </w:p>
        </w:tc>
      </w:tr>
    </w:tbl>
    <w:p w:rsidR="007A6D00" w:rsidRPr="007265A4" w:rsidRDefault="007A6D00" w:rsidP="007A6D00">
      <w:pPr>
        <w:pStyle w:val="CDERubricBody"/>
      </w:pPr>
      <w:r w:rsidRPr="007265A4">
        <w:t>*All calculations should be carried to three decimal places and results rounded to two decimal places.</w:t>
      </w:r>
    </w:p>
    <w:p w:rsidR="007A6D00" w:rsidRPr="005A2CAF" w:rsidRDefault="007A6D00" w:rsidP="007A6D00">
      <w:pPr>
        <w:rPr>
          <w:rFonts w:cs="Calibri"/>
          <w:color w:val="45454B"/>
          <w:spacing w:val="2"/>
          <w:szCs w:val="22"/>
        </w:rPr>
      </w:pPr>
      <w:r w:rsidRPr="00AB7E18">
        <w:rPr>
          <w:rFonts w:asciiTheme="minorHAnsi" w:hAnsiTheme="minorHAnsi" w:cstheme="minorHAnsi"/>
          <w:sz w:val="22"/>
          <w:szCs w:val="22"/>
        </w:rPr>
        <w:br w:type="page"/>
      </w:r>
    </w:p>
    <w:p w:rsidR="007A6D00" w:rsidRPr="00AD0848" w:rsidRDefault="007A6D00" w:rsidP="007A6D00">
      <w:pPr>
        <w:pStyle w:val="CDE-NotTOC-H2"/>
      </w:pPr>
      <w:bookmarkStart w:id="1" w:name="_Toc238192106"/>
      <w:r w:rsidRPr="007265A4">
        <w:lastRenderedPageBreak/>
        <w:t>Determining the Overall Rating for Professional Practices</w:t>
      </w:r>
      <w:bookmarkEnd w:id="1"/>
      <w:r w:rsidRPr="007265A4">
        <w:t xml:space="preserve"> </w:t>
      </w:r>
    </w:p>
    <w:p w:rsidR="007A6D00" w:rsidRPr="007265A4" w:rsidRDefault="007A6D00" w:rsidP="007A6D00">
      <w:pPr>
        <w:pStyle w:val="CDEBody2"/>
      </w:pPr>
      <w:r w:rsidRPr="007265A4">
        <w:t xml:space="preserve">Scoring of the rubric is designed so that each standard may be weighted by the district or BOCES in order to emphasize the initiatives or skills of importance to the locality. Weighting of the standards impacts the overall professional practices rating (Basic, Partially Proficient, Proficient, Accomplished, Exemplary), which in turn impacts the educator's final effectiveness rating (Ineffective, Partially Effective, Effective or Highly Effective). </w:t>
      </w:r>
    </w:p>
    <w:tbl>
      <w:tblPr>
        <w:tblW w:w="10080" w:type="dxa"/>
        <w:tblInd w:w="80"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top w:w="86" w:type="dxa"/>
          <w:left w:w="86" w:type="dxa"/>
          <w:bottom w:w="86" w:type="dxa"/>
          <w:right w:w="86" w:type="dxa"/>
        </w:tblCellMar>
        <w:tblLook w:val="0000" w:firstRow="0" w:lastRow="0" w:firstColumn="0" w:lastColumn="0" w:noHBand="0" w:noVBand="0"/>
      </w:tblPr>
      <w:tblGrid>
        <w:gridCol w:w="7560"/>
        <w:gridCol w:w="2520"/>
      </w:tblGrid>
      <w:tr w:rsidR="007A6D00" w:rsidRPr="007265A4" w:rsidTr="00A30969">
        <w:trPr>
          <w:trHeight w:val="60"/>
        </w:trPr>
        <w:tc>
          <w:tcPr>
            <w:tcW w:w="3750" w:type="pct"/>
            <w:shd w:val="solid" w:color="355C7E" w:fill="auto"/>
            <w:tcMar>
              <w:top w:w="80" w:type="dxa"/>
              <w:left w:w="80" w:type="dxa"/>
              <w:bottom w:w="80" w:type="dxa"/>
              <w:right w:w="80" w:type="dxa"/>
            </w:tcMar>
          </w:tcPr>
          <w:p w:rsidR="007A6D00" w:rsidRPr="00A9319B" w:rsidRDefault="007A6D00" w:rsidP="00A30969">
            <w:pPr>
              <w:widowControl w:val="0"/>
              <w:suppressAutoHyphens/>
              <w:autoSpaceDE w:val="0"/>
              <w:autoSpaceDN w:val="0"/>
              <w:adjustRightInd w:val="0"/>
              <w:textAlignment w:val="center"/>
              <w:rPr>
                <w:rStyle w:val="CDERubricBodyIntroWhite"/>
              </w:rPr>
            </w:pPr>
            <w:r w:rsidRPr="00A9319B">
              <w:rPr>
                <w:rStyle w:val="CDERubricBodyIntroWhite"/>
              </w:rPr>
              <w:t>Quality Standard</w:t>
            </w:r>
          </w:p>
        </w:tc>
        <w:tc>
          <w:tcPr>
            <w:tcW w:w="1250" w:type="pct"/>
            <w:shd w:val="solid" w:color="355C7E" w:fill="auto"/>
            <w:tcMar>
              <w:top w:w="80" w:type="dxa"/>
              <w:left w:w="80" w:type="dxa"/>
              <w:bottom w:w="80" w:type="dxa"/>
              <w:right w:w="80" w:type="dxa"/>
            </w:tcMar>
          </w:tcPr>
          <w:p w:rsidR="007A6D00" w:rsidRPr="007265A4" w:rsidRDefault="007A6D00" w:rsidP="00A30969">
            <w:pPr>
              <w:pStyle w:val="CDERubricSubhead"/>
              <w:rPr>
                <w:color w:val="000000"/>
              </w:rPr>
            </w:pPr>
            <w:r w:rsidRPr="007265A4">
              <w:t>Total Points Earned</w:t>
            </w:r>
          </w:p>
        </w:tc>
      </w:tr>
      <w:tr w:rsidR="007A6D00" w:rsidRPr="007265A4" w:rsidTr="00A30969">
        <w:trPr>
          <w:trHeight w:val="334"/>
        </w:trPr>
        <w:tc>
          <w:tcPr>
            <w:tcW w:w="3750" w:type="pct"/>
            <w:tcMar>
              <w:top w:w="86" w:type="dxa"/>
              <w:left w:w="86" w:type="dxa"/>
              <w:bottom w:w="86" w:type="dxa"/>
              <w:right w:w="86" w:type="dxa"/>
            </w:tcMar>
          </w:tcPr>
          <w:p w:rsidR="007A6D00" w:rsidRPr="007265A4" w:rsidRDefault="007A6D00" w:rsidP="007A6D00">
            <w:pPr>
              <w:pStyle w:val="CDERubricABCList"/>
              <w:numPr>
                <w:ilvl w:val="0"/>
                <w:numId w:val="6"/>
              </w:numPr>
            </w:pPr>
            <w:r w:rsidRPr="007265A4">
              <w:t>Mastery of and Pedagogical Expertise in the Content They Teach</w:t>
            </w:r>
          </w:p>
        </w:tc>
        <w:tc>
          <w:tcPr>
            <w:tcW w:w="1250" w:type="pct"/>
            <w:tcMar>
              <w:top w:w="80" w:type="dxa"/>
              <w:left w:w="80" w:type="dxa"/>
              <w:bottom w:w="80" w:type="dxa"/>
              <w:right w:w="80" w:type="dxa"/>
            </w:tcMar>
          </w:tcPr>
          <w:p w:rsidR="007A6D00" w:rsidRPr="00800786" w:rsidRDefault="00800786" w:rsidP="00800786">
            <w:pPr>
              <w:widowControl w:val="0"/>
              <w:autoSpaceDE w:val="0"/>
              <w:autoSpaceDN w:val="0"/>
              <w:adjustRightInd w:val="0"/>
              <w:jc w:val="center"/>
              <w:rPr>
                <w:rFonts w:cs="Times New Roman"/>
                <w:b/>
                <w:color w:val="FF0000"/>
                <w:sz w:val="24"/>
              </w:rPr>
            </w:pPr>
            <w:r>
              <w:rPr>
                <w:rFonts w:cs="Times New Roman"/>
                <w:b/>
                <w:color w:val="FF0000"/>
                <w:sz w:val="24"/>
              </w:rPr>
              <w:t>2.08</w:t>
            </w:r>
          </w:p>
        </w:tc>
      </w:tr>
      <w:tr w:rsidR="007A6D00" w:rsidRPr="007265A4" w:rsidTr="00A30969">
        <w:trPr>
          <w:trHeight w:val="60"/>
        </w:trPr>
        <w:tc>
          <w:tcPr>
            <w:tcW w:w="3750" w:type="pct"/>
            <w:tcMar>
              <w:top w:w="86" w:type="dxa"/>
              <w:left w:w="86" w:type="dxa"/>
              <w:bottom w:w="86" w:type="dxa"/>
              <w:right w:w="86" w:type="dxa"/>
            </w:tcMar>
          </w:tcPr>
          <w:p w:rsidR="007A6D00" w:rsidRPr="007265A4" w:rsidRDefault="007A6D00" w:rsidP="007A6D00">
            <w:pPr>
              <w:pStyle w:val="CDERubricABCList"/>
              <w:numPr>
                <w:ilvl w:val="0"/>
                <w:numId w:val="6"/>
              </w:numPr>
            </w:pPr>
            <w:r w:rsidRPr="007265A4">
              <w:t>Safe, Inclusive and Respectful Learning Environment for Diverse Population of Students</w:t>
            </w:r>
          </w:p>
        </w:tc>
        <w:tc>
          <w:tcPr>
            <w:tcW w:w="1250" w:type="pct"/>
            <w:tcMar>
              <w:top w:w="80" w:type="dxa"/>
              <w:left w:w="80" w:type="dxa"/>
              <w:bottom w:w="80" w:type="dxa"/>
              <w:right w:w="80" w:type="dxa"/>
            </w:tcMar>
          </w:tcPr>
          <w:p w:rsidR="007A6D00" w:rsidRPr="00800786" w:rsidRDefault="00800786" w:rsidP="00800786">
            <w:pPr>
              <w:widowControl w:val="0"/>
              <w:autoSpaceDE w:val="0"/>
              <w:autoSpaceDN w:val="0"/>
              <w:adjustRightInd w:val="0"/>
              <w:jc w:val="center"/>
              <w:rPr>
                <w:rFonts w:cs="Times New Roman"/>
                <w:b/>
                <w:color w:val="FF0000"/>
                <w:sz w:val="24"/>
              </w:rPr>
            </w:pPr>
            <w:r>
              <w:rPr>
                <w:rFonts w:cs="Times New Roman"/>
                <w:b/>
                <w:color w:val="FF0000"/>
                <w:sz w:val="24"/>
              </w:rPr>
              <w:t>1.88</w:t>
            </w:r>
          </w:p>
        </w:tc>
      </w:tr>
      <w:tr w:rsidR="007A6D00" w:rsidRPr="007265A4" w:rsidTr="00A30969">
        <w:trPr>
          <w:trHeight w:val="60"/>
        </w:trPr>
        <w:tc>
          <w:tcPr>
            <w:tcW w:w="3750" w:type="pct"/>
            <w:tcMar>
              <w:top w:w="86" w:type="dxa"/>
              <w:left w:w="86" w:type="dxa"/>
              <w:bottom w:w="86" w:type="dxa"/>
              <w:right w:w="86" w:type="dxa"/>
            </w:tcMar>
          </w:tcPr>
          <w:p w:rsidR="007A6D00" w:rsidRPr="007265A4" w:rsidRDefault="007A6D00" w:rsidP="007A6D00">
            <w:pPr>
              <w:pStyle w:val="CDERubricABCList"/>
              <w:numPr>
                <w:ilvl w:val="0"/>
                <w:numId w:val="6"/>
              </w:numPr>
            </w:pPr>
            <w:r w:rsidRPr="007265A4">
              <w:t>Effective Instruction and an Environment that Facilitates Learning</w:t>
            </w:r>
          </w:p>
        </w:tc>
        <w:tc>
          <w:tcPr>
            <w:tcW w:w="1250" w:type="pct"/>
            <w:tcMar>
              <w:top w:w="80" w:type="dxa"/>
              <w:left w:w="80" w:type="dxa"/>
              <w:bottom w:w="80" w:type="dxa"/>
              <w:right w:w="80" w:type="dxa"/>
            </w:tcMar>
          </w:tcPr>
          <w:p w:rsidR="007A6D00" w:rsidRPr="00800786" w:rsidRDefault="00800786" w:rsidP="00800786">
            <w:pPr>
              <w:widowControl w:val="0"/>
              <w:autoSpaceDE w:val="0"/>
              <w:autoSpaceDN w:val="0"/>
              <w:adjustRightInd w:val="0"/>
              <w:jc w:val="center"/>
              <w:rPr>
                <w:rFonts w:cs="Times New Roman"/>
                <w:b/>
                <w:color w:val="FF0000"/>
                <w:sz w:val="24"/>
              </w:rPr>
            </w:pPr>
            <w:r>
              <w:rPr>
                <w:rFonts w:cs="Times New Roman"/>
                <w:b/>
                <w:color w:val="FF0000"/>
                <w:sz w:val="24"/>
              </w:rPr>
              <w:t>2.50</w:t>
            </w:r>
          </w:p>
        </w:tc>
      </w:tr>
      <w:tr w:rsidR="007A6D00" w:rsidRPr="007265A4" w:rsidTr="00A30969">
        <w:trPr>
          <w:trHeight w:val="310"/>
        </w:trPr>
        <w:tc>
          <w:tcPr>
            <w:tcW w:w="3750" w:type="pct"/>
            <w:tcMar>
              <w:top w:w="86" w:type="dxa"/>
              <w:left w:w="86" w:type="dxa"/>
              <w:bottom w:w="86" w:type="dxa"/>
              <w:right w:w="86" w:type="dxa"/>
            </w:tcMar>
          </w:tcPr>
          <w:p w:rsidR="007A6D00" w:rsidRPr="007265A4" w:rsidRDefault="007A6D00" w:rsidP="007A6D00">
            <w:pPr>
              <w:pStyle w:val="CDERubricABCList"/>
              <w:numPr>
                <w:ilvl w:val="0"/>
                <w:numId w:val="6"/>
              </w:numPr>
            </w:pPr>
            <w:r>
              <w:t>Professionalism</w:t>
            </w:r>
          </w:p>
        </w:tc>
        <w:tc>
          <w:tcPr>
            <w:tcW w:w="1250" w:type="pct"/>
            <w:tcMar>
              <w:top w:w="80" w:type="dxa"/>
              <w:left w:w="80" w:type="dxa"/>
              <w:bottom w:w="80" w:type="dxa"/>
              <w:right w:w="80" w:type="dxa"/>
            </w:tcMar>
          </w:tcPr>
          <w:p w:rsidR="007A6D00" w:rsidRPr="00800786" w:rsidRDefault="00800786" w:rsidP="00800786">
            <w:pPr>
              <w:widowControl w:val="0"/>
              <w:autoSpaceDE w:val="0"/>
              <w:autoSpaceDN w:val="0"/>
              <w:adjustRightInd w:val="0"/>
              <w:jc w:val="center"/>
              <w:rPr>
                <w:rFonts w:cs="Times New Roman"/>
                <w:b/>
                <w:color w:val="FF0000"/>
                <w:sz w:val="24"/>
              </w:rPr>
            </w:pPr>
            <w:r>
              <w:rPr>
                <w:rFonts w:cs="Times New Roman"/>
                <w:b/>
                <w:color w:val="FF0000"/>
                <w:sz w:val="24"/>
              </w:rPr>
              <w:t>2.19</w:t>
            </w:r>
          </w:p>
        </w:tc>
      </w:tr>
      <w:tr w:rsidR="007A6D00" w:rsidRPr="007265A4" w:rsidTr="00A30969">
        <w:trPr>
          <w:trHeight w:val="60"/>
        </w:trPr>
        <w:tc>
          <w:tcPr>
            <w:tcW w:w="3750" w:type="pct"/>
            <w:shd w:val="solid" w:color="CAC5B7" w:fill="auto"/>
            <w:tcMar>
              <w:top w:w="80" w:type="dxa"/>
              <w:left w:w="80" w:type="dxa"/>
              <w:bottom w:w="80" w:type="dxa"/>
              <w:right w:w="80" w:type="dxa"/>
            </w:tcMar>
          </w:tcPr>
          <w:p w:rsidR="007A6D00" w:rsidRPr="007265A4" w:rsidRDefault="007A6D00" w:rsidP="00A30969">
            <w:pPr>
              <w:pStyle w:val="CDERubricSubheadGray"/>
              <w:jc w:val="left"/>
              <w:rPr>
                <w:rFonts w:cs="Calibri"/>
                <w:sz w:val="19"/>
                <w:szCs w:val="19"/>
              </w:rPr>
            </w:pPr>
            <w:r w:rsidRPr="007265A4">
              <w:t>Total Points for All Standards</w:t>
            </w:r>
          </w:p>
        </w:tc>
        <w:tc>
          <w:tcPr>
            <w:tcW w:w="1250" w:type="pct"/>
            <w:shd w:val="solid" w:color="CAC5B7" w:fill="auto"/>
            <w:tcMar>
              <w:top w:w="80" w:type="dxa"/>
              <w:left w:w="80" w:type="dxa"/>
              <w:bottom w:w="80" w:type="dxa"/>
              <w:right w:w="80" w:type="dxa"/>
            </w:tcMar>
          </w:tcPr>
          <w:p w:rsidR="007A6D00" w:rsidRPr="00800786" w:rsidRDefault="00800786" w:rsidP="00800786">
            <w:pPr>
              <w:widowControl w:val="0"/>
              <w:autoSpaceDE w:val="0"/>
              <w:autoSpaceDN w:val="0"/>
              <w:adjustRightInd w:val="0"/>
              <w:jc w:val="center"/>
              <w:rPr>
                <w:rFonts w:cs="Times New Roman"/>
                <w:b/>
                <w:color w:val="FF0000"/>
                <w:sz w:val="24"/>
              </w:rPr>
            </w:pPr>
            <w:r>
              <w:rPr>
                <w:rFonts w:cs="Times New Roman"/>
                <w:b/>
                <w:color w:val="FF0000"/>
                <w:sz w:val="24"/>
              </w:rPr>
              <w:t>8.65</w:t>
            </w:r>
          </w:p>
        </w:tc>
      </w:tr>
    </w:tbl>
    <w:p w:rsidR="007A6D00" w:rsidRDefault="007A6D00" w:rsidP="007A6D00">
      <w:pPr>
        <w:pStyle w:val="CDESubhead"/>
      </w:pPr>
    </w:p>
    <w:p w:rsidR="007A6D00" w:rsidRDefault="007A6D00" w:rsidP="007A6D00">
      <w:pPr>
        <w:pStyle w:val="CDESubhead"/>
      </w:pPr>
    </w:p>
    <w:p w:rsidR="007A6D00" w:rsidRPr="007265A4" w:rsidRDefault="007A6D00" w:rsidP="007A6D00">
      <w:pPr>
        <w:pStyle w:val="CDESubhead"/>
      </w:pPr>
      <w:r w:rsidRPr="007265A4">
        <w:t>Translating the Total Points for All St</w:t>
      </w:r>
      <w:r>
        <w:t xml:space="preserve">andards to Overall Professional </w:t>
      </w:r>
      <w:r w:rsidRPr="007265A4">
        <w:t>Practices Rating</w:t>
      </w:r>
    </w:p>
    <w:tbl>
      <w:tblPr>
        <w:tblW w:w="4922" w:type="pct"/>
        <w:tblInd w:w="80" w:type="dxa"/>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CellMar>
          <w:top w:w="86" w:type="dxa"/>
          <w:left w:w="86" w:type="dxa"/>
          <w:bottom w:w="86" w:type="dxa"/>
          <w:right w:w="86" w:type="dxa"/>
        </w:tblCellMar>
        <w:tblLook w:val="0000" w:firstRow="0" w:lastRow="0" w:firstColumn="0" w:lastColumn="0" w:noHBand="0" w:noVBand="0"/>
      </w:tblPr>
      <w:tblGrid>
        <w:gridCol w:w="2745"/>
        <w:gridCol w:w="11"/>
        <w:gridCol w:w="2843"/>
        <w:gridCol w:w="5202"/>
      </w:tblGrid>
      <w:tr w:rsidR="007A6D00" w:rsidRPr="007265A4" w:rsidTr="00A30969">
        <w:trPr>
          <w:trHeight w:val="643"/>
        </w:trPr>
        <w:tc>
          <w:tcPr>
            <w:tcW w:w="1276" w:type="pct"/>
            <w:gridSpan w:val="2"/>
            <w:shd w:val="solid" w:color="355C7E" w:fill="auto"/>
          </w:tcPr>
          <w:p w:rsidR="007A6D00" w:rsidRPr="00515E6D" w:rsidRDefault="007A6D00" w:rsidP="00A30969">
            <w:pPr>
              <w:pStyle w:val="CDETableHeadULWhite"/>
              <w:jc w:val="left"/>
              <w:rPr>
                <w:bCs/>
              </w:rPr>
            </w:pPr>
            <w:r w:rsidRPr="00515E6D">
              <w:rPr>
                <w:bCs/>
              </w:rPr>
              <w:t xml:space="preserve">Total Number </w:t>
            </w:r>
          </w:p>
          <w:p w:rsidR="007A6D00" w:rsidRPr="00515E6D" w:rsidRDefault="007A6D00" w:rsidP="00A30969">
            <w:pPr>
              <w:pStyle w:val="CDETableHeadULWhite"/>
              <w:jc w:val="left"/>
              <w:rPr>
                <w:bCs/>
              </w:rPr>
            </w:pPr>
            <w:r w:rsidRPr="00515E6D">
              <w:rPr>
                <w:bCs/>
              </w:rPr>
              <w:t>of Points Received</w:t>
            </w:r>
          </w:p>
        </w:tc>
        <w:tc>
          <w:tcPr>
            <w:tcW w:w="1316" w:type="pct"/>
            <w:shd w:val="solid" w:color="355C7E" w:fill="auto"/>
          </w:tcPr>
          <w:p w:rsidR="007A6D00" w:rsidRPr="00515E6D" w:rsidRDefault="007A6D00" w:rsidP="00A30969">
            <w:pPr>
              <w:pStyle w:val="CDETableHeadULWhite"/>
              <w:jc w:val="left"/>
              <w:rPr>
                <w:bCs/>
              </w:rPr>
            </w:pPr>
            <w:r w:rsidRPr="00515E6D">
              <w:rPr>
                <w:bCs/>
              </w:rPr>
              <w:t xml:space="preserve">Rating for Number </w:t>
            </w:r>
          </w:p>
          <w:p w:rsidR="007A6D00" w:rsidRPr="00515E6D" w:rsidRDefault="007A6D00" w:rsidP="00A30969">
            <w:pPr>
              <w:pStyle w:val="CDETableHeadULWhite"/>
              <w:jc w:val="left"/>
              <w:rPr>
                <w:bCs/>
              </w:rPr>
            </w:pPr>
            <w:r w:rsidRPr="00515E6D">
              <w:rPr>
                <w:bCs/>
              </w:rPr>
              <w:t>of Points Received</w:t>
            </w:r>
          </w:p>
        </w:tc>
        <w:tc>
          <w:tcPr>
            <w:tcW w:w="2408" w:type="pct"/>
          </w:tcPr>
          <w:p w:rsidR="007A6D00" w:rsidRPr="007265A4" w:rsidRDefault="007A6D00" w:rsidP="00A30969">
            <w:pPr>
              <w:pStyle w:val="CDETableHeadUL"/>
            </w:pPr>
            <w:r w:rsidRPr="007265A4">
              <w:t xml:space="preserve">Total Number of Points </w:t>
            </w:r>
          </w:p>
          <w:p w:rsidR="007A6D00" w:rsidRPr="007265A4" w:rsidRDefault="007A6D00" w:rsidP="00A30969">
            <w:pPr>
              <w:pStyle w:val="CDETableHeadUL"/>
            </w:pPr>
            <w:r w:rsidRPr="007265A4">
              <w:t>Received for this Evaluation =</w:t>
            </w:r>
          </w:p>
        </w:tc>
      </w:tr>
      <w:tr w:rsidR="007A6D00" w:rsidRPr="007265A4" w:rsidTr="00171412">
        <w:trPr>
          <w:trHeight w:val="300"/>
        </w:trPr>
        <w:tc>
          <w:tcPr>
            <w:tcW w:w="1271" w:type="pct"/>
          </w:tcPr>
          <w:p w:rsidR="007A6D00" w:rsidRPr="007265A4" w:rsidRDefault="007A6D00" w:rsidP="00A30969">
            <w:pPr>
              <w:pStyle w:val="CDERubricBody"/>
            </w:pPr>
            <w:r>
              <w:t>0 to 3.74</w:t>
            </w:r>
            <w:r w:rsidRPr="007265A4">
              <w:t xml:space="preserve"> points</w:t>
            </w:r>
          </w:p>
        </w:tc>
        <w:tc>
          <w:tcPr>
            <w:tcW w:w="1321" w:type="pct"/>
            <w:gridSpan w:val="2"/>
          </w:tcPr>
          <w:p w:rsidR="007A6D00" w:rsidRPr="007265A4" w:rsidRDefault="007A6D00" w:rsidP="00A30969">
            <w:pPr>
              <w:pStyle w:val="CDERubricBody"/>
            </w:pPr>
            <w:r w:rsidRPr="007265A4">
              <w:t>Basic</w:t>
            </w:r>
          </w:p>
        </w:tc>
        <w:tc>
          <w:tcPr>
            <w:tcW w:w="2408" w:type="pct"/>
            <w:shd w:val="solid" w:color="CAC5B7" w:fill="auto"/>
            <w:vAlign w:val="center"/>
          </w:tcPr>
          <w:p w:rsidR="007A6D00" w:rsidRPr="007265A4" w:rsidRDefault="00800786" w:rsidP="00A30969">
            <w:pPr>
              <w:widowControl w:val="0"/>
              <w:autoSpaceDE w:val="0"/>
              <w:autoSpaceDN w:val="0"/>
              <w:adjustRightInd w:val="0"/>
              <w:jc w:val="center"/>
              <w:rPr>
                <w:rFonts w:cs="Times New Roman"/>
                <w:b/>
                <w:color w:val="FF0000"/>
                <w:sz w:val="24"/>
              </w:rPr>
            </w:pPr>
            <w:r>
              <w:rPr>
                <w:rFonts w:cs="Times New Roman"/>
                <w:b/>
                <w:color w:val="FF0000"/>
                <w:sz w:val="24"/>
              </w:rPr>
              <w:t>8.65</w:t>
            </w:r>
          </w:p>
        </w:tc>
      </w:tr>
      <w:tr w:rsidR="007A6D00" w:rsidRPr="007265A4" w:rsidTr="00A30969">
        <w:trPr>
          <w:trHeight w:val="288"/>
        </w:trPr>
        <w:tc>
          <w:tcPr>
            <w:tcW w:w="1271" w:type="pct"/>
          </w:tcPr>
          <w:p w:rsidR="007A6D00" w:rsidRPr="007265A4" w:rsidRDefault="007A6D00" w:rsidP="00A30969">
            <w:pPr>
              <w:pStyle w:val="CDERubricBody"/>
            </w:pPr>
            <w:r>
              <w:t>3.75 to 8.74</w:t>
            </w:r>
            <w:r w:rsidRPr="007265A4">
              <w:t xml:space="preserve"> points</w:t>
            </w:r>
          </w:p>
        </w:tc>
        <w:tc>
          <w:tcPr>
            <w:tcW w:w="1321" w:type="pct"/>
            <w:gridSpan w:val="2"/>
          </w:tcPr>
          <w:p w:rsidR="007A6D00" w:rsidRPr="007265A4" w:rsidRDefault="007A6D00" w:rsidP="00A30969">
            <w:pPr>
              <w:pStyle w:val="CDERubricBody"/>
            </w:pPr>
            <w:r w:rsidRPr="007265A4">
              <w:t>Partially Proficient</w:t>
            </w:r>
          </w:p>
        </w:tc>
        <w:tc>
          <w:tcPr>
            <w:tcW w:w="2408" w:type="pct"/>
            <w:vMerge w:val="restart"/>
            <w:shd w:val="clear" w:color="94B6D2" w:fill="auto"/>
          </w:tcPr>
          <w:p w:rsidR="007A6D00" w:rsidRPr="007265A4" w:rsidRDefault="007A6D00" w:rsidP="00A30969">
            <w:pPr>
              <w:pStyle w:val="CDETableHeadUL"/>
            </w:pPr>
            <w:r w:rsidRPr="007265A4">
              <w:t>Overall Professional</w:t>
            </w:r>
          </w:p>
          <w:p w:rsidR="007A6D00" w:rsidRPr="007265A4" w:rsidRDefault="007A6D00" w:rsidP="00A30969">
            <w:pPr>
              <w:pStyle w:val="CDETableHeadUL"/>
            </w:pPr>
            <w:r>
              <w:t>Practices</w:t>
            </w:r>
            <w:r w:rsidRPr="007265A4">
              <w:t xml:space="preserve"> Rating</w:t>
            </w:r>
          </w:p>
        </w:tc>
      </w:tr>
      <w:tr w:rsidR="007A6D00" w:rsidRPr="007265A4" w:rsidTr="00A30969">
        <w:trPr>
          <w:trHeight w:val="288"/>
        </w:trPr>
        <w:tc>
          <w:tcPr>
            <w:tcW w:w="1271" w:type="pct"/>
          </w:tcPr>
          <w:p w:rsidR="007A6D00" w:rsidRPr="007265A4" w:rsidRDefault="007A6D00" w:rsidP="00A30969">
            <w:pPr>
              <w:pStyle w:val="CDERubricBody"/>
            </w:pPr>
            <w:r>
              <w:t>8.75 to 13.74</w:t>
            </w:r>
            <w:r w:rsidRPr="007265A4">
              <w:t xml:space="preserve"> points</w:t>
            </w:r>
          </w:p>
        </w:tc>
        <w:tc>
          <w:tcPr>
            <w:tcW w:w="1321" w:type="pct"/>
            <w:gridSpan w:val="2"/>
          </w:tcPr>
          <w:p w:rsidR="007A6D00" w:rsidRPr="007265A4" w:rsidRDefault="007A6D00" w:rsidP="00A30969">
            <w:pPr>
              <w:pStyle w:val="CDERubricBody"/>
            </w:pPr>
            <w:r w:rsidRPr="007265A4">
              <w:t>Proficient</w:t>
            </w:r>
          </w:p>
        </w:tc>
        <w:tc>
          <w:tcPr>
            <w:tcW w:w="2408" w:type="pct"/>
            <w:vMerge/>
            <w:shd w:val="clear" w:color="94B6D2" w:fill="auto"/>
            <w:vAlign w:val="center"/>
          </w:tcPr>
          <w:p w:rsidR="007A6D00" w:rsidRPr="007265A4" w:rsidRDefault="007A6D00" w:rsidP="00A30969">
            <w:pPr>
              <w:widowControl w:val="0"/>
              <w:suppressAutoHyphens/>
              <w:autoSpaceDE w:val="0"/>
              <w:autoSpaceDN w:val="0"/>
              <w:adjustRightInd w:val="0"/>
              <w:jc w:val="center"/>
              <w:textAlignment w:val="center"/>
              <w:rPr>
                <w:rFonts w:cs="Times New Roman"/>
                <w:sz w:val="24"/>
              </w:rPr>
            </w:pPr>
          </w:p>
        </w:tc>
      </w:tr>
      <w:tr w:rsidR="007A6D00" w:rsidRPr="007265A4" w:rsidTr="00A30969">
        <w:trPr>
          <w:trHeight w:val="288"/>
        </w:trPr>
        <w:tc>
          <w:tcPr>
            <w:tcW w:w="1271" w:type="pct"/>
          </w:tcPr>
          <w:p w:rsidR="007A6D00" w:rsidRPr="007265A4" w:rsidRDefault="007A6D00" w:rsidP="00A30969">
            <w:pPr>
              <w:pStyle w:val="CDERubricBody"/>
            </w:pPr>
            <w:r w:rsidRPr="007265A4">
              <w:t>1</w:t>
            </w:r>
            <w:r>
              <w:t>3</w:t>
            </w:r>
            <w:r w:rsidRPr="007265A4">
              <w:t>.</w:t>
            </w:r>
            <w:r>
              <w:t>75</w:t>
            </w:r>
            <w:r w:rsidRPr="007265A4">
              <w:t xml:space="preserve"> to 1</w:t>
            </w:r>
            <w:r>
              <w:t xml:space="preserve">8.74 </w:t>
            </w:r>
            <w:r w:rsidRPr="007265A4">
              <w:t>points</w:t>
            </w:r>
          </w:p>
        </w:tc>
        <w:tc>
          <w:tcPr>
            <w:tcW w:w="1321" w:type="pct"/>
            <w:gridSpan w:val="2"/>
          </w:tcPr>
          <w:p w:rsidR="007A6D00" w:rsidRPr="007265A4" w:rsidRDefault="007A6D00" w:rsidP="00A30969">
            <w:pPr>
              <w:pStyle w:val="CDERubricBody"/>
            </w:pPr>
            <w:r w:rsidRPr="007265A4">
              <w:t>Accomplished</w:t>
            </w:r>
          </w:p>
        </w:tc>
        <w:tc>
          <w:tcPr>
            <w:tcW w:w="2408" w:type="pct"/>
            <w:vMerge w:val="restart"/>
            <w:shd w:val="solid" w:color="94B6D2" w:fill="auto"/>
            <w:vAlign w:val="center"/>
          </w:tcPr>
          <w:p w:rsidR="007A6D00" w:rsidRPr="00800786" w:rsidRDefault="00800786" w:rsidP="00A30969">
            <w:pPr>
              <w:widowControl w:val="0"/>
              <w:suppressAutoHyphens/>
              <w:autoSpaceDE w:val="0"/>
              <w:autoSpaceDN w:val="0"/>
              <w:adjustRightInd w:val="0"/>
              <w:jc w:val="center"/>
              <w:textAlignment w:val="center"/>
              <w:rPr>
                <w:rFonts w:cs="Calibri"/>
                <w:b/>
                <w:color w:val="FF0000"/>
                <w:sz w:val="24"/>
                <w:szCs w:val="19"/>
              </w:rPr>
            </w:pPr>
            <w:r>
              <w:rPr>
                <w:rFonts w:cs="Calibri"/>
                <w:b/>
                <w:color w:val="FF0000"/>
                <w:sz w:val="24"/>
                <w:szCs w:val="19"/>
              </w:rPr>
              <w:t xml:space="preserve">Partially Proficient </w:t>
            </w:r>
          </w:p>
        </w:tc>
      </w:tr>
      <w:tr w:rsidR="007A6D00" w:rsidRPr="007265A4" w:rsidTr="00A30969">
        <w:trPr>
          <w:trHeight w:val="20"/>
        </w:trPr>
        <w:tc>
          <w:tcPr>
            <w:tcW w:w="1271" w:type="pct"/>
          </w:tcPr>
          <w:p w:rsidR="007A6D00" w:rsidRPr="007265A4" w:rsidRDefault="007A6D00" w:rsidP="00A30969">
            <w:pPr>
              <w:pStyle w:val="CDERubricBody"/>
            </w:pPr>
            <w:r w:rsidRPr="007265A4">
              <w:t>1</w:t>
            </w:r>
            <w:r>
              <w:t>8.75</w:t>
            </w:r>
            <w:r w:rsidRPr="007265A4">
              <w:t xml:space="preserve"> to 20.00 points</w:t>
            </w:r>
          </w:p>
        </w:tc>
        <w:tc>
          <w:tcPr>
            <w:tcW w:w="1321" w:type="pct"/>
            <w:gridSpan w:val="2"/>
          </w:tcPr>
          <w:p w:rsidR="007A6D00" w:rsidRPr="007265A4" w:rsidRDefault="007A6D00" w:rsidP="00A30969">
            <w:pPr>
              <w:pStyle w:val="CDERubricBody"/>
            </w:pPr>
            <w:r w:rsidRPr="007265A4">
              <w:t>Exemplary</w:t>
            </w:r>
          </w:p>
        </w:tc>
        <w:tc>
          <w:tcPr>
            <w:tcW w:w="2408" w:type="pct"/>
            <w:vMerge/>
            <w:shd w:val="solid" w:color="94B6D2" w:fill="auto"/>
          </w:tcPr>
          <w:p w:rsidR="007A6D00" w:rsidRPr="007265A4" w:rsidRDefault="007A6D00" w:rsidP="00A30969">
            <w:pPr>
              <w:widowControl w:val="0"/>
              <w:autoSpaceDE w:val="0"/>
              <w:autoSpaceDN w:val="0"/>
              <w:adjustRightInd w:val="0"/>
              <w:rPr>
                <w:rFonts w:cs="Times New Roman"/>
                <w:sz w:val="24"/>
              </w:rPr>
            </w:pPr>
          </w:p>
        </w:tc>
      </w:tr>
    </w:tbl>
    <w:p w:rsidR="008F45CC" w:rsidRDefault="008F45CC" w:rsidP="007A6D00"/>
    <w:sectPr w:rsidR="008F45CC" w:rsidSect="007A6D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inionPro-Bold">
    <w:altName w:val="Minion Pro Bold"/>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8060D"/>
    <w:multiLevelType w:val="hybridMultilevel"/>
    <w:tmpl w:val="C4E64886"/>
    <w:lvl w:ilvl="0" w:tplc="BA061DE4">
      <w:start w:val="1"/>
      <w:numFmt w:val="upperLetter"/>
      <w:pStyle w:val="CDERubricABCList"/>
      <w:lvlText w:val="%1."/>
      <w:lvlJc w:val="left"/>
      <w:pPr>
        <w:ind w:left="360" w:hanging="360"/>
      </w:pPr>
      <w:rPr>
        <w:rFonts w:hint="default"/>
        <w:b/>
        <w:i/>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707703"/>
    <w:multiLevelType w:val="hybridMultilevel"/>
    <w:tmpl w:val="38267B3A"/>
    <w:lvl w:ilvl="0" w:tplc="CA4A153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00"/>
    <w:rsid w:val="000A6A18"/>
    <w:rsid w:val="00171412"/>
    <w:rsid w:val="007A6D00"/>
    <w:rsid w:val="00800786"/>
    <w:rsid w:val="00893390"/>
    <w:rsid w:val="008F45CC"/>
    <w:rsid w:val="0092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00"/>
    <w:pPr>
      <w:spacing w:after="0" w:line="240" w:lineRule="auto"/>
    </w:pPr>
    <w:rPr>
      <w:rFonts w:ascii="Calibri" w:eastAsiaTheme="minorEastAsia" w:hAnsi="Calibri"/>
      <w:sz w:val="20"/>
      <w:szCs w:val="24"/>
    </w:rPr>
  </w:style>
  <w:style w:type="paragraph" w:styleId="Heading3">
    <w:name w:val="heading 3"/>
    <w:aliases w:val="CDE H3-Heading 3"/>
    <w:basedOn w:val="Normal"/>
    <w:next w:val="Normal"/>
    <w:link w:val="Heading3Char"/>
    <w:uiPriority w:val="9"/>
    <w:unhideWhenUsed/>
    <w:qFormat/>
    <w:rsid w:val="007A6D00"/>
    <w:pPr>
      <w:keepNext/>
      <w:keepLines/>
      <w:suppressAutoHyphens/>
      <w:autoSpaceDE w:val="0"/>
      <w:autoSpaceDN w:val="0"/>
      <w:adjustRightInd w:val="0"/>
      <w:spacing w:before="400" w:after="220"/>
      <w:textAlignment w:val="center"/>
      <w:outlineLvl w:val="2"/>
    </w:pPr>
    <w:rPr>
      <w:rFonts w:ascii="Trebuchet MS" w:eastAsiaTheme="majorEastAsia" w:hAnsi="Trebuchet MS" w:cstheme="majorBidi"/>
      <w:b/>
      <w:color w:val="488BC9"/>
      <w:spacing w:val="-16"/>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DE H3-Heading 3 Char"/>
    <w:basedOn w:val="DefaultParagraphFont"/>
    <w:link w:val="Heading3"/>
    <w:uiPriority w:val="9"/>
    <w:rsid w:val="007A6D00"/>
    <w:rPr>
      <w:rFonts w:ascii="Trebuchet MS" w:eastAsiaTheme="majorEastAsia" w:hAnsi="Trebuchet MS" w:cstheme="majorBidi"/>
      <w:b/>
      <w:color w:val="488BC9"/>
      <w:spacing w:val="-16"/>
      <w:sz w:val="32"/>
    </w:rPr>
  </w:style>
  <w:style w:type="character" w:styleId="Hyperlink">
    <w:name w:val="Hyperlink"/>
    <w:aliases w:val="CDE Hyperlink"/>
    <w:basedOn w:val="DefaultParagraphFont"/>
    <w:uiPriority w:val="99"/>
    <w:unhideWhenUsed/>
    <w:qFormat/>
    <w:rsid w:val="007A6D00"/>
    <w:rPr>
      <w:color w:val="244061" w:themeColor="accent1" w:themeShade="80"/>
      <w:u w:val="none"/>
    </w:rPr>
  </w:style>
  <w:style w:type="paragraph" w:customStyle="1" w:styleId="CDETableHeadULWhite">
    <w:name w:val="CDE Table Head U&amp;L White"/>
    <w:basedOn w:val="Normal"/>
    <w:next w:val="Normal"/>
    <w:qFormat/>
    <w:rsid w:val="007A6D00"/>
    <w:pPr>
      <w:widowControl w:val="0"/>
      <w:autoSpaceDE w:val="0"/>
      <w:autoSpaceDN w:val="0"/>
      <w:adjustRightInd w:val="0"/>
      <w:jc w:val="center"/>
      <w:textAlignment w:val="center"/>
    </w:pPr>
    <w:rPr>
      <w:rFonts w:cs="Calibri"/>
      <w:b/>
      <w:color w:val="FFFFFF"/>
      <w:sz w:val="24"/>
    </w:rPr>
  </w:style>
  <w:style w:type="paragraph" w:customStyle="1" w:styleId="CDEBody2">
    <w:name w:val="CDE Body 2"/>
    <w:basedOn w:val="Normal"/>
    <w:link w:val="CDEBody2Char"/>
    <w:qFormat/>
    <w:rsid w:val="007A6D00"/>
    <w:pPr>
      <w:widowControl w:val="0"/>
      <w:suppressAutoHyphens/>
      <w:autoSpaceDE w:val="0"/>
      <w:autoSpaceDN w:val="0"/>
      <w:adjustRightInd w:val="0"/>
      <w:spacing w:after="240" w:line="264" w:lineRule="auto"/>
      <w:textAlignment w:val="center"/>
    </w:pPr>
    <w:rPr>
      <w:rFonts w:asciiTheme="minorHAnsi" w:hAnsiTheme="minorHAnsi" w:cs="MinionPro-Regular"/>
      <w:color w:val="000000"/>
      <w:spacing w:val="-4"/>
      <w:sz w:val="22"/>
      <w:szCs w:val="22"/>
    </w:rPr>
  </w:style>
  <w:style w:type="paragraph" w:customStyle="1" w:styleId="CDESubhead">
    <w:name w:val="CDE Subhead"/>
    <w:basedOn w:val="Normal"/>
    <w:next w:val="Normal"/>
    <w:qFormat/>
    <w:rsid w:val="007A6D00"/>
    <w:pPr>
      <w:widowControl w:val="0"/>
      <w:autoSpaceDE w:val="0"/>
      <w:autoSpaceDN w:val="0"/>
      <w:adjustRightInd w:val="0"/>
      <w:spacing w:before="80" w:after="160"/>
      <w:textAlignment w:val="center"/>
    </w:pPr>
    <w:rPr>
      <w:rFonts w:ascii="Trebuchet MS" w:hAnsi="Trebuchet MS" w:cs="MinionPro-Bold"/>
      <w:b/>
      <w:bCs/>
      <w:color w:val="5C6670"/>
      <w:spacing w:val="-10"/>
      <w:sz w:val="24"/>
    </w:rPr>
  </w:style>
  <w:style w:type="paragraph" w:customStyle="1" w:styleId="CDETableHeadUL">
    <w:name w:val="CDE Table Head U&amp;L"/>
    <w:basedOn w:val="Normal"/>
    <w:qFormat/>
    <w:rsid w:val="007A6D00"/>
    <w:pPr>
      <w:jc w:val="center"/>
    </w:pPr>
    <w:rPr>
      <w:b/>
      <w:color w:val="403F3B"/>
      <w:sz w:val="22"/>
    </w:rPr>
  </w:style>
  <w:style w:type="paragraph" w:customStyle="1" w:styleId="CDERubricHead">
    <w:name w:val="CDE Rubric Head"/>
    <w:basedOn w:val="Normal"/>
    <w:qFormat/>
    <w:rsid w:val="007A6D00"/>
    <w:pPr>
      <w:widowControl w:val="0"/>
      <w:suppressAutoHyphens/>
      <w:autoSpaceDE w:val="0"/>
      <w:autoSpaceDN w:val="0"/>
      <w:adjustRightInd w:val="0"/>
      <w:textAlignment w:val="center"/>
    </w:pPr>
    <w:rPr>
      <w:rFonts w:cs="Calibri-Bold"/>
      <w:b/>
      <w:bCs/>
      <w:caps/>
      <w:color w:val="355C7E"/>
      <w:sz w:val="22"/>
      <w:szCs w:val="22"/>
    </w:rPr>
  </w:style>
  <w:style w:type="paragraph" w:customStyle="1" w:styleId="CDERubricBody">
    <w:name w:val="CDE Rubric Body"/>
    <w:basedOn w:val="Normal"/>
    <w:qFormat/>
    <w:rsid w:val="007A6D00"/>
    <w:pPr>
      <w:widowControl w:val="0"/>
      <w:suppressAutoHyphens/>
      <w:autoSpaceDE w:val="0"/>
      <w:autoSpaceDN w:val="0"/>
      <w:adjustRightInd w:val="0"/>
      <w:textAlignment w:val="center"/>
    </w:pPr>
    <w:rPr>
      <w:rFonts w:cs="Calibri"/>
      <w:color w:val="000000"/>
      <w:sz w:val="19"/>
      <w:szCs w:val="19"/>
    </w:rPr>
  </w:style>
  <w:style w:type="paragraph" w:customStyle="1" w:styleId="CDERubricSubhead">
    <w:name w:val="CDE Rubric Subhead"/>
    <w:basedOn w:val="Normal"/>
    <w:qFormat/>
    <w:rsid w:val="007A6D00"/>
    <w:pPr>
      <w:widowControl w:val="0"/>
      <w:autoSpaceDE w:val="0"/>
      <w:autoSpaceDN w:val="0"/>
      <w:adjustRightInd w:val="0"/>
      <w:jc w:val="center"/>
      <w:textAlignment w:val="center"/>
    </w:pPr>
    <w:rPr>
      <w:rFonts w:cs="Calibri-Bold"/>
      <w:b/>
      <w:bCs/>
      <w:color w:val="FFFFFF"/>
      <w:sz w:val="22"/>
      <w:szCs w:val="22"/>
    </w:rPr>
  </w:style>
  <w:style w:type="character" w:customStyle="1" w:styleId="CDERubricBodyIntro">
    <w:name w:val="CDE Rubric Body Intro"/>
    <w:basedOn w:val="DefaultParagraphFont"/>
    <w:uiPriority w:val="1"/>
    <w:qFormat/>
    <w:rsid w:val="007A6D00"/>
    <w:rPr>
      <w:rFonts w:ascii="Calibri Bold" w:hAnsi="Calibri Bold" w:cs="Calibri-Bold"/>
      <w:b/>
      <w:bCs/>
      <w:caps/>
      <w:sz w:val="22"/>
      <w:szCs w:val="22"/>
    </w:rPr>
  </w:style>
  <w:style w:type="character" w:customStyle="1" w:styleId="CDEBody2Char">
    <w:name w:val="CDE Body 2 Char"/>
    <w:basedOn w:val="DefaultParagraphFont"/>
    <w:link w:val="CDEBody2"/>
    <w:rsid w:val="007A6D00"/>
    <w:rPr>
      <w:rFonts w:eastAsiaTheme="minorEastAsia" w:cs="MinionPro-Regular"/>
      <w:color w:val="000000"/>
      <w:spacing w:val="-4"/>
    </w:rPr>
  </w:style>
  <w:style w:type="paragraph" w:customStyle="1" w:styleId="CDERubricABCList">
    <w:name w:val="CDE Rubric ABC List"/>
    <w:basedOn w:val="Normal"/>
    <w:qFormat/>
    <w:rsid w:val="007A6D00"/>
    <w:pPr>
      <w:numPr>
        <w:numId w:val="1"/>
      </w:numPr>
      <w:contextualSpacing/>
    </w:pPr>
    <w:rPr>
      <w:sz w:val="19"/>
    </w:rPr>
  </w:style>
  <w:style w:type="paragraph" w:customStyle="1" w:styleId="CDERubricSubheadGray">
    <w:name w:val="CDE Rubric Subhead Gray"/>
    <w:basedOn w:val="CDERubricSubhead"/>
    <w:qFormat/>
    <w:rsid w:val="007A6D00"/>
    <w:rPr>
      <w:color w:val="403F45"/>
    </w:rPr>
  </w:style>
  <w:style w:type="paragraph" w:customStyle="1" w:styleId="CDE-NotTOC-H2">
    <w:name w:val="CDE-Not TOC-H2"/>
    <w:basedOn w:val="Normal"/>
    <w:next w:val="CDEBody2"/>
    <w:qFormat/>
    <w:rsid w:val="007A6D00"/>
    <w:pPr>
      <w:spacing w:after="120"/>
    </w:pPr>
    <w:rPr>
      <w:rFonts w:ascii="Trebuchet MS" w:hAnsi="Trebuchet MS"/>
      <w:b/>
      <w:color w:val="488BC9"/>
      <w:spacing w:val="-20"/>
      <w:sz w:val="32"/>
    </w:rPr>
  </w:style>
  <w:style w:type="character" w:customStyle="1" w:styleId="CDERubricBodyIntroUL">
    <w:name w:val="CDE Rubric Body Intro U&amp;L"/>
    <w:basedOn w:val="CDERubricBodyIntro"/>
    <w:uiPriority w:val="1"/>
    <w:qFormat/>
    <w:rsid w:val="007A6D00"/>
    <w:rPr>
      <w:rFonts w:ascii="Calibri Bold" w:hAnsi="Calibri Bold" w:cs="Calibri-Bold"/>
      <w:b/>
      <w:bCs/>
      <w:caps w:val="0"/>
      <w:sz w:val="22"/>
      <w:szCs w:val="22"/>
    </w:rPr>
  </w:style>
  <w:style w:type="character" w:customStyle="1" w:styleId="CDERubricBodyIntroWhite">
    <w:name w:val="CDE Rubric Body Intro White"/>
    <w:basedOn w:val="DefaultParagraphFont"/>
    <w:uiPriority w:val="1"/>
    <w:qFormat/>
    <w:rsid w:val="007A6D00"/>
    <w:rPr>
      <w:rFonts w:asciiTheme="majorHAnsi" w:hAnsiTheme="majorHAnsi"/>
      <w:b/>
      <w:caps/>
      <w:smallCaps w:val="0"/>
      <w:color w:val="FFFFFF"/>
      <w:sz w:val="22"/>
    </w:rPr>
  </w:style>
  <w:style w:type="paragraph" w:customStyle="1" w:styleId="CDERubricBodyBold">
    <w:name w:val="CDE Rubric Body Bold"/>
    <w:basedOn w:val="CDERubricBody"/>
    <w:qFormat/>
    <w:rsid w:val="007A6D00"/>
    <w:rPr>
      <w:b/>
      <w:bCs/>
    </w:rPr>
  </w:style>
  <w:style w:type="paragraph" w:styleId="BalloonText">
    <w:name w:val="Balloon Text"/>
    <w:basedOn w:val="Normal"/>
    <w:link w:val="BalloonTextChar"/>
    <w:uiPriority w:val="99"/>
    <w:semiHidden/>
    <w:unhideWhenUsed/>
    <w:rsid w:val="007A6D00"/>
    <w:rPr>
      <w:rFonts w:ascii="Tahoma" w:hAnsi="Tahoma" w:cs="Tahoma"/>
      <w:sz w:val="16"/>
      <w:szCs w:val="16"/>
    </w:rPr>
  </w:style>
  <w:style w:type="character" w:customStyle="1" w:styleId="BalloonTextChar">
    <w:name w:val="Balloon Text Char"/>
    <w:basedOn w:val="DefaultParagraphFont"/>
    <w:link w:val="BalloonText"/>
    <w:uiPriority w:val="99"/>
    <w:semiHidden/>
    <w:rsid w:val="007A6D0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00"/>
    <w:pPr>
      <w:spacing w:after="0" w:line="240" w:lineRule="auto"/>
    </w:pPr>
    <w:rPr>
      <w:rFonts w:ascii="Calibri" w:eastAsiaTheme="minorEastAsia" w:hAnsi="Calibri"/>
      <w:sz w:val="20"/>
      <w:szCs w:val="24"/>
    </w:rPr>
  </w:style>
  <w:style w:type="paragraph" w:styleId="Heading3">
    <w:name w:val="heading 3"/>
    <w:aliases w:val="CDE H3-Heading 3"/>
    <w:basedOn w:val="Normal"/>
    <w:next w:val="Normal"/>
    <w:link w:val="Heading3Char"/>
    <w:uiPriority w:val="9"/>
    <w:unhideWhenUsed/>
    <w:qFormat/>
    <w:rsid w:val="007A6D00"/>
    <w:pPr>
      <w:keepNext/>
      <w:keepLines/>
      <w:suppressAutoHyphens/>
      <w:autoSpaceDE w:val="0"/>
      <w:autoSpaceDN w:val="0"/>
      <w:adjustRightInd w:val="0"/>
      <w:spacing w:before="400" w:after="220"/>
      <w:textAlignment w:val="center"/>
      <w:outlineLvl w:val="2"/>
    </w:pPr>
    <w:rPr>
      <w:rFonts w:ascii="Trebuchet MS" w:eastAsiaTheme="majorEastAsia" w:hAnsi="Trebuchet MS" w:cstheme="majorBidi"/>
      <w:b/>
      <w:color w:val="488BC9"/>
      <w:spacing w:val="-16"/>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DE H3-Heading 3 Char"/>
    <w:basedOn w:val="DefaultParagraphFont"/>
    <w:link w:val="Heading3"/>
    <w:uiPriority w:val="9"/>
    <w:rsid w:val="007A6D00"/>
    <w:rPr>
      <w:rFonts w:ascii="Trebuchet MS" w:eastAsiaTheme="majorEastAsia" w:hAnsi="Trebuchet MS" w:cstheme="majorBidi"/>
      <w:b/>
      <w:color w:val="488BC9"/>
      <w:spacing w:val="-16"/>
      <w:sz w:val="32"/>
    </w:rPr>
  </w:style>
  <w:style w:type="character" w:styleId="Hyperlink">
    <w:name w:val="Hyperlink"/>
    <w:aliases w:val="CDE Hyperlink"/>
    <w:basedOn w:val="DefaultParagraphFont"/>
    <w:uiPriority w:val="99"/>
    <w:unhideWhenUsed/>
    <w:qFormat/>
    <w:rsid w:val="007A6D00"/>
    <w:rPr>
      <w:color w:val="244061" w:themeColor="accent1" w:themeShade="80"/>
      <w:u w:val="none"/>
    </w:rPr>
  </w:style>
  <w:style w:type="paragraph" w:customStyle="1" w:styleId="CDETableHeadULWhite">
    <w:name w:val="CDE Table Head U&amp;L White"/>
    <w:basedOn w:val="Normal"/>
    <w:next w:val="Normal"/>
    <w:qFormat/>
    <w:rsid w:val="007A6D00"/>
    <w:pPr>
      <w:widowControl w:val="0"/>
      <w:autoSpaceDE w:val="0"/>
      <w:autoSpaceDN w:val="0"/>
      <w:adjustRightInd w:val="0"/>
      <w:jc w:val="center"/>
      <w:textAlignment w:val="center"/>
    </w:pPr>
    <w:rPr>
      <w:rFonts w:cs="Calibri"/>
      <w:b/>
      <w:color w:val="FFFFFF"/>
      <w:sz w:val="24"/>
    </w:rPr>
  </w:style>
  <w:style w:type="paragraph" w:customStyle="1" w:styleId="CDEBody2">
    <w:name w:val="CDE Body 2"/>
    <w:basedOn w:val="Normal"/>
    <w:link w:val="CDEBody2Char"/>
    <w:qFormat/>
    <w:rsid w:val="007A6D00"/>
    <w:pPr>
      <w:widowControl w:val="0"/>
      <w:suppressAutoHyphens/>
      <w:autoSpaceDE w:val="0"/>
      <w:autoSpaceDN w:val="0"/>
      <w:adjustRightInd w:val="0"/>
      <w:spacing w:after="240" w:line="264" w:lineRule="auto"/>
      <w:textAlignment w:val="center"/>
    </w:pPr>
    <w:rPr>
      <w:rFonts w:asciiTheme="minorHAnsi" w:hAnsiTheme="minorHAnsi" w:cs="MinionPro-Regular"/>
      <w:color w:val="000000"/>
      <w:spacing w:val="-4"/>
      <w:sz w:val="22"/>
      <w:szCs w:val="22"/>
    </w:rPr>
  </w:style>
  <w:style w:type="paragraph" w:customStyle="1" w:styleId="CDESubhead">
    <w:name w:val="CDE Subhead"/>
    <w:basedOn w:val="Normal"/>
    <w:next w:val="Normal"/>
    <w:qFormat/>
    <w:rsid w:val="007A6D00"/>
    <w:pPr>
      <w:widowControl w:val="0"/>
      <w:autoSpaceDE w:val="0"/>
      <w:autoSpaceDN w:val="0"/>
      <w:adjustRightInd w:val="0"/>
      <w:spacing w:before="80" w:after="160"/>
      <w:textAlignment w:val="center"/>
    </w:pPr>
    <w:rPr>
      <w:rFonts w:ascii="Trebuchet MS" w:hAnsi="Trebuchet MS" w:cs="MinionPro-Bold"/>
      <w:b/>
      <w:bCs/>
      <w:color w:val="5C6670"/>
      <w:spacing w:val="-10"/>
      <w:sz w:val="24"/>
    </w:rPr>
  </w:style>
  <w:style w:type="paragraph" w:customStyle="1" w:styleId="CDETableHeadUL">
    <w:name w:val="CDE Table Head U&amp;L"/>
    <w:basedOn w:val="Normal"/>
    <w:qFormat/>
    <w:rsid w:val="007A6D00"/>
    <w:pPr>
      <w:jc w:val="center"/>
    </w:pPr>
    <w:rPr>
      <w:b/>
      <w:color w:val="403F3B"/>
      <w:sz w:val="22"/>
    </w:rPr>
  </w:style>
  <w:style w:type="paragraph" w:customStyle="1" w:styleId="CDERubricHead">
    <w:name w:val="CDE Rubric Head"/>
    <w:basedOn w:val="Normal"/>
    <w:qFormat/>
    <w:rsid w:val="007A6D00"/>
    <w:pPr>
      <w:widowControl w:val="0"/>
      <w:suppressAutoHyphens/>
      <w:autoSpaceDE w:val="0"/>
      <w:autoSpaceDN w:val="0"/>
      <w:adjustRightInd w:val="0"/>
      <w:textAlignment w:val="center"/>
    </w:pPr>
    <w:rPr>
      <w:rFonts w:cs="Calibri-Bold"/>
      <w:b/>
      <w:bCs/>
      <w:caps/>
      <w:color w:val="355C7E"/>
      <w:sz w:val="22"/>
      <w:szCs w:val="22"/>
    </w:rPr>
  </w:style>
  <w:style w:type="paragraph" w:customStyle="1" w:styleId="CDERubricBody">
    <w:name w:val="CDE Rubric Body"/>
    <w:basedOn w:val="Normal"/>
    <w:qFormat/>
    <w:rsid w:val="007A6D00"/>
    <w:pPr>
      <w:widowControl w:val="0"/>
      <w:suppressAutoHyphens/>
      <w:autoSpaceDE w:val="0"/>
      <w:autoSpaceDN w:val="0"/>
      <w:adjustRightInd w:val="0"/>
      <w:textAlignment w:val="center"/>
    </w:pPr>
    <w:rPr>
      <w:rFonts w:cs="Calibri"/>
      <w:color w:val="000000"/>
      <w:sz w:val="19"/>
      <w:szCs w:val="19"/>
    </w:rPr>
  </w:style>
  <w:style w:type="paragraph" w:customStyle="1" w:styleId="CDERubricSubhead">
    <w:name w:val="CDE Rubric Subhead"/>
    <w:basedOn w:val="Normal"/>
    <w:qFormat/>
    <w:rsid w:val="007A6D00"/>
    <w:pPr>
      <w:widowControl w:val="0"/>
      <w:autoSpaceDE w:val="0"/>
      <w:autoSpaceDN w:val="0"/>
      <w:adjustRightInd w:val="0"/>
      <w:jc w:val="center"/>
      <w:textAlignment w:val="center"/>
    </w:pPr>
    <w:rPr>
      <w:rFonts w:cs="Calibri-Bold"/>
      <w:b/>
      <w:bCs/>
      <w:color w:val="FFFFFF"/>
      <w:sz w:val="22"/>
      <w:szCs w:val="22"/>
    </w:rPr>
  </w:style>
  <w:style w:type="character" w:customStyle="1" w:styleId="CDERubricBodyIntro">
    <w:name w:val="CDE Rubric Body Intro"/>
    <w:basedOn w:val="DefaultParagraphFont"/>
    <w:uiPriority w:val="1"/>
    <w:qFormat/>
    <w:rsid w:val="007A6D00"/>
    <w:rPr>
      <w:rFonts w:ascii="Calibri Bold" w:hAnsi="Calibri Bold" w:cs="Calibri-Bold"/>
      <w:b/>
      <w:bCs/>
      <w:caps/>
      <w:sz w:val="22"/>
      <w:szCs w:val="22"/>
    </w:rPr>
  </w:style>
  <w:style w:type="character" w:customStyle="1" w:styleId="CDEBody2Char">
    <w:name w:val="CDE Body 2 Char"/>
    <w:basedOn w:val="DefaultParagraphFont"/>
    <w:link w:val="CDEBody2"/>
    <w:rsid w:val="007A6D00"/>
    <w:rPr>
      <w:rFonts w:eastAsiaTheme="minorEastAsia" w:cs="MinionPro-Regular"/>
      <w:color w:val="000000"/>
      <w:spacing w:val="-4"/>
    </w:rPr>
  </w:style>
  <w:style w:type="paragraph" w:customStyle="1" w:styleId="CDERubricABCList">
    <w:name w:val="CDE Rubric ABC List"/>
    <w:basedOn w:val="Normal"/>
    <w:qFormat/>
    <w:rsid w:val="007A6D00"/>
    <w:pPr>
      <w:numPr>
        <w:numId w:val="1"/>
      </w:numPr>
      <w:contextualSpacing/>
    </w:pPr>
    <w:rPr>
      <w:sz w:val="19"/>
    </w:rPr>
  </w:style>
  <w:style w:type="paragraph" w:customStyle="1" w:styleId="CDERubricSubheadGray">
    <w:name w:val="CDE Rubric Subhead Gray"/>
    <w:basedOn w:val="CDERubricSubhead"/>
    <w:qFormat/>
    <w:rsid w:val="007A6D00"/>
    <w:rPr>
      <w:color w:val="403F45"/>
    </w:rPr>
  </w:style>
  <w:style w:type="paragraph" w:customStyle="1" w:styleId="CDE-NotTOC-H2">
    <w:name w:val="CDE-Not TOC-H2"/>
    <w:basedOn w:val="Normal"/>
    <w:next w:val="CDEBody2"/>
    <w:qFormat/>
    <w:rsid w:val="007A6D00"/>
    <w:pPr>
      <w:spacing w:after="120"/>
    </w:pPr>
    <w:rPr>
      <w:rFonts w:ascii="Trebuchet MS" w:hAnsi="Trebuchet MS"/>
      <w:b/>
      <w:color w:val="488BC9"/>
      <w:spacing w:val="-20"/>
      <w:sz w:val="32"/>
    </w:rPr>
  </w:style>
  <w:style w:type="character" w:customStyle="1" w:styleId="CDERubricBodyIntroUL">
    <w:name w:val="CDE Rubric Body Intro U&amp;L"/>
    <w:basedOn w:val="CDERubricBodyIntro"/>
    <w:uiPriority w:val="1"/>
    <w:qFormat/>
    <w:rsid w:val="007A6D00"/>
    <w:rPr>
      <w:rFonts w:ascii="Calibri Bold" w:hAnsi="Calibri Bold" w:cs="Calibri-Bold"/>
      <w:b/>
      <w:bCs/>
      <w:caps w:val="0"/>
      <w:sz w:val="22"/>
      <w:szCs w:val="22"/>
    </w:rPr>
  </w:style>
  <w:style w:type="character" w:customStyle="1" w:styleId="CDERubricBodyIntroWhite">
    <w:name w:val="CDE Rubric Body Intro White"/>
    <w:basedOn w:val="DefaultParagraphFont"/>
    <w:uiPriority w:val="1"/>
    <w:qFormat/>
    <w:rsid w:val="007A6D00"/>
    <w:rPr>
      <w:rFonts w:asciiTheme="majorHAnsi" w:hAnsiTheme="majorHAnsi"/>
      <w:b/>
      <w:caps/>
      <w:smallCaps w:val="0"/>
      <w:color w:val="FFFFFF"/>
      <w:sz w:val="22"/>
    </w:rPr>
  </w:style>
  <w:style w:type="paragraph" w:customStyle="1" w:styleId="CDERubricBodyBold">
    <w:name w:val="CDE Rubric Body Bold"/>
    <w:basedOn w:val="CDERubricBody"/>
    <w:qFormat/>
    <w:rsid w:val="007A6D00"/>
    <w:rPr>
      <w:b/>
      <w:bCs/>
    </w:rPr>
  </w:style>
  <w:style w:type="paragraph" w:styleId="BalloonText">
    <w:name w:val="Balloon Text"/>
    <w:basedOn w:val="Normal"/>
    <w:link w:val="BalloonTextChar"/>
    <w:uiPriority w:val="99"/>
    <w:semiHidden/>
    <w:unhideWhenUsed/>
    <w:rsid w:val="007A6D00"/>
    <w:rPr>
      <w:rFonts w:ascii="Tahoma" w:hAnsi="Tahoma" w:cs="Tahoma"/>
      <w:sz w:val="16"/>
      <w:szCs w:val="16"/>
    </w:rPr>
  </w:style>
  <w:style w:type="character" w:customStyle="1" w:styleId="BalloonTextChar">
    <w:name w:val="Balloon Text Char"/>
    <w:basedOn w:val="DefaultParagraphFont"/>
    <w:link w:val="BalloonText"/>
    <w:uiPriority w:val="99"/>
    <w:semiHidden/>
    <w:rsid w:val="007A6D0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 Courtney</dc:creator>
  <cp:lastModifiedBy>Cabrera, Courtney</cp:lastModifiedBy>
  <cp:revision>4</cp:revision>
  <cp:lastPrinted>2018-08-22T22:35:00Z</cp:lastPrinted>
  <dcterms:created xsi:type="dcterms:W3CDTF">2018-08-22T22:49:00Z</dcterms:created>
  <dcterms:modified xsi:type="dcterms:W3CDTF">2018-08-23T16:01:00Z</dcterms:modified>
</cp:coreProperties>
</file>