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EC08C8" w:rsidRDefault="00DF1342" w:rsidP="007F334A">
      <w:pPr>
        <w:jc w:val="center"/>
        <w:rPr>
          <w:rFonts w:cstheme="minorHAnsi"/>
          <w:kern w:val="2"/>
        </w:rPr>
      </w:pPr>
      <w:r w:rsidRPr="00EC08C8">
        <w:rPr>
          <w:rFonts w:cstheme="minorHAnsi"/>
          <w:noProof/>
          <w:kern w:val="2"/>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EC08C8" w:rsidRDefault="00E65C54" w:rsidP="007F334A">
      <w:pPr>
        <w:rPr>
          <w:rFonts w:cstheme="minorHAnsi"/>
          <w:kern w:val="2"/>
        </w:rPr>
      </w:pPr>
    </w:p>
    <w:p w14:paraId="1E46C387" w14:textId="77777777" w:rsidR="00DF1342" w:rsidRPr="00EC08C8" w:rsidRDefault="00DF1342" w:rsidP="007F334A">
      <w:pPr>
        <w:rPr>
          <w:rFonts w:cstheme="minorHAnsi"/>
          <w:kern w:val="2"/>
        </w:rPr>
      </w:pPr>
    </w:p>
    <w:p w14:paraId="1BC7CD9D" w14:textId="77777777" w:rsidR="00DF1342" w:rsidRPr="00EC08C8" w:rsidRDefault="00DF1342" w:rsidP="007F334A">
      <w:pPr>
        <w:rPr>
          <w:rFonts w:cstheme="minorHAnsi"/>
          <w:kern w:val="2"/>
        </w:rPr>
      </w:pPr>
    </w:p>
    <w:p w14:paraId="5B27C305" w14:textId="77777777" w:rsidR="003B253E" w:rsidRPr="00EC08C8" w:rsidRDefault="003B253E" w:rsidP="007F334A">
      <w:pPr>
        <w:rPr>
          <w:rFonts w:cstheme="minorHAnsi"/>
          <w:kern w:val="2"/>
        </w:rPr>
      </w:pPr>
    </w:p>
    <w:p w14:paraId="1F717F7E" w14:textId="77777777" w:rsidR="00C0030D" w:rsidRPr="00EC08C8" w:rsidRDefault="00C0030D" w:rsidP="007F334A">
      <w:pPr>
        <w:jc w:val="center"/>
        <w:rPr>
          <w:rFonts w:ascii="Museo Slab 500" w:hAnsi="Museo Slab 500"/>
          <w:kern w:val="2"/>
          <w:sz w:val="56"/>
          <w:szCs w:val="56"/>
        </w:rPr>
      </w:pPr>
      <w:r w:rsidRPr="00EC08C8">
        <w:rPr>
          <w:rFonts w:ascii="Museo Slab 500" w:hAnsi="Museo Slab 500"/>
          <w:kern w:val="2"/>
          <w:sz w:val="56"/>
          <w:szCs w:val="56"/>
        </w:rPr>
        <w:t>Funding Opportunity</w:t>
      </w:r>
    </w:p>
    <w:p w14:paraId="6034D518" w14:textId="77777777" w:rsidR="00C0030D" w:rsidRPr="00EC08C8" w:rsidRDefault="00C0030D" w:rsidP="007F334A">
      <w:pPr>
        <w:rPr>
          <w:rFonts w:cstheme="minorHAnsi"/>
          <w:b/>
          <w:kern w:val="2"/>
        </w:rPr>
      </w:pPr>
    </w:p>
    <w:p w14:paraId="65DFEF21" w14:textId="77777777" w:rsidR="00255417" w:rsidRPr="00EC08C8" w:rsidRDefault="00255417" w:rsidP="007F334A">
      <w:pPr>
        <w:pStyle w:val="Header"/>
        <w:tabs>
          <w:tab w:val="clear" w:pos="4680"/>
          <w:tab w:val="clear" w:pos="9360"/>
        </w:tabs>
        <w:rPr>
          <w:rFonts w:cstheme="minorHAnsi"/>
          <w:kern w:val="2"/>
        </w:rPr>
      </w:pPr>
    </w:p>
    <w:p w14:paraId="5AE5B707" w14:textId="1C152BB9" w:rsidR="008D68E8" w:rsidRPr="00EC08C8" w:rsidRDefault="008D68E8" w:rsidP="007F334A">
      <w:pPr>
        <w:jc w:val="center"/>
        <w:rPr>
          <w:rFonts w:cstheme="minorHAnsi"/>
          <w:b/>
          <w:kern w:val="2"/>
          <w:sz w:val="32"/>
          <w:szCs w:val="32"/>
        </w:rPr>
      </w:pPr>
      <w:bookmarkStart w:id="0" w:name="_Toc456084078"/>
      <w:r w:rsidRPr="00EC08C8">
        <w:rPr>
          <w:rFonts w:cstheme="minorHAnsi"/>
          <w:kern w:val="2"/>
          <w:sz w:val="32"/>
          <w:szCs w:val="32"/>
        </w:rPr>
        <w:t>Application</w:t>
      </w:r>
      <w:r w:rsidR="00C0030D" w:rsidRPr="00EC08C8">
        <w:rPr>
          <w:rFonts w:cstheme="minorHAnsi"/>
          <w:kern w:val="2"/>
          <w:sz w:val="32"/>
          <w:szCs w:val="32"/>
        </w:rPr>
        <w:t>s</w:t>
      </w:r>
      <w:r w:rsidRPr="00EC08C8">
        <w:rPr>
          <w:rFonts w:cstheme="minorHAnsi"/>
          <w:kern w:val="2"/>
          <w:sz w:val="32"/>
          <w:szCs w:val="32"/>
        </w:rPr>
        <w:t xml:space="preserve"> </w:t>
      </w:r>
      <w:r w:rsidR="00255417" w:rsidRPr="00EC08C8">
        <w:rPr>
          <w:rFonts w:cstheme="minorHAnsi"/>
          <w:kern w:val="2"/>
          <w:sz w:val="32"/>
          <w:szCs w:val="32"/>
        </w:rPr>
        <w:t>Due:</w:t>
      </w:r>
      <w:r w:rsidRPr="00EC08C8">
        <w:rPr>
          <w:rFonts w:cstheme="minorHAnsi"/>
          <w:kern w:val="2"/>
          <w:sz w:val="32"/>
          <w:szCs w:val="32"/>
        </w:rPr>
        <w:t xml:space="preserve"> </w:t>
      </w:r>
      <w:bookmarkEnd w:id="0"/>
      <w:r w:rsidR="00140771" w:rsidRPr="00EC08C8">
        <w:rPr>
          <w:rFonts w:cstheme="minorHAnsi"/>
          <w:b/>
          <w:kern w:val="2"/>
          <w:sz w:val="32"/>
          <w:szCs w:val="32"/>
        </w:rPr>
        <w:t>Wednesday, February 16, 2022, by 11:59 pm</w:t>
      </w:r>
    </w:p>
    <w:p w14:paraId="39AB72EA" w14:textId="77777777" w:rsidR="003B253E" w:rsidRPr="00EC08C8" w:rsidRDefault="003B253E" w:rsidP="007F334A">
      <w:pPr>
        <w:jc w:val="center"/>
        <w:rPr>
          <w:rFonts w:cstheme="minorHAnsi"/>
          <w:kern w:val="2"/>
          <w:sz w:val="28"/>
          <w:szCs w:val="28"/>
        </w:rPr>
      </w:pPr>
    </w:p>
    <w:p w14:paraId="01646004" w14:textId="77BAECA4" w:rsidR="00C0030D" w:rsidRPr="00EC08C8" w:rsidRDefault="00C0030D" w:rsidP="007F334A">
      <w:pPr>
        <w:jc w:val="center"/>
        <w:rPr>
          <w:rFonts w:cstheme="minorHAnsi"/>
          <w:kern w:val="2"/>
          <w:sz w:val="28"/>
          <w:szCs w:val="28"/>
        </w:rPr>
      </w:pPr>
      <w:r w:rsidRPr="00EC08C8">
        <w:rPr>
          <w:rFonts w:cstheme="minorHAnsi"/>
          <w:kern w:val="2"/>
          <w:sz w:val="28"/>
          <w:szCs w:val="28"/>
        </w:rPr>
        <w:t>Application Information Webinar</w:t>
      </w:r>
      <w:r w:rsidR="00627036">
        <w:rPr>
          <w:rFonts w:cstheme="minorHAnsi"/>
          <w:kern w:val="2"/>
          <w:sz w:val="28"/>
          <w:szCs w:val="28"/>
        </w:rPr>
        <w:t xml:space="preserve"> Office Hours: </w:t>
      </w:r>
      <w:r w:rsidR="00627036" w:rsidRPr="00627036">
        <w:rPr>
          <w:rFonts w:cstheme="minorHAnsi"/>
          <w:b/>
          <w:bCs/>
          <w:kern w:val="2"/>
          <w:sz w:val="28"/>
          <w:szCs w:val="28"/>
        </w:rPr>
        <w:t>TBD</w:t>
      </w:r>
    </w:p>
    <w:p w14:paraId="02C4273D" w14:textId="36F975E7" w:rsidR="00C0030D" w:rsidRPr="00EC08C8" w:rsidRDefault="009E733F" w:rsidP="007F334A">
      <w:pPr>
        <w:jc w:val="center"/>
        <w:rPr>
          <w:rFonts w:cstheme="minorHAnsi"/>
          <w:kern w:val="2"/>
          <w:sz w:val="28"/>
          <w:szCs w:val="28"/>
        </w:rPr>
      </w:pPr>
      <w:r w:rsidRPr="00EC08C8">
        <w:rPr>
          <w:rFonts w:cstheme="minorHAnsi"/>
          <w:kern w:val="2"/>
          <w:sz w:val="28"/>
          <w:szCs w:val="28"/>
        </w:rPr>
        <w:t>Intent to Apply Due</w:t>
      </w:r>
      <w:r w:rsidR="00C0030D" w:rsidRPr="00EC08C8">
        <w:rPr>
          <w:rFonts w:cstheme="minorHAnsi"/>
          <w:kern w:val="2"/>
          <w:sz w:val="28"/>
          <w:szCs w:val="28"/>
        </w:rPr>
        <w:t>:</w:t>
      </w:r>
      <w:r w:rsidR="003B253E" w:rsidRPr="00EC08C8">
        <w:rPr>
          <w:rFonts w:cstheme="minorHAnsi"/>
          <w:kern w:val="2"/>
          <w:sz w:val="28"/>
          <w:szCs w:val="28"/>
        </w:rPr>
        <w:t xml:space="preserve"> </w:t>
      </w:r>
      <w:r w:rsidR="00140771" w:rsidRPr="00EC08C8">
        <w:rPr>
          <w:rFonts w:cstheme="minorHAnsi"/>
          <w:b/>
          <w:kern w:val="2"/>
          <w:sz w:val="28"/>
          <w:szCs w:val="28"/>
        </w:rPr>
        <w:t>Thursday, January 13, 2022, by 11:59 pm</w:t>
      </w:r>
    </w:p>
    <w:p w14:paraId="3A2201F7" w14:textId="77777777" w:rsidR="00CE2FFF" w:rsidRPr="00EC08C8" w:rsidRDefault="00CE2FFF" w:rsidP="007F334A">
      <w:pPr>
        <w:rPr>
          <w:rFonts w:cstheme="minorHAnsi"/>
          <w:kern w:val="2"/>
        </w:rPr>
      </w:pPr>
    </w:p>
    <w:p w14:paraId="45B2258D" w14:textId="77777777" w:rsidR="002C59C3" w:rsidRPr="00EC08C8" w:rsidRDefault="002C59C3" w:rsidP="007F334A">
      <w:pPr>
        <w:rPr>
          <w:rFonts w:cstheme="minorHAnsi"/>
          <w:kern w:val="2"/>
        </w:rPr>
        <w:sectPr w:rsidR="002C59C3" w:rsidRPr="00EC08C8" w:rsidSect="00E1034C">
          <w:footerReference w:type="default" r:id="rId9"/>
          <w:footerReference w:type="first" r:id="rId10"/>
          <w:type w:val="continuous"/>
          <w:pgSz w:w="12240" w:h="15840"/>
          <w:pgMar w:top="720" w:right="720" w:bottom="720" w:left="720" w:header="720" w:footer="432" w:gutter="0"/>
          <w:cols w:space="720"/>
          <w:titlePg/>
          <w:docGrid w:linePitch="360"/>
        </w:sectPr>
      </w:pPr>
    </w:p>
    <w:p w14:paraId="5E576205" w14:textId="77777777" w:rsidR="00E65C54" w:rsidRPr="00EC08C8" w:rsidRDefault="00E65C54" w:rsidP="007F334A">
      <w:pPr>
        <w:rPr>
          <w:rFonts w:cstheme="minorHAnsi"/>
          <w:kern w:val="2"/>
        </w:rPr>
      </w:pPr>
    </w:p>
    <w:p w14:paraId="595844D0" w14:textId="77777777" w:rsidR="001B77BD" w:rsidRPr="00EC08C8" w:rsidRDefault="001B77BD" w:rsidP="007F334A">
      <w:pPr>
        <w:rPr>
          <w:rFonts w:cstheme="minorHAnsi"/>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me of Grant"/>
        <w:tblDescription w:val="Grant name and statute reference, if applicable."/>
      </w:tblPr>
      <w:tblGrid>
        <w:gridCol w:w="10790"/>
      </w:tblGrid>
      <w:tr w:rsidR="00255417" w:rsidRPr="00EC08C8" w14:paraId="04FFBA5C" w14:textId="77777777" w:rsidTr="00C51AF0">
        <w:trPr>
          <w:trHeight w:val="1527"/>
          <w:jc w:val="center"/>
        </w:trPr>
        <w:tc>
          <w:tcPr>
            <w:tcW w:w="5000" w:type="pct"/>
            <w:vAlign w:val="center"/>
          </w:tcPr>
          <w:p w14:paraId="4978219B" w14:textId="22A8EA72" w:rsidR="00140771" w:rsidRPr="00EC08C8" w:rsidRDefault="00140771" w:rsidP="007F334A">
            <w:pPr>
              <w:pStyle w:val="Heading5"/>
              <w:rPr>
                <w:rFonts w:cstheme="minorHAnsi"/>
                <w:kern w:val="2"/>
              </w:rPr>
            </w:pPr>
            <w:r w:rsidRPr="00EC08C8">
              <w:rPr>
                <w:rFonts w:cstheme="minorHAnsi"/>
                <w:kern w:val="2"/>
              </w:rPr>
              <w:t>Colorado Student Re-Engagement Grant Program</w:t>
            </w:r>
          </w:p>
          <w:p w14:paraId="118CDCBF" w14:textId="77777777" w:rsidR="003B253E" w:rsidRPr="00EC08C8" w:rsidRDefault="003B253E" w:rsidP="007F334A">
            <w:pPr>
              <w:rPr>
                <w:rFonts w:cstheme="minorHAnsi"/>
                <w:kern w:val="2"/>
              </w:rPr>
            </w:pPr>
          </w:p>
          <w:p w14:paraId="63FD3C50" w14:textId="4B7E4584" w:rsidR="00255417" w:rsidRPr="00EC08C8" w:rsidRDefault="003B253E" w:rsidP="007F334A">
            <w:pPr>
              <w:jc w:val="center"/>
              <w:rPr>
                <w:rFonts w:cstheme="minorHAnsi"/>
                <w:kern w:val="2"/>
              </w:rPr>
            </w:pPr>
            <w:r w:rsidRPr="00EC08C8">
              <w:rPr>
                <w:rFonts w:cstheme="minorHAnsi"/>
                <w:kern w:val="2"/>
              </w:rPr>
              <w:t xml:space="preserve">Pursuant to </w:t>
            </w:r>
            <w:r w:rsidR="00140771" w:rsidRPr="00EC08C8">
              <w:rPr>
                <w:rFonts w:cstheme="minorHAnsi"/>
                <w:kern w:val="2"/>
              </w:rPr>
              <w:t>C.R.S. 22-14-109</w:t>
            </w:r>
          </w:p>
        </w:tc>
      </w:tr>
    </w:tbl>
    <w:p w14:paraId="619D011C" w14:textId="77777777" w:rsidR="00255417" w:rsidRPr="00EC08C8" w:rsidRDefault="00255417" w:rsidP="007F334A">
      <w:pPr>
        <w:rPr>
          <w:rFonts w:cstheme="minorHAnsi"/>
          <w:kern w:val="2"/>
        </w:rPr>
      </w:pPr>
    </w:p>
    <w:p w14:paraId="5F407705" w14:textId="77777777" w:rsidR="00E65C54" w:rsidRPr="00EC08C8" w:rsidRDefault="00E65C54" w:rsidP="007F334A">
      <w:pPr>
        <w:rPr>
          <w:rFonts w:cstheme="minorHAnsi"/>
          <w:kern w:val="2"/>
        </w:rPr>
      </w:pPr>
    </w:p>
    <w:p w14:paraId="4722F194" w14:textId="77777777" w:rsidR="00255417" w:rsidRPr="00EC08C8" w:rsidRDefault="00255417" w:rsidP="007F334A">
      <w:pPr>
        <w:rPr>
          <w:rFonts w:cstheme="minorHAnsi"/>
          <w:kern w:val="2"/>
        </w:rPr>
      </w:pPr>
    </w:p>
    <w:p w14:paraId="229A90C9" w14:textId="4D96257E" w:rsidR="00F362EC" w:rsidRPr="00EC08C8" w:rsidRDefault="00217860" w:rsidP="007F334A">
      <w:pPr>
        <w:rPr>
          <w:rFonts w:cstheme="minorHAnsi"/>
          <w:kern w:val="2"/>
        </w:rPr>
      </w:pPr>
      <w:r w:rsidRPr="00EC08C8">
        <w:rPr>
          <w:rFonts w:cstheme="minorHAnsi"/>
          <w:kern w:val="2"/>
        </w:rPr>
        <w:tab/>
      </w:r>
    </w:p>
    <w:p w14:paraId="1EB13694" w14:textId="7C7E91AC" w:rsidR="001B77BD" w:rsidRPr="00EC08C8" w:rsidRDefault="002C3869" w:rsidP="007F334A">
      <w:pPr>
        <w:rPr>
          <w:rFonts w:cstheme="minorHAnsi"/>
          <w:kern w:val="2"/>
        </w:rPr>
      </w:pPr>
      <w:r>
        <w:rPr>
          <w:rFonts w:cstheme="minorHAnsi"/>
          <w:noProof/>
          <w:kern w:val="2"/>
        </w:rPr>
        <w:drawing>
          <wp:inline distT="0" distB="0" distL="0" distR="0" wp14:anchorId="458186C9" wp14:editId="13FA182F">
            <wp:extent cx="1240155" cy="683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155" cy="683895"/>
                    </a:xfrm>
                    <a:prstGeom prst="rect">
                      <a:avLst/>
                    </a:prstGeom>
                    <a:noFill/>
                    <a:ln>
                      <a:noFill/>
                    </a:ln>
                  </pic:spPr>
                </pic:pic>
              </a:graphicData>
            </a:graphic>
          </wp:inline>
        </w:drawing>
      </w:r>
    </w:p>
    <w:p w14:paraId="0F879127" w14:textId="77777777" w:rsidR="001B77BD" w:rsidRPr="00EC08C8" w:rsidRDefault="001B77BD" w:rsidP="007F334A">
      <w:pPr>
        <w:rPr>
          <w:rFonts w:cstheme="minorHAnsi"/>
          <w:kern w:val="2"/>
        </w:rPr>
      </w:pPr>
    </w:p>
    <w:p w14:paraId="5ED84049" w14:textId="77777777" w:rsidR="001B77BD" w:rsidRPr="00EC08C8" w:rsidRDefault="001B77BD" w:rsidP="007F334A">
      <w:pPr>
        <w:rPr>
          <w:rFonts w:cstheme="minorHAnsi"/>
          <w:kern w:val="2"/>
        </w:rPr>
      </w:pPr>
    </w:p>
    <w:p w14:paraId="590E3381" w14:textId="66FA7B81" w:rsidR="008D68E8" w:rsidRPr="00EC08C8" w:rsidRDefault="00255417" w:rsidP="007F334A">
      <w:pPr>
        <w:rPr>
          <w:rFonts w:cstheme="minorHAnsi"/>
          <w:b/>
          <w:kern w:val="2"/>
        </w:rPr>
      </w:pPr>
      <w:r w:rsidRPr="00EC08C8">
        <w:rPr>
          <w:rFonts w:cstheme="minorHAnsi"/>
          <w:b/>
          <w:kern w:val="2"/>
        </w:rPr>
        <w:t>Program Q</w:t>
      </w:r>
      <w:r w:rsidR="008D68E8" w:rsidRPr="00EC08C8">
        <w:rPr>
          <w:rFonts w:cstheme="minorHAnsi"/>
          <w:b/>
          <w:kern w:val="2"/>
        </w:rPr>
        <w:t>uestions:</w:t>
      </w:r>
    </w:p>
    <w:p w14:paraId="33063A37" w14:textId="228CFAF0" w:rsidR="003B253E" w:rsidRPr="00EC08C8" w:rsidRDefault="00140771" w:rsidP="007F334A">
      <w:pPr>
        <w:rPr>
          <w:rFonts w:cstheme="minorHAnsi"/>
          <w:kern w:val="2"/>
        </w:rPr>
      </w:pPr>
      <w:r w:rsidRPr="00EC08C8">
        <w:rPr>
          <w:rFonts w:cstheme="minorHAnsi"/>
          <w:kern w:val="2"/>
        </w:rPr>
        <w:t>Ashley Idrees, Director, Dropout Prevention and Student Re-Engagement</w:t>
      </w:r>
    </w:p>
    <w:p w14:paraId="15838FB3" w14:textId="2459FDB5" w:rsidR="00140771" w:rsidRPr="00EC08C8" w:rsidRDefault="00140771" w:rsidP="007F334A">
      <w:pPr>
        <w:rPr>
          <w:rFonts w:cstheme="minorHAnsi"/>
          <w:kern w:val="2"/>
        </w:rPr>
      </w:pPr>
      <w:r w:rsidRPr="00EC08C8">
        <w:rPr>
          <w:rFonts w:cstheme="minorHAnsi"/>
          <w:kern w:val="2"/>
        </w:rPr>
        <w:t xml:space="preserve">(303) 866-6127 | </w:t>
      </w:r>
      <w:hyperlink r:id="rId12" w:history="1">
        <w:r w:rsidRPr="00EC08C8">
          <w:rPr>
            <w:rStyle w:val="Hyperlink"/>
            <w:rFonts w:cstheme="minorHAnsi"/>
            <w:kern w:val="2"/>
          </w:rPr>
          <w:t>Idrees_A@cde.state.co.us</w:t>
        </w:r>
      </w:hyperlink>
    </w:p>
    <w:p w14:paraId="10F4301E" w14:textId="77777777" w:rsidR="003B253E" w:rsidRPr="00EC08C8" w:rsidRDefault="003B253E" w:rsidP="007F334A">
      <w:pPr>
        <w:rPr>
          <w:rFonts w:cstheme="minorHAnsi"/>
          <w:kern w:val="2"/>
        </w:rPr>
      </w:pPr>
    </w:p>
    <w:p w14:paraId="02E6A41A" w14:textId="77676344" w:rsidR="003B253E" w:rsidRPr="00EC08C8" w:rsidRDefault="003B253E" w:rsidP="007F334A">
      <w:pPr>
        <w:pStyle w:val="BodyText"/>
        <w:spacing w:line="240" w:lineRule="auto"/>
        <w:contextualSpacing/>
        <w:rPr>
          <w:rFonts w:cstheme="minorHAnsi"/>
          <w:kern w:val="2"/>
        </w:rPr>
      </w:pPr>
      <w:r w:rsidRPr="00EC08C8">
        <w:rPr>
          <w:rFonts w:cstheme="minorHAnsi"/>
          <w:kern w:val="2"/>
        </w:rPr>
        <w:t>Budget/Fiscal Questions:</w:t>
      </w:r>
    </w:p>
    <w:p w14:paraId="50BE6DBC" w14:textId="29669540" w:rsidR="001B77BD" w:rsidRPr="00EC08C8" w:rsidRDefault="00140771" w:rsidP="007F334A">
      <w:pPr>
        <w:rPr>
          <w:rFonts w:cstheme="minorHAnsi"/>
          <w:kern w:val="2"/>
        </w:rPr>
      </w:pPr>
      <w:r w:rsidRPr="00EC08C8">
        <w:rPr>
          <w:rFonts w:cstheme="minorHAnsi"/>
          <w:kern w:val="2"/>
        </w:rPr>
        <w:t>Anna Friedman, Grants Fiscal Management</w:t>
      </w:r>
    </w:p>
    <w:p w14:paraId="5F788BF1" w14:textId="0EEA6985" w:rsidR="00140771" w:rsidRPr="00EC08C8" w:rsidRDefault="00140771" w:rsidP="007F334A">
      <w:pPr>
        <w:rPr>
          <w:rFonts w:cstheme="minorHAnsi"/>
          <w:kern w:val="2"/>
        </w:rPr>
      </w:pPr>
      <w:r w:rsidRPr="00EC08C8">
        <w:rPr>
          <w:rFonts w:cstheme="minorHAnsi"/>
          <w:kern w:val="2"/>
        </w:rPr>
        <w:t xml:space="preserve">(720) 778-1877 | </w:t>
      </w:r>
      <w:hyperlink r:id="rId13" w:history="1">
        <w:r w:rsidRPr="00EC08C8">
          <w:rPr>
            <w:rStyle w:val="Hyperlink"/>
            <w:rFonts w:cstheme="minorHAnsi"/>
            <w:kern w:val="2"/>
          </w:rPr>
          <w:t>Friedman_A@cde.state.co.us</w:t>
        </w:r>
      </w:hyperlink>
    </w:p>
    <w:p w14:paraId="3484B325" w14:textId="77777777" w:rsidR="001B77BD" w:rsidRPr="00EC08C8" w:rsidRDefault="001B77BD" w:rsidP="007F334A">
      <w:pPr>
        <w:rPr>
          <w:rFonts w:cstheme="minorHAnsi"/>
          <w:kern w:val="2"/>
        </w:rPr>
      </w:pPr>
    </w:p>
    <w:p w14:paraId="61D950DB" w14:textId="3C9F63F1" w:rsidR="003B253E" w:rsidRPr="00EC08C8" w:rsidRDefault="003B253E" w:rsidP="007F334A">
      <w:pPr>
        <w:pStyle w:val="BodyText"/>
        <w:spacing w:line="240" w:lineRule="auto"/>
        <w:contextualSpacing/>
        <w:rPr>
          <w:rFonts w:cstheme="minorHAnsi"/>
          <w:kern w:val="2"/>
        </w:rPr>
      </w:pPr>
      <w:r w:rsidRPr="00EC08C8">
        <w:rPr>
          <w:rFonts w:cstheme="minorHAnsi"/>
          <w:kern w:val="2"/>
        </w:rPr>
        <w:t xml:space="preserve">Application </w:t>
      </w:r>
      <w:r w:rsidR="00031128" w:rsidRPr="00EC08C8">
        <w:rPr>
          <w:rFonts w:cstheme="minorHAnsi"/>
          <w:kern w:val="2"/>
        </w:rPr>
        <w:t>Process</w:t>
      </w:r>
      <w:r w:rsidR="00D934F8" w:rsidRPr="00EC08C8">
        <w:rPr>
          <w:rFonts w:cstheme="minorHAnsi"/>
          <w:kern w:val="2"/>
        </w:rPr>
        <w:t xml:space="preserve"> </w:t>
      </w:r>
      <w:r w:rsidRPr="00EC08C8">
        <w:rPr>
          <w:rFonts w:cstheme="minorHAnsi"/>
          <w:kern w:val="2"/>
        </w:rPr>
        <w:t>Questions:</w:t>
      </w:r>
    </w:p>
    <w:p w14:paraId="47DE424B" w14:textId="77777777" w:rsidR="00140771" w:rsidRPr="00EC08C8" w:rsidRDefault="00140771" w:rsidP="007F334A">
      <w:pPr>
        <w:rPr>
          <w:rFonts w:cstheme="minorHAnsi"/>
          <w:kern w:val="2"/>
        </w:rPr>
      </w:pPr>
      <w:r w:rsidRPr="00EC08C8">
        <w:rPr>
          <w:rFonts w:cstheme="minorHAnsi"/>
          <w:kern w:val="2"/>
        </w:rPr>
        <w:t>Mandy Christensen, Competitive Grants and Awards</w:t>
      </w:r>
    </w:p>
    <w:p w14:paraId="6461573F" w14:textId="77777777" w:rsidR="00140771" w:rsidRPr="00EC08C8" w:rsidRDefault="00140771" w:rsidP="007F334A">
      <w:pPr>
        <w:rPr>
          <w:rFonts w:cstheme="minorHAnsi"/>
          <w:kern w:val="2"/>
        </w:rPr>
      </w:pPr>
      <w:r w:rsidRPr="00EC08C8">
        <w:rPr>
          <w:rFonts w:cstheme="minorHAnsi"/>
          <w:kern w:val="2"/>
        </w:rPr>
        <w:t xml:space="preserve">(303) 866-6250 | </w:t>
      </w:r>
      <w:hyperlink r:id="rId14" w:history="1">
        <w:r w:rsidRPr="00EC08C8">
          <w:rPr>
            <w:rStyle w:val="Hyperlink"/>
            <w:rFonts w:cstheme="minorHAnsi"/>
            <w:kern w:val="2"/>
          </w:rPr>
          <w:t>Christensen_A@cde.state.co.us</w:t>
        </w:r>
      </w:hyperlink>
    </w:p>
    <w:p w14:paraId="59950ED8" w14:textId="77777777" w:rsidR="00140771" w:rsidRPr="00EC08C8" w:rsidRDefault="00140771" w:rsidP="007F334A">
      <w:pPr>
        <w:rPr>
          <w:rFonts w:cstheme="minorHAnsi"/>
          <w:kern w:val="2"/>
        </w:rPr>
      </w:pPr>
    </w:p>
    <w:p w14:paraId="3788556C" w14:textId="055CF0F8" w:rsidR="002C59C3" w:rsidRPr="00EC08C8" w:rsidRDefault="002C59C3" w:rsidP="007F334A">
      <w:pPr>
        <w:rPr>
          <w:rFonts w:cstheme="minorHAnsi"/>
          <w:kern w:val="2"/>
        </w:rPr>
      </w:pPr>
      <w:r w:rsidRPr="00EC08C8">
        <w:rPr>
          <w:rFonts w:cstheme="minorHAnsi"/>
          <w:kern w:val="2"/>
        </w:rPr>
        <w:br w:type="page"/>
      </w:r>
    </w:p>
    <w:p w14:paraId="0441EECC" w14:textId="77777777" w:rsidR="00C0030D" w:rsidRPr="00EC08C8" w:rsidRDefault="00C0030D" w:rsidP="007F334A">
      <w:pPr>
        <w:pStyle w:val="Header"/>
        <w:tabs>
          <w:tab w:val="clear" w:pos="4680"/>
          <w:tab w:val="clear" w:pos="9360"/>
        </w:tabs>
        <w:rPr>
          <w:rFonts w:cstheme="minorHAnsi"/>
          <w:kern w:val="2"/>
        </w:rPr>
        <w:sectPr w:rsidR="00C0030D" w:rsidRPr="00EC08C8" w:rsidSect="00E1034C">
          <w:footerReference w:type="default" r:id="rId15"/>
          <w:type w:val="continuous"/>
          <w:pgSz w:w="12240" w:h="15840"/>
          <w:pgMar w:top="720" w:right="720" w:bottom="720" w:left="720" w:header="720" w:footer="720" w:gutter="0"/>
          <w:cols w:space="720"/>
          <w:titlePg/>
          <w:docGrid w:linePitch="360"/>
        </w:sectPr>
      </w:pPr>
    </w:p>
    <w:p w14:paraId="7072C46D" w14:textId="77777777" w:rsidR="008D68E8" w:rsidRPr="00EC08C8" w:rsidRDefault="008D68E8" w:rsidP="007F334A">
      <w:pPr>
        <w:rPr>
          <w:rFonts w:cstheme="minorHAnsi"/>
          <w:kern w:val="2"/>
          <w:sz w:val="24"/>
          <w:szCs w:val="24"/>
        </w:rPr>
      </w:pPr>
    </w:p>
    <w:sdt>
      <w:sdtPr>
        <w:rPr>
          <w:rFonts w:eastAsiaTheme="minorHAnsi" w:cstheme="minorHAnsi"/>
          <w:color w:val="auto"/>
          <w:kern w:val="2"/>
          <w:sz w:val="22"/>
          <w:szCs w:val="22"/>
        </w:rPr>
        <w:id w:val="18751500"/>
        <w:docPartObj>
          <w:docPartGallery w:val="Table of Contents"/>
          <w:docPartUnique/>
        </w:docPartObj>
      </w:sdtPr>
      <w:sdtEndPr>
        <w:rPr>
          <w:b/>
          <w:bCs/>
          <w:color w:val="262626" w:themeColor="text1" w:themeTint="D9"/>
        </w:rPr>
      </w:sdtEndPr>
      <w:sdtContent>
        <w:p w14:paraId="6D2EEB89" w14:textId="77777777" w:rsidR="00283372" w:rsidRPr="00EC08C8" w:rsidRDefault="00861804" w:rsidP="007F334A">
          <w:pPr>
            <w:pStyle w:val="TOCHeading"/>
            <w:pBdr>
              <w:bottom w:val="single" w:sz="4" w:space="1" w:color="auto"/>
            </w:pBdr>
            <w:spacing w:before="0" w:line="240" w:lineRule="auto"/>
          </w:pPr>
          <w:r w:rsidRPr="00EC08C8">
            <w:rPr>
              <w:rFonts w:cstheme="minorHAnsi"/>
              <w:b/>
              <w:kern w:val="2"/>
            </w:rPr>
            <w:t>Table of Contents</w:t>
          </w:r>
          <w:r w:rsidR="00E65C54" w:rsidRPr="00EC08C8">
            <w:rPr>
              <w:rFonts w:cstheme="minorHAnsi"/>
              <w:kern w:val="2"/>
            </w:rPr>
            <w:fldChar w:fldCharType="begin"/>
          </w:r>
          <w:r w:rsidR="00E65C54" w:rsidRPr="00EC08C8">
            <w:rPr>
              <w:rFonts w:cstheme="minorHAnsi"/>
              <w:kern w:val="2"/>
            </w:rPr>
            <w:instrText xml:space="preserve"> TOC \o "1-3" \h \z \u </w:instrText>
          </w:r>
          <w:r w:rsidR="00E65C54" w:rsidRPr="00EC08C8">
            <w:rPr>
              <w:rFonts w:cstheme="minorHAnsi"/>
              <w:kern w:val="2"/>
            </w:rPr>
            <w:fldChar w:fldCharType="separate"/>
          </w:r>
        </w:p>
        <w:p w14:paraId="3C0EDD28" w14:textId="454A7291" w:rsidR="00283372" w:rsidRPr="00EC08C8" w:rsidRDefault="00373558">
          <w:pPr>
            <w:pStyle w:val="TOC1"/>
            <w:tabs>
              <w:tab w:val="right" w:leader="dot" w:pos="10790"/>
            </w:tabs>
            <w:rPr>
              <w:rFonts w:eastAsiaTheme="minorEastAsia"/>
              <w:color w:val="auto"/>
              <w:kern w:val="0"/>
            </w:rPr>
          </w:pPr>
          <w:hyperlink w:anchor="_Toc86224960" w:history="1">
            <w:r w:rsidR="00283372" w:rsidRPr="00EC08C8">
              <w:rPr>
                <w:rStyle w:val="Hyperlink"/>
                <w:rFonts w:cstheme="minorHAnsi"/>
                <w:kern w:val="2"/>
              </w:rPr>
              <w:t>Introduction</w:t>
            </w:r>
            <w:r w:rsidR="00283372" w:rsidRPr="00EC08C8">
              <w:rPr>
                <w:webHidden/>
              </w:rPr>
              <w:tab/>
            </w:r>
            <w:r w:rsidR="00283372" w:rsidRPr="00EC08C8">
              <w:rPr>
                <w:webHidden/>
              </w:rPr>
              <w:fldChar w:fldCharType="begin"/>
            </w:r>
            <w:r w:rsidR="00283372" w:rsidRPr="00EC08C8">
              <w:rPr>
                <w:webHidden/>
              </w:rPr>
              <w:instrText xml:space="preserve"> PAGEREF _Toc86224960 \h </w:instrText>
            </w:r>
            <w:r w:rsidR="00283372" w:rsidRPr="00EC08C8">
              <w:rPr>
                <w:webHidden/>
              </w:rPr>
            </w:r>
            <w:r w:rsidR="00283372" w:rsidRPr="00EC08C8">
              <w:rPr>
                <w:webHidden/>
              </w:rPr>
              <w:fldChar w:fldCharType="separate"/>
            </w:r>
            <w:r w:rsidR="00283372" w:rsidRPr="00EC08C8">
              <w:rPr>
                <w:webHidden/>
              </w:rPr>
              <w:t>3</w:t>
            </w:r>
            <w:r w:rsidR="00283372" w:rsidRPr="00EC08C8">
              <w:rPr>
                <w:webHidden/>
              </w:rPr>
              <w:fldChar w:fldCharType="end"/>
            </w:r>
          </w:hyperlink>
        </w:p>
        <w:p w14:paraId="21472113" w14:textId="04DB58E7" w:rsidR="00283372" w:rsidRPr="00EC08C8" w:rsidRDefault="00373558">
          <w:pPr>
            <w:pStyle w:val="TOC1"/>
            <w:tabs>
              <w:tab w:val="right" w:leader="dot" w:pos="10790"/>
            </w:tabs>
            <w:rPr>
              <w:rFonts w:eastAsiaTheme="minorEastAsia"/>
              <w:color w:val="auto"/>
              <w:kern w:val="0"/>
            </w:rPr>
          </w:pPr>
          <w:hyperlink w:anchor="_Toc86224961" w:history="1">
            <w:r w:rsidR="00283372" w:rsidRPr="00EC08C8">
              <w:rPr>
                <w:rStyle w:val="Hyperlink"/>
                <w:kern w:val="2"/>
              </w:rPr>
              <w:t>Purpose</w:t>
            </w:r>
            <w:r w:rsidR="00283372" w:rsidRPr="00EC08C8">
              <w:rPr>
                <w:webHidden/>
              </w:rPr>
              <w:tab/>
            </w:r>
            <w:r w:rsidR="00283372" w:rsidRPr="00EC08C8">
              <w:rPr>
                <w:webHidden/>
              </w:rPr>
              <w:fldChar w:fldCharType="begin"/>
            </w:r>
            <w:r w:rsidR="00283372" w:rsidRPr="00EC08C8">
              <w:rPr>
                <w:webHidden/>
              </w:rPr>
              <w:instrText xml:space="preserve"> PAGEREF _Toc86224961 \h </w:instrText>
            </w:r>
            <w:r w:rsidR="00283372" w:rsidRPr="00EC08C8">
              <w:rPr>
                <w:webHidden/>
              </w:rPr>
            </w:r>
            <w:r w:rsidR="00283372" w:rsidRPr="00EC08C8">
              <w:rPr>
                <w:webHidden/>
              </w:rPr>
              <w:fldChar w:fldCharType="separate"/>
            </w:r>
            <w:r w:rsidR="00283372" w:rsidRPr="00EC08C8">
              <w:rPr>
                <w:webHidden/>
              </w:rPr>
              <w:t>3</w:t>
            </w:r>
            <w:r w:rsidR="00283372" w:rsidRPr="00EC08C8">
              <w:rPr>
                <w:webHidden/>
              </w:rPr>
              <w:fldChar w:fldCharType="end"/>
            </w:r>
          </w:hyperlink>
        </w:p>
        <w:p w14:paraId="40CC8BB3" w14:textId="6BD29EB8" w:rsidR="00283372" w:rsidRPr="00EC08C8" w:rsidRDefault="00373558">
          <w:pPr>
            <w:pStyle w:val="TOC1"/>
            <w:tabs>
              <w:tab w:val="right" w:leader="dot" w:pos="10790"/>
            </w:tabs>
            <w:rPr>
              <w:rFonts w:eastAsiaTheme="minorEastAsia"/>
              <w:color w:val="auto"/>
              <w:kern w:val="0"/>
            </w:rPr>
          </w:pPr>
          <w:hyperlink w:anchor="_Toc86224962" w:history="1">
            <w:r w:rsidR="00283372" w:rsidRPr="00EC08C8">
              <w:rPr>
                <w:rStyle w:val="Hyperlink"/>
                <w:kern w:val="2"/>
              </w:rPr>
              <w:t>Eligible Applicants</w:t>
            </w:r>
            <w:r w:rsidR="00283372" w:rsidRPr="00EC08C8">
              <w:rPr>
                <w:webHidden/>
              </w:rPr>
              <w:tab/>
            </w:r>
            <w:r w:rsidR="00283372" w:rsidRPr="00EC08C8">
              <w:rPr>
                <w:webHidden/>
              </w:rPr>
              <w:fldChar w:fldCharType="begin"/>
            </w:r>
            <w:r w:rsidR="00283372" w:rsidRPr="00EC08C8">
              <w:rPr>
                <w:webHidden/>
              </w:rPr>
              <w:instrText xml:space="preserve"> PAGEREF _Toc86224962 \h </w:instrText>
            </w:r>
            <w:r w:rsidR="00283372" w:rsidRPr="00EC08C8">
              <w:rPr>
                <w:webHidden/>
              </w:rPr>
            </w:r>
            <w:r w:rsidR="00283372" w:rsidRPr="00EC08C8">
              <w:rPr>
                <w:webHidden/>
              </w:rPr>
              <w:fldChar w:fldCharType="separate"/>
            </w:r>
            <w:r w:rsidR="00283372" w:rsidRPr="00EC08C8">
              <w:rPr>
                <w:webHidden/>
              </w:rPr>
              <w:t>3</w:t>
            </w:r>
            <w:r w:rsidR="00283372" w:rsidRPr="00EC08C8">
              <w:rPr>
                <w:webHidden/>
              </w:rPr>
              <w:fldChar w:fldCharType="end"/>
            </w:r>
          </w:hyperlink>
        </w:p>
        <w:p w14:paraId="02183BE8" w14:textId="06D31C6C" w:rsidR="00283372" w:rsidRPr="00EC08C8" w:rsidRDefault="00373558">
          <w:pPr>
            <w:pStyle w:val="TOC1"/>
            <w:tabs>
              <w:tab w:val="right" w:leader="dot" w:pos="10790"/>
            </w:tabs>
            <w:rPr>
              <w:rFonts w:eastAsiaTheme="minorEastAsia"/>
              <w:color w:val="auto"/>
              <w:kern w:val="0"/>
            </w:rPr>
          </w:pPr>
          <w:hyperlink w:anchor="_Toc86224963" w:history="1">
            <w:r w:rsidR="00283372" w:rsidRPr="00EC08C8">
              <w:rPr>
                <w:rStyle w:val="Hyperlink"/>
                <w:kern w:val="2"/>
              </w:rPr>
              <w:t>Funding Priorities</w:t>
            </w:r>
            <w:r w:rsidR="00283372" w:rsidRPr="00EC08C8">
              <w:rPr>
                <w:webHidden/>
              </w:rPr>
              <w:tab/>
            </w:r>
            <w:r w:rsidR="00283372" w:rsidRPr="00EC08C8">
              <w:rPr>
                <w:webHidden/>
              </w:rPr>
              <w:fldChar w:fldCharType="begin"/>
            </w:r>
            <w:r w:rsidR="00283372" w:rsidRPr="00EC08C8">
              <w:rPr>
                <w:webHidden/>
              </w:rPr>
              <w:instrText xml:space="preserve"> PAGEREF _Toc86224963 \h </w:instrText>
            </w:r>
            <w:r w:rsidR="00283372" w:rsidRPr="00EC08C8">
              <w:rPr>
                <w:webHidden/>
              </w:rPr>
            </w:r>
            <w:r w:rsidR="00283372" w:rsidRPr="00EC08C8">
              <w:rPr>
                <w:webHidden/>
              </w:rPr>
              <w:fldChar w:fldCharType="separate"/>
            </w:r>
            <w:r w:rsidR="00283372" w:rsidRPr="00EC08C8">
              <w:rPr>
                <w:webHidden/>
              </w:rPr>
              <w:t>3</w:t>
            </w:r>
            <w:r w:rsidR="00283372" w:rsidRPr="00EC08C8">
              <w:rPr>
                <w:webHidden/>
              </w:rPr>
              <w:fldChar w:fldCharType="end"/>
            </w:r>
          </w:hyperlink>
        </w:p>
        <w:p w14:paraId="76BED9A4" w14:textId="59125420" w:rsidR="00283372" w:rsidRPr="00EC08C8" w:rsidRDefault="00373558">
          <w:pPr>
            <w:pStyle w:val="TOC1"/>
            <w:tabs>
              <w:tab w:val="right" w:leader="dot" w:pos="10790"/>
            </w:tabs>
            <w:rPr>
              <w:rFonts w:eastAsiaTheme="minorEastAsia"/>
              <w:color w:val="auto"/>
              <w:kern w:val="0"/>
            </w:rPr>
          </w:pPr>
          <w:hyperlink w:anchor="_Toc86224964" w:history="1">
            <w:r w:rsidR="00283372" w:rsidRPr="00EC08C8">
              <w:rPr>
                <w:rStyle w:val="Hyperlink"/>
                <w:kern w:val="2"/>
              </w:rPr>
              <w:t>Available Funds</w:t>
            </w:r>
            <w:r w:rsidR="00283372" w:rsidRPr="00EC08C8">
              <w:rPr>
                <w:webHidden/>
              </w:rPr>
              <w:tab/>
            </w:r>
            <w:r w:rsidR="00283372" w:rsidRPr="00EC08C8">
              <w:rPr>
                <w:webHidden/>
              </w:rPr>
              <w:fldChar w:fldCharType="begin"/>
            </w:r>
            <w:r w:rsidR="00283372" w:rsidRPr="00EC08C8">
              <w:rPr>
                <w:webHidden/>
              </w:rPr>
              <w:instrText xml:space="preserve"> PAGEREF _Toc86224964 \h </w:instrText>
            </w:r>
            <w:r w:rsidR="00283372" w:rsidRPr="00EC08C8">
              <w:rPr>
                <w:webHidden/>
              </w:rPr>
            </w:r>
            <w:r w:rsidR="00283372" w:rsidRPr="00EC08C8">
              <w:rPr>
                <w:webHidden/>
              </w:rPr>
              <w:fldChar w:fldCharType="separate"/>
            </w:r>
            <w:r w:rsidR="00283372" w:rsidRPr="00EC08C8">
              <w:rPr>
                <w:webHidden/>
              </w:rPr>
              <w:t>4</w:t>
            </w:r>
            <w:r w:rsidR="00283372" w:rsidRPr="00EC08C8">
              <w:rPr>
                <w:webHidden/>
              </w:rPr>
              <w:fldChar w:fldCharType="end"/>
            </w:r>
          </w:hyperlink>
        </w:p>
        <w:p w14:paraId="12B068C9" w14:textId="33E33B17" w:rsidR="00283372" w:rsidRPr="00EC08C8" w:rsidRDefault="00373558">
          <w:pPr>
            <w:pStyle w:val="TOC1"/>
            <w:tabs>
              <w:tab w:val="right" w:leader="dot" w:pos="10790"/>
            </w:tabs>
            <w:rPr>
              <w:rFonts w:eastAsiaTheme="minorEastAsia"/>
              <w:color w:val="auto"/>
              <w:kern w:val="0"/>
            </w:rPr>
          </w:pPr>
          <w:hyperlink w:anchor="_Toc86224965" w:history="1">
            <w:r w:rsidR="00283372" w:rsidRPr="00EC08C8">
              <w:rPr>
                <w:rStyle w:val="Hyperlink"/>
                <w:kern w:val="2"/>
              </w:rPr>
              <w:t>Allowable Use of Funds</w:t>
            </w:r>
            <w:r w:rsidR="00283372" w:rsidRPr="00EC08C8">
              <w:rPr>
                <w:webHidden/>
              </w:rPr>
              <w:tab/>
            </w:r>
            <w:r w:rsidR="00283372" w:rsidRPr="00EC08C8">
              <w:rPr>
                <w:webHidden/>
              </w:rPr>
              <w:fldChar w:fldCharType="begin"/>
            </w:r>
            <w:r w:rsidR="00283372" w:rsidRPr="00EC08C8">
              <w:rPr>
                <w:webHidden/>
              </w:rPr>
              <w:instrText xml:space="preserve"> PAGEREF _Toc86224965 \h </w:instrText>
            </w:r>
            <w:r w:rsidR="00283372" w:rsidRPr="00EC08C8">
              <w:rPr>
                <w:webHidden/>
              </w:rPr>
            </w:r>
            <w:r w:rsidR="00283372" w:rsidRPr="00EC08C8">
              <w:rPr>
                <w:webHidden/>
              </w:rPr>
              <w:fldChar w:fldCharType="separate"/>
            </w:r>
            <w:r w:rsidR="00283372" w:rsidRPr="00EC08C8">
              <w:rPr>
                <w:webHidden/>
              </w:rPr>
              <w:t>4</w:t>
            </w:r>
            <w:r w:rsidR="00283372" w:rsidRPr="00EC08C8">
              <w:rPr>
                <w:webHidden/>
              </w:rPr>
              <w:fldChar w:fldCharType="end"/>
            </w:r>
          </w:hyperlink>
        </w:p>
        <w:p w14:paraId="14B0A956" w14:textId="6062BD48" w:rsidR="00283372" w:rsidRPr="00EC08C8" w:rsidRDefault="00373558">
          <w:pPr>
            <w:pStyle w:val="TOC1"/>
            <w:tabs>
              <w:tab w:val="right" w:leader="dot" w:pos="10790"/>
            </w:tabs>
            <w:rPr>
              <w:rFonts w:eastAsiaTheme="minorEastAsia"/>
              <w:color w:val="auto"/>
              <w:kern w:val="0"/>
            </w:rPr>
          </w:pPr>
          <w:hyperlink w:anchor="_Toc86224966" w:history="1">
            <w:r w:rsidR="00283372" w:rsidRPr="00EC08C8">
              <w:rPr>
                <w:rStyle w:val="Hyperlink"/>
                <w:kern w:val="2"/>
              </w:rPr>
              <w:t>Duration of Grant</w:t>
            </w:r>
            <w:r w:rsidR="00283372" w:rsidRPr="00EC08C8">
              <w:rPr>
                <w:webHidden/>
              </w:rPr>
              <w:tab/>
            </w:r>
            <w:r w:rsidR="00283372" w:rsidRPr="00EC08C8">
              <w:rPr>
                <w:webHidden/>
              </w:rPr>
              <w:fldChar w:fldCharType="begin"/>
            </w:r>
            <w:r w:rsidR="00283372" w:rsidRPr="00EC08C8">
              <w:rPr>
                <w:webHidden/>
              </w:rPr>
              <w:instrText xml:space="preserve"> PAGEREF _Toc86224966 \h </w:instrText>
            </w:r>
            <w:r w:rsidR="00283372" w:rsidRPr="00EC08C8">
              <w:rPr>
                <w:webHidden/>
              </w:rPr>
            </w:r>
            <w:r w:rsidR="00283372" w:rsidRPr="00EC08C8">
              <w:rPr>
                <w:webHidden/>
              </w:rPr>
              <w:fldChar w:fldCharType="separate"/>
            </w:r>
            <w:r w:rsidR="00283372" w:rsidRPr="00EC08C8">
              <w:rPr>
                <w:webHidden/>
              </w:rPr>
              <w:t>5</w:t>
            </w:r>
            <w:r w:rsidR="00283372" w:rsidRPr="00EC08C8">
              <w:rPr>
                <w:webHidden/>
              </w:rPr>
              <w:fldChar w:fldCharType="end"/>
            </w:r>
          </w:hyperlink>
        </w:p>
        <w:p w14:paraId="585CF233" w14:textId="0F0FB603" w:rsidR="00283372" w:rsidRPr="00EC08C8" w:rsidRDefault="00373558">
          <w:pPr>
            <w:pStyle w:val="TOC1"/>
            <w:tabs>
              <w:tab w:val="right" w:leader="dot" w:pos="10790"/>
            </w:tabs>
            <w:rPr>
              <w:rFonts w:eastAsiaTheme="minorEastAsia"/>
              <w:color w:val="auto"/>
              <w:kern w:val="0"/>
            </w:rPr>
          </w:pPr>
          <w:hyperlink w:anchor="_Toc86224967" w:history="1">
            <w:r w:rsidR="00283372" w:rsidRPr="00EC08C8">
              <w:rPr>
                <w:rStyle w:val="Hyperlink"/>
                <w:kern w:val="2"/>
              </w:rPr>
              <w:t>Evaluation and Reporting</w:t>
            </w:r>
            <w:r w:rsidR="00283372" w:rsidRPr="00EC08C8">
              <w:rPr>
                <w:webHidden/>
              </w:rPr>
              <w:tab/>
            </w:r>
            <w:r w:rsidR="00283372" w:rsidRPr="00EC08C8">
              <w:rPr>
                <w:webHidden/>
              </w:rPr>
              <w:fldChar w:fldCharType="begin"/>
            </w:r>
            <w:r w:rsidR="00283372" w:rsidRPr="00EC08C8">
              <w:rPr>
                <w:webHidden/>
              </w:rPr>
              <w:instrText xml:space="preserve"> PAGEREF _Toc86224967 \h </w:instrText>
            </w:r>
            <w:r w:rsidR="00283372" w:rsidRPr="00EC08C8">
              <w:rPr>
                <w:webHidden/>
              </w:rPr>
            </w:r>
            <w:r w:rsidR="00283372" w:rsidRPr="00EC08C8">
              <w:rPr>
                <w:webHidden/>
              </w:rPr>
              <w:fldChar w:fldCharType="separate"/>
            </w:r>
            <w:r w:rsidR="00283372" w:rsidRPr="00EC08C8">
              <w:rPr>
                <w:webHidden/>
              </w:rPr>
              <w:t>5</w:t>
            </w:r>
            <w:r w:rsidR="00283372" w:rsidRPr="00EC08C8">
              <w:rPr>
                <w:webHidden/>
              </w:rPr>
              <w:fldChar w:fldCharType="end"/>
            </w:r>
          </w:hyperlink>
        </w:p>
        <w:p w14:paraId="00C483F2" w14:textId="1C4F1D2C" w:rsidR="00283372" w:rsidRPr="00EC08C8" w:rsidRDefault="00373558">
          <w:pPr>
            <w:pStyle w:val="TOC1"/>
            <w:tabs>
              <w:tab w:val="right" w:leader="dot" w:pos="10790"/>
            </w:tabs>
            <w:rPr>
              <w:rFonts w:eastAsiaTheme="minorEastAsia"/>
              <w:color w:val="auto"/>
              <w:kern w:val="0"/>
            </w:rPr>
          </w:pPr>
          <w:hyperlink w:anchor="_Toc86224968" w:history="1">
            <w:r w:rsidR="00283372" w:rsidRPr="00EC08C8">
              <w:rPr>
                <w:rStyle w:val="Hyperlink"/>
                <w:kern w:val="2"/>
              </w:rPr>
              <w:t>Data Privacy</w:t>
            </w:r>
            <w:r w:rsidR="00283372" w:rsidRPr="00EC08C8">
              <w:rPr>
                <w:webHidden/>
              </w:rPr>
              <w:tab/>
            </w:r>
            <w:r w:rsidR="00283372" w:rsidRPr="00EC08C8">
              <w:rPr>
                <w:webHidden/>
              </w:rPr>
              <w:fldChar w:fldCharType="begin"/>
            </w:r>
            <w:r w:rsidR="00283372" w:rsidRPr="00EC08C8">
              <w:rPr>
                <w:webHidden/>
              </w:rPr>
              <w:instrText xml:space="preserve"> PAGEREF _Toc86224968 \h </w:instrText>
            </w:r>
            <w:r w:rsidR="00283372" w:rsidRPr="00EC08C8">
              <w:rPr>
                <w:webHidden/>
              </w:rPr>
            </w:r>
            <w:r w:rsidR="00283372" w:rsidRPr="00EC08C8">
              <w:rPr>
                <w:webHidden/>
              </w:rPr>
              <w:fldChar w:fldCharType="separate"/>
            </w:r>
            <w:r w:rsidR="00283372" w:rsidRPr="00EC08C8">
              <w:rPr>
                <w:webHidden/>
              </w:rPr>
              <w:t>6</w:t>
            </w:r>
            <w:r w:rsidR="00283372" w:rsidRPr="00EC08C8">
              <w:rPr>
                <w:webHidden/>
              </w:rPr>
              <w:fldChar w:fldCharType="end"/>
            </w:r>
          </w:hyperlink>
        </w:p>
        <w:p w14:paraId="0E06803B" w14:textId="18361196" w:rsidR="00283372" w:rsidRPr="00EC08C8" w:rsidRDefault="00373558">
          <w:pPr>
            <w:pStyle w:val="TOC1"/>
            <w:tabs>
              <w:tab w:val="right" w:leader="dot" w:pos="10790"/>
            </w:tabs>
            <w:rPr>
              <w:rFonts w:eastAsiaTheme="minorEastAsia"/>
              <w:color w:val="auto"/>
              <w:kern w:val="0"/>
            </w:rPr>
          </w:pPr>
          <w:hyperlink w:anchor="_Toc86224969" w:history="1">
            <w:r w:rsidR="00283372" w:rsidRPr="00EC08C8">
              <w:rPr>
                <w:rStyle w:val="Hyperlink"/>
                <w:kern w:val="2"/>
              </w:rPr>
              <w:t>Additional Program Expectations</w:t>
            </w:r>
            <w:r w:rsidR="00283372" w:rsidRPr="00EC08C8">
              <w:rPr>
                <w:webHidden/>
              </w:rPr>
              <w:tab/>
            </w:r>
            <w:r w:rsidR="00283372" w:rsidRPr="00EC08C8">
              <w:rPr>
                <w:webHidden/>
              </w:rPr>
              <w:fldChar w:fldCharType="begin"/>
            </w:r>
            <w:r w:rsidR="00283372" w:rsidRPr="00EC08C8">
              <w:rPr>
                <w:webHidden/>
              </w:rPr>
              <w:instrText xml:space="preserve"> PAGEREF _Toc86224969 \h </w:instrText>
            </w:r>
            <w:r w:rsidR="00283372" w:rsidRPr="00EC08C8">
              <w:rPr>
                <w:webHidden/>
              </w:rPr>
            </w:r>
            <w:r w:rsidR="00283372" w:rsidRPr="00EC08C8">
              <w:rPr>
                <w:webHidden/>
              </w:rPr>
              <w:fldChar w:fldCharType="separate"/>
            </w:r>
            <w:r w:rsidR="00283372" w:rsidRPr="00EC08C8">
              <w:rPr>
                <w:webHidden/>
              </w:rPr>
              <w:t>6</w:t>
            </w:r>
            <w:r w:rsidR="00283372" w:rsidRPr="00EC08C8">
              <w:rPr>
                <w:webHidden/>
              </w:rPr>
              <w:fldChar w:fldCharType="end"/>
            </w:r>
          </w:hyperlink>
        </w:p>
        <w:p w14:paraId="2A721C72" w14:textId="4F7901CB" w:rsidR="00283372" w:rsidRPr="00EC08C8" w:rsidRDefault="00373558">
          <w:pPr>
            <w:pStyle w:val="TOC1"/>
            <w:tabs>
              <w:tab w:val="right" w:leader="dot" w:pos="10790"/>
            </w:tabs>
            <w:rPr>
              <w:rFonts w:eastAsiaTheme="minorEastAsia"/>
              <w:color w:val="auto"/>
              <w:kern w:val="0"/>
            </w:rPr>
          </w:pPr>
          <w:hyperlink w:anchor="_Toc86224970" w:history="1">
            <w:r w:rsidR="00283372" w:rsidRPr="00EC08C8">
              <w:rPr>
                <w:rStyle w:val="Hyperlink"/>
                <w:kern w:val="2"/>
              </w:rPr>
              <w:t>Application Assistance and Intent to Apply</w:t>
            </w:r>
            <w:r w:rsidR="00283372" w:rsidRPr="00EC08C8">
              <w:rPr>
                <w:webHidden/>
              </w:rPr>
              <w:tab/>
            </w:r>
            <w:r w:rsidR="00283372" w:rsidRPr="00EC08C8">
              <w:rPr>
                <w:webHidden/>
              </w:rPr>
              <w:fldChar w:fldCharType="begin"/>
            </w:r>
            <w:r w:rsidR="00283372" w:rsidRPr="00EC08C8">
              <w:rPr>
                <w:webHidden/>
              </w:rPr>
              <w:instrText xml:space="preserve"> PAGEREF _Toc86224970 \h </w:instrText>
            </w:r>
            <w:r w:rsidR="00283372" w:rsidRPr="00EC08C8">
              <w:rPr>
                <w:webHidden/>
              </w:rPr>
            </w:r>
            <w:r w:rsidR="00283372" w:rsidRPr="00EC08C8">
              <w:rPr>
                <w:webHidden/>
              </w:rPr>
              <w:fldChar w:fldCharType="separate"/>
            </w:r>
            <w:r w:rsidR="00283372" w:rsidRPr="00EC08C8">
              <w:rPr>
                <w:webHidden/>
              </w:rPr>
              <w:t>6</w:t>
            </w:r>
            <w:r w:rsidR="00283372" w:rsidRPr="00EC08C8">
              <w:rPr>
                <w:webHidden/>
              </w:rPr>
              <w:fldChar w:fldCharType="end"/>
            </w:r>
          </w:hyperlink>
        </w:p>
        <w:p w14:paraId="76BA0B8D" w14:textId="638A0720" w:rsidR="00283372" w:rsidRPr="00EC08C8" w:rsidRDefault="00373558">
          <w:pPr>
            <w:pStyle w:val="TOC1"/>
            <w:tabs>
              <w:tab w:val="right" w:leader="dot" w:pos="10790"/>
            </w:tabs>
            <w:rPr>
              <w:rFonts w:eastAsiaTheme="minorEastAsia"/>
              <w:color w:val="auto"/>
              <w:kern w:val="0"/>
            </w:rPr>
          </w:pPr>
          <w:hyperlink w:anchor="_Toc86224971" w:history="1">
            <w:r w:rsidR="00283372" w:rsidRPr="00EC08C8">
              <w:rPr>
                <w:rStyle w:val="Hyperlink"/>
                <w:kern w:val="2"/>
              </w:rPr>
              <w:t>Review Process and Timeline</w:t>
            </w:r>
            <w:r w:rsidR="00283372" w:rsidRPr="00EC08C8">
              <w:rPr>
                <w:webHidden/>
              </w:rPr>
              <w:tab/>
            </w:r>
            <w:r w:rsidR="00283372" w:rsidRPr="00EC08C8">
              <w:rPr>
                <w:webHidden/>
              </w:rPr>
              <w:fldChar w:fldCharType="begin"/>
            </w:r>
            <w:r w:rsidR="00283372" w:rsidRPr="00EC08C8">
              <w:rPr>
                <w:webHidden/>
              </w:rPr>
              <w:instrText xml:space="preserve"> PAGEREF _Toc86224971 \h </w:instrText>
            </w:r>
            <w:r w:rsidR="00283372" w:rsidRPr="00EC08C8">
              <w:rPr>
                <w:webHidden/>
              </w:rPr>
            </w:r>
            <w:r w:rsidR="00283372" w:rsidRPr="00EC08C8">
              <w:rPr>
                <w:webHidden/>
              </w:rPr>
              <w:fldChar w:fldCharType="separate"/>
            </w:r>
            <w:r w:rsidR="00283372" w:rsidRPr="00EC08C8">
              <w:rPr>
                <w:webHidden/>
              </w:rPr>
              <w:t>6</w:t>
            </w:r>
            <w:r w:rsidR="00283372" w:rsidRPr="00EC08C8">
              <w:rPr>
                <w:webHidden/>
              </w:rPr>
              <w:fldChar w:fldCharType="end"/>
            </w:r>
          </w:hyperlink>
        </w:p>
        <w:p w14:paraId="5A5A2961" w14:textId="57C688EF" w:rsidR="00283372" w:rsidRPr="00EC08C8" w:rsidRDefault="00373558">
          <w:pPr>
            <w:pStyle w:val="TOC1"/>
            <w:tabs>
              <w:tab w:val="right" w:leader="dot" w:pos="10790"/>
            </w:tabs>
            <w:rPr>
              <w:rFonts w:eastAsiaTheme="minorEastAsia"/>
              <w:color w:val="auto"/>
              <w:kern w:val="0"/>
            </w:rPr>
          </w:pPr>
          <w:hyperlink w:anchor="_Toc86224972" w:history="1">
            <w:r w:rsidR="00283372" w:rsidRPr="00EC08C8">
              <w:rPr>
                <w:rStyle w:val="Hyperlink"/>
                <w:kern w:val="2"/>
              </w:rPr>
              <w:t>Submission Process and Deadline</w:t>
            </w:r>
            <w:r w:rsidR="00283372" w:rsidRPr="00EC08C8">
              <w:rPr>
                <w:webHidden/>
              </w:rPr>
              <w:tab/>
            </w:r>
            <w:r w:rsidR="00283372" w:rsidRPr="00EC08C8">
              <w:rPr>
                <w:webHidden/>
              </w:rPr>
              <w:fldChar w:fldCharType="begin"/>
            </w:r>
            <w:r w:rsidR="00283372" w:rsidRPr="00EC08C8">
              <w:rPr>
                <w:webHidden/>
              </w:rPr>
              <w:instrText xml:space="preserve"> PAGEREF _Toc86224972 \h </w:instrText>
            </w:r>
            <w:r w:rsidR="00283372" w:rsidRPr="00EC08C8">
              <w:rPr>
                <w:webHidden/>
              </w:rPr>
            </w:r>
            <w:r w:rsidR="00283372" w:rsidRPr="00EC08C8">
              <w:rPr>
                <w:webHidden/>
              </w:rPr>
              <w:fldChar w:fldCharType="separate"/>
            </w:r>
            <w:r w:rsidR="00283372" w:rsidRPr="00EC08C8">
              <w:rPr>
                <w:webHidden/>
              </w:rPr>
              <w:t>7</w:t>
            </w:r>
            <w:r w:rsidR="00283372" w:rsidRPr="00EC08C8">
              <w:rPr>
                <w:webHidden/>
              </w:rPr>
              <w:fldChar w:fldCharType="end"/>
            </w:r>
          </w:hyperlink>
        </w:p>
        <w:p w14:paraId="4FF247ED" w14:textId="2C91FBD3" w:rsidR="00283372" w:rsidRPr="00EC08C8" w:rsidRDefault="00373558">
          <w:pPr>
            <w:pStyle w:val="TOC1"/>
            <w:tabs>
              <w:tab w:val="right" w:leader="dot" w:pos="10790"/>
            </w:tabs>
            <w:rPr>
              <w:rFonts w:eastAsiaTheme="minorEastAsia"/>
              <w:color w:val="auto"/>
              <w:kern w:val="0"/>
            </w:rPr>
          </w:pPr>
          <w:hyperlink w:anchor="_Toc86224973" w:history="1">
            <w:r w:rsidR="00283372" w:rsidRPr="00EC08C8">
              <w:rPr>
                <w:rStyle w:val="Hyperlink"/>
                <w:kern w:val="2"/>
              </w:rPr>
              <w:t>Application Format</w:t>
            </w:r>
            <w:r w:rsidR="00283372" w:rsidRPr="00EC08C8">
              <w:rPr>
                <w:webHidden/>
              </w:rPr>
              <w:tab/>
            </w:r>
            <w:r w:rsidR="00283372" w:rsidRPr="00EC08C8">
              <w:rPr>
                <w:webHidden/>
              </w:rPr>
              <w:fldChar w:fldCharType="begin"/>
            </w:r>
            <w:r w:rsidR="00283372" w:rsidRPr="00EC08C8">
              <w:rPr>
                <w:webHidden/>
              </w:rPr>
              <w:instrText xml:space="preserve"> PAGEREF _Toc86224973 \h </w:instrText>
            </w:r>
            <w:r w:rsidR="00283372" w:rsidRPr="00EC08C8">
              <w:rPr>
                <w:webHidden/>
              </w:rPr>
            </w:r>
            <w:r w:rsidR="00283372" w:rsidRPr="00EC08C8">
              <w:rPr>
                <w:webHidden/>
              </w:rPr>
              <w:fldChar w:fldCharType="separate"/>
            </w:r>
            <w:r w:rsidR="00283372" w:rsidRPr="00EC08C8">
              <w:rPr>
                <w:webHidden/>
              </w:rPr>
              <w:t>7</w:t>
            </w:r>
            <w:r w:rsidR="00283372" w:rsidRPr="00EC08C8">
              <w:rPr>
                <w:webHidden/>
              </w:rPr>
              <w:fldChar w:fldCharType="end"/>
            </w:r>
          </w:hyperlink>
        </w:p>
        <w:p w14:paraId="1CBE3933" w14:textId="1C667112" w:rsidR="00283372" w:rsidRPr="00EC08C8" w:rsidRDefault="00373558">
          <w:pPr>
            <w:pStyle w:val="TOC1"/>
            <w:tabs>
              <w:tab w:val="right" w:leader="dot" w:pos="10790"/>
            </w:tabs>
            <w:rPr>
              <w:rFonts w:eastAsiaTheme="minorEastAsia"/>
              <w:color w:val="auto"/>
              <w:kern w:val="0"/>
            </w:rPr>
          </w:pPr>
          <w:hyperlink w:anchor="_Toc86224974" w:history="1">
            <w:r w:rsidR="00283372" w:rsidRPr="00EC08C8">
              <w:rPr>
                <w:rStyle w:val="Hyperlink"/>
                <w:kern w:val="2"/>
              </w:rPr>
              <w:t>Required Elements</w:t>
            </w:r>
            <w:r w:rsidR="00283372" w:rsidRPr="00EC08C8">
              <w:rPr>
                <w:webHidden/>
              </w:rPr>
              <w:tab/>
            </w:r>
            <w:r w:rsidR="00283372" w:rsidRPr="00EC08C8">
              <w:rPr>
                <w:webHidden/>
              </w:rPr>
              <w:fldChar w:fldCharType="begin"/>
            </w:r>
            <w:r w:rsidR="00283372" w:rsidRPr="00EC08C8">
              <w:rPr>
                <w:webHidden/>
              </w:rPr>
              <w:instrText xml:space="preserve"> PAGEREF _Toc86224974 \h </w:instrText>
            </w:r>
            <w:r w:rsidR="00283372" w:rsidRPr="00EC08C8">
              <w:rPr>
                <w:webHidden/>
              </w:rPr>
            </w:r>
            <w:r w:rsidR="00283372" w:rsidRPr="00EC08C8">
              <w:rPr>
                <w:webHidden/>
              </w:rPr>
              <w:fldChar w:fldCharType="separate"/>
            </w:r>
            <w:r w:rsidR="00283372" w:rsidRPr="00EC08C8">
              <w:rPr>
                <w:webHidden/>
              </w:rPr>
              <w:t>7</w:t>
            </w:r>
            <w:r w:rsidR="00283372" w:rsidRPr="00EC08C8">
              <w:rPr>
                <w:webHidden/>
              </w:rPr>
              <w:fldChar w:fldCharType="end"/>
            </w:r>
          </w:hyperlink>
        </w:p>
        <w:p w14:paraId="48A514CC" w14:textId="784B939A" w:rsidR="00283372" w:rsidRPr="00EC08C8" w:rsidRDefault="00373558">
          <w:pPr>
            <w:pStyle w:val="TOC1"/>
            <w:tabs>
              <w:tab w:val="right" w:leader="dot" w:pos="10790"/>
            </w:tabs>
            <w:rPr>
              <w:rFonts w:eastAsiaTheme="minorEastAsia"/>
              <w:color w:val="auto"/>
              <w:kern w:val="0"/>
            </w:rPr>
          </w:pPr>
          <w:hyperlink w:anchor="_Toc86224975" w:history="1">
            <w:r w:rsidR="00283372" w:rsidRPr="00EC08C8">
              <w:rPr>
                <w:rStyle w:val="Hyperlink"/>
                <w:kern w:val="2"/>
              </w:rPr>
              <w:t>Part IA: Applicant Information</w:t>
            </w:r>
            <w:r w:rsidR="00283372" w:rsidRPr="00EC08C8">
              <w:rPr>
                <w:webHidden/>
              </w:rPr>
              <w:tab/>
            </w:r>
            <w:r w:rsidR="00283372" w:rsidRPr="00EC08C8">
              <w:rPr>
                <w:webHidden/>
              </w:rPr>
              <w:fldChar w:fldCharType="begin"/>
            </w:r>
            <w:r w:rsidR="00283372" w:rsidRPr="00EC08C8">
              <w:rPr>
                <w:webHidden/>
              </w:rPr>
              <w:instrText xml:space="preserve"> PAGEREF _Toc86224975 \h </w:instrText>
            </w:r>
            <w:r w:rsidR="00283372" w:rsidRPr="00EC08C8">
              <w:rPr>
                <w:webHidden/>
              </w:rPr>
            </w:r>
            <w:r w:rsidR="00283372" w:rsidRPr="00EC08C8">
              <w:rPr>
                <w:webHidden/>
              </w:rPr>
              <w:fldChar w:fldCharType="separate"/>
            </w:r>
            <w:r w:rsidR="00283372" w:rsidRPr="00EC08C8">
              <w:rPr>
                <w:webHidden/>
              </w:rPr>
              <w:t>8</w:t>
            </w:r>
            <w:r w:rsidR="00283372" w:rsidRPr="00EC08C8">
              <w:rPr>
                <w:webHidden/>
              </w:rPr>
              <w:fldChar w:fldCharType="end"/>
            </w:r>
          </w:hyperlink>
        </w:p>
        <w:p w14:paraId="001BA397" w14:textId="3BEC8A9B" w:rsidR="00283372" w:rsidRPr="00EC08C8" w:rsidRDefault="00373558">
          <w:pPr>
            <w:pStyle w:val="TOC1"/>
            <w:tabs>
              <w:tab w:val="right" w:leader="dot" w:pos="10790"/>
            </w:tabs>
            <w:rPr>
              <w:rFonts w:eastAsiaTheme="minorEastAsia"/>
              <w:color w:val="auto"/>
              <w:kern w:val="0"/>
            </w:rPr>
          </w:pPr>
          <w:hyperlink w:anchor="_Toc86224976" w:history="1">
            <w:r w:rsidR="00283372" w:rsidRPr="00EC08C8">
              <w:rPr>
                <w:rStyle w:val="Hyperlink"/>
                <w:kern w:val="2"/>
              </w:rPr>
              <w:t>Part IB: Recipient Schools Information</w:t>
            </w:r>
            <w:r w:rsidR="00283372" w:rsidRPr="00EC08C8">
              <w:rPr>
                <w:webHidden/>
              </w:rPr>
              <w:tab/>
            </w:r>
            <w:r w:rsidR="00283372" w:rsidRPr="00EC08C8">
              <w:rPr>
                <w:webHidden/>
              </w:rPr>
              <w:fldChar w:fldCharType="begin"/>
            </w:r>
            <w:r w:rsidR="00283372" w:rsidRPr="00EC08C8">
              <w:rPr>
                <w:webHidden/>
              </w:rPr>
              <w:instrText xml:space="preserve"> PAGEREF _Toc86224976 \h </w:instrText>
            </w:r>
            <w:r w:rsidR="00283372" w:rsidRPr="00EC08C8">
              <w:rPr>
                <w:webHidden/>
              </w:rPr>
            </w:r>
            <w:r w:rsidR="00283372" w:rsidRPr="00EC08C8">
              <w:rPr>
                <w:webHidden/>
              </w:rPr>
              <w:fldChar w:fldCharType="separate"/>
            </w:r>
            <w:r w:rsidR="00283372" w:rsidRPr="00EC08C8">
              <w:rPr>
                <w:webHidden/>
              </w:rPr>
              <w:t>9</w:t>
            </w:r>
            <w:r w:rsidR="00283372" w:rsidRPr="00EC08C8">
              <w:rPr>
                <w:webHidden/>
              </w:rPr>
              <w:fldChar w:fldCharType="end"/>
            </w:r>
          </w:hyperlink>
        </w:p>
        <w:p w14:paraId="3F5F844A" w14:textId="779D7784" w:rsidR="00283372" w:rsidRPr="00EC08C8" w:rsidRDefault="00373558">
          <w:pPr>
            <w:pStyle w:val="TOC1"/>
            <w:tabs>
              <w:tab w:val="right" w:leader="dot" w:pos="10790"/>
            </w:tabs>
            <w:rPr>
              <w:rFonts w:eastAsiaTheme="minorEastAsia"/>
              <w:color w:val="auto"/>
              <w:kern w:val="0"/>
            </w:rPr>
          </w:pPr>
          <w:hyperlink w:anchor="_Toc86224977" w:history="1">
            <w:r w:rsidR="00283372" w:rsidRPr="00EC08C8">
              <w:rPr>
                <w:rStyle w:val="Hyperlink"/>
                <w:kern w:val="2"/>
              </w:rPr>
              <w:t>Part IC: Program Assurances Form</w:t>
            </w:r>
            <w:r w:rsidR="00283372" w:rsidRPr="00EC08C8">
              <w:rPr>
                <w:webHidden/>
              </w:rPr>
              <w:tab/>
            </w:r>
            <w:r w:rsidR="00283372" w:rsidRPr="00EC08C8">
              <w:rPr>
                <w:webHidden/>
              </w:rPr>
              <w:fldChar w:fldCharType="begin"/>
            </w:r>
            <w:r w:rsidR="00283372" w:rsidRPr="00EC08C8">
              <w:rPr>
                <w:webHidden/>
              </w:rPr>
              <w:instrText xml:space="preserve"> PAGEREF _Toc86224977 \h </w:instrText>
            </w:r>
            <w:r w:rsidR="00283372" w:rsidRPr="00EC08C8">
              <w:rPr>
                <w:webHidden/>
              </w:rPr>
            </w:r>
            <w:r w:rsidR="00283372" w:rsidRPr="00EC08C8">
              <w:rPr>
                <w:webHidden/>
              </w:rPr>
              <w:fldChar w:fldCharType="separate"/>
            </w:r>
            <w:r w:rsidR="00283372" w:rsidRPr="00EC08C8">
              <w:rPr>
                <w:webHidden/>
              </w:rPr>
              <w:t>10</w:t>
            </w:r>
            <w:r w:rsidR="00283372" w:rsidRPr="00EC08C8">
              <w:rPr>
                <w:webHidden/>
              </w:rPr>
              <w:fldChar w:fldCharType="end"/>
            </w:r>
          </w:hyperlink>
        </w:p>
        <w:p w14:paraId="4E62D9B5" w14:textId="468AF9E7" w:rsidR="00283372" w:rsidRPr="00EC08C8" w:rsidRDefault="00373558">
          <w:pPr>
            <w:pStyle w:val="TOC1"/>
            <w:tabs>
              <w:tab w:val="right" w:leader="dot" w:pos="10790"/>
            </w:tabs>
            <w:rPr>
              <w:rFonts w:eastAsiaTheme="minorEastAsia"/>
              <w:color w:val="auto"/>
              <w:kern w:val="0"/>
            </w:rPr>
          </w:pPr>
          <w:hyperlink w:anchor="_Toc86224978" w:history="1">
            <w:r w:rsidR="00283372" w:rsidRPr="00EC08C8">
              <w:rPr>
                <w:rStyle w:val="Hyperlink"/>
                <w:kern w:val="2"/>
              </w:rPr>
              <w:t>Application Scoring</w:t>
            </w:r>
            <w:r w:rsidR="00283372" w:rsidRPr="00EC08C8">
              <w:rPr>
                <w:webHidden/>
              </w:rPr>
              <w:tab/>
            </w:r>
            <w:r w:rsidR="00283372" w:rsidRPr="00EC08C8">
              <w:rPr>
                <w:webHidden/>
              </w:rPr>
              <w:fldChar w:fldCharType="begin"/>
            </w:r>
            <w:r w:rsidR="00283372" w:rsidRPr="00EC08C8">
              <w:rPr>
                <w:webHidden/>
              </w:rPr>
              <w:instrText xml:space="preserve"> PAGEREF _Toc86224978 \h </w:instrText>
            </w:r>
            <w:r w:rsidR="00283372" w:rsidRPr="00EC08C8">
              <w:rPr>
                <w:webHidden/>
              </w:rPr>
            </w:r>
            <w:r w:rsidR="00283372" w:rsidRPr="00EC08C8">
              <w:rPr>
                <w:webHidden/>
              </w:rPr>
              <w:fldChar w:fldCharType="separate"/>
            </w:r>
            <w:r w:rsidR="00283372" w:rsidRPr="00EC08C8">
              <w:rPr>
                <w:webHidden/>
              </w:rPr>
              <w:t>11</w:t>
            </w:r>
            <w:r w:rsidR="00283372" w:rsidRPr="00EC08C8">
              <w:rPr>
                <w:webHidden/>
              </w:rPr>
              <w:fldChar w:fldCharType="end"/>
            </w:r>
          </w:hyperlink>
        </w:p>
        <w:p w14:paraId="4146E047" w14:textId="48F3B7F2" w:rsidR="00283372" w:rsidRPr="00EC08C8" w:rsidRDefault="00373558">
          <w:pPr>
            <w:pStyle w:val="TOC1"/>
            <w:tabs>
              <w:tab w:val="right" w:leader="dot" w:pos="10790"/>
            </w:tabs>
            <w:rPr>
              <w:rFonts w:eastAsiaTheme="minorEastAsia"/>
              <w:color w:val="auto"/>
              <w:kern w:val="0"/>
            </w:rPr>
          </w:pPr>
          <w:hyperlink w:anchor="_Toc86224979" w:history="1">
            <w:r w:rsidR="00283372" w:rsidRPr="00EC08C8">
              <w:rPr>
                <w:rStyle w:val="Hyperlink"/>
                <w:kern w:val="2"/>
              </w:rPr>
              <w:t>Selection Criteria and Evaluation Rubric</w:t>
            </w:r>
            <w:r w:rsidR="00283372" w:rsidRPr="00EC08C8">
              <w:rPr>
                <w:webHidden/>
              </w:rPr>
              <w:tab/>
            </w:r>
            <w:r w:rsidR="00283372" w:rsidRPr="00EC08C8">
              <w:rPr>
                <w:webHidden/>
              </w:rPr>
              <w:fldChar w:fldCharType="begin"/>
            </w:r>
            <w:r w:rsidR="00283372" w:rsidRPr="00EC08C8">
              <w:rPr>
                <w:webHidden/>
              </w:rPr>
              <w:instrText xml:space="preserve"> PAGEREF _Toc86224979 \h </w:instrText>
            </w:r>
            <w:r w:rsidR="00283372" w:rsidRPr="00EC08C8">
              <w:rPr>
                <w:webHidden/>
              </w:rPr>
            </w:r>
            <w:r w:rsidR="00283372" w:rsidRPr="00EC08C8">
              <w:rPr>
                <w:webHidden/>
              </w:rPr>
              <w:fldChar w:fldCharType="separate"/>
            </w:r>
            <w:r w:rsidR="00283372" w:rsidRPr="00EC08C8">
              <w:rPr>
                <w:webHidden/>
              </w:rPr>
              <w:t>12</w:t>
            </w:r>
            <w:r w:rsidR="00283372" w:rsidRPr="00EC08C8">
              <w:rPr>
                <w:webHidden/>
              </w:rPr>
              <w:fldChar w:fldCharType="end"/>
            </w:r>
          </w:hyperlink>
        </w:p>
        <w:p w14:paraId="6A5ECA4E" w14:textId="035AC616" w:rsidR="00283372" w:rsidRPr="00EC08C8" w:rsidRDefault="00283372">
          <w:pPr>
            <w:pStyle w:val="TOC1"/>
            <w:tabs>
              <w:tab w:val="right" w:leader="dot" w:pos="10790"/>
            </w:tabs>
            <w:rPr>
              <w:rFonts w:eastAsiaTheme="minorEastAsia"/>
              <w:color w:val="auto"/>
              <w:kern w:val="0"/>
            </w:rPr>
          </w:pPr>
          <w:r w:rsidRPr="00EC08C8">
            <w:rPr>
              <w:rStyle w:val="Hyperlink"/>
            </w:rPr>
            <w:br/>
          </w:r>
          <w:hyperlink w:anchor="_Toc86224987" w:history="1">
            <w:r w:rsidRPr="00EC08C8">
              <w:rPr>
                <w:rStyle w:val="Hyperlink"/>
                <w:kern w:val="2"/>
              </w:rPr>
              <w:t>Attachment A: Definitions for Colorado Student Re-Engagement Program</w:t>
            </w:r>
            <w:r w:rsidRPr="00EC08C8">
              <w:rPr>
                <w:webHidden/>
              </w:rPr>
              <w:tab/>
            </w:r>
            <w:r w:rsidRPr="00EC08C8">
              <w:rPr>
                <w:webHidden/>
              </w:rPr>
              <w:fldChar w:fldCharType="begin"/>
            </w:r>
            <w:r w:rsidRPr="00EC08C8">
              <w:rPr>
                <w:webHidden/>
              </w:rPr>
              <w:instrText xml:space="preserve"> PAGEREF _Toc86224987 \h </w:instrText>
            </w:r>
            <w:r w:rsidRPr="00EC08C8">
              <w:rPr>
                <w:webHidden/>
              </w:rPr>
            </w:r>
            <w:r w:rsidRPr="00EC08C8">
              <w:rPr>
                <w:webHidden/>
              </w:rPr>
              <w:fldChar w:fldCharType="separate"/>
            </w:r>
            <w:r w:rsidRPr="00EC08C8">
              <w:rPr>
                <w:webHidden/>
              </w:rPr>
              <w:t>17</w:t>
            </w:r>
            <w:r w:rsidRPr="00EC08C8">
              <w:rPr>
                <w:webHidden/>
              </w:rPr>
              <w:fldChar w:fldCharType="end"/>
            </w:r>
          </w:hyperlink>
        </w:p>
        <w:p w14:paraId="5183F517" w14:textId="2D7E85D3" w:rsidR="00283372" w:rsidRPr="00EC08C8" w:rsidRDefault="00373558">
          <w:pPr>
            <w:pStyle w:val="TOC1"/>
            <w:tabs>
              <w:tab w:val="right" w:leader="dot" w:pos="10790"/>
            </w:tabs>
            <w:rPr>
              <w:rFonts w:eastAsiaTheme="minorEastAsia"/>
              <w:color w:val="auto"/>
              <w:kern w:val="0"/>
            </w:rPr>
          </w:pPr>
          <w:hyperlink w:anchor="_Toc86224988" w:history="1">
            <w:r w:rsidR="00283372" w:rsidRPr="00EC08C8">
              <w:rPr>
                <w:rStyle w:val="Hyperlink"/>
                <w:kern w:val="2"/>
              </w:rPr>
              <w:t>Attachment B: Dropout Prevention Framework</w:t>
            </w:r>
            <w:r w:rsidR="00283372" w:rsidRPr="00EC08C8">
              <w:rPr>
                <w:webHidden/>
              </w:rPr>
              <w:tab/>
            </w:r>
            <w:r w:rsidR="00283372" w:rsidRPr="00EC08C8">
              <w:rPr>
                <w:webHidden/>
              </w:rPr>
              <w:fldChar w:fldCharType="begin"/>
            </w:r>
            <w:r w:rsidR="00283372" w:rsidRPr="00EC08C8">
              <w:rPr>
                <w:webHidden/>
              </w:rPr>
              <w:instrText xml:space="preserve"> PAGEREF _Toc86224988 \h </w:instrText>
            </w:r>
            <w:r w:rsidR="00283372" w:rsidRPr="00EC08C8">
              <w:rPr>
                <w:webHidden/>
              </w:rPr>
            </w:r>
            <w:r w:rsidR="00283372" w:rsidRPr="00EC08C8">
              <w:rPr>
                <w:webHidden/>
              </w:rPr>
              <w:fldChar w:fldCharType="separate"/>
            </w:r>
            <w:r w:rsidR="00283372" w:rsidRPr="00EC08C8">
              <w:rPr>
                <w:webHidden/>
              </w:rPr>
              <w:t>22</w:t>
            </w:r>
            <w:r w:rsidR="00283372" w:rsidRPr="00EC08C8">
              <w:rPr>
                <w:webHidden/>
              </w:rPr>
              <w:fldChar w:fldCharType="end"/>
            </w:r>
          </w:hyperlink>
        </w:p>
        <w:p w14:paraId="4E5E5CA1" w14:textId="6B042D77" w:rsidR="00283372" w:rsidRPr="00EC08C8" w:rsidRDefault="00373558">
          <w:pPr>
            <w:pStyle w:val="TOC1"/>
            <w:tabs>
              <w:tab w:val="right" w:leader="dot" w:pos="10790"/>
            </w:tabs>
            <w:rPr>
              <w:rFonts w:eastAsiaTheme="minorEastAsia"/>
              <w:color w:val="auto"/>
              <w:kern w:val="0"/>
            </w:rPr>
          </w:pPr>
          <w:hyperlink w:anchor="_Toc86224989" w:history="1">
            <w:r w:rsidR="00283372" w:rsidRPr="00EC08C8">
              <w:rPr>
                <w:rStyle w:val="Hyperlink"/>
                <w:kern w:val="2"/>
              </w:rPr>
              <w:t>Attachment C: Program Evaluation and Reporting Requirements</w:t>
            </w:r>
            <w:r w:rsidR="00283372" w:rsidRPr="00EC08C8">
              <w:rPr>
                <w:webHidden/>
              </w:rPr>
              <w:tab/>
            </w:r>
            <w:r w:rsidR="00283372" w:rsidRPr="00EC08C8">
              <w:rPr>
                <w:webHidden/>
              </w:rPr>
              <w:fldChar w:fldCharType="begin"/>
            </w:r>
            <w:r w:rsidR="00283372" w:rsidRPr="00EC08C8">
              <w:rPr>
                <w:webHidden/>
              </w:rPr>
              <w:instrText xml:space="preserve"> PAGEREF _Toc86224989 \h </w:instrText>
            </w:r>
            <w:r w:rsidR="00283372" w:rsidRPr="00EC08C8">
              <w:rPr>
                <w:webHidden/>
              </w:rPr>
            </w:r>
            <w:r w:rsidR="00283372" w:rsidRPr="00EC08C8">
              <w:rPr>
                <w:webHidden/>
              </w:rPr>
              <w:fldChar w:fldCharType="separate"/>
            </w:r>
            <w:r w:rsidR="00283372" w:rsidRPr="00EC08C8">
              <w:rPr>
                <w:webHidden/>
              </w:rPr>
              <w:t>23</w:t>
            </w:r>
            <w:r w:rsidR="00283372" w:rsidRPr="00EC08C8">
              <w:rPr>
                <w:webHidden/>
              </w:rPr>
              <w:fldChar w:fldCharType="end"/>
            </w:r>
          </w:hyperlink>
        </w:p>
        <w:p w14:paraId="15146E33" w14:textId="379D2801" w:rsidR="00283372" w:rsidRPr="00EC08C8" w:rsidRDefault="00373558">
          <w:pPr>
            <w:pStyle w:val="TOC1"/>
            <w:tabs>
              <w:tab w:val="right" w:leader="dot" w:pos="10790"/>
            </w:tabs>
            <w:rPr>
              <w:rFonts w:eastAsiaTheme="minorEastAsia"/>
              <w:color w:val="auto"/>
              <w:kern w:val="0"/>
            </w:rPr>
          </w:pPr>
          <w:hyperlink w:anchor="_Toc86224990" w:history="1">
            <w:r w:rsidR="00283372" w:rsidRPr="00EC08C8">
              <w:rPr>
                <w:rStyle w:val="Hyperlink"/>
                <w:kern w:val="2"/>
              </w:rPr>
              <w:t>Attachment D: Intent to Apply</w:t>
            </w:r>
            <w:r w:rsidR="00283372" w:rsidRPr="00EC08C8">
              <w:rPr>
                <w:webHidden/>
              </w:rPr>
              <w:tab/>
            </w:r>
            <w:r w:rsidR="00283372" w:rsidRPr="00EC08C8">
              <w:rPr>
                <w:webHidden/>
              </w:rPr>
              <w:fldChar w:fldCharType="begin"/>
            </w:r>
            <w:r w:rsidR="00283372" w:rsidRPr="00EC08C8">
              <w:rPr>
                <w:webHidden/>
              </w:rPr>
              <w:instrText xml:space="preserve"> PAGEREF _Toc86224990 \h </w:instrText>
            </w:r>
            <w:r w:rsidR="00283372" w:rsidRPr="00EC08C8">
              <w:rPr>
                <w:webHidden/>
              </w:rPr>
            </w:r>
            <w:r w:rsidR="00283372" w:rsidRPr="00EC08C8">
              <w:rPr>
                <w:webHidden/>
              </w:rPr>
              <w:fldChar w:fldCharType="separate"/>
            </w:r>
            <w:r w:rsidR="00283372" w:rsidRPr="00EC08C8">
              <w:rPr>
                <w:webHidden/>
              </w:rPr>
              <w:t>27</w:t>
            </w:r>
            <w:r w:rsidR="00283372" w:rsidRPr="00EC08C8">
              <w:rPr>
                <w:webHidden/>
              </w:rPr>
              <w:fldChar w:fldCharType="end"/>
            </w:r>
          </w:hyperlink>
        </w:p>
        <w:p w14:paraId="4BD4489C" w14:textId="629248E7" w:rsidR="00283372" w:rsidRPr="00EC08C8" w:rsidRDefault="00373558">
          <w:pPr>
            <w:pStyle w:val="TOC1"/>
            <w:tabs>
              <w:tab w:val="right" w:leader="dot" w:pos="10790"/>
            </w:tabs>
            <w:rPr>
              <w:rFonts w:eastAsiaTheme="minorEastAsia"/>
              <w:color w:val="auto"/>
              <w:kern w:val="0"/>
            </w:rPr>
          </w:pPr>
          <w:hyperlink w:anchor="_Toc86224991" w:history="1">
            <w:r w:rsidR="00283372" w:rsidRPr="00EC08C8">
              <w:rPr>
                <w:rStyle w:val="Hyperlink"/>
                <w:kern w:val="2"/>
              </w:rPr>
              <w:t>Attachment E: Policies and Practices Review Form</w:t>
            </w:r>
            <w:r w:rsidR="00283372" w:rsidRPr="00EC08C8">
              <w:rPr>
                <w:webHidden/>
              </w:rPr>
              <w:tab/>
            </w:r>
            <w:r w:rsidR="00283372" w:rsidRPr="00EC08C8">
              <w:rPr>
                <w:webHidden/>
              </w:rPr>
              <w:fldChar w:fldCharType="begin"/>
            </w:r>
            <w:r w:rsidR="00283372" w:rsidRPr="00EC08C8">
              <w:rPr>
                <w:webHidden/>
              </w:rPr>
              <w:instrText xml:space="preserve"> PAGEREF _Toc86224991 \h </w:instrText>
            </w:r>
            <w:r w:rsidR="00283372" w:rsidRPr="00EC08C8">
              <w:rPr>
                <w:webHidden/>
              </w:rPr>
            </w:r>
            <w:r w:rsidR="00283372" w:rsidRPr="00EC08C8">
              <w:rPr>
                <w:webHidden/>
              </w:rPr>
              <w:fldChar w:fldCharType="separate"/>
            </w:r>
            <w:r w:rsidR="00283372" w:rsidRPr="00EC08C8">
              <w:rPr>
                <w:webHidden/>
              </w:rPr>
              <w:t>28</w:t>
            </w:r>
            <w:r w:rsidR="00283372" w:rsidRPr="00EC08C8">
              <w:rPr>
                <w:webHidden/>
              </w:rPr>
              <w:fldChar w:fldCharType="end"/>
            </w:r>
          </w:hyperlink>
        </w:p>
        <w:p w14:paraId="4A45FFE1" w14:textId="77777777" w:rsidR="00E65C54" w:rsidRPr="00EC08C8" w:rsidRDefault="00E65C54" w:rsidP="007F334A">
          <w:pPr>
            <w:rPr>
              <w:rFonts w:cstheme="minorHAnsi"/>
              <w:kern w:val="2"/>
            </w:rPr>
          </w:pPr>
          <w:r w:rsidRPr="00EC08C8">
            <w:rPr>
              <w:rFonts w:cstheme="minorHAnsi"/>
              <w:b/>
              <w:bCs/>
              <w:kern w:val="2"/>
            </w:rPr>
            <w:fldChar w:fldCharType="end"/>
          </w:r>
        </w:p>
      </w:sdtContent>
    </w:sdt>
    <w:p w14:paraId="19C95002" w14:textId="77777777" w:rsidR="008D11D4" w:rsidRPr="00EC08C8" w:rsidRDefault="008D11D4" w:rsidP="007F334A">
      <w:pPr>
        <w:pStyle w:val="Header"/>
        <w:tabs>
          <w:tab w:val="clear" w:pos="4680"/>
          <w:tab w:val="clear" w:pos="9360"/>
        </w:tabs>
        <w:contextualSpacing w:val="0"/>
        <w:jc w:val="center"/>
        <w:rPr>
          <w:rFonts w:cstheme="minorHAnsi"/>
          <w:kern w:val="2"/>
          <w:sz w:val="40"/>
          <w:szCs w:val="40"/>
        </w:rPr>
      </w:pPr>
      <w:r w:rsidRPr="00EC08C8">
        <w:rPr>
          <w:rFonts w:cstheme="minorHAnsi"/>
          <w:b/>
          <w:kern w:val="2"/>
          <w:sz w:val="40"/>
          <w:szCs w:val="40"/>
        </w:rPr>
        <w:t>Note:</w:t>
      </w:r>
      <w:r w:rsidRPr="00EC08C8">
        <w:rPr>
          <w:rFonts w:cstheme="minorHAnsi"/>
          <w:kern w:val="2"/>
          <w:sz w:val="40"/>
          <w:szCs w:val="40"/>
        </w:rPr>
        <w:t xml:space="preserve"> The following version of the application is intended as a reference document for instructions and grant application planning purposes.</w:t>
      </w:r>
    </w:p>
    <w:p w14:paraId="5B0F1585" w14:textId="77777777" w:rsidR="008D11D4" w:rsidRPr="00EC08C8" w:rsidRDefault="008D11D4" w:rsidP="007F334A">
      <w:pPr>
        <w:pStyle w:val="Header"/>
        <w:tabs>
          <w:tab w:val="clear" w:pos="4680"/>
          <w:tab w:val="clear" w:pos="9360"/>
        </w:tabs>
        <w:contextualSpacing w:val="0"/>
        <w:jc w:val="center"/>
        <w:rPr>
          <w:rFonts w:cstheme="minorHAnsi"/>
          <w:kern w:val="2"/>
          <w:sz w:val="40"/>
          <w:szCs w:val="40"/>
        </w:rPr>
      </w:pPr>
    </w:p>
    <w:p w14:paraId="6CB98361" w14:textId="7DC348FC" w:rsidR="008D11D4" w:rsidRPr="00EC08C8" w:rsidRDefault="008D11D4" w:rsidP="007F334A">
      <w:pPr>
        <w:pStyle w:val="Header"/>
        <w:tabs>
          <w:tab w:val="clear" w:pos="4680"/>
          <w:tab w:val="clear" w:pos="9360"/>
        </w:tabs>
        <w:contextualSpacing w:val="0"/>
        <w:jc w:val="center"/>
        <w:rPr>
          <w:b/>
          <w:bCs/>
          <w:kern w:val="2"/>
          <w:sz w:val="40"/>
          <w:szCs w:val="40"/>
        </w:rPr>
      </w:pPr>
      <w:r w:rsidRPr="00EC08C8">
        <w:rPr>
          <w:b/>
          <w:bCs/>
          <w:kern w:val="2"/>
          <w:sz w:val="40"/>
          <w:szCs w:val="40"/>
        </w:rPr>
        <w:t xml:space="preserve">Applications for the Colorado Student Re-Engagement Grant Program must be submitted online via </w:t>
      </w:r>
      <w:hyperlink r:id="rId16">
        <w:r w:rsidRPr="00F941CB">
          <w:rPr>
            <w:rStyle w:val="Hyperlink"/>
            <w:kern w:val="2"/>
            <w:sz w:val="40"/>
            <w:szCs w:val="40"/>
          </w:rPr>
          <w:t>smartsheet</w:t>
        </w:r>
      </w:hyperlink>
      <w:r w:rsidRPr="00EC08C8">
        <w:rPr>
          <w:b/>
          <w:bCs/>
          <w:kern w:val="2"/>
          <w:sz w:val="40"/>
          <w:szCs w:val="40"/>
        </w:rPr>
        <w:t>.</w:t>
      </w:r>
    </w:p>
    <w:p w14:paraId="23F207F1" w14:textId="77777777" w:rsidR="008D11D4" w:rsidRPr="00EC08C8" w:rsidRDefault="008D11D4" w:rsidP="007F334A">
      <w:pPr>
        <w:pStyle w:val="Header"/>
        <w:tabs>
          <w:tab w:val="clear" w:pos="4680"/>
          <w:tab w:val="clear" w:pos="9360"/>
        </w:tabs>
        <w:contextualSpacing w:val="0"/>
        <w:jc w:val="center"/>
        <w:rPr>
          <w:rFonts w:cstheme="minorHAnsi"/>
          <w:kern w:val="2"/>
          <w:sz w:val="40"/>
          <w:szCs w:val="40"/>
        </w:rPr>
      </w:pPr>
    </w:p>
    <w:p w14:paraId="17276B04" w14:textId="77777777" w:rsidR="008D11D4" w:rsidRPr="00EC08C8" w:rsidRDefault="008D11D4" w:rsidP="007F334A">
      <w:pPr>
        <w:pStyle w:val="Header"/>
        <w:tabs>
          <w:tab w:val="clear" w:pos="4680"/>
          <w:tab w:val="clear" w:pos="9360"/>
        </w:tabs>
        <w:contextualSpacing w:val="0"/>
        <w:jc w:val="center"/>
        <w:rPr>
          <w:rFonts w:cstheme="minorHAnsi"/>
          <w:kern w:val="2"/>
          <w:sz w:val="40"/>
          <w:szCs w:val="40"/>
        </w:rPr>
      </w:pPr>
      <w:r w:rsidRPr="00EC08C8">
        <w:rPr>
          <w:rFonts w:cstheme="minorHAnsi"/>
          <w:kern w:val="2"/>
          <w:sz w:val="40"/>
          <w:szCs w:val="40"/>
        </w:rPr>
        <w:t>Submission of application materials either in hard copy or via</w:t>
      </w:r>
    </w:p>
    <w:p w14:paraId="7A76444F" w14:textId="5E413059" w:rsidR="00E65C54" w:rsidRPr="00EC08C8" w:rsidRDefault="008D11D4" w:rsidP="007F334A">
      <w:pPr>
        <w:pStyle w:val="Header"/>
        <w:tabs>
          <w:tab w:val="clear" w:pos="4680"/>
          <w:tab w:val="clear" w:pos="9360"/>
        </w:tabs>
        <w:contextualSpacing w:val="0"/>
        <w:jc w:val="center"/>
        <w:rPr>
          <w:rFonts w:cstheme="minorHAnsi"/>
          <w:kern w:val="2"/>
        </w:rPr>
      </w:pPr>
      <w:r w:rsidRPr="00EC08C8">
        <w:rPr>
          <w:rFonts w:cstheme="minorHAnsi"/>
          <w:kern w:val="2"/>
          <w:sz w:val="40"/>
          <w:szCs w:val="40"/>
        </w:rPr>
        <w:t>e-mail will not be accepted.</w:t>
      </w:r>
      <w:r w:rsidR="00E65C54" w:rsidRPr="00EC08C8">
        <w:rPr>
          <w:rFonts w:cstheme="minorHAnsi"/>
          <w:kern w:val="2"/>
        </w:rPr>
        <w:br w:type="page"/>
      </w:r>
    </w:p>
    <w:p w14:paraId="26278848" w14:textId="20117FAF" w:rsidR="003A0C49" w:rsidRPr="00EC08C8" w:rsidRDefault="00C22A0E" w:rsidP="007F334A">
      <w:pPr>
        <w:shd w:val="clear" w:color="auto" w:fill="000000" w:themeFill="text1"/>
        <w:jc w:val="center"/>
        <w:rPr>
          <w:b/>
          <w:bCs/>
          <w:color w:val="FFFFFF" w:themeColor="background1"/>
          <w:kern w:val="2"/>
          <w:sz w:val="28"/>
          <w:szCs w:val="28"/>
        </w:rPr>
      </w:pPr>
      <w:r w:rsidRPr="00EC08C8">
        <w:rPr>
          <w:b/>
          <w:bCs/>
          <w:color w:val="FFFFFF" w:themeColor="background1"/>
          <w:kern w:val="2"/>
          <w:sz w:val="28"/>
          <w:szCs w:val="28"/>
        </w:rPr>
        <w:lastRenderedPageBreak/>
        <w:t>Colorado Student Re-Engagement Grant Program</w:t>
      </w:r>
    </w:p>
    <w:p w14:paraId="55A3F61D" w14:textId="72113296" w:rsidR="003A0C49" w:rsidRPr="00EC08C8" w:rsidRDefault="0021346F" w:rsidP="007F334A">
      <w:pPr>
        <w:shd w:val="clear" w:color="auto" w:fill="000000" w:themeFill="text1"/>
        <w:jc w:val="center"/>
        <w:rPr>
          <w:rFonts w:cstheme="minorHAnsi"/>
          <w:b/>
          <w:color w:val="FFFFFF" w:themeColor="background1"/>
          <w:kern w:val="2"/>
        </w:rPr>
      </w:pPr>
      <w:r w:rsidRPr="00EC08C8">
        <w:rPr>
          <w:rFonts w:cstheme="minorHAnsi"/>
          <w:b/>
          <w:color w:val="FFFFFF" w:themeColor="background1"/>
          <w:kern w:val="2"/>
        </w:rPr>
        <w:t xml:space="preserve">Applications </w:t>
      </w:r>
      <w:r w:rsidR="003A0C49" w:rsidRPr="00EC08C8">
        <w:rPr>
          <w:rFonts w:cstheme="minorHAnsi"/>
          <w:b/>
          <w:color w:val="FFFFFF" w:themeColor="background1"/>
          <w:kern w:val="2"/>
        </w:rPr>
        <w:t xml:space="preserve">Due: </w:t>
      </w:r>
      <w:r w:rsidR="00C22A0E" w:rsidRPr="00EC08C8">
        <w:rPr>
          <w:rFonts w:cstheme="minorHAnsi"/>
          <w:b/>
          <w:color w:val="FFFFFF" w:themeColor="background1"/>
          <w:kern w:val="2"/>
        </w:rPr>
        <w:t>Wednesday, February 16, 2022, by 11:59 pm</w:t>
      </w:r>
    </w:p>
    <w:p w14:paraId="566D7304" w14:textId="77777777" w:rsidR="002A7B01" w:rsidRPr="00EC08C8" w:rsidRDefault="003102F5" w:rsidP="007F334A">
      <w:pPr>
        <w:pStyle w:val="Heading1"/>
        <w:rPr>
          <w:rFonts w:cstheme="minorHAnsi"/>
          <w:kern w:val="2"/>
        </w:rPr>
      </w:pPr>
      <w:bookmarkStart w:id="1" w:name="_Toc86224960"/>
      <w:r w:rsidRPr="00EC08C8">
        <w:rPr>
          <w:rFonts w:cstheme="minorHAnsi"/>
          <w:kern w:val="2"/>
        </w:rPr>
        <w:t>Introduction</w:t>
      </w:r>
      <w:bookmarkEnd w:id="1"/>
    </w:p>
    <w:p w14:paraId="7A48E91A" w14:textId="2BBFF086" w:rsidR="00C22A0E" w:rsidRPr="00EC08C8" w:rsidRDefault="00C22A0E" w:rsidP="007F334A">
      <w:pPr>
        <w:rPr>
          <w:rFonts w:cstheme="minorHAnsi"/>
          <w:kern w:val="2"/>
        </w:rPr>
      </w:pPr>
      <w:r w:rsidRPr="00EC08C8">
        <w:rPr>
          <w:rFonts w:cstheme="minorHAnsi"/>
          <w:kern w:val="2"/>
        </w:rPr>
        <w:t>The Office of Dropout Prevention and Student</w:t>
      </w:r>
      <w:r w:rsidR="00016AB4" w:rsidRPr="00EC08C8">
        <w:rPr>
          <w:rFonts w:cstheme="minorHAnsi"/>
          <w:kern w:val="2"/>
        </w:rPr>
        <w:t xml:space="preserve"> </w:t>
      </w:r>
      <w:r w:rsidRPr="00EC08C8">
        <w:rPr>
          <w:rFonts w:cstheme="minorHAnsi"/>
          <w:kern w:val="2"/>
        </w:rPr>
        <w:t>Re-</w:t>
      </w:r>
      <w:r w:rsidR="007F334A" w:rsidRPr="00EC08C8">
        <w:rPr>
          <w:rFonts w:cstheme="minorHAnsi"/>
          <w:kern w:val="2"/>
        </w:rPr>
        <w:t>E</w:t>
      </w:r>
      <w:r w:rsidRPr="00EC08C8">
        <w:rPr>
          <w:rFonts w:cstheme="minorHAnsi"/>
          <w:kern w:val="2"/>
        </w:rPr>
        <w:t>ngagement (DPSR) at the Colorado Department of Education (CDE) was created by Colorado Revised Statute (C.R.S.) 22-14-103. This office provides focus, coordination, research, and leadership to assist local education providers in implementing efforts to reduce the dropout rate and increase graduation and completion rates and levels of student engagement and re-engagement. This office is responsible for managing the Colorado Student Re-</w:t>
      </w:r>
      <w:r w:rsidR="007F334A" w:rsidRPr="00EC08C8">
        <w:rPr>
          <w:rFonts w:cstheme="minorHAnsi"/>
          <w:kern w:val="2"/>
        </w:rPr>
        <w:t>E</w:t>
      </w:r>
      <w:r w:rsidRPr="00EC08C8">
        <w:rPr>
          <w:rFonts w:cstheme="minorHAnsi"/>
          <w:kern w:val="2"/>
        </w:rPr>
        <w:t>ngagement Grant Program (SRG).</w:t>
      </w:r>
    </w:p>
    <w:p w14:paraId="38B79CDA" w14:textId="77777777" w:rsidR="003102F5" w:rsidRPr="00EC08C8" w:rsidRDefault="003102F5" w:rsidP="007F334A">
      <w:pPr>
        <w:rPr>
          <w:rFonts w:cstheme="minorHAnsi"/>
          <w:kern w:val="2"/>
        </w:rPr>
      </w:pPr>
    </w:p>
    <w:p w14:paraId="77093AB2" w14:textId="77777777" w:rsidR="002A7B01" w:rsidRPr="00EC08C8" w:rsidRDefault="003102F5" w:rsidP="007F334A">
      <w:pPr>
        <w:pStyle w:val="Heading1"/>
        <w:rPr>
          <w:kern w:val="2"/>
        </w:rPr>
      </w:pPr>
      <w:bookmarkStart w:id="2" w:name="_Toc86224961"/>
      <w:r w:rsidRPr="00EC08C8">
        <w:rPr>
          <w:kern w:val="2"/>
        </w:rPr>
        <w:t>Purpose</w:t>
      </w:r>
      <w:bookmarkEnd w:id="2"/>
    </w:p>
    <w:p w14:paraId="1158394A" w14:textId="739450EC" w:rsidR="00C22A0E" w:rsidRPr="00EC08C8" w:rsidRDefault="00C22A0E" w:rsidP="007F334A">
      <w:pPr>
        <w:rPr>
          <w:rFonts w:cstheme="minorHAnsi"/>
          <w:kern w:val="2"/>
        </w:rPr>
      </w:pPr>
      <w:r w:rsidRPr="00EC08C8">
        <w:rPr>
          <w:rFonts w:cstheme="minorHAnsi"/>
          <w:kern w:val="2"/>
        </w:rPr>
        <w:t>The Colorado Student Re-</w:t>
      </w:r>
      <w:r w:rsidR="007F334A" w:rsidRPr="00EC08C8">
        <w:rPr>
          <w:rFonts w:cstheme="minorHAnsi"/>
          <w:kern w:val="2"/>
        </w:rPr>
        <w:t>E</w:t>
      </w:r>
      <w:r w:rsidRPr="00EC08C8">
        <w:rPr>
          <w:rFonts w:cstheme="minorHAnsi"/>
          <w:kern w:val="2"/>
        </w:rPr>
        <w:t>ngagement Grant Program (SRG) is authorized by C.R.S. 22-14-109 to assist local education providers in providing educational services and supports to students to maintain student engagement and support student re-engagement at the secondary level.</w:t>
      </w:r>
    </w:p>
    <w:p w14:paraId="009A7493" w14:textId="77777777" w:rsidR="00C22A0E" w:rsidRPr="00EC08C8" w:rsidRDefault="00C22A0E" w:rsidP="007F334A">
      <w:pPr>
        <w:rPr>
          <w:rFonts w:cstheme="minorHAnsi"/>
          <w:kern w:val="2"/>
        </w:rPr>
      </w:pPr>
    </w:p>
    <w:p w14:paraId="4076D0B8" w14:textId="548B7D6F" w:rsidR="00C22A0E" w:rsidRPr="00EC08C8" w:rsidRDefault="00C22A0E" w:rsidP="007F334A">
      <w:pPr>
        <w:rPr>
          <w:rFonts w:cstheme="minorHAnsi"/>
          <w:kern w:val="2"/>
        </w:rPr>
      </w:pPr>
      <w:r w:rsidRPr="00EC08C8">
        <w:rPr>
          <w:rFonts w:cstheme="minorHAnsi"/>
          <w:kern w:val="2"/>
        </w:rPr>
        <w:t>The Dropout Prevention Framework was created using research- and evidence-based strategies and represents an ecosystem of institutional change that includes an iterative process for identification and intervention and support. The framework aligns with the intent and purpose of the Colorado Student Re-</w:t>
      </w:r>
      <w:r w:rsidR="007F334A" w:rsidRPr="00EC08C8">
        <w:rPr>
          <w:rFonts w:cstheme="minorHAnsi"/>
          <w:kern w:val="2"/>
        </w:rPr>
        <w:t>E</w:t>
      </w:r>
      <w:r w:rsidRPr="00EC08C8">
        <w:rPr>
          <w:rFonts w:cstheme="minorHAnsi"/>
          <w:kern w:val="2"/>
        </w:rPr>
        <w:t xml:space="preserve">ngagement Grant Program. For more information, see </w:t>
      </w:r>
      <w:r w:rsidRPr="00EC08C8">
        <w:rPr>
          <w:rFonts w:cstheme="minorHAnsi"/>
          <w:b/>
          <w:bCs/>
          <w:kern w:val="2"/>
        </w:rPr>
        <w:t>Attachment A: Definitions</w:t>
      </w:r>
      <w:r w:rsidR="007F334A" w:rsidRPr="00EC08C8">
        <w:rPr>
          <w:rFonts w:cstheme="minorHAnsi"/>
          <w:b/>
          <w:bCs/>
          <w:kern w:val="2"/>
        </w:rPr>
        <w:t xml:space="preserve"> for Colorado Student Re-Engagement Program</w:t>
      </w:r>
      <w:r w:rsidRPr="00EC08C8">
        <w:rPr>
          <w:rFonts w:cstheme="minorHAnsi"/>
          <w:kern w:val="2"/>
        </w:rPr>
        <w:t xml:space="preserve"> and</w:t>
      </w:r>
      <w:r w:rsidRPr="00EC08C8">
        <w:rPr>
          <w:rFonts w:cstheme="minorHAnsi"/>
          <w:b/>
          <w:bCs/>
          <w:kern w:val="2"/>
        </w:rPr>
        <w:t xml:space="preserve"> Attachment B: Dropout Prevention Framework.</w:t>
      </w:r>
    </w:p>
    <w:p w14:paraId="6CD2FD78" w14:textId="77777777" w:rsidR="00B00D08" w:rsidRPr="00EC08C8" w:rsidRDefault="00B00D08" w:rsidP="007F334A">
      <w:pPr>
        <w:rPr>
          <w:rFonts w:cstheme="minorHAnsi"/>
          <w:kern w:val="2"/>
        </w:rPr>
      </w:pPr>
    </w:p>
    <w:p w14:paraId="7552CD6A" w14:textId="77777777" w:rsidR="007A79F5" w:rsidRPr="00EC08C8" w:rsidRDefault="007A79F5" w:rsidP="007F334A">
      <w:pPr>
        <w:pStyle w:val="Heading1"/>
        <w:rPr>
          <w:kern w:val="2"/>
        </w:rPr>
      </w:pPr>
      <w:bookmarkStart w:id="3" w:name="_Toc86224962"/>
      <w:r w:rsidRPr="00EC08C8">
        <w:rPr>
          <w:kern w:val="2"/>
        </w:rPr>
        <w:t>Eligible Applicants</w:t>
      </w:r>
      <w:bookmarkEnd w:id="3"/>
    </w:p>
    <w:p w14:paraId="049F6036" w14:textId="77777777" w:rsidR="004C46AB" w:rsidRPr="00EC08C8" w:rsidRDefault="004C46AB" w:rsidP="007F334A">
      <w:pPr>
        <w:rPr>
          <w:rFonts w:cstheme="minorHAnsi"/>
          <w:kern w:val="2"/>
        </w:rPr>
      </w:pPr>
      <w:r w:rsidRPr="00EC08C8">
        <w:rPr>
          <w:rFonts w:cstheme="minorHAnsi"/>
          <w:kern w:val="2"/>
        </w:rPr>
        <w:t>Local Education Providers (LE</w:t>
      </w:r>
      <w:r w:rsidR="00285392" w:rsidRPr="00EC08C8">
        <w:rPr>
          <w:rFonts w:cstheme="minorHAnsi"/>
          <w:kern w:val="2"/>
        </w:rPr>
        <w:t>P</w:t>
      </w:r>
      <w:r w:rsidRPr="00EC08C8">
        <w:rPr>
          <w:rFonts w:cstheme="minorHAnsi"/>
          <w:kern w:val="2"/>
        </w:rPr>
        <w:t>s) are eligible to apply for this opportunity. An eligible LE</w:t>
      </w:r>
      <w:r w:rsidR="007623AD" w:rsidRPr="00EC08C8">
        <w:rPr>
          <w:rFonts w:cstheme="minorHAnsi"/>
          <w:kern w:val="2"/>
        </w:rPr>
        <w:t>P</w:t>
      </w:r>
      <w:r w:rsidRPr="00EC08C8">
        <w:rPr>
          <w:rFonts w:cstheme="minorHAnsi"/>
          <w:kern w:val="2"/>
        </w:rPr>
        <w:t xml:space="preserve"> is:</w:t>
      </w:r>
    </w:p>
    <w:p w14:paraId="713A9F1A" w14:textId="77777777" w:rsidR="004C46AB" w:rsidRPr="00EC08C8" w:rsidRDefault="004C46AB" w:rsidP="007F334A">
      <w:pPr>
        <w:numPr>
          <w:ilvl w:val="0"/>
          <w:numId w:val="1"/>
        </w:numPr>
        <w:rPr>
          <w:rFonts w:cstheme="minorHAnsi"/>
          <w:kern w:val="2"/>
        </w:rPr>
      </w:pPr>
      <w:r w:rsidRPr="00EC08C8">
        <w:rPr>
          <w:rFonts w:cstheme="minorHAnsi"/>
          <w:kern w:val="2"/>
        </w:rPr>
        <w:t>A School District;</w:t>
      </w:r>
    </w:p>
    <w:p w14:paraId="70F69E15" w14:textId="77777777" w:rsidR="004C46AB" w:rsidRPr="00EC08C8" w:rsidRDefault="004C46AB" w:rsidP="007F334A">
      <w:pPr>
        <w:numPr>
          <w:ilvl w:val="0"/>
          <w:numId w:val="1"/>
        </w:numPr>
        <w:rPr>
          <w:rFonts w:cstheme="minorHAnsi"/>
          <w:kern w:val="2"/>
        </w:rPr>
      </w:pPr>
      <w:r w:rsidRPr="00EC08C8">
        <w:rPr>
          <w:rFonts w:cstheme="minorHAnsi"/>
          <w:kern w:val="2"/>
        </w:rPr>
        <w:t>A Board of Cooperative Services (BOCES);</w:t>
      </w:r>
    </w:p>
    <w:p w14:paraId="401B6C5D" w14:textId="77777777" w:rsidR="004C46AB" w:rsidRPr="00EC08C8" w:rsidRDefault="004C46AB" w:rsidP="007F334A">
      <w:pPr>
        <w:numPr>
          <w:ilvl w:val="0"/>
          <w:numId w:val="1"/>
        </w:numPr>
        <w:rPr>
          <w:rFonts w:cstheme="minorHAnsi"/>
          <w:kern w:val="2"/>
        </w:rPr>
      </w:pPr>
      <w:r w:rsidRPr="00EC08C8">
        <w:rPr>
          <w:rFonts w:cstheme="minorHAnsi"/>
          <w:kern w:val="2"/>
        </w:rPr>
        <w:t xml:space="preserve">A Charter School authorized by a School District; or </w:t>
      </w:r>
    </w:p>
    <w:p w14:paraId="7718F271" w14:textId="77777777" w:rsidR="004C46AB" w:rsidRPr="00EC08C8" w:rsidRDefault="004C46AB" w:rsidP="007F334A">
      <w:pPr>
        <w:numPr>
          <w:ilvl w:val="0"/>
          <w:numId w:val="1"/>
        </w:numPr>
        <w:rPr>
          <w:rFonts w:cstheme="minorHAnsi"/>
          <w:kern w:val="2"/>
        </w:rPr>
      </w:pPr>
      <w:r w:rsidRPr="00EC08C8">
        <w:rPr>
          <w:rFonts w:cstheme="minorHAnsi"/>
          <w:kern w:val="2"/>
        </w:rPr>
        <w:t>A Charter School authorized by the Charter School Institute.</w:t>
      </w:r>
    </w:p>
    <w:p w14:paraId="1319BDE8" w14:textId="77777777" w:rsidR="004C46AB" w:rsidRPr="00EC08C8" w:rsidRDefault="004C46AB" w:rsidP="007F334A">
      <w:pPr>
        <w:rPr>
          <w:rFonts w:cstheme="minorHAnsi"/>
          <w:kern w:val="2"/>
        </w:rPr>
      </w:pPr>
    </w:p>
    <w:p w14:paraId="5D9733A3" w14:textId="45DFBC1E" w:rsidR="004C46AB" w:rsidRPr="00EC08C8" w:rsidRDefault="00C22A0E" w:rsidP="007F334A">
      <w:pPr>
        <w:rPr>
          <w:rFonts w:cstheme="minorHAnsi"/>
          <w:kern w:val="2"/>
        </w:rPr>
      </w:pPr>
      <w:r w:rsidRPr="00EC08C8">
        <w:rPr>
          <w:rFonts w:cstheme="minorHAnsi"/>
          <w:b/>
          <w:bCs/>
          <w:kern w:val="2"/>
        </w:rPr>
        <w:t xml:space="preserve">Note: </w:t>
      </w:r>
      <w:r w:rsidR="004C46AB" w:rsidRPr="00EC08C8">
        <w:rPr>
          <w:rFonts w:cstheme="minorHAnsi"/>
          <w:kern w:val="2"/>
        </w:rPr>
        <w:t>A charter school’s authorizer will be the fiscal agent, if funded.</w:t>
      </w:r>
    </w:p>
    <w:p w14:paraId="0CA4E390" w14:textId="77777777" w:rsidR="004C46AB" w:rsidRPr="00EC08C8" w:rsidRDefault="004C46AB" w:rsidP="007F334A">
      <w:pPr>
        <w:rPr>
          <w:rFonts w:cstheme="minorHAnsi"/>
          <w:kern w:val="2"/>
        </w:rPr>
      </w:pPr>
    </w:p>
    <w:p w14:paraId="09292F05" w14:textId="58DAA4BB" w:rsidR="000B5E53" w:rsidRPr="00EC08C8" w:rsidRDefault="004C46AB" w:rsidP="007F334A">
      <w:pPr>
        <w:rPr>
          <w:rFonts w:cstheme="minorHAnsi"/>
          <w:kern w:val="2"/>
        </w:rPr>
      </w:pPr>
      <w:r w:rsidRPr="00EC08C8">
        <w:rPr>
          <w:rFonts w:cstheme="minorHAnsi"/>
          <w:kern w:val="2"/>
        </w:rPr>
        <w:t xml:space="preserve">Applicants that have </w:t>
      </w:r>
      <w:r w:rsidR="00BC1926" w:rsidRPr="00EC08C8">
        <w:rPr>
          <w:rFonts w:cstheme="minorHAnsi"/>
          <w:kern w:val="2"/>
        </w:rPr>
        <w:t xml:space="preserve">previously </w:t>
      </w:r>
      <w:r w:rsidRPr="00EC08C8">
        <w:rPr>
          <w:rFonts w:cstheme="minorHAnsi"/>
          <w:kern w:val="2"/>
        </w:rPr>
        <w:t xml:space="preserve">received funds from the </w:t>
      </w:r>
      <w:r w:rsidR="00BC1926" w:rsidRPr="00EC08C8">
        <w:rPr>
          <w:rFonts w:cstheme="minorHAnsi"/>
          <w:kern w:val="2"/>
        </w:rPr>
        <w:t>Colorado Student Re-Engagement Grant</w:t>
      </w:r>
      <w:r w:rsidRPr="00EC08C8">
        <w:rPr>
          <w:rFonts w:cstheme="minorHAnsi"/>
          <w:kern w:val="2"/>
        </w:rPr>
        <w:t xml:space="preserve"> may apply for this current funding opportunity but in their application must describe current grant activities</w:t>
      </w:r>
      <w:r w:rsidR="007F334A" w:rsidRPr="00EC08C8">
        <w:rPr>
          <w:rFonts w:cstheme="minorHAnsi"/>
          <w:kern w:val="2"/>
        </w:rPr>
        <w:t xml:space="preserve"> </w:t>
      </w:r>
      <w:r w:rsidRPr="00EC08C8">
        <w:rPr>
          <w:rFonts w:cstheme="minorHAnsi"/>
          <w:kern w:val="2"/>
        </w:rPr>
        <w:t>and services</w:t>
      </w:r>
      <w:r w:rsidR="007F334A" w:rsidRPr="00EC08C8">
        <w:rPr>
          <w:rFonts w:cstheme="minorHAnsi"/>
          <w:kern w:val="2"/>
        </w:rPr>
        <w:t xml:space="preserve"> at recipient schools</w:t>
      </w:r>
      <w:r w:rsidRPr="00EC08C8">
        <w:rPr>
          <w:rFonts w:cstheme="minorHAnsi"/>
          <w:kern w:val="2"/>
        </w:rPr>
        <w:t xml:space="preserve"> and demonstrate how, if awarded, capacity to provide activities and services will be expanded, augmented, or sustained.</w:t>
      </w:r>
    </w:p>
    <w:p w14:paraId="1ECBFB7D" w14:textId="2D8CC64F" w:rsidR="00BC1926" w:rsidRPr="00EC08C8" w:rsidRDefault="00BC1926" w:rsidP="007F334A">
      <w:pPr>
        <w:rPr>
          <w:rFonts w:cstheme="minorHAnsi"/>
          <w:kern w:val="2"/>
        </w:rPr>
      </w:pPr>
    </w:p>
    <w:p w14:paraId="18AF54F8" w14:textId="77777777" w:rsidR="00BC1926" w:rsidRPr="00EC08C8" w:rsidRDefault="00BC1926" w:rsidP="007F334A">
      <w:pPr>
        <w:pStyle w:val="Heading1"/>
        <w:rPr>
          <w:kern w:val="2"/>
        </w:rPr>
      </w:pPr>
      <w:bookmarkStart w:id="4" w:name="_Toc85200085"/>
      <w:bookmarkStart w:id="5" w:name="_Toc86224963"/>
      <w:r w:rsidRPr="00EC08C8">
        <w:rPr>
          <w:kern w:val="2"/>
        </w:rPr>
        <w:t>Funding Priorities</w:t>
      </w:r>
      <w:bookmarkEnd w:id="4"/>
      <w:bookmarkEnd w:id="5"/>
    </w:p>
    <w:p w14:paraId="01A7451F" w14:textId="3584DBDA" w:rsidR="00BD2731" w:rsidRPr="00BD2731" w:rsidRDefault="00BD2731" w:rsidP="00BD2731">
      <w:pPr>
        <w:rPr>
          <w:rFonts w:cstheme="minorHAnsi"/>
          <w:bCs/>
          <w:kern w:val="2"/>
        </w:rPr>
      </w:pPr>
      <w:r>
        <w:rPr>
          <w:rFonts w:cstheme="minorHAnsi"/>
          <w:bCs/>
          <w:kern w:val="2"/>
        </w:rPr>
        <w:t>P</w:t>
      </w:r>
      <w:r w:rsidRPr="00BD2731">
        <w:rPr>
          <w:rFonts w:cstheme="minorHAnsi"/>
          <w:bCs/>
          <w:kern w:val="2"/>
        </w:rPr>
        <w:t>riority</w:t>
      </w:r>
      <w:r>
        <w:rPr>
          <w:rFonts w:cstheme="minorHAnsi"/>
          <w:bCs/>
          <w:kern w:val="2"/>
        </w:rPr>
        <w:t xml:space="preserve"> consideration in the current funding opportunity</w:t>
      </w:r>
      <w:r w:rsidRPr="00BD2731">
        <w:rPr>
          <w:rFonts w:cstheme="minorHAnsi"/>
          <w:bCs/>
          <w:kern w:val="2"/>
        </w:rPr>
        <w:t xml:space="preserve"> will be given to eligible applicants that seek to fund the following</w:t>
      </w:r>
      <w:r>
        <w:rPr>
          <w:rFonts w:cstheme="minorHAnsi"/>
          <w:bCs/>
          <w:kern w:val="2"/>
        </w:rPr>
        <w:t xml:space="preserve"> in at least one recipient school</w:t>
      </w:r>
      <w:r w:rsidRPr="00BD2731">
        <w:rPr>
          <w:rFonts w:cstheme="minorHAnsi"/>
          <w:bCs/>
          <w:kern w:val="2"/>
        </w:rPr>
        <w:t>:</w:t>
      </w:r>
    </w:p>
    <w:p w14:paraId="0913702F" w14:textId="77777777" w:rsidR="00BD2731" w:rsidRPr="00BD2731" w:rsidRDefault="00BD2731" w:rsidP="00BD2731">
      <w:pPr>
        <w:numPr>
          <w:ilvl w:val="0"/>
          <w:numId w:val="6"/>
        </w:numPr>
        <w:rPr>
          <w:rFonts w:cstheme="minorHAnsi"/>
          <w:bCs/>
          <w:kern w:val="2"/>
        </w:rPr>
      </w:pPr>
      <w:r w:rsidRPr="00BD2731">
        <w:rPr>
          <w:rFonts w:cstheme="minorHAnsi"/>
          <w:bCs/>
          <w:kern w:val="2"/>
        </w:rPr>
        <w:t>Re-engagement System, including identification, outreach, re-enrollment, and re-engagement of out-of-school youth</w:t>
      </w:r>
    </w:p>
    <w:p w14:paraId="3A77461C" w14:textId="06DFDAA7" w:rsidR="00BC1926" w:rsidRPr="00EC08C8" w:rsidRDefault="00BC1926" w:rsidP="007F334A">
      <w:pPr>
        <w:rPr>
          <w:rFonts w:cstheme="minorHAnsi"/>
          <w:kern w:val="2"/>
        </w:rPr>
      </w:pPr>
    </w:p>
    <w:p w14:paraId="0CA0861D" w14:textId="64F035B6" w:rsidR="00BC1926" w:rsidRPr="00EC08C8" w:rsidRDefault="00156DFC" w:rsidP="007F334A">
      <w:pPr>
        <w:rPr>
          <w:rFonts w:cstheme="minorHAnsi"/>
          <w:iCs/>
          <w:kern w:val="2"/>
        </w:rPr>
      </w:pPr>
      <w:r w:rsidRPr="00EC08C8">
        <w:rPr>
          <w:rFonts w:cstheme="minorHAnsi"/>
          <w:kern w:val="2"/>
        </w:rPr>
        <w:t>For more information, s</w:t>
      </w:r>
      <w:r w:rsidR="00BC1926" w:rsidRPr="00EC08C8">
        <w:rPr>
          <w:rFonts w:cstheme="minorHAnsi"/>
          <w:kern w:val="2"/>
        </w:rPr>
        <w:t xml:space="preserve">ee </w:t>
      </w:r>
      <w:r w:rsidR="00BC1926" w:rsidRPr="00EC08C8">
        <w:rPr>
          <w:rFonts w:cstheme="minorHAnsi"/>
          <w:b/>
          <w:bCs/>
          <w:iCs/>
          <w:kern w:val="2"/>
        </w:rPr>
        <w:t>Attachment A</w:t>
      </w:r>
      <w:r w:rsidR="00B874A5" w:rsidRPr="00EC08C8">
        <w:rPr>
          <w:rFonts w:cstheme="minorHAnsi"/>
          <w:iCs/>
          <w:kern w:val="2"/>
        </w:rPr>
        <w:t>.</w:t>
      </w:r>
    </w:p>
    <w:p w14:paraId="2F1ACAA2" w14:textId="44F30B1E" w:rsidR="007F334A" w:rsidRDefault="007F334A" w:rsidP="007F334A">
      <w:pPr>
        <w:rPr>
          <w:rFonts w:cstheme="minorHAnsi"/>
          <w:iCs/>
          <w:kern w:val="2"/>
        </w:rPr>
      </w:pPr>
    </w:p>
    <w:p w14:paraId="3AFE5E55" w14:textId="4B75B3F3" w:rsidR="00BD2731" w:rsidRDefault="00BD2731" w:rsidP="007F334A">
      <w:pPr>
        <w:rPr>
          <w:rFonts w:cstheme="minorHAnsi"/>
          <w:iCs/>
          <w:kern w:val="2"/>
        </w:rPr>
      </w:pPr>
    </w:p>
    <w:p w14:paraId="7D855FA5" w14:textId="77777777" w:rsidR="00BD2731" w:rsidRPr="00EC08C8" w:rsidRDefault="00BD2731" w:rsidP="007F334A">
      <w:pPr>
        <w:rPr>
          <w:rFonts w:cstheme="minorHAnsi"/>
          <w:iCs/>
          <w:kern w:val="2"/>
        </w:rPr>
      </w:pPr>
    </w:p>
    <w:p w14:paraId="5F6A021D" w14:textId="77777777" w:rsidR="004C46AB" w:rsidRPr="00EC08C8" w:rsidRDefault="004C46AB" w:rsidP="007F334A">
      <w:pPr>
        <w:rPr>
          <w:rFonts w:cstheme="minorHAnsi"/>
          <w:kern w:val="2"/>
        </w:rPr>
      </w:pPr>
    </w:p>
    <w:p w14:paraId="00DFF3F2" w14:textId="77777777" w:rsidR="004C46AB" w:rsidRPr="00EC08C8" w:rsidRDefault="004C46AB" w:rsidP="007F334A">
      <w:pPr>
        <w:pStyle w:val="Heading1"/>
        <w:rPr>
          <w:kern w:val="2"/>
        </w:rPr>
      </w:pPr>
      <w:bookmarkStart w:id="6" w:name="_Toc86224964"/>
      <w:r w:rsidRPr="00EC08C8">
        <w:rPr>
          <w:kern w:val="2"/>
        </w:rPr>
        <w:lastRenderedPageBreak/>
        <w:t>Available Funds</w:t>
      </w:r>
      <w:bookmarkEnd w:id="6"/>
      <w:r w:rsidRPr="00EC08C8">
        <w:rPr>
          <w:kern w:val="2"/>
        </w:rPr>
        <w:t xml:space="preserve"> </w:t>
      </w:r>
    </w:p>
    <w:p w14:paraId="7E02A514" w14:textId="77777777" w:rsidR="00BC1926" w:rsidRPr="00EC08C8" w:rsidRDefault="00BC1926" w:rsidP="007F334A">
      <w:pPr>
        <w:suppressAutoHyphens/>
        <w:rPr>
          <w:rFonts w:eastAsia="Arial" w:cs="Arial"/>
          <w:kern w:val="2"/>
        </w:rPr>
      </w:pPr>
      <w:r w:rsidRPr="00EC08C8">
        <w:rPr>
          <w:rFonts w:eastAsia="Arial" w:cs="Arial"/>
          <w:kern w:val="2"/>
        </w:rPr>
        <w:t xml:space="preserve">Approximately $1.9 million is available for the 2022-2023 fiscal year. Each applicant will receive notification of funding recommendation by </w:t>
      </w:r>
      <w:r w:rsidRPr="00EC08C8">
        <w:rPr>
          <w:rFonts w:eastAsia="Arial" w:cs="Arial"/>
          <w:b/>
          <w:bCs/>
          <w:kern w:val="2"/>
        </w:rPr>
        <w:t>June 1, 2022</w:t>
      </w:r>
      <w:r w:rsidRPr="00EC08C8">
        <w:rPr>
          <w:rFonts w:eastAsia="Arial" w:cs="Arial"/>
          <w:kern w:val="2"/>
        </w:rPr>
        <w:t xml:space="preserve">. Funds will be awarded by CDE no later than </w:t>
      </w:r>
      <w:r w:rsidRPr="00EC08C8">
        <w:rPr>
          <w:rFonts w:eastAsia="Arial" w:cs="Arial"/>
          <w:b/>
          <w:bCs/>
          <w:kern w:val="2"/>
        </w:rPr>
        <w:t>July 1, 2022</w:t>
      </w:r>
      <w:r w:rsidRPr="00EC08C8">
        <w:rPr>
          <w:rFonts w:eastAsia="Arial" w:cs="Arial"/>
          <w:kern w:val="2"/>
        </w:rPr>
        <w:t>. Grant awardees will be responsible for spending awarded funds in accordance with the approved budget and timeline within the grant application.</w:t>
      </w:r>
    </w:p>
    <w:p w14:paraId="4683FE7B" w14:textId="77777777" w:rsidR="00BC1926" w:rsidRPr="00EC08C8" w:rsidRDefault="00BC1926" w:rsidP="007F334A">
      <w:pPr>
        <w:suppressAutoHyphens/>
        <w:rPr>
          <w:rFonts w:eastAsia="Arial" w:cs="Arial"/>
          <w:kern w:val="2"/>
          <w:sz w:val="16"/>
          <w:szCs w:val="16"/>
        </w:rPr>
      </w:pPr>
    </w:p>
    <w:p w14:paraId="50C6853B" w14:textId="141BC82A" w:rsidR="00BC1926" w:rsidRPr="00EC08C8" w:rsidRDefault="00BC1926" w:rsidP="007F334A">
      <w:pPr>
        <w:rPr>
          <w:rFonts w:ascii="Calibri" w:hAnsi="Calibri" w:cs="Arial"/>
          <w:kern w:val="2"/>
        </w:rPr>
      </w:pPr>
      <w:r w:rsidRPr="00EC08C8">
        <w:rPr>
          <w:rFonts w:ascii="Calibri" w:hAnsi="Calibri" w:cs="Arial"/>
          <w:kern w:val="2"/>
          <w:u w:val="single"/>
        </w:rPr>
        <w:t>Funding Requests</w:t>
      </w:r>
      <w:r w:rsidRPr="00EC08C8">
        <w:rPr>
          <w:rFonts w:ascii="Calibri" w:hAnsi="Calibri" w:cs="Arial"/>
          <w:kern w:val="2"/>
        </w:rPr>
        <w:t>: Proposed budget requests should indicate the number of schools to receive funds (</w:t>
      </w:r>
      <w:r w:rsidRPr="00EC08C8">
        <w:rPr>
          <w:rFonts w:ascii="Calibri" w:hAnsi="Calibri" w:cs="Arial"/>
          <w:b/>
          <w:bCs/>
          <w:kern w:val="2"/>
        </w:rPr>
        <w:t xml:space="preserve">not to exceed </w:t>
      </w:r>
      <w:r w:rsidR="00FE1BA6" w:rsidRPr="00EC08C8">
        <w:rPr>
          <w:rFonts w:ascii="Calibri" w:hAnsi="Calibri" w:cs="Arial"/>
          <w:b/>
          <w:bCs/>
          <w:kern w:val="2"/>
        </w:rPr>
        <w:t>three schools</w:t>
      </w:r>
      <w:r w:rsidRPr="00EC08C8">
        <w:rPr>
          <w:rFonts w:ascii="Calibri" w:hAnsi="Calibri" w:cs="Arial"/>
          <w:kern w:val="2"/>
        </w:rPr>
        <w:t>), as identified</w:t>
      </w:r>
      <w:r w:rsidR="00156DFC" w:rsidRPr="00EC08C8">
        <w:rPr>
          <w:rFonts w:ascii="Calibri" w:hAnsi="Calibri" w:cs="Arial"/>
          <w:kern w:val="2"/>
        </w:rPr>
        <w:t xml:space="preserve"> in</w:t>
      </w:r>
      <w:r w:rsidRPr="00EC08C8">
        <w:rPr>
          <w:rFonts w:ascii="Calibri" w:hAnsi="Calibri" w:cs="Arial"/>
          <w:kern w:val="2"/>
        </w:rPr>
        <w:t xml:space="preserve"> </w:t>
      </w:r>
      <w:r w:rsidR="00AC40F4" w:rsidRPr="00EC08C8">
        <w:rPr>
          <w:rFonts w:ascii="Calibri" w:hAnsi="Calibri" w:cs="Arial"/>
          <w:b/>
          <w:bCs/>
          <w:kern w:val="2"/>
        </w:rPr>
        <w:t>Part IB: Recipient Schools</w:t>
      </w:r>
      <w:r w:rsidRPr="00EC08C8">
        <w:rPr>
          <w:rFonts w:ascii="Calibri" w:hAnsi="Calibri" w:cs="Arial"/>
          <w:kern w:val="2"/>
        </w:rPr>
        <w:t>. The annual grant request should not exceed $100,000 per recipient school. For example, if an eligible local education provider proposes to include three high schools in its grant application, the maximum amount that could be requested is a $100,000 per school for a total of $300,000 per each year of the grant.</w:t>
      </w:r>
    </w:p>
    <w:p w14:paraId="6AF20C63" w14:textId="77777777" w:rsidR="00BC1926" w:rsidRPr="00EC08C8" w:rsidRDefault="00BC1926" w:rsidP="007F334A">
      <w:pPr>
        <w:rPr>
          <w:rFonts w:ascii="Calibri" w:hAnsi="Calibri" w:cs="Arial"/>
          <w:kern w:val="2"/>
        </w:rPr>
      </w:pPr>
    </w:p>
    <w:p w14:paraId="62D217A4" w14:textId="746E1F33" w:rsidR="00BC1926" w:rsidRPr="00EC08C8" w:rsidRDefault="00016AB4" w:rsidP="007F334A">
      <w:pPr>
        <w:rPr>
          <w:rFonts w:eastAsia="Arial" w:cs="Arial"/>
          <w:kern w:val="2"/>
        </w:rPr>
      </w:pPr>
      <w:r w:rsidRPr="00EC08C8">
        <w:rPr>
          <w:rFonts w:eastAsia="Arial" w:cs="Arial"/>
          <w:kern w:val="2"/>
        </w:rPr>
        <w:t>Awarded applicants will utilize SRG funds</w:t>
      </w:r>
      <w:r w:rsidR="00BC1926" w:rsidRPr="00EC08C8">
        <w:rPr>
          <w:rFonts w:eastAsia="Arial" w:cs="Arial"/>
          <w:kern w:val="2"/>
        </w:rPr>
        <w:t xml:space="preserve"> for up to three budget years. The amount requested must be justified in the </w:t>
      </w:r>
      <w:r w:rsidR="00FE1BA6" w:rsidRPr="00EC08C8">
        <w:rPr>
          <w:rFonts w:eastAsia="Arial" w:cs="Arial"/>
          <w:kern w:val="2"/>
        </w:rPr>
        <w:t>B</w:t>
      </w:r>
      <w:r w:rsidR="00BC1926" w:rsidRPr="00EC08C8">
        <w:rPr>
          <w:rFonts w:eastAsia="Arial" w:cs="Arial"/>
          <w:kern w:val="2"/>
        </w:rPr>
        <w:t xml:space="preserve">udget </w:t>
      </w:r>
      <w:r w:rsidR="00FE1BA6" w:rsidRPr="00EC08C8">
        <w:rPr>
          <w:rFonts w:eastAsia="Arial" w:cs="Arial"/>
          <w:kern w:val="2"/>
        </w:rPr>
        <w:t>N</w:t>
      </w:r>
      <w:r w:rsidR="00BC1926" w:rsidRPr="00EC08C8">
        <w:rPr>
          <w:rFonts w:eastAsia="Arial" w:cs="Arial"/>
          <w:kern w:val="2"/>
        </w:rPr>
        <w:t>arrative</w:t>
      </w:r>
      <w:r w:rsidR="00156DFC" w:rsidRPr="00EC08C8">
        <w:rPr>
          <w:rFonts w:eastAsia="Arial" w:cs="Arial"/>
          <w:kern w:val="2"/>
        </w:rPr>
        <w:t xml:space="preserve"> (see Section E of the Scoring Rubric)</w:t>
      </w:r>
      <w:r w:rsidR="00BC1926" w:rsidRPr="00EC08C8">
        <w:rPr>
          <w:rFonts w:eastAsia="Arial" w:cs="Arial"/>
          <w:kern w:val="2"/>
        </w:rPr>
        <w:t>. Funding for each year of the grant will be contingent upon annual appropriations by the State Legislature</w:t>
      </w:r>
      <w:r w:rsidR="00AC40F4" w:rsidRPr="00EC08C8">
        <w:rPr>
          <w:rFonts w:eastAsia="Arial" w:cs="Arial"/>
          <w:kern w:val="2"/>
        </w:rPr>
        <w:t xml:space="preserve"> and the awardee meeting all grant reporting and fiscal requirements</w:t>
      </w:r>
      <w:r w:rsidR="00BC1926" w:rsidRPr="00EC08C8">
        <w:rPr>
          <w:rFonts w:eastAsia="Arial" w:cs="Arial"/>
          <w:kern w:val="2"/>
        </w:rPr>
        <w:t>.</w:t>
      </w:r>
    </w:p>
    <w:p w14:paraId="148FCB36" w14:textId="77777777" w:rsidR="004C46AB" w:rsidRPr="00EC08C8" w:rsidRDefault="004C46AB" w:rsidP="007F334A">
      <w:pPr>
        <w:rPr>
          <w:rFonts w:cstheme="minorHAnsi"/>
          <w:kern w:val="2"/>
        </w:rPr>
      </w:pPr>
    </w:p>
    <w:p w14:paraId="6B738974" w14:textId="77777777" w:rsidR="00737B03" w:rsidRPr="00EC08C8" w:rsidRDefault="00737B03" w:rsidP="007F334A">
      <w:pPr>
        <w:pStyle w:val="Heading1"/>
        <w:rPr>
          <w:kern w:val="2"/>
        </w:rPr>
      </w:pPr>
      <w:bookmarkStart w:id="7" w:name="_Toc86224965"/>
      <w:r w:rsidRPr="00EC08C8">
        <w:rPr>
          <w:kern w:val="2"/>
        </w:rPr>
        <w:t>Allowable Use of Funds</w:t>
      </w:r>
      <w:bookmarkEnd w:id="7"/>
    </w:p>
    <w:p w14:paraId="12C9C246" w14:textId="334AB6D1" w:rsidR="00AC40F4" w:rsidRPr="00EC08C8" w:rsidRDefault="00AC40F4" w:rsidP="007F334A">
      <w:pPr>
        <w:pStyle w:val="Header"/>
        <w:tabs>
          <w:tab w:val="clear" w:pos="4680"/>
          <w:tab w:val="clear" w:pos="9360"/>
        </w:tabs>
        <w:rPr>
          <w:rFonts w:cstheme="minorHAnsi"/>
          <w:kern w:val="2"/>
        </w:rPr>
      </w:pPr>
      <w:r w:rsidRPr="00EC08C8">
        <w:rPr>
          <w:rFonts w:cstheme="minorHAnsi"/>
          <w:kern w:val="2"/>
        </w:rPr>
        <w:t>Funding from this opportunity may be used to support activities and strategies that align with the Dropout Prevention Framework and focus on student engagement and student re-engagement and improvement of PWR performance indicators. This includes the following:</w:t>
      </w:r>
    </w:p>
    <w:p w14:paraId="54542E7D" w14:textId="77777777" w:rsidR="00156DFC" w:rsidRPr="00EC08C8" w:rsidRDefault="00156DFC" w:rsidP="007F334A">
      <w:pPr>
        <w:pStyle w:val="Header"/>
        <w:tabs>
          <w:tab w:val="clear" w:pos="4680"/>
          <w:tab w:val="clear" w:pos="9360"/>
        </w:tabs>
        <w:rPr>
          <w:rFonts w:cstheme="minorHAnsi"/>
          <w:kern w:val="2"/>
        </w:rPr>
      </w:pPr>
    </w:p>
    <w:p w14:paraId="612EB518" w14:textId="3C8864F3" w:rsidR="00AC40F4" w:rsidRPr="00EC08C8" w:rsidRDefault="00AC40F4" w:rsidP="00C31054">
      <w:pPr>
        <w:pStyle w:val="Header"/>
        <w:numPr>
          <w:ilvl w:val="0"/>
          <w:numId w:val="60"/>
        </w:numPr>
        <w:tabs>
          <w:tab w:val="clear" w:pos="4680"/>
          <w:tab w:val="clear" w:pos="9360"/>
        </w:tabs>
        <w:rPr>
          <w:rFonts w:cstheme="minorHAnsi"/>
          <w:kern w:val="2"/>
        </w:rPr>
      </w:pPr>
      <w:r w:rsidRPr="00EC08C8">
        <w:rPr>
          <w:rFonts w:cstheme="minorHAnsi"/>
          <w:kern w:val="2"/>
        </w:rPr>
        <w:t>Innovations to strengthen school engagement and postsecondary and workforce readiness and address barriers to dropout reduction and student re-engagement. Includes efforts specifically designed to promote student re-engagement and foster policies and programs that create multiple pathways to a high school credential.</w:t>
      </w:r>
    </w:p>
    <w:p w14:paraId="57959B90" w14:textId="77777777" w:rsidR="00156DFC" w:rsidRPr="00EC08C8" w:rsidRDefault="00156DFC" w:rsidP="00156DFC">
      <w:pPr>
        <w:pStyle w:val="Header"/>
        <w:tabs>
          <w:tab w:val="clear" w:pos="4680"/>
          <w:tab w:val="clear" w:pos="9360"/>
        </w:tabs>
        <w:rPr>
          <w:rFonts w:cstheme="minorHAnsi"/>
          <w:kern w:val="2"/>
        </w:rPr>
      </w:pPr>
    </w:p>
    <w:p w14:paraId="57E6465D" w14:textId="7D5B52A4" w:rsidR="00AC40F4" w:rsidRPr="00EC08C8" w:rsidRDefault="00AC40F4" w:rsidP="00C31054">
      <w:pPr>
        <w:pStyle w:val="Header"/>
        <w:numPr>
          <w:ilvl w:val="0"/>
          <w:numId w:val="60"/>
        </w:numPr>
        <w:tabs>
          <w:tab w:val="clear" w:pos="4680"/>
          <w:tab w:val="clear" w:pos="9360"/>
        </w:tabs>
        <w:rPr>
          <w:rFonts w:cstheme="minorHAnsi"/>
          <w:kern w:val="2"/>
        </w:rPr>
      </w:pPr>
      <w:r w:rsidRPr="00EC08C8">
        <w:rPr>
          <w:rFonts w:cstheme="minorHAnsi"/>
          <w:kern w:val="2"/>
        </w:rPr>
        <w:t xml:space="preserve">Effective strategies for dropout prevention, student engagement and re-engagement. Includes, but is not limited to, developing or expanding the following strategies, </w:t>
      </w:r>
      <w:r w:rsidR="00B874A5" w:rsidRPr="00EC08C8">
        <w:rPr>
          <w:rFonts w:cstheme="minorHAnsi"/>
          <w:kern w:val="2"/>
        </w:rPr>
        <w:t>methods,</w:t>
      </w:r>
      <w:r w:rsidRPr="00EC08C8">
        <w:rPr>
          <w:rFonts w:cstheme="minorHAnsi"/>
          <w:kern w:val="2"/>
        </w:rPr>
        <w:t xml:space="preserve"> and tactics:</w:t>
      </w:r>
    </w:p>
    <w:p w14:paraId="337E619A" w14:textId="77777777" w:rsidR="002244A7" w:rsidRPr="00EC08C8" w:rsidRDefault="002244A7" w:rsidP="002244A7">
      <w:pPr>
        <w:pStyle w:val="Header"/>
        <w:tabs>
          <w:tab w:val="clear" w:pos="4680"/>
          <w:tab w:val="clear" w:pos="9360"/>
        </w:tabs>
        <w:rPr>
          <w:rFonts w:cstheme="minorHAnsi"/>
          <w:kern w:val="2"/>
        </w:rPr>
      </w:pPr>
    </w:p>
    <w:p w14:paraId="38264629" w14:textId="4C37C0D1"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 xml:space="preserve">Alternative, </w:t>
      </w:r>
      <w:r w:rsidR="00016AB4" w:rsidRPr="00EC08C8">
        <w:rPr>
          <w:rFonts w:cstheme="minorHAnsi"/>
          <w:kern w:val="2"/>
        </w:rPr>
        <w:t>flexible,</w:t>
      </w:r>
      <w:r w:rsidRPr="00EC08C8">
        <w:rPr>
          <w:rFonts w:cstheme="minorHAnsi"/>
          <w:kern w:val="2"/>
        </w:rPr>
        <w:t xml:space="preserve"> and tiered learning strategies;</w:t>
      </w:r>
    </w:p>
    <w:p w14:paraId="2F5E6DB5" w14:textId="4A5CEC41"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Attendance/Chronic Absenteeism/Truancy</w:t>
      </w:r>
      <w:r w:rsidR="00BD2731">
        <w:rPr>
          <w:rFonts w:cstheme="minorHAnsi"/>
          <w:kern w:val="2"/>
        </w:rPr>
        <w:t xml:space="preserve"> supports</w:t>
      </w:r>
      <w:r w:rsidRPr="00EC08C8">
        <w:rPr>
          <w:rFonts w:cstheme="minorHAnsi"/>
          <w:kern w:val="2"/>
        </w:rPr>
        <w:t>;</w:t>
      </w:r>
    </w:p>
    <w:p w14:paraId="54A39849" w14:textId="7777777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Behavior supports;</w:t>
      </w:r>
    </w:p>
    <w:p w14:paraId="23161910" w14:textId="7777777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Competency-based learning;</w:t>
      </w:r>
    </w:p>
    <w:p w14:paraId="21CC4DE9" w14:textId="7777777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Course completion and credit recovery;</w:t>
      </w:r>
    </w:p>
    <w:p w14:paraId="35D5A7FB" w14:textId="7777777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Early Warning System (EWS);</w:t>
      </w:r>
    </w:p>
    <w:p w14:paraId="609A14D5" w14:textId="2437A3D0"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Family-school-community partnering;</w:t>
      </w:r>
    </w:p>
    <w:p w14:paraId="121E289E" w14:textId="7777777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Positive Youth Development (PYD);</w:t>
      </w:r>
    </w:p>
    <w:p w14:paraId="2A08E4D4" w14:textId="7A7C78BD"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Re-engagement System, including identification, outreach, re-</w:t>
      </w:r>
      <w:r w:rsidR="00016AB4" w:rsidRPr="00EC08C8">
        <w:rPr>
          <w:rFonts w:cstheme="minorHAnsi"/>
          <w:kern w:val="2"/>
        </w:rPr>
        <w:t>enrollment,</w:t>
      </w:r>
      <w:r w:rsidRPr="00EC08C8">
        <w:rPr>
          <w:rFonts w:cstheme="minorHAnsi"/>
          <w:kern w:val="2"/>
        </w:rPr>
        <w:t xml:space="preserve"> and re-engagement of out-of-school youth;</w:t>
      </w:r>
    </w:p>
    <w:p w14:paraId="323F7208" w14:textId="11ECF0B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Safe and welcoming school climate and cultural proficiency;</w:t>
      </w:r>
    </w:p>
    <w:p w14:paraId="47066EA7" w14:textId="49DB475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Staff development in meeting needs of diverse students;</w:t>
      </w:r>
    </w:p>
    <w:p w14:paraId="5CCFDD06" w14:textId="7C4CAA8B"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Student social and emotional supports;</w:t>
      </w:r>
    </w:p>
    <w:p w14:paraId="2D5F1FA6" w14:textId="7777777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Transfer and transition of students; and/or</w:t>
      </w:r>
    </w:p>
    <w:p w14:paraId="354DEF6F" w14:textId="77777777" w:rsidR="00AC40F4" w:rsidRPr="00EC08C8" w:rsidRDefault="00AC40F4" w:rsidP="00C31054">
      <w:pPr>
        <w:pStyle w:val="Header"/>
        <w:numPr>
          <w:ilvl w:val="1"/>
          <w:numId w:val="61"/>
        </w:numPr>
        <w:tabs>
          <w:tab w:val="clear" w:pos="4680"/>
          <w:tab w:val="clear" w:pos="9360"/>
        </w:tabs>
        <w:rPr>
          <w:rFonts w:cstheme="minorHAnsi"/>
          <w:kern w:val="2"/>
        </w:rPr>
      </w:pPr>
      <w:r w:rsidRPr="00EC08C8">
        <w:rPr>
          <w:rFonts w:cstheme="minorHAnsi"/>
          <w:kern w:val="2"/>
        </w:rPr>
        <w:t>Visual arts and performing arts education.</w:t>
      </w:r>
    </w:p>
    <w:p w14:paraId="09E73DC9" w14:textId="77777777" w:rsidR="00AC40F4" w:rsidRPr="00EC08C8" w:rsidRDefault="00AC40F4" w:rsidP="007F334A">
      <w:pPr>
        <w:pStyle w:val="Header"/>
        <w:tabs>
          <w:tab w:val="clear" w:pos="4680"/>
          <w:tab w:val="clear" w:pos="9360"/>
        </w:tabs>
        <w:rPr>
          <w:rFonts w:cstheme="minorHAnsi"/>
          <w:kern w:val="2"/>
        </w:rPr>
      </w:pPr>
    </w:p>
    <w:p w14:paraId="0739EDF0" w14:textId="59EB4F36" w:rsidR="00AC40F4" w:rsidRPr="00EC08C8" w:rsidRDefault="00AC40F4" w:rsidP="007F334A">
      <w:pPr>
        <w:pStyle w:val="Header"/>
        <w:tabs>
          <w:tab w:val="clear" w:pos="4680"/>
          <w:tab w:val="clear" w:pos="9360"/>
        </w:tabs>
        <w:rPr>
          <w:rFonts w:cstheme="minorHAnsi"/>
          <w:kern w:val="2"/>
        </w:rPr>
      </w:pPr>
      <w:r w:rsidRPr="00EC08C8">
        <w:rPr>
          <w:rFonts w:cstheme="minorHAnsi"/>
          <w:kern w:val="2"/>
        </w:rPr>
        <w:t xml:space="preserve">For more information, see </w:t>
      </w:r>
      <w:r w:rsidRPr="00EC08C8">
        <w:rPr>
          <w:rFonts w:cstheme="minorHAnsi"/>
          <w:b/>
          <w:bCs/>
          <w:kern w:val="2"/>
        </w:rPr>
        <w:t xml:space="preserve">Attachment A </w:t>
      </w:r>
      <w:r w:rsidRPr="00EC08C8">
        <w:rPr>
          <w:rFonts w:cstheme="minorHAnsi"/>
          <w:kern w:val="2"/>
        </w:rPr>
        <w:t xml:space="preserve">and </w:t>
      </w:r>
      <w:r w:rsidRPr="00EC08C8">
        <w:rPr>
          <w:rFonts w:cstheme="minorHAnsi"/>
          <w:b/>
          <w:bCs/>
          <w:kern w:val="2"/>
        </w:rPr>
        <w:t>Attachment B</w:t>
      </w:r>
      <w:r w:rsidR="00156DFC" w:rsidRPr="00EC08C8">
        <w:rPr>
          <w:rFonts w:cstheme="minorHAnsi"/>
          <w:kern w:val="2"/>
        </w:rPr>
        <w:t>.</w:t>
      </w:r>
    </w:p>
    <w:p w14:paraId="5469C037" w14:textId="678DAF11" w:rsidR="00AC40F4" w:rsidRPr="00EC08C8" w:rsidRDefault="00AC40F4" w:rsidP="007F334A">
      <w:pPr>
        <w:pStyle w:val="Header"/>
        <w:tabs>
          <w:tab w:val="clear" w:pos="4680"/>
          <w:tab w:val="clear" w:pos="9360"/>
        </w:tabs>
        <w:rPr>
          <w:rFonts w:cstheme="minorHAnsi"/>
          <w:kern w:val="2"/>
        </w:rPr>
      </w:pPr>
    </w:p>
    <w:p w14:paraId="41821EA1" w14:textId="37DDDF34" w:rsidR="002244A7" w:rsidRPr="00EC08C8" w:rsidRDefault="002244A7" w:rsidP="007F334A">
      <w:pPr>
        <w:pStyle w:val="Header"/>
        <w:tabs>
          <w:tab w:val="clear" w:pos="4680"/>
          <w:tab w:val="clear" w:pos="9360"/>
        </w:tabs>
        <w:rPr>
          <w:rFonts w:cstheme="minorHAnsi"/>
          <w:kern w:val="2"/>
        </w:rPr>
      </w:pPr>
    </w:p>
    <w:p w14:paraId="55C8AA20" w14:textId="0E337E78" w:rsidR="002244A7" w:rsidRPr="00EC08C8" w:rsidRDefault="002244A7" w:rsidP="007F334A">
      <w:pPr>
        <w:pStyle w:val="Header"/>
        <w:tabs>
          <w:tab w:val="clear" w:pos="4680"/>
          <w:tab w:val="clear" w:pos="9360"/>
        </w:tabs>
        <w:rPr>
          <w:rFonts w:cstheme="minorHAnsi"/>
          <w:kern w:val="2"/>
        </w:rPr>
      </w:pPr>
    </w:p>
    <w:p w14:paraId="68878A32" w14:textId="77777777" w:rsidR="002244A7" w:rsidRPr="00EC08C8" w:rsidRDefault="002244A7" w:rsidP="007F334A">
      <w:pPr>
        <w:pStyle w:val="Header"/>
        <w:tabs>
          <w:tab w:val="clear" w:pos="4680"/>
          <w:tab w:val="clear" w:pos="9360"/>
        </w:tabs>
        <w:rPr>
          <w:rFonts w:cstheme="minorHAnsi"/>
          <w:kern w:val="2"/>
        </w:rPr>
      </w:pPr>
    </w:p>
    <w:p w14:paraId="77FFE860" w14:textId="77777777" w:rsidR="00AC40F4" w:rsidRPr="00EC08C8" w:rsidRDefault="00AC40F4" w:rsidP="007F334A">
      <w:pPr>
        <w:pStyle w:val="Header"/>
        <w:tabs>
          <w:tab w:val="clear" w:pos="4680"/>
          <w:tab w:val="clear" w:pos="9360"/>
        </w:tabs>
        <w:rPr>
          <w:rFonts w:cstheme="minorHAnsi"/>
          <w:b/>
          <w:kern w:val="2"/>
        </w:rPr>
      </w:pPr>
      <w:r w:rsidRPr="00EC08C8">
        <w:rPr>
          <w:rFonts w:cstheme="minorHAnsi"/>
          <w:b/>
          <w:kern w:val="2"/>
        </w:rPr>
        <w:lastRenderedPageBreak/>
        <w:t>Additional Budget Considerations:</w:t>
      </w:r>
    </w:p>
    <w:p w14:paraId="2F82A862" w14:textId="77777777"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Funds must be expended by June 30, 2023.</w:t>
      </w:r>
    </w:p>
    <w:p w14:paraId="428274AB" w14:textId="77777777"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Professional development is allowable for grant-associated staff, that is connected to carrying out the grant’s proposed strategies, and that builds capacity to foster sustainability of the grant funded activity and outcomes.</w:t>
      </w:r>
    </w:p>
    <w:p w14:paraId="21C29F63" w14:textId="01AC28FF"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If awarded funds, selection of vendors must follow proper procurement procedures, i.e., competitive bids</w:t>
      </w:r>
      <w:r w:rsidR="00323CDF" w:rsidRPr="00EC08C8">
        <w:rPr>
          <w:rFonts w:cstheme="minorHAnsi"/>
          <w:kern w:val="2"/>
        </w:rPr>
        <w:t>,</w:t>
      </w:r>
      <w:r w:rsidRPr="00EC08C8">
        <w:rPr>
          <w:rFonts w:cstheme="minorHAnsi"/>
          <w:kern w:val="2"/>
        </w:rPr>
        <w:t xml:space="preserve"> if required. If awarded, the grantee is not bound to retain the same vendor all three years of the grant but should expect to utilize a vendor for each proposed and approved year to fund such services.</w:t>
      </w:r>
    </w:p>
    <w:p w14:paraId="42695595" w14:textId="77777777" w:rsidR="00AC40F4" w:rsidRPr="00EC08C8" w:rsidRDefault="00AC40F4" w:rsidP="007F334A">
      <w:pPr>
        <w:pStyle w:val="Header"/>
        <w:tabs>
          <w:tab w:val="clear" w:pos="4680"/>
          <w:tab w:val="clear" w:pos="9360"/>
        </w:tabs>
        <w:rPr>
          <w:rFonts w:cstheme="minorHAnsi"/>
          <w:kern w:val="2"/>
        </w:rPr>
      </w:pPr>
    </w:p>
    <w:p w14:paraId="5E050CF1" w14:textId="0F0C3F58" w:rsidR="00AC40F4" w:rsidRPr="00EC08C8" w:rsidRDefault="00AC40F4" w:rsidP="007F334A">
      <w:pPr>
        <w:pStyle w:val="Header"/>
        <w:tabs>
          <w:tab w:val="clear" w:pos="4680"/>
          <w:tab w:val="clear" w:pos="9360"/>
        </w:tabs>
        <w:rPr>
          <w:rFonts w:cstheme="minorHAnsi"/>
          <w:kern w:val="2"/>
        </w:rPr>
      </w:pPr>
      <w:r w:rsidRPr="00EC08C8">
        <w:rPr>
          <w:rFonts w:cstheme="minorHAnsi"/>
          <w:kern w:val="2"/>
        </w:rPr>
        <w:t xml:space="preserve">Funds must supplement, not supplant, and may </w:t>
      </w:r>
      <w:r w:rsidRPr="00EC08C8">
        <w:rPr>
          <w:rFonts w:cstheme="minorHAnsi"/>
          <w:b/>
          <w:kern w:val="2"/>
          <w:u w:val="single"/>
        </w:rPr>
        <w:t>not include</w:t>
      </w:r>
      <w:r w:rsidRPr="00EC08C8">
        <w:rPr>
          <w:rFonts w:cstheme="minorHAnsi"/>
          <w:kern w:val="2"/>
        </w:rPr>
        <w:t>:</w:t>
      </w:r>
    </w:p>
    <w:p w14:paraId="02CE7543" w14:textId="15799F9E"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Indirect Cost</w:t>
      </w:r>
      <w:r w:rsidR="00B874A5" w:rsidRPr="00EC08C8">
        <w:rPr>
          <w:rFonts w:cstheme="minorHAnsi"/>
          <w:kern w:val="2"/>
        </w:rPr>
        <w:t>s;</w:t>
      </w:r>
    </w:p>
    <w:p w14:paraId="45753A8B" w14:textId="77777777"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Capital equipment or capital improvements such as upgrades or improvements to buildings, utilities or IT infrastructure, or construction;</w:t>
      </w:r>
    </w:p>
    <w:p w14:paraId="3D53D0F9" w14:textId="77777777"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Maintenance;</w:t>
      </w:r>
    </w:p>
    <w:p w14:paraId="5384AF35" w14:textId="77777777"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Gift cards, gift certificates, cash awards, personal gifts, door prizes, etc.;</w:t>
      </w:r>
    </w:p>
    <w:p w14:paraId="24425A6C" w14:textId="403B79A6"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Financial aid for students or staff such as waiving of fees, paying tuition, scholarships, etc.;</w:t>
      </w:r>
    </w:p>
    <w:p w14:paraId="2093B6BB" w14:textId="77777777"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Credentialing of staff toward a degree or professional certification or license; and</w:t>
      </w:r>
    </w:p>
    <w:p w14:paraId="5DD5E113" w14:textId="2EDD1674" w:rsidR="00AC40F4" w:rsidRPr="00EC08C8" w:rsidRDefault="00AC40F4" w:rsidP="00C31054">
      <w:pPr>
        <w:pStyle w:val="Header"/>
        <w:numPr>
          <w:ilvl w:val="0"/>
          <w:numId w:val="61"/>
        </w:numPr>
        <w:tabs>
          <w:tab w:val="clear" w:pos="4680"/>
          <w:tab w:val="clear" w:pos="9360"/>
        </w:tabs>
        <w:rPr>
          <w:rFonts w:cstheme="minorHAnsi"/>
          <w:kern w:val="2"/>
        </w:rPr>
      </w:pPr>
      <w:r w:rsidRPr="00EC08C8">
        <w:rPr>
          <w:rFonts w:cstheme="minorHAnsi"/>
          <w:kern w:val="2"/>
        </w:rPr>
        <w:t>Transportation costs for students to get to and from school (i.e.</w:t>
      </w:r>
      <w:r w:rsidR="00B874A5" w:rsidRPr="00EC08C8">
        <w:rPr>
          <w:rFonts w:cstheme="minorHAnsi"/>
          <w:kern w:val="2"/>
        </w:rPr>
        <w:t>,</w:t>
      </w:r>
      <w:r w:rsidRPr="00EC08C8">
        <w:rPr>
          <w:rFonts w:cstheme="minorHAnsi"/>
          <w:kern w:val="2"/>
        </w:rPr>
        <w:t xml:space="preserve"> daily commuting)</w:t>
      </w:r>
      <w:r w:rsidR="00B874A5" w:rsidRPr="00EC08C8">
        <w:rPr>
          <w:rFonts w:cstheme="minorHAnsi"/>
          <w:kern w:val="2"/>
        </w:rPr>
        <w:t>.</w:t>
      </w:r>
    </w:p>
    <w:p w14:paraId="03A2053C" w14:textId="77777777" w:rsidR="004C46AB" w:rsidRPr="00EC08C8" w:rsidRDefault="004C46AB" w:rsidP="007F334A">
      <w:pPr>
        <w:pStyle w:val="Header"/>
        <w:tabs>
          <w:tab w:val="clear" w:pos="4680"/>
          <w:tab w:val="clear" w:pos="9360"/>
        </w:tabs>
        <w:rPr>
          <w:rFonts w:cstheme="minorHAnsi"/>
          <w:kern w:val="2"/>
        </w:rPr>
      </w:pPr>
    </w:p>
    <w:p w14:paraId="79AF7B60" w14:textId="77777777" w:rsidR="0013231E" w:rsidRPr="00EC08C8" w:rsidRDefault="0013231E" w:rsidP="007F334A">
      <w:pPr>
        <w:pStyle w:val="Heading1"/>
        <w:rPr>
          <w:kern w:val="2"/>
        </w:rPr>
      </w:pPr>
      <w:bookmarkStart w:id="8" w:name="_Toc86224966"/>
      <w:r w:rsidRPr="00EC08C8">
        <w:rPr>
          <w:kern w:val="2"/>
        </w:rPr>
        <w:t>Duration of Grant</w:t>
      </w:r>
      <w:bookmarkEnd w:id="8"/>
    </w:p>
    <w:p w14:paraId="3EAA762F" w14:textId="53E1995A" w:rsidR="00AC40F4" w:rsidRPr="00EC08C8" w:rsidRDefault="00AC40F4" w:rsidP="007F334A">
      <w:pPr>
        <w:rPr>
          <w:rFonts w:cstheme="minorHAnsi"/>
          <w:kern w:val="2"/>
        </w:rPr>
      </w:pPr>
      <w:r w:rsidRPr="00EC08C8">
        <w:rPr>
          <w:rFonts w:cstheme="minorHAnsi"/>
          <w:kern w:val="2"/>
        </w:rPr>
        <w:t>Grants awarded on a competitive basis may be eligible for renewal up to two additional budget years following the 2022-2023 award year, pursuant to the authorizing legislation. As such, grants awarded for the 2022-2023 school year are not guaranteed additional funding, as annual funding is contingent upon legislative appropriations. Renewed funding of grant recipients is dependent upon availability of state funds, compliance with grant expectations, and meeting reporting and fiscal requirements.</w:t>
      </w:r>
    </w:p>
    <w:p w14:paraId="62BB760B" w14:textId="77777777" w:rsidR="00572D17" w:rsidRPr="00EC08C8" w:rsidRDefault="00572D17" w:rsidP="007F334A">
      <w:pPr>
        <w:rPr>
          <w:rFonts w:cstheme="minorHAnsi"/>
          <w:kern w:val="2"/>
        </w:rPr>
      </w:pPr>
    </w:p>
    <w:p w14:paraId="4CAC640E" w14:textId="77777777" w:rsidR="00572D17" w:rsidRPr="00EC08C8" w:rsidRDefault="00572D17" w:rsidP="007F334A">
      <w:pPr>
        <w:pStyle w:val="Heading1"/>
        <w:rPr>
          <w:kern w:val="2"/>
        </w:rPr>
      </w:pPr>
      <w:bookmarkStart w:id="9" w:name="_Toc86224967"/>
      <w:r w:rsidRPr="00EC08C8">
        <w:rPr>
          <w:kern w:val="2"/>
        </w:rPr>
        <w:t>Evaluation and Reporting</w:t>
      </w:r>
      <w:bookmarkEnd w:id="9"/>
    </w:p>
    <w:p w14:paraId="4AECEC32" w14:textId="0C22EB45" w:rsidR="006A4045" w:rsidRPr="00EC08C8" w:rsidRDefault="006A4045" w:rsidP="007F334A">
      <w:pPr>
        <w:rPr>
          <w:rFonts w:cstheme="minorHAnsi"/>
          <w:kern w:val="2"/>
        </w:rPr>
      </w:pPr>
      <w:r w:rsidRPr="00EC08C8">
        <w:rPr>
          <w:rFonts w:cstheme="minorHAnsi"/>
          <w:kern w:val="2"/>
        </w:rPr>
        <w:t>Pursuant to C.R.S. 22-14-109, the Colorado Student Re-</w:t>
      </w:r>
      <w:r w:rsidR="00513E1A" w:rsidRPr="00EC08C8">
        <w:rPr>
          <w:rFonts w:cstheme="minorHAnsi"/>
          <w:kern w:val="2"/>
        </w:rPr>
        <w:t>E</w:t>
      </w:r>
      <w:r w:rsidRPr="00EC08C8">
        <w:rPr>
          <w:rFonts w:cstheme="minorHAnsi"/>
          <w:kern w:val="2"/>
        </w:rPr>
        <w:t>ngagement Grant (SRG) Program shall be evaluated for effectiveness for each year that state funds are appropriated. Each local education provider awarded a grant is required to provide fiscal reports and student and program information for each recipient school or district as the primary components of the program evaluation. Applicants must have, or acquire, the capacity to complete the evaluation and reports.</w:t>
      </w:r>
      <w:r w:rsidR="00283372" w:rsidRPr="00EC08C8">
        <w:rPr>
          <w:rFonts w:cstheme="minorHAnsi"/>
          <w:kern w:val="2"/>
        </w:rPr>
        <w:t xml:space="preserve"> </w:t>
      </w:r>
      <w:r w:rsidR="00283372" w:rsidRPr="00EC08C8">
        <w:rPr>
          <w:rFonts w:cstheme="minorHAnsi"/>
          <w:b/>
          <w:bCs/>
          <w:kern w:val="2"/>
        </w:rPr>
        <w:t>Attachment C: Program Evaluation and Reporting Requirements</w:t>
      </w:r>
      <w:r w:rsidR="00283372" w:rsidRPr="00EC08C8">
        <w:rPr>
          <w:rFonts w:cstheme="minorHAnsi"/>
          <w:kern w:val="2"/>
        </w:rPr>
        <w:t>.</w:t>
      </w:r>
    </w:p>
    <w:p w14:paraId="6447F5E6" w14:textId="77777777" w:rsidR="00B874A5" w:rsidRPr="00EC08C8" w:rsidRDefault="00B874A5" w:rsidP="007F334A">
      <w:pPr>
        <w:rPr>
          <w:rFonts w:cstheme="minorHAnsi"/>
          <w:kern w:val="2"/>
        </w:rPr>
      </w:pPr>
    </w:p>
    <w:p w14:paraId="7E2E150C" w14:textId="165EE267" w:rsidR="006A4045" w:rsidRPr="00EC08C8" w:rsidRDefault="006A4045" w:rsidP="007F334A">
      <w:pPr>
        <w:rPr>
          <w:rFonts w:cstheme="minorHAnsi"/>
          <w:kern w:val="2"/>
        </w:rPr>
      </w:pPr>
      <w:r w:rsidRPr="00EC08C8">
        <w:rPr>
          <w:rFonts w:cstheme="minorHAnsi"/>
          <w:kern w:val="2"/>
        </w:rPr>
        <w:t>Required reporting for the SRG Program, at a minimum, includes:</w:t>
      </w:r>
    </w:p>
    <w:p w14:paraId="51204C8E" w14:textId="77777777" w:rsidR="00513E1A" w:rsidRPr="00EC08C8" w:rsidRDefault="00513E1A" w:rsidP="007F334A">
      <w:pPr>
        <w:rPr>
          <w:rFonts w:cstheme="minorHAnsi"/>
          <w:kern w:val="2"/>
        </w:rPr>
      </w:pPr>
    </w:p>
    <w:p w14:paraId="48EA7A39" w14:textId="60AFDEF6" w:rsidR="006A4045" w:rsidRPr="00EC08C8" w:rsidRDefault="006A4045" w:rsidP="00C31054">
      <w:pPr>
        <w:pStyle w:val="ListParagraph"/>
        <w:numPr>
          <w:ilvl w:val="0"/>
          <w:numId w:val="61"/>
        </w:numPr>
        <w:rPr>
          <w:rFonts w:cstheme="minorHAnsi"/>
          <w:kern w:val="2"/>
        </w:rPr>
      </w:pPr>
      <w:r w:rsidRPr="00EC08C8">
        <w:rPr>
          <w:rFonts w:cstheme="minorHAnsi"/>
          <w:kern w:val="2"/>
        </w:rPr>
        <w:t>A mid-year performance report for each funded school (e.g., including numbers of students served, student outcomes, progress on performance measures, narrative on successes and challenges relevant to student engagement and re-engagement</w:t>
      </w:r>
      <w:r w:rsidR="00D12BAD" w:rsidRPr="00EC08C8">
        <w:rPr>
          <w:rFonts w:cstheme="minorHAnsi"/>
          <w:kern w:val="2"/>
        </w:rPr>
        <w:t>,</w:t>
      </w:r>
      <w:r w:rsidRPr="00EC08C8">
        <w:rPr>
          <w:rFonts w:cstheme="minorHAnsi"/>
          <w:kern w:val="2"/>
        </w:rPr>
        <w:t xml:space="preserve"> etc.) during the first year of the grant.</w:t>
      </w:r>
    </w:p>
    <w:p w14:paraId="665FC920" w14:textId="4212975D" w:rsidR="006A4045" w:rsidRPr="00EC08C8" w:rsidRDefault="006A4045" w:rsidP="00C31054">
      <w:pPr>
        <w:pStyle w:val="ListParagraph"/>
        <w:numPr>
          <w:ilvl w:val="0"/>
          <w:numId w:val="61"/>
        </w:numPr>
        <w:rPr>
          <w:rFonts w:cstheme="minorHAnsi"/>
          <w:kern w:val="2"/>
        </w:rPr>
      </w:pPr>
      <w:r w:rsidRPr="00EC08C8">
        <w:rPr>
          <w:rFonts w:cstheme="minorHAnsi"/>
          <w:kern w:val="2"/>
        </w:rPr>
        <w:t>End-of-year performance reports for each funded school (e.g., including numbers of students served, student outcomes, progress on performance measures, narrative on successes and challenges relevant to student engagement and re-engagement</w:t>
      </w:r>
      <w:r w:rsidR="00D12BAD" w:rsidRPr="00EC08C8">
        <w:rPr>
          <w:rFonts w:cstheme="minorHAnsi"/>
          <w:kern w:val="2"/>
        </w:rPr>
        <w:t>,</w:t>
      </w:r>
      <w:r w:rsidRPr="00EC08C8">
        <w:rPr>
          <w:rFonts w:cstheme="minorHAnsi"/>
          <w:kern w:val="2"/>
        </w:rPr>
        <w:t xml:space="preserve"> etc.) during each year of the grant.</w:t>
      </w:r>
    </w:p>
    <w:p w14:paraId="03B3CA76" w14:textId="56E4EECA" w:rsidR="006A4045" w:rsidRPr="00EC08C8" w:rsidRDefault="006A4045" w:rsidP="00C31054">
      <w:pPr>
        <w:pStyle w:val="ListParagraph"/>
        <w:numPr>
          <w:ilvl w:val="0"/>
          <w:numId w:val="61"/>
        </w:numPr>
        <w:rPr>
          <w:rFonts w:cstheme="minorHAnsi"/>
          <w:kern w:val="2"/>
        </w:rPr>
      </w:pPr>
      <w:r w:rsidRPr="00EC08C8">
        <w:rPr>
          <w:rFonts w:cstheme="minorHAnsi"/>
          <w:kern w:val="2"/>
        </w:rPr>
        <w:t>State Assigned Student Identifier (SASID) for every student served in the program during the grant period. SASIDs are unique 10-digit student identifier assigned to each student in the State of Colorado. A SASID spreadsheet is provided to grantees for annual reporting.</w:t>
      </w:r>
    </w:p>
    <w:p w14:paraId="236AD1AF" w14:textId="5E45A11A" w:rsidR="006A4045" w:rsidRPr="00EC08C8" w:rsidRDefault="006A4045" w:rsidP="00C31054">
      <w:pPr>
        <w:pStyle w:val="ListParagraph"/>
        <w:numPr>
          <w:ilvl w:val="0"/>
          <w:numId w:val="61"/>
        </w:numPr>
        <w:rPr>
          <w:rFonts w:cstheme="minorHAnsi"/>
          <w:kern w:val="2"/>
        </w:rPr>
      </w:pPr>
      <w:r w:rsidRPr="00EC08C8">
        <w:rPr>
          <w:rFonts w:cstheme="minorHAnsi"/>
          <w:kern w:val="2"/>
        </w:rPr>
        <w:t>Two Interim Financial Reports (IFR) each year of the grant</w:t>
      </w:r>
      <w:r w:rsidR="00D12BAD" w:rsidRPr="00EC08C8">
        <w:rPr>
          <w:rFonts w:cstheme="minorHAnsi"/>
          <w:kern w:val="2"/>
        </w:rPr>
        <w:t>.</w:t>
      </w:r>
    </w:p>
    <w:p w14:paraId="53FADE9F" w14:textId="304245E0" w:rsidR="006A4045" w:rsidRPr="00EC08C8" w:rsidRDefault="006A4045" w:rsidP="00C31054">
      <w:pPr>
        <w:pStyle w:val="ListParagraph"/>
        <w:numPr>
          <w:ilvl w:val="0"/>
          <w:numId w:val="61"/>
        </w:numPr>
        <w:rPr>
          <w:rFonts w:cstheme="minorHAnsi"/>
          <w:kern w:val="2"/>
        </w:rPr>
      </w:pPr>
      <w:r w:rsidRPr="00EC08C8">
        <w:rPr>
          <w:rFonts w:cstheme="minorHAnsi"/>
          <w:kern w:val="2"/>
        </w:rPr>
        <w:t>One Annual Financial Report (AFR)</w:t>
      </w:r>
      <w:r w:rsidR="00D12BAD" w:rsidRPr="00EC08C8">
        <w:rPr>
          <w:rFonts w:cstheme="minorHAnsi"/>
          <w:kern w:val="2"/>
        </w:rPr>
        <w:t>.</w:t>
      </w:r>
    </w:p>
    <w:p w14:paraId="43313CE7" w14:textId="77777777" w:rsidR="006A4045" w:rsidRPr="00EC08C8" w:rsidRDefault="006A4045" w:rsidP="007F334A">
      <w:pPr>
        <w:rPr>
          <w:rFonts w:cstheme="minorHAnsi"/>
          <w:kern w:val="2"/>
        </w:rPr>
      </w:pPr>
    </w:p>
    <w:p w14:paraId="325387A6" w14:textId="58D05ACF" w:rsidR="006A4045" w:rsidRPr="00EC08C8" w:rsidRDefault="006A4045" w:rsidP="007F334A">
      <w:pPr>
        <w:rPr>
          <w:rFonts w:cstheme="minorHAnsi"/>
          <w:kern w:val="2"/>
        </w:rPr>
      </w:pPr>
      <w:r w:rsidRPr="00EC08C8">
        <w:rPr>
          <w:rFonts w:cstheme="minorHAnsi"/>
          <w:kern w:val="2"/>
        </w:rPr>
        <w:t>Information reported to CDE in relation to grant activities is not confidential and is subject to public request. Grantees should ensure reported information does not contain Personally Identifiable Information (PII) or confidential information</w:t>
      </w:r>
      <w:r w:rsidR="00D856BD" w:rsidRPr="00EC08C8">
        <w:rPr>
          <w:rFonts w:cstheme="minorHAnsi"/>
          <w:kern w:val="2"/>
        </w:rPr>
        <w:t xml:space="preserve"> submitted outside of CDE’s secure system.</w:t>
      </w:r>
    </w:p>
    <w:p w14:paraId="38ADAE3B" w14:textId="77777777" w:rsidR="00572D17" w:rsidRPr="00EC08C8" w:rsidRDefault="00572D17" w:rsidP="007F334A">
      <w:pPr>
        <w:pStyle w:val="Heading1"/>
        <w:rPr>
          <w:kern w:val="2"/>
        </w:rPr>
      </w:pPr>
      <w:bookmarkStart w:id="10" w:name="_Toc86224968"/>
      <w:r w:rsidRPr="00EC08C8">
        <w:rPr>
          <w:kern w:val="2"/>
        </w:rPr>
        <w:lastRenderedPageBreak/>
        <w:t>Data Privacy</w:t>
      </w:r>
      <w:bookmarkEnd w:id="10"/>
    </w:p>
    <w:p w14:paraId="7A01E386" w14:textId="2F742BD2" w:rsidR="00572D17" w:rsidRPr="00EC08C8" w:rsidRDefault="00572D17" w:rsidP="007F334A">
      <w:pPr>
        <w:rPr>
          <w:rFonts w:cstheme="minorHAnsi"/>
          <w:kern w:val="2"/>
        </w:rPr>
      </w:pPr>
      <w:r w:rsidRPr="00EC08C8">
        <w:rPr>
          <w:rFonts w:cstheme="minorHAnsi"/>
          <w:kern w:val="2"/>
        </w:rPr>
        <w:t xml:space="preserve">CDE takes seriously its obligation to protect the privacy of student </w:t>
      </w:r>
      <w:r w:rsidR="00EF2D5D" w:rsidRPr="00EC08C8">
        <w:rPr>
          <w:rFonts w:cstheme="minorHAnsi"/>
          <w:kern w:val="2"/>
        </w:rPr>
        <w:t xml:space="preserve">and educator </w:t>
      </w:r>
      <w:r w:rsidRPr="00EC08C8">
        <w:rPr>
          <w:rFonts w:cstheme="minorHAnsi"/>
          <w:kern w:val="2"/>
        </w:rPr>
        <w:t xml:space="preserve">Personally Identifiable Information (PII) collected, used, shared, and stored. PII will be collected through </w:t>
      </w:r>
      <w:r w:rsidR="006A4045" w:rsidRPr="00EC08C8">
        <w:rPr>
          <w:rFonts w:cstheme="minorHAnsi"/>
          <w:kern w:val="2"/>
        </w:rPr>
        <w:t>the Colorado Student Re-Engagement Grant</w:t>
      </w:r>
      <w:r w:rsidRPr="00EC08C8">
        <w:rPr>
          <w:rFonts w:cstheme="minorHAnsi"/>
          <w:kern w:val="2"/>
        </w:rPr>
        <w:t xml:space="preserve">. </w:t>
      </w:r>
      <w:r w:rsidR="006A4045" w:rsidRPr="00EC08C8">
        <w:rPr>
          <w:rFonts w:cstheme="minorHAnsi"/>
          <w:kern w:val="2"/>
        </w:rPr>
        <w:t xml:space="preserve">Therefore, CDE provides a secure system to collect student level information such as SASIDs referenced in the previous section. </w:t>
      </w:r>
      <w:r w:rsidRPr="00EC08C8">
        <w:rPr>
          <w:rFonts w:cstheme="minorHAnsi"/>
          <w:kern w:val="2"/>
        </w:rPr>
        <w:t xml:space="preserve">All program evaluation data will be </w:t>
      </w:r>
      <w:r w:rsidR="006A4045" w:rsidRPr="00EC08C8">
        <w:rPr>
          <w:rFonts w:cstheme="minorHAnsi"/>
          <w:kern w:val="2"/>
        </w:rPr>
        <w:t>collected,</w:t>
      </w:r>
      <w:r w:rsidRPr="00EC08C8">
        <w:rPr>
          <w:rFonts w:cstheme="minorHAnsi"/>
          <w:kern w:val="2"/>
        </w:rPr>
        <w:t xml:space="preserve"> used, shared, and stored in compliance with CDE’s privacy and security policies and procedures.</w:t>
      </w:r>
      <w:r w:rsidR="006A4045" w:rsidRPr="00EC08C8">
        <w:rPr>
          <w:rFonts w:cstheme="minorHAnsi"/>
          <w:kern w:val="2"/>
        </w:rPr>
        <w:t xml:space="preserve"> See </w:t>
      </w:r>
      <w:r w:rsidR="006A4045" w:rsidRPr="00EC08C8">
        <w:rPr>
          <w:rFonts w:cstheme="minorHAnsi"/>
          <w:b/>
          <w:bCs/>
          <w:kern w:val="2"/>
        </w:rPr>
        <w:t>Attachment C</w:t>
      </w:r>
      <w:r w:rsidR="00283372" w:rsidRPr="00EC08C8">
        <w:rPr>
          <w:rFonts w:cstheme="minorHAnsi"/>
          <w:kern w:val="2"/>
        </w:rPr>
        <w:t>.</w:t>
      </w:r>
    </w:p>
    <w:p w14:paraId="35828092" w14:textId="77777777" w:rsidR="00ED63E1" w:rsidRPr="00EC08C8" w:rsidRDefault="00ED63E1" w:rsidP="007F334A">
      <w:pPr>
        <w:rPr>
          <w:rFonts w:cstheme="minorHAnsi"/>
          <w:kern w:val="2"/>
        </w:rPr>
      </w:pPr>
    </w:p>
    <w:p w14:paraId="6A8B224D" w14:textId="56523D03" w:rsidR="00ED63E1" w:rsidRPr="00EC08C8" w:rsidRDefault="00133484" w:rsidP="007F334A">
      <w:pPr>
        <w:rPr>
          <w:rFonts w:cstheme="minorHAnsi"/>
          <w:kern w:val="2"/>
        </w:rPr>
      </w:pPr>
      <w:r w:rsidRPr="00EC08C8">
        <w:rPr>
          <w:rFonts w:cstheme="minorHAnsi"/>
          <w:b/>
          <w:kern w:val="2"/>
        </w:rPr>
        <w:t>Note</w:t>
      </w:r>
      <w:r w:rsidR="00ED63E1" w:rsidRPr="00EC08C8">
        <w:rPr>
          <w:rFonts w:cstheme="minorHAnsi"/>
          <w:b/>
          <w:kern w:val="2"/>
        </w:rPr>
        <w:t>:</w:t>
      </w:r>
      <w:r w:rsidR="00ED63E1" w:rsidRPr="00EC08C8">
        <w:rPr>
          <w:rFonts w:cstheme="minorHAnsi"/>
          <w:kern w:val="2"/>
        </w:rPr>
        <w:t xml:space="preserve"> Documents</w:t>
      </w:r>
      <w:r w:rsidR="006A4045" w:rsidRPr="00EC08C8">
        <w:rPr>
          <w:rFonts w:cstheme="minorHAnsi"/>
          <w:kern w:val="2"/>
        </w:rPr>
        <w:t xml:space="preserve"> submitted in support of this application </w:t>
      </w:r>
      <w:r w:rsidR="00ED63E1" w:rsidRPr="00EC08C8">
        <w:rPr>
          <w:rFonts w:cstheme="minorHAnsi"/>
          <w:kern w:val="2"/>
        </w:rPr>
        <w:t xml:space="preserve">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EC08C8">
        <w:rPr>
          <w:rFonts w:cstheme="minorHAnsi"/>
          <w:kern w:val="2"/>
        </w:rPr>
        <w:t>n=</w:t>
      </w:r>
      <w:r w:rsidR="00ED63E1" w:rsidRPr="00EC08C8">
        <w:rPr>
          <w:rFonts w:cstheme="minorHAnsi"/>
          <w:kern w:val="2"/>
        </w:rPr>
        <w:t xml:space="preserve">16 for students or </w:t>
      </w:r>
      <w:r w:rsidR="004A00D5" w:rsidRPr="00EC08C8">
        <w:rPr>
          <w:rFonts w:cstheme="minorHAnsi"/>
          <w:kern w:val="2"/>
        </w:rPr>
        <w:t>n=</w:t>
      </w:r>
      <w:r w:rsidR="00ED63E1" w:rsidRPr="00EC08C8">
        <w:rPr>
          <w:rFonts w:cstheme="minorHAnsi"/>
          <w:kern w:val="2"/>
        </w:rPr>
        <w:t>5 for educators.</w:t>
      </w:r>
    </w:p>
    <w:p w14:paraId="2BFB7E9F" w14:textId="6A356E21" w:rsidR="006A4045" w:rsidRPr="00EC08C8" w:rsidRDefault="006A4045" w:rsidP="007F334A">
      <w:pPr>
        <w:rPr>
          <w:rFonts w:cstheme="minorHAnsi"/>
          <w:kern w:val="2"/>
        </w:rPr>
      </w:pPr>
    </w:p>
    <w:p w14:paraId="6D1D82EC" w14:textId="5F46616C" w:rsidR="006A4045" w:rsidRPr="00EC08C8" w:rsidRDefault="006A4045" w:rsidP="007F334A">
      <w:pPr>
        <w:pStyle w:val="Heading1"/>
        <w:rPr>
          <w:kern w:val="2"/>
        </w:rPr>
      </w:pPr>
      <w:bookmarkStart w:id="11" w:name="_Toc85200091"/>
      <w:bookmarkStart w:id="12" w:name="_Toc86224969"/>
      <w:r w:rsidRPr="00EC08C8">
        <w:rPr>
          <w:kern w:val="2"/>
        </w:rPr>
        <w:t>Additional Program Expectations</w:t>
      </w:r>
      <w:bookmarkEnd w:id="11"/>
      <w:bookmarkEnd w:id="12"/>
    </w:p>
    <w:p w14:paraId="19D5C50B" w14:textId="79BA97F4" w:rsidR="006A4045" w:rsidRPr="00EC08C8" w:rsidRDefault="006A4045" w:rsidP="00C31054">
      <w:pPr>
        <w:pStyle w:val="ListParagraph"/>
        <w:numPr>
          <w:ilvl w:val="0"/>
          <w:numId w:val="61"/>
        </w:numPr>
        <w:rPr>
          <w:rFonts w:cstheme="minorHAnsi"/>
          <w:kern w:val="2"/>
        </w:rPr>
      </w:pPr>
      <w:r w:rsidRPr="00EC08C8">
        <w:rPr>
          <w:rFonts w:cstheme="minorHAnsi"/>
          <w:kern w:val="2"/>
        </w:rPr>
        <w:t>Newly awarded grantees must attend an orientation webinar. Grantees may also attend additional webinars and trainings offered by CDE.</w:t>
      </w:r>
    </w:p>
    <w:p w14:paraId="2AADE946" w14:textId="37050830" w:rsidR="006A4045" w:rsidRPr="00EC08C8" w:rsidRDefault="006A4045" w:rsidP="00C31054">
      <w:pPr>
        <w:pStyle w:val="ListParagraph"/>
        <w:numPr>
          <w:ilvl w:val="0"/>
          <w:numId w:val="61"/>
        </w:numPr>
        <w:rPr>
          <w:rFonts w:cstheme="minorHAnsi"/>
          <w:kern w:val="2"/>
        </w:rPr>
      </w:pPr>
      <w:r w:rsidRPr="00EC08C8">
        <w:rPr>
          <w:rFonts w:cstheme="minorHAnsi"/>
          <w:kern w:val="2"/>
        </w:rPr>
        <w:t>Grantees will be visited by CDE staff at least once during the duration of the grant. Additional visits or phone appointments are conducted on an as needed basis.</w:t>
      </w:r>
    </w:p>
    <w:p w14:paraId="6CDADB5F" w14:textId="77777777" w:rsidR="006A4045" w:rsidRPr="00EC08C8" w:rsidRDefault="006A4045" w:rsidP="00C31054">
      <w:pPr>
        <w:pStyle w:val="ListParagraph"/>
        <w:numPr>
          <w:ilvl w:val="0"/>
          <w:numId w:val="61"/>
        </w:numPr>
        <w:rPr>
          <w:rFonts w:cstheme="minorHAnsi"/>
          <w:kern w:val="2"/>
        </w:rPr>
      </w:pPr>
      <w:r w:rsidRPr="00EC08C8">
        <w:rPr>
          <w:rFonts w:cstheme="minorHAnsi"/>
          <w:kern w:val="2"/>
        </w:rPr>
        <w:t>CDE staff will close out grants by conducting a phone interview with grantees during the third and final year of funding.</w:t>
      </w:r>
    </w:p>
    <w:p w14:paraId="76AFC5D3" w14:textId="77777777" w:rsidR="00572D17" w:rsidRPr="00EC08C8" w:rsidRDefault="00572D17" w:rsidP="007F334A">
      <w:pPr>
        <w:rPr>
          <w:rFonts w:cstheme="minorHAnsi"/>
          <w:kern w:val="2"/>
        </w:rPr>
      </w:pPr>
    </w:p>
    <w:p w14:paraId="50453865" w14:textId="2FA20AE4" w:rsidR="00572D17" w:rsidRPr="00EC08C8" w:rsidRDefault="003934A6" w:rsidP="007F334A">
      <w:pPr>
        <w:pStyle w:val="Heading1"/>
        <w:rPr>
          <w:kern w:val="2"/>
        </w:rPr>
      </w:pPr>
      <w:bookmarkStart w:id="13" w:name="_Toc86224970"/>
      <w:r w:rsidRPr="00EC08C8">
        <w:rPr>
          <w:kern w:val="2"/>
        </w:rPr>
        <w:t>Application</w:t>
      </w:r>
      <w:r w:rsidR="00572D17" w:rsidRPr="00EC08C8">
        <w:rPr>
          <w:kern w:val="2"/>
        </w:rPr>
        <w:t xml:space="preserve"> Assistance</w:t>
      </w:r>
      <w:r w:rsidR="00646D21" w:rsidRPr="00EC08C8">
        <w:rPr>
          <w:kern w:val="2"/>
        </w:rPr>
        <w:t xml:space="preserve"> and Intent to Apply</w:t>
      </w:r>
      <w:bookmarkEnd w:id="13"/>
    </w:p>
    <w:p w14:paraId="76F5AB88" w14:textId="037A8930" w:rsidR="006A4045" w:rsidRPr="00EC08C8" w:rsidRDefault="006A4045" w:rsidP="007F334A">
      <w:pPr>
        <w:rPr>
          <w:rFonts w:cstheme="minorHAnsi"/>
          <w:kern w:val="2"/>
        </w:rPr>
      </w:pPr>
      <w:r w:rsidRPr="00EC08C8">
        <w:rPr>
          <w:rFonts w:cstheme="minorHAnsi"/>
          <w:kern w:val="2"/>
        </w:rPr>
        <w:t xml:space="preserve">For definition of terms associated with this grant program see </w:t>
      </w:r>
      <w:r w:rsidRPr="00EC08C8">
        <w:rPr>
          <w:rFonts w:cstheme="minorHAnsi"/>
          <w:i/>
          <w:kern w:val="2"/>
        </w:rPr>
        <w:t xml:space="preserve">Attachment A </w:t>
      </w:r>
      <w:r w:rsidRPr="00EC08C8">
        <w:rPr>
          <w:rFonts w:cstheme="minorHAnsi"/>
          <w:kern w:val="2"/>
        </w:rPr>
        <w:t>and</w:t>
      </w:r>
      <w:r w:rsidRPr="00EC08C8">
        <w:rPr>
          <w:rFonts w:cstheme="minorHAnsi"/>
          <w:i/>
          <w:kern w:val="2"/>
        </w:rPr>
        <w:t xml:space="preserve"> Attachment B.</w:t>
      </w:r>
    </w:p>
    <w:p w14:paraId="49C2863A" w14:textId="77777777" w:rsidR="006A4045" w:rsidRPr="00EC08C8" w:rsidRDefault="006A4045" w:rsidP="007F334A">
      <w:pPr>
        <w:rPr>
          <w:rFonts w:cstheme="minorHAnsi"/>
          <w:kern w:val="2"/>
        </w:rPr>
      </w:pPr>
    </w:p>
    <w:p w14:paraId="46A448CB" w14:textId="0C29BD1C" w:rsidR="006A4045" w:rsidRPr="00EC08C8" w:rsidRDefault="006A4045" w:rsidP="007F334A">
      <w:pPr>
        <w:rPr>
          <w:rFonts w:cstheme="minorHAnsi"/>
          <w:bCs/>
          <w:iCs/>
          <w:kern w:val="2"/>
          <w:u w:val="single"/>
        </w:rPr>
      </w:pPr>
      <w:r w:rsidRPr="00EC08C8">
        <w:rPr>
          <w:rFonts w:cstheme="minorHAnsi"/>
          <w:bCs/>
          <w:iCs/>
          <w:kern w:val="2"/>
          <w:u w:val="single"/>
        </w:rPr>
        <w:t xml:space="preserve">Application </w:t>
      </w:r>
      <w:r w:rsidR="00AA1B66" w:rsidRPr="00EC08C8">
        <w:rPr>
          <w:rFonts w:cstheme="minorHAnsi"/>
          <w:bCs/>
          <w:iCs/>
          <w:kern w:val="2"/>
          <w:u w:val="single"/>
        </w:rPr>
        <w:t>Information</w:t>
      </w:r>
      <w:r w:rsidRPr="00EC08C8">
        <w:rPr>
          <w:rFonts w:cstheme="minorHAnsi"/>
          <w:bCs/>
          <w:iCs/>
          <w:kern w:val="2"/>
          <w:u w:val="single"/>
        </w:rPr>
        <w:t xml:space="preserve"> Webinar</w:t>
      </w:r>
    </w:p>
    <w:p w14:paraId="278978E7" w14:textId="72A54840" w:rsidR="006A4045" w:rsidRPr="00EC08C8" w:rsidRDefault="00E65C5E" w:rsidP="007F334A">
      <w:pPr>
        <w:rPr>
          <w:rFonts w:cstheme="minorHAnsi"/>
          <w:kern w:val="2"/>
        </w:rPr>
      </w:pPr>
      <w:r w:rsidRPr="00EC08C8">
        <w:rPr>
          <w:rFonts w:cstheme="minorHAnsi"/>
          <w:kern w:val="2"/>
        </w:rPr>
        <w:t>A recording of th</w:t>
      </w:r>
      <w:r w:rsidR="00523A83">
        <w:rPr>
          <w:rFonts w:cstheme="minorHAnsi"/>
          <w:kern w:val="2"/>
        </w:rPr>
        <w:t>e application</w:t>
      </w:r>
      <w:r w:rsidRPr="00EC08C8">
        <w:rPr>
          <w:rFonts w:cstheme="minorHAnsi"/>
          <w:kern w:val="2"/>
        </w:rPr>
        <w:t xml:space="preserve"> webinar</w:t>
      </w:r>
      <w:r w:rsidR="00523A83">
        <w:rPr>
          <w:rFonts w:cstheme="minorHAnsi"/>
          <w:kern w:val="2"/>
        </w:rPr>
        <w:t xml:space="preserve"> and office hours</w:t>
      </w:r>
      <w:r w:rsidRPr="00EC08C8">
        <w:rPr>
          <w:rFonts w:cstheme="minorHAnsi"/>
          <w:kern w:val="2"/>
        </w:rPr>
        <w:t xml:space="preserve"> will be posted on </w:t>
      </w:r>
      <w:hyperlink r:id="rId17">
        <w:r w:rsidRPr="00EC08C8">
          <w:rPr>
            <w:rStyle w:val="Hyperlink"/>
            <w:rFonts w:cstheme="minorHAnsi"/>
            <w:kern w:val="2"/>
          </w:rPr>
          <w:t>CDE's Student Re-Engagement webpage</w:t>
        </w:r>
      </w:hyperlink>
      <w:r w:rsidRPr="00EC08C8">
        <w:rPr>
          <w:rFonts w:cstheme="minorHAnsi"/>
          <w:kern w:val="2"/>
        </w:rPr>
        <w:t>.</w:t>
      </w:r>
    </w:p>
    <w:p w14:paraId="5FEFF1A2" w14:textId="77777777" w:rsidR="006A4045" w:rsidRPr="00EC08C8" w:rsidRDefault="006A4045" w:rsidP="007F334A">
      <w:pPr>
        <w:rPr>
          <w:rFonts w:cstheme="minorHAnsi"/>
          <w:kern w:val="2"/>
        </w:rPr>
      </w:pPr>
    </w:p>
    <w:p w14:paraId="1315CB24" w14:textId="77777777" w:rsidR="006A4045" w:rsidRPr="00EC08C8" w:rsidRDefault="006A4045" w:rsidP="007F334A">
      <w:pPr>
        <w:rPr>
          <w:rFonts w:cstheme="minorHAnsi"/>
          <w:bCs/>
          <w:iCs/>
          <w:kern w:val="2"/>
          <w:u w:val="single"/>
        </w:rPr>
      </w:pPr>
      <w:r w:rsidRPr="00EC08C8">
        <w:rPr>
          <w:rFonts w:cstheme="minorHAnsi"/>
          <w:bCs/>
          <w:iCs/>
          <w:kern w:val="2"/>
          <w:u w:val="single"/>
        </w:rPr>
        <w:t>Intent to Apply</w:t>
      </w:r>
    </w:p>
    <w:p w14:paraId="461EDE26" w14:textId="75235B46" w:rsidR="006A4045" w:rsidRPr="00EC08C8" w:rsidRDefault="006A4045" w:rsidP="007F334A">
      <w:pPr>
        <w:rPr>
          <w:rFonts w:cstheme="minorHAnsi"/>
          <w:kern w:val="2"/>
        </w:rPr>
      </w:pPr>
      <w:r w:rsidRPr="00EC08C8">
        <w:rPr>
          <w:rFonts w:cstheme="minorHAnsi"/>
          <w:kern w:val="2"/>
        </w:rPr>
        <w:t xml:space="preserve">If interested in applying for this funding opportunity, please complete the </w:t>
      </w:r>
      <w:hyperlink r:id="rId18" w:history="1">
        <w:r w:rsidR="006A5B3C" w:rsidRPr="00EC08C8">
          <w:rPr>
            <w:rStyle w:val="Hyperlink"/>
            <w:rFonts w:cstheme="minorHAnsi"/>
            <w:kern w:val="2"/>
          </w:rPr>
          <w:t>Intent to Apply online form</w:t>
        </w:r>
      </w:hyperlink>
      <w:r w:rsidRPr="00EC08C8">
        <w:rPr>
          <w:rFonts w:cstheme="minorHAnsi"/>
          <w:kern w:val="2"/>
        </w:rPr>
        <w:t xml:space="preserve"> by </w:t>
      </w:r>
      <w:r w:rsidRPr="00EC08C8">
        <w:rPr>
          <w:rFonts w:cstheme="minorHAnsi"/>
          <w:b/>
          <w:bCs/>
          <w:kern w:val="2"/>
        </w:rPr>
        <w:t>Thursday, January 13, 2022</w:t>
      </w:r>
      <w:r w:rsidR="006A5B3C" w:rsidRPr="00EC08C8">
        <w:rPr>
          <w:rFonts w:cstheme="minorHAnsi"/>
          <w:b/>
          <w:bCs/>
          <w:kern w:val="2"/>
        </w:rPr>
        <w:t xml:space="preserve">, by 11:59 pm. </w:t>
      </w:r>
      <w:r w:rsidRPr="00EC08C8">
        <w:rPr>
          <w:rFonts w:cstheme="minorHAnsi"/>
          <w:kern w:val="2"/>
        </w:rPr>
        <w:t xml:space="preserve">(See </w:t>
      </w:r>
      <w:r w:rsidRPr="00EC08C8">
        <w:rPr>
          <w:rFonts w:cstheme="minorHAnsi"/>
          <w:b/>
          <w:bCs/>
          <w:kern w:val="2"/>
        </w:rPr>
        <w:t>Attachment D</w:t>
      </w:r>
      <w:r w:rsidR="006A5B3C" w:rsidRPr="00EC08C8">
        <w:rPr>
          <w:rFonts w:cstheme="minorHAnsi"/>
          <w:b/>
          <w:bCs/>
          <w:kern w:val="2"/>
        </w:rPr>
        <w:t>: Intent to Apply</w:t>
      </w:r>
      <w:r w:rsidRPr="00EC08C8">
        <w:rPr>
          <w:rFonts w:cstheme="minorHAnsi"/>
          <w:kern w:val="2"/>
        </w:rPr>
        <w:t xml:space="preserve">). This allows CDE to plan for the review process and communicate to prospective applicants any additional technical assistance or notices should a need arise. </w:t>
      </w:r>
      <w:r w:rsidR="00AA1B66" w:rsidRPr="00EC08C8">
        <w:rPr>
          <w:rFonts w:cstheme="minorHAnsi"/>
          <w:kern w:val="2"/>
        </w:rPr>
        <w:t>Completing t</w:t>
      </w:r>
      <w:r w:rsidRPr="00EC08C8">
        <w:rPr>
          <w:rFonts w:cstheme="minorHAnsi"/>
          <w:kern w:val="2"/>
        </w:rPr>
        <w:t xml:space="preserve">he Intent to Apply </w:t>
      </w:r>
      <w:r w:rsidR="00AA1B66" w:rsidRPr="00EC08C8">
        <w:rPr>
          <w:rFonts w:cstheme="minorHAnsi"/>
          <w:kern w:val="2"/>
        </w:rPr>
        <w:t xml:space="preserve">form </w:t>
      </w:r>
      <w:r w:rsidRPr="00EC08C8">
        <w:rPr>
          <w:rFonts w:cstheme="minorHAnsi"/>
          <w:kern w:val="2"/>
        </w:rPr>
        <w:t>is not required in order to submit an application.</w:t>
      </w:r>
    </w:p>
    <w:p w14:paraId="293D28E1" w14:textId="77777777" w:rsidR="006A4045" w:rsidRPr="00EC08C8" w:rsidRDefault="006A4045" w:rsidP="007F334A">
      <w:pPr>
        <w:rPr>
          <w:rFonts w:cstheme="minorHAnsi"/>
          <w:kern w:val="2"/>
        </w:rPr>
      </w:pPr>
      <w:r w:rsidRPr="00EC08C8">
        <w:rPr>
          <w:rFonts w:cstheme="minorHAnsi"/>
          <w:kern w:val="2"/>
        </w:rPr>
        <w:tab/>
      </w:r>
    </w:p>
    <w:p w14:paraId="2A5607BF" w14:textId="2863DE38" w:rsidR="006A4045" w:rsidRPr="00EC08C8" w:rsidRDefault="006A4045" w:rsidP="007F334A">
      <w:pPr>
        <w:rPr>
          <w:rFonts w:cstheme="minorHAnsi"/>
          <w:kern w:val="2"/>
        </w:rPr>
      </w:pPr>
      <w:r w:rsidRPr="00EC08C8">
        <w:rPr>
          <w:rFonts w:cstheme="minorHAnsi"/>
          <w:kern w:val="2"/>
        </w:rPr>
        <w:t xml:space="preserve">Frequently asked questions (FAQ) regarding this RFA will be posted on </w:t>
      </w:r>
      <w:hyperlink r:id="rId19">
        <w:r w:rsidR="008D11D4" w:rsidRPr="00EC08C8">
          <w:rPr>
            <w:rStyle w:val="Hyperlink"/>
            <w:rFonts w:cstheme="minorHAnsi"/>
            <w:kern w:val="2"/>
          </w:rPr>
          <w:t>CDE's Student Re-Engagement webpage</w:t>
        </w:r>
      </w:hyperlink>
      <w:r w:rsidR="009E2DA1" w:rsidRPr="00EC08C8">
        <w:rPr>
          <w:rFonts w:cstheme="minorHAnsi"/>
          <w:kern w:val="2"/>
        </w:rPr>
        <w:t>.</w:t>
      </w:r>
    </w:p>
    <w:p w14:paraId="4173F338" w14:textId="77777777" w:rsidR="006A4045" w:rsidRPr="00EC08C8" w:rsidRDefault="006A4045" w:rsidP="007F334A">
      <w:pPr>
        <w:rPr>
          <w:rFonts w:cstheme="minorHAnsi"/>
          <w:b/>
          <w:kern w:val="2"/>
        </w:rPr>
      </w:pPr>
    </w:p>
    <w:p w14:paraId="1846741A" w14:textId="77777777" w:rsidR="006A4045" w:rsidRPr="00EC08C8" w:rsidRDefault="006A4045" w:rsidP="007F334A">
      <w:pPr>
        <w:rPr>
          <w:rFonts w:cstheme="minorHAnsi"/>
          <w:kern w:val="2"/>
        </w:rPr>
      </w:pPr>
      <w:r w:rsidRPr="00EC08C8">
        <w:rPr>
          <w:rFonts w:cstheme="minorHAnsi"/>
          <w:b/>
          <w:kern w:val="2"/>
        </w:rPr>
        <w:t>Assistance from BOCES:</w:t>
      </w:r>
      <w:r w:rsidRPr="00EC08C8">
        <w:rPr>
          <w:rFonts w:cstheme="minorHAnsi"/>
          <w:kern w:val="2"/>
        </w:rPr>
        <w:t xml:space="preserve"> Any BOCES with member districts of less than 4,000 students receives an annual share of state education grant program funding specifically to assist those districts with applying for grants.</w:t>
      </w:r>
    </w:p>
    <w:p w14:paraId="66DDB5C2" w14:textId="6CBEDFC3" w:rsidR="00DF62C1" w:rsidRPr="00EC08C8" w:rsidRDefault="00DF62C1" w:rsidP="007F334A">
      <w:pPr>
        <w:rPr>
          <w:kern w:val="2"/>
        </w:rPr>
      </w:pPr>
    </w:p>
    <w:p w14:paraId="6292B974" w14:textId="7F137431" w:rsidR="00DF62C1" w:rsidRPr="00EC08C8" w:rsidRDefault="00DF62C1" w:rsidP="007F334A">
      <w:pPr>
        <w:pStyle w:val="Heading1"/>
        <w:rPr>
          <w:kern w:val="2"/>
        </w:rPr>
      </w:pPr>
      <w:bookmarkStart w:id="14" w:name="_Toc86224971"/>
      <w:r w:rsidRPr="00EC08C8">
        <w:rPr>
          <w:kern w:val="2"/>
        </w:rPr>
        <w:t>Review Process and Timeline</w:t>
      </w:r>
      <w:bookmarkEnd w:id="14"/>
    </w:p>
    <w:p w14:paraId="31E17926" w14:textId="4E80300B" w:rsidR="00DF62C1" w:rsidRPr="00EC08C8" w:rsidRDefault="00DF62C1" w:rsidP="007F334A">
      <w:pPr>
        <w:rPr>
          <w:rFonts w:cstheme="minorHAnsi"/>
          <w:kern w:val="2"/>
        </w:rPr>
      </w:pPr>
      <w:r w:rsidRPr="00EC08C8">
        <w:rPr>
          <w:rFonts w:cstheme="minorHAnsi"/>
          <w:kern w:val="2"/>
        </w:rPr>
        <w:t xml:space="preserve">Applications will be reviewed by CDE staff and peer reviewers to ensure they contain all required components. Applicants will be notified of final award status no later than </w:t>
      </w:r>
      <w:r w:rsidR="00AA1B66" w:rsidRPr="00EC08C8">
        <w:rPr>
          <w:rFonts w:cstheme="minorHAnsi"/>
          <w:b/>
          <w:kern w:val="2"/>
        </w:rPr>
        <w:t>June 1, 2022.</w:t>
      </w:r>
    </w:p>
    <w:p w14:paraId="31F170C3" w14:textId="77777777" w:rsidR="00DF62C1" w:rsidRPr="00EC08C8" w:rsidRDefault="00DF62C1" w:rsidP="007F334A">
      <w:pPr>
        <w:rPr>
          <w:rFonts w:cstheme="minorHAnsi"/>
          <w:kern w:val="2"/>
        </w:rPr>
      </w:pPr>
    </w:p>
    <w:p w14:paraId="167FA708" w14:textId="74E2512F" w:rsidR="00DF62C1" w:rsidRPr="00EC08C8" w:rsidRDefault="00DF62C1" w:rsidP="007F334A">
      <w:pPr>
        <w:rPr>
          <w:rFonts w:cstheme="minorHAnsi"/>
          <w:kern w:val="2"/>
        </w:rPr>
      </w:pPr>
      <w:r w:rsidRPr="00EC08C8">
        <w:rPr>
          <w:rFonts w:cstheme="minorHAnsi"/>
          <w:b/>
          <w:kern w:val="2"/>
        </w:rPr>
        <w:t>Note:</w:t>
      </w:r>
      <w:r w:rsidRPr="00EC08C8">
        <w:rPr>
          <w:rFonts w:cstheme="minorHAnsi"/>
          <w:kern w:val="2"/>
        </w:rPr>
        <w:t xml:space="preserve"> This is a competitive process – </w:t>
      </w:r>
      <w:r w:rsidRPr="00EC08C8">
        <w:rPr>
          <w:rFonts w:cstheme="minorHAnsi"/>
          <w:kern w:val="2"/>
          <w:u w:val="single"/>
        </w:rPr>
        <w:t xml:space="preserve">applicants must score at least </w:t>
      </w:r>
      <w:r w:rsidR="00DE27F2">
        <w:rPr>
          <w:rFonts w:cstheme="minorHAnsi"/>
          <w:kern w:val="2"/>
          <w:u w:val="single"/>
        </w:rPr>
        <w:t>6</w:t>
      </w:r>
      <w:r w:rsidR="00AA1B66" w:rsidRPr="00EC08C8">
        <w:rPr>
          <w:rFonts w:cstheme="minorHAnsi"/>
          <w:kern w:val="2"/>
          <w:u w:val="single"/>
        </w:rPr>
        <w:t>6</w:t>
      </w:r>
      <w:r w:rsidRPr="00EC08C8">
        <w:rPr>
          <w:rFonts w:cstheme="minorHAnsi"/>
          <w:kern w:val="2"/>
          <w:u w:val="single"/>
        </w:rPr>
        <w:t xml:space="preserve"> points out of the </w:t>
      </w:r>
      <w:r w:rsidR="00DE27F2">
        <w:rPr>
          <w:rFonts w:cstheme="minorHAnsi"/>
          <w:kern w:val="2"/>
          <w:u w:val="single"/>
        </w:rPr>
        <w:t>94</w:t>
      </w:r>
      <w:r w:rsidRPr="00EC08C8">
        <w:rPr>
          <w:rFonts w:cstheme="minorHAnsi"/>
          <w:kern w:val="2"/>
          <w:u w:val="single"/>
        </w:rPr>
        <w:t xml:space="preserve"> possible points to be approved for funding</w:t>
      </w:r>
      <w:r w:rsidRPr="00EC08C8">
        <w:rPr>
          <w:rFonts w:cstheme="minorHAnsi"/>
          <w:kern w:val="2"/>
        </w:rPr>
        <w:t xml:space="preserve">. Applications that score below </w:t>
      </w:r>
      <w:r w:rsidR="00DE27F2">
        <w:rPr>
          <w:rFonts w:cstheme="minorHAnsi"/>
          <w:kern w:val="2"/>
        </w:rPr>
        <w:t>6</w:t>
      </w:r>
      <w:r w:rsidR="00676AA3" w:rsidRPr="00EC08C8">
        <w:rPr>
          <w:rFonts w:cstheme="minorHAnsi"/>
          <w:kern w:val="2"/>
        </w:rPr>
        <w:t>6</w:t>
      </w:r>
      <w:r w:rsidRPr="00EC08C8">
        <w:rPr>
          <w:rFonts w:cstheme="minorHAnsi"/>
          <w:kern w:val="2"/>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05323BD7" w14:textId="77777777" w:rsidR="00AD0484" w:rsidRPr="00EC08C8" w:rsidRDefault="00AD0484" w:rsidP="007F334A">
      <w:pPr>
        <w:pStyle w:val="Heading1"/>
        <w:rPr>
          <w:kern w:val="2"/>
        </w:rPr>
      </w:pPr>
      <w:bookmarkStart w:id="15" w:name="_Toc86224972"/>
      <w:r w:rsidRPr="00EC08C8">
        <w:rPr>
          <w:kern w:val="2"/>
        </w:rPr>
        <w:lastRenderedPageBreak/>
        <w:t>Submission Process and Deadline</w:t>
      </w:r>
      <w:bookmarkEnd w:id="15"/>
    </w:p>
    <w:p w14:paraId="162C9979" w14:textId="25938139" w:rsidR="008D11D4" w:rsidRPr="00EC08C8" w:rsidRDefault="008D11D4" w:rsidP="007F334A">
      <w:pPr>
        <w:pStyle w:val="Header"/>
        <w:tabs>
          <w:tab w:val="clear" w:pos="4680"/>
          <w:tab w:val="clear" w:pos="9360"/>
        </w:tabs>
        <w:rPr>
          <w:rFonts w:cstheme="minorHAnsi"/>
          <w:kern w:val="2"/>
        </w:rPr>
      </w:pPr>
      <w:r w:rsidRPr="00EC08C8">
        <w:rPr>
          <w:rFonts w:cstheme="minorHAnsi"/>
          <w:kern w:val="2"/>
        </w:rPr>
        <w:t xml:space="preserve">Completed applications (including all required elements outlined below) must be submitted online via </w:t>
      </w:r>
      <w:hyperlink r:id="rId20" w:history="1">
        <w:r w:rsidRPr="00F941CB">
          <w:rPr>
            <w:rStyle w:val="Hyperlink"/>
            <w:rFonts w:cstheme="minorHAnsi"/>
            <w:kern w:val="2"/>
          </w:rPr>
          <w:t>smartsheet</w:t>
        </w:r>
      </w:hyperlink>
      <w:r w:rsidRPr="00EC08C8">
        <w:rPr>
          <w:rFonts w:cstheme="minorHAnsi"/>
          <w:kern w:val="2"/>
        </w:rPr>
        <w:t xml:space="preserve"> by </w:t>
      </w:r>
      <w:r w:rsidRPr="00EC08C8">
        <w:rPr>
          <w:rFonts w:cstheme="minorHAnsi"/>
          <w:b/>
          <w:bCs/>
          <w:kern w:val="2"/>
        </w:rPr>
        <w:t>Wednesday, February 16, by 11:59 pm</w:t>
      </w:r>
      <w:r w:rsidRPr="00EC08C8">
        <w:rPr>
          <w:rFonts w:cstheme="minorHAnsi"/>
          <w:kern w:val="2"/>
        </w:rPr>
        <w:t>.</w:t>
      </w:r>
    </w:p>
    <w:p w14:paraId="48088375" w14:textId="77777777" w:rsidR="008D11D4" w:rsidRPr="00EC08C8" w:rsidRDefault="008D11D4" w:rsidP="007F334A">
      <w:pPr>
        <w:pStyle w:val="Header"/>
        <w:tabs>
          <w:tab w:val="clear" w:pos="4680"/>
          <w:tab w:val="clear" w:pos="9360"/>
        </w:tabs>
        <w:rPr>
          <w:rFonts w:cstheme="minorHAnsi"/>
          <w:kern w:val="2"/>
        </w:rPr>
      </w:pPr>
    </w:p>
    <w:p w14:paraId="09A80ACE" w14:textId="4470E0D3" w:rsidR="008D11D4" w:rsidRPr="00EC08C8" w:rsidRDefault="008D11D4" w:rsidP="007F334A">
      <w:pPr>
        <w:pStyle w:val="Header"/>
        <w:tabs>
          <w:tab w:val="clear" w:pos="4680"/>
          <w:tab w:val="clear" w:pos="9360"/>
        </w:tabs>
        <w:rPr>
          <w:rFonts w:cstheme="minorHAnsi"/>
          <w:kern w:val="2"/>
        </w:rPr>
      </w:pPr>
      <w:r w:rsidRPr="00EC08C8">
        <w:rPr>
          <w:rFonts w:cstheme="minorHAnsi"/>
          <w:kern w:val="2"/>
        </w:rPr>
        <w:t>Within the online application, applicants will complete a section with their applicant information (Parts IA-I</w:t>
      </w:r>
      <w:r w:rsidR="00513E1A" w:rsidRPr="00EC08C8">
        <w:rPr>
          <w:rFonts w:cstheme="minorHAnsi"/>
          <w:kern w:val="2"/>
        </w:rPr>
        <w:t>B</w:t>
      </w:r>
      <w:r w:rsidRPr="00EC08C8">
        <w:rPr>
          <w:rFonts w:cstheme="minorHAnsi"/>
          <w:kern w:val="2"/>
        </w:rPr>
        <w:t>) and then upload their narrative (in PDF) and Excel Budget Workbook (in the CDE Excel template) and Program Assurances Form.</w:t>
      </w:r>
    </w:p>
    <w:p w14:paraId="0EB33883" w14:textId="77777777" w:rsidR="008D11D4" w:rsidRPr="00EC08C8" w:rsidRDefault="008D11D4" w:rsidP="007F334A">
      <w:pPr>
        <w:pStyle w:val="Header"/>
        <w:tabs>
          <w:tab w:val="clear" w:pos="4680"/>
          <w:tab w:val="clear" w:pos="9360"/>
        </w:tabs>
        <w:rPr>
          <w:rFonts w:cstheme="minorHAnsi"/>
          <w:kern w:val="2"/>
        </w:rPr>
      </w:pPr>
    </w:p>
    <w:p w14:paraId="0C8BAB7F" w14:textId="77777777" w:rsidR="008D11D4" w:rsidRPr="00EC08C8" w:rsidRDefault="008D11D4" w:rsidP="007F334A">
      <w:pPr>
        <w:pStyle w:val="Header"/>
        <w:tabs>
          <w:tab w:val="clear" w:pos="4680"/>
          <w:tab w:val="clear" w:pos="9360"/>
        </w:tabs>
        <w:rPr>
          <w:rFonts w:cstheme="minorHAnsi"/>
          <w:kern w:val="2"/>
        </w:rPr>
      </w:pPr>
      <w:r w:rsidRPr="00EC08C8">
        <w:rPr>
          <w:rFonts w:cstheme="minorHAnsi"/>
          <w:kern w:val="2"/>
        </w:rPr>
        <w:t xml:space="preserve">Incomplete or late applications will not be considered. If you do not receive an email confirmation of receipt of your application within 24 hours after the deadline, e-mail </w:t>
      </w:r>
      <w:hyperlink r:id="rId21" w:history="1">
        <w:r w:rsidRPr="00EC08C8">
          <w:rPr>
            <w:rStyle w:val="Hyperlink"/>
            <w:rFonts w:cstheme="minorHAnsi"/>
            <w:kern w:val="2"/>
          </w:rPr>
          <w:t>CompetitiveGrants@cde.state.co.us</w:t>
        </w:r>
      </w:hyperlink>
      <w:r w:rsidRPr="00EC08C8">
        <w:rPr>
          <w:rFonts w:cstheme="minorHAnsi"/>
          <w:kern w:val="2"/>
        </w:rPr>
        <w:t>.</w:t>
      </w:r>
    </w:p>
    <w:p w14:paraId="653ED990" w14:textId="77777777" w:rsidR="008D11D4" w:rsidRPr="00EC08C8" w:rsidRDefault="008D11D4" w:rsidP="007F334A">
      <w:pPr>
        <w:pStyle w:val="Header"/>
        <w:tabs>
          <w:tab w:val="clear" w:pos="4680"/>
          <w:tab w:val="clear" w:pos="9360"/>
        </w:tabs>
        <w:rPr>
          <w:rFonts w:cstheme="minorHAnsi"/>
          <w:kern w:val="2"/>
        </w:rPr>
      </w:pPr>
    </w:p>
    <w:p w14:paraId="372D4C85" w14:textId="5396B54B" w:rsidR="008D11D4" w:rsidRPr="00EC08C8" w:rsidRDefault="008D11D4" w:rsidP="007F334A">
      <w:pPr>
        <w:pStyle w:val="Header"/>
        <w:tabs>
          <w:tab w:val="clear" w:pos="4680"/>
          <w:tab w:val="clear" w:pos="9360"/>
        </w:tabs>
        <w:rPr>
          <w:rFonts w:cstheme="minorHAnsi"/>
          <w:kern w:val="2"/>
        </w:rPr>
      </w:pPr>
      <w:r w:rsidRPr="00EC08C8">
        <w:rPr>
          <w:rFonts w:cstheme="minorHAnsi"/>
          <w:kern w:val="2"/>
        </w:rPr>
        <w:t xml:space="preserve">Application materials and budget template are available for download on </w:t>
      </w:r>
      <w:hyperlink r:id="rId22">
        <w:r w:rsidRPr="00EC08C8">
          <w:rPr>
            <w:rStyle w:val="Hyperlink"/>
            <w:rFonts w:cstheme="minorHAnsi"/>
            <w:kern w:val="2"/>
          </w:rPr>
          <w:t>CDE's Student Re-Engagement webpage</w:t>
        </w:r>
      </w:hyperlink>
      <w:r w:rsidRPr="00EC08C8">
        <w:rPr>
          <w:rFonts w:cstheme="minorHAnsi"/>
          <w:kern w:val="2"/>
        </w:rPr>
        <w:t>.</w:t>
      </w:r>
    </w:p>
    <w:p w14:paraId="65EE88C0" w14:textId="77777777" w:rsidR="0013231E" w:rsidRPr="00EC08C8" w:rsidRDefault="0013231E" w:rsidP="007F334A">
      <w:pPr>
        <w:rPr>
          <w:rFonts w:cstheme="minorHAnsi"/>
          <w:kern w:val="2"/>
        </w:rPr>
      </w:pPr>
    </w:p>
    <w:p w14:paraId="0B010ABE" w14:textId="77777777" w:rsidR="004A646B" w:rsidRPr="00EC08C8" w:rsidRDefault="004A646B" w:rsidP="007F334A">
      <w:pPr>
        <w:pStyle w:val="Heading1"/>
        <w:rPr>
          <w:kern w:val="2"/>
        </w:rPr>
      </w:pPr>
      <w:bookmarkStart w:id="16" w:name="_Toc86224973"/>
      <w:r w:rsidRPr="00EC08C8">
        <w:rPr>
          <w:kern w:val="2"/>
        </w:rPr>
        <w:t>Application Format</w:t>
      </w:r>
      <w:bookmarkEnd w:id="16"/>
    </w:p>
    <w:p w14:paraId="4205C38F" w14:textId="4E918300" w:rsidR="004A646B" w:rsidRPr="00EC08C8" w:rsidRDefault="004A646B" w:rsidP="007F334A">
      <w:pPr>
        <w:numPr>
          <w:ilvl w:val="0"/>
          <w:numId w:val="2"/>
        </w:numPr>
        <w:rPr>
          <w:rFonts w:cstheme="minorHAnsi"/>
          <w:kern w:val="2"/>
        </w:rPr>
      </w:pPr>
      <w:r w:rsidRPr="00EC08C8">
        <w:rPr>
          <w:rFonts w:cstheme="minorHAnsi"/>
          <w:kern w:val="2"/>
        </w:rPr>
        <w:t xml:space="preserve">The total narrative (Sections </w:t>
      </w:r>
      <w:r w:rsidR="00985425" w:rsidRPr="00EC08C8">
        <w:rPr>
          <w:rFonts w:cstheme="minorHAnsi"/>
          <w:kern w:val="2"/>
        </w:rPr>
        <w:t>A-E</w:t>
      </w:r>
      <w:r w:rsidRPr="00EC08C8">
        <w:rPr>
          <w:rFonts w:cstheme="minorHAnsi"/>
          <w:kern w:val="2"/>
        </w:rPr>
        <w:t xml:space="preserve">) of the application cannot exceed </w:t>
      </w:r>
      <w:r w:rsidR="00985425" w:rsidRPr="00EC08C8">
        <w:rPr>
          <w:rFonts w:cstheme="minorHAnsi"/>
          <w:kern w:val="2"/>
        </w:rPr>
        <w:t>14</w:t>
      </w:r>
      <w:r w:rsidRPr="00EC08C8">
        <w:rPr>
          <w:rFonts w:cstheme="minorHAnsi"/>
          <w:kern w:val="2"/>
        </w:rPr>
        <w:t xml:space="preserve"> pages. </w:t>
      </w:r>
      <w:r w:rsidR="00133484" w:rsidRPr="00EC08C8">
        <w:rPr>
          <w:rFonts w:cstheme="minorHAnsi"/>
          <w:kern w:val="2"/>
        </w:rPr>
        <w:t>S</w:t>
      </w:r>
      <w:r w:rsidRPr="00EC08C8">
        <w:rPr>
          <w:rFonts w:cstheme="minorHAnsi"/>
          <w:kern w:val="2"/>
        </w:rPr>
        <w:t xml:space="preserve">ee below for the required elements of the application. </w:t>
      </w:r>
      <w:r w:rsidRPr="00EC08C8">
        <w:rPr>
          <w:rFonts w:cstheme="minorHAnsi"/>
          <w:b/>
          <w:kern w:val="2"/>
        </w:rPr>
        <w:t>Note:</w:t>
      </w:r>
      <w:r w:rsidRPr="00EC08C8">
        <w:rPr>
          <w:rFonts w:cstheme="minorHAnsi"/>
          <w:kern w:val="2"/>
        </w:rPr>
        <w:t xml:space="preserve"> Applications that exceed </w:t>
      </w:r>
      <w:r w:rsidR="00985425" w:rsidRPr="00EC08C8">
        <w:rPr>
          <w:rFonts w:cstheme="minorHAnsi"/>
          <w:kern w:val="2"/>
        </w:rPr>
        <w:t>14</w:t>
      </w:r>
      <w:r w:rsidRPr="00EC08C8">
        <w:rPr>
          <w:rFonts w:cstheme="minorHAnsi"/>
          <w:kern w:val="2"/>
        </w:rPr>
        <w:t xml:space="preserve"> pages will not be reviewed.</w:t>
      </w:r>
    </w:p>
    <w:p w14:paraId="722C290D" w14:textId="72D60782" w:rsidR="004A646B" w:rsidRPr="00EC08C8" w:rsidRDefault="004A646B" w:rsidP="007F334A">
      <w:pPr>
        <w:numPr>
          <w:ilvl w:val="0"/>
          <w:numId w:val="2"/>
        </w:numPr>
        <w:rPr>
          <w:rFonts w:cstheme="minorHAnsi"/>
          <w:kern w:val="2"/>
        </w:rPr>
      </w:pPr>
      <w:r w:rsidRPr="00EC08C8">
        <w:rPr>
          <w:rFonts w:cstheme="minorHAnsi"/>
          <w:kern w:val="2"/>
        </w:rPr>
        <w:t xml:space="preserve">All </w:t>
      </w:r>
      <w:r w:rsidR="002245B4" w:rsidRPr="00EC08C8">
        <w:rPr>
          <w:rFonts w:cstheme="minorHAnsi"/>
          <w:kern w:val="2"/>
        </w:rPr>
        <w:t xml:space="preserve">narrative response </w:t>
      </w:r>
      <w:r w:rsidRPr="00EC08C8">
        <w:rPr>
          <w:rFonts w:cstheme="minorHAnsi"/>
          <w:kern w:val="2"/>
        </w:rPr>
        <w:t>pages must be standard letter size, 8-1/2” x 11”</w:t>
      </w:r>
      <w:r w:rsidR="002725A3" w:rsidRPr="00EC08C8">
        <w:rPr>
          <w:rFonts w:cstheme="minorHAnsi"/>
          <w:kern w:val="2"/>
        </w:rPr>
        <w:t>,</w:t>
      </w:r>
      <w:r w:rsidRPr="00EC08C8">
        <w:rPr>
          <w:rFonts w:cstheme="minorHAnsi"/>
          <w:kern w:val="2"/>
        </w:rPr>
        <w:t xml:space="preserve"> using</w:t>
      </w:r>
      <w:r w:rsidR="002245B4" w:rsidRPr="00EC08C8">
        <w:rPr>
          <w:rFonts w:cstheme="minorHAnsi"/>
          <w:kern w:val="2"/>
        </w:rPr>
        <w:t xml:space="preserve"> no smaller than</w:t>
      </w:r>
      <w:r w:rsidRPr="00EC08C8">
        <w:rPr>
          <w:rFonts w:cstheme="minorHAnsi"/>
          <w:kern w:val="2"/>
        </w:rPr>
        <w:t xml:space="preserve"> 12-point font</w:t>
      </w:r>
      <w:r w:rsidR="002725A3" w:rsidRPr="00EC08C8">
        <w:rPr>
          <w:rFonts w:cstheme="minorHAnsi"/>
          <w:kern w:val="2"/>
        </w:rPr>
        <w:t>,</w:t>
      </w:r>
      <w:r w:rsidRPr="00EC08C8">
        <w:rPr>
          <w:rFonts w:cstheme="minorHAnsi"/>
          <w:kern w:val="2"/>
        </w:rPr>
        <w:t xml:space="preserve"> single-spaced</w:t>
      </w:r>
      <w:r w:rsidR="00DE44F3" w:rsidRPr="00EC08C8">
        <w:rPr>
          <w:rFonts w:cstheme="minorHAnsi"/>
          <w:kern w:val="2"/>
        </w:rPr>
        <w:t>,</w:t>
      </w:r>
      <w:r w:rsidRPr="00EC08C8">
        <w:rPr>
          <w:rFonts w:cstheme="minorHAnsi"/>
          <w:kern w:val="2"/>
        </w:rPr>
        <w:t xml:space="preserve"> with 1-inch margins and numbered pages</w:t>
      </w:r>
      <w:r w:rsidR="002245B4" w:rsidRPr="00EC08C8">
        <w:rPr>
          <w:rFonts w:cstheme="minorHAnsi"/>
          <w:kern w:val="2"/>
        </w:rPr>
        <w:t xml:space="preserve">. Applications not adhering to formatting requirements may be disqualified. </w:t>
      </w:r>
    </w:p>
    <w:p w14:paraId="232FCB57" w14:textId="77777777" w:rsidR="004A646B" w:rsidRPr="00EC08C8" w:rsidRDefault="004A646B" w:rsidP="007F334A">
      <w:pPr>
        <w:numPr>
          <w:ilvl w:val="0"/>
          <w:numId w:val="2"/>
        </w:numPr>
        <w:rPr>
          <w:rFonts w:cstheme="minorHAnsi"/>
          <w:kern w:val="2"/>
        </w:rPr>
      </w:pPr>
      <w:r w:rsidRPr="00EC08C8">
        <w:rPr>
          <w:rFonts w:cstheme="minorHAnsi"/>
          <w:kern w:val="2"/>
        </w:rPr>
        <w:t>The signature page must include original signatures of the lead organization/fiscal agent.</w:t>
      </w:r>
    </w:p>
    <w:p w14:paraId="7B988691" w14:textId="77777777" w:rsidR="004A646B" w:rsidRPr="00EC08C8" w:rsidRDefault="004A646B" w:rsidP="007F334A">
      <w:pPr>
        <w:rPr>
          <w:rFonts w:cstheme="minorHAnsi"/>
          <w:kern w:val="2"/>
        </w:rPr>
      </w:pPr>
    </w:p>
    <w:p w14:paraId="256F7132" w14:textId="77777777" w:rsidR="004A646B" w:rsidRPr="00EC08C8" w:rsidRDefault="004A646B" w:rsidP="007F334A">
      <w:pPr>
        <w:pStyle w:val="Heading1"/>
        <w:rPr>
          <w:kern w:val="2"/>
        </w:rPr>
      </w:pPr>
      <w:bookmarkStart w:id="17" w:name="_Toc86224974"/>
      <w:r w:rsidRPr="00EC08C8">
        <w:rPr>
          <w:kern w:val="2"/>
        </w:rPr>
        <w:t>Required Elements</w:t>
      </w:r>
      <w:bookmarkEnd w:id="17"/>
    </w:p>
    <w:p w14:paraId="3F566335" w14:textId="2B0F5B49" w:rsidR="004A646B" w:rsidRDefault="004A646B" w:rsidP="007F334A">
      <w:pPr>
        <w:rPr>
          <w:rFonts w:cstheme="minorHAnsi"/>
          <w:kern w:val="2"/>
        </w:rPr>
      </w:pPr>
      <w:r w:rsidRPr="00EC08C8">
        <w:rPr>
          <w:rFonts w:cstheme="minorHAnsi"/>
          <w:kern w:val="2"/>
        </w:rPr>
        <w:t xml:space="preserve">The format outlined below must be followed in order to assure consistent application of the evaluation criteria. See evaluation rubric for specific selection criteria needed in </w:t>
      </w:r>
      <w:r w:rsidRPr="00DF0514">
        <w:rPr>
          <w:rFonts w:cstheme="minorHAnsi"/>
          <w:kern w:val="2"/>
        </w:rPr>
        <w:t xml:space="preserve">Part II (pages </w:t>
      </w:r>
      <w:r w:rsidR="00DF0514" w:rsidRPr="00DF0514">
        <w:rPr>
          <w:rFonts w:cstheme="minorHAnsi"/>
          <w:kern w:val="2"/>
        </w:rPr>
        <w:t>11-15</w:t>
      </w:r>
      <w:r w:rsidRPr="00DF0514">
        <w:rPr>
          <w:rFonts w:cstheme="minorHAnsi"/>
          <w:kern w:val="2"/>
        </w:rPr>
        <w:t>).</w:t>
      </w:r>
    </w:p>
    <w:p w14:paraId="3CA21EAD" w14:textId="77777777" w:rsidR="00386CFE" w:rsidRPr="00EC08C8" w:rsidRDefault="00386CFE" w:rsidP="007F334A">
      <w:pPr>
        <w:rPr>
          <w:rFonts w:cstheme="minorHAnsi"/>
          <w:kern w:val="2"/>
        </w:rPr>
      </w:pPr>
    </w:p>
    <w:p w14:paraId="5CE64E5E" w14:textId="0A5962B1" w:rsidR="00DE44F3" w:rsidRPr="00EC08C8" w:rsidRDefault="00DE44F3" w:rsidP="007F334A">
      <w:pPr>
        <w:rPr>
          <w:rFonts w:cstheme="minorHAnsi"/>
          <w:kern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0"/>
        <w:gridCol w:w="5840"/>
      </w:tblGrid>
      <w:tr w:rsidR="00386CFE" w:rsidRPr="00386CFE" w14:paraId="6A411012" w14:textId="77777777" w:rsidTr="00AC7263">
        <w:trPr>
          <w:trHeight w:val="1008"/>
        </w:trPr>
        <w:tc>
          <w:tcPr>
            <w:tcW w:w="4950" w:type="dxa"/>
            <w:shd w:val="clear" w:color="auto" w:fill="D9D9D9" w:themeFill="background1" w:themeFillShade="D9"/>
            <w:vAlign w:val="center"/>
          </w:tcPr>
          <w:p w14:paraId="21100E64" w14:textId="57F61CF5" w:rsidR="00386CFE" w:rsidRPr="00386CFE" w:rsidRDefault="00386CFE" w:rsidP="00386CFE">
            <w:pPr>
              <w:rPr>
                <w:rFonts w:cstheme="minorHAnsi"/>
                <w:b/>
                <w:bCs/>
                <w:kern w:val="2"/>
              </w:rPr>
            </w:pPr>
            <w:r w:rsidRPr="00386CFE">
              <w:rPr>
                <w:rFonts w:cstheme="minorHAnsi"/>
                <w:b/>
                <w:bCs/>
                <w:kern w:val="2"/>
              </w:rPr>
              <w:t xml:space="preserve">Complete responses in </w:t>
            </w:r>
            <w:hyperlink r:id="rId23" w:history="1">
              <w:r w:rsidRPr="00F941CB">
                <w:rPr>
                  <w:rFonts w:cstheme="minorHAnsi"/>
                  <w:b/>
                  <w:bCs/>
                  <w:color w:val="0563C1" w:themeColor="hyperlink"/>
                  <w:kern w:val="2"/>
                  <w:u w:val="single"/>
                </w:rPr>
                <w:t>smartsheet</w:t>
              </w:r>
            </w:hyperlink>
            <w:r w:rsidR="00DF0514" w:rsidRPr="00F941CB">
              <w:rPr>
                <w:rFonts w:cstheme="minorHAnsi"/>
                <w:b/>
                <w:bCs/>
                <w:kern w:val="2"/>
              </w:rPr>
              <w:t>:</w:t>
            </w:r>
          </w:p>
        </w:tc>
        <w:tc>
          <w:tcPr>
            <w:tcW w:w="5840" w:type="dxa"/>
            <w:shd w:val="clear" w:color="auto" w:fill="F2F2F2" w:themeFill="background1" w:themeFillShade="F2"/>
            <w:vAlign w:val="center"/>
          </w:tcPr>
          <w:p w14:paraId="0004DB16" w14:textId="77777777" w:rsidR="00386CFE" w:rsidRPr="00386CFE" w:rsidRDefault="00386CFE" w:rsidP="00386CFE">
            <w:pPr>
              <w:rPr>
                <w:rFonts w:cstheme="minorHAnsi"/>
                <w:b/>
                <w:kern w:val="2"/>
              </w:rPr>
            </w:pPr>
            <w:r w:rsidRPr="00386CFE">
              <w:rPr>
                <w:rFonts w:cstheme="minorHAnsi"/>
                <w:b/>
                <w:kern w:val="2"/>
              </w:rPr>
              <w:t>Part I:</w:t>
            </w:r>
            <w:r w:rsidRPr="00386CFE">
              <w:rPr>
                <w:rFonts w:cstheme="minorHAnsi"/>
                <w:b/>
                <w:kern w:val="2"/>
              </w:rPr>
              <w:tab/>
              <w:t>Application Introduction</w:t>
            </w:r>
          </w:p>
          <w:p w14:paraId="55559CC7" w14:textId="77777777" w:rsidR="00386CFE" w:rsidRPr="00386CFE" w:rsidRDefault="00386CFE" w:rsidP="00386CFE">
            <w:pPr>
              <w:ind w:left="720"/>
              <w:rPr>
                <w:rFonts w:cstheme="minorHAnsi"/>
                <w:kern w:val="2"/>
              </w:rPr>
            </w:pPr>
            <w:r w:rsidRPr="00386CFE">
              <w:rPr>
                <w:rFonts w:cstheme="minorHAnsi"/>
                <w:kern w:val="2"/>
              </w:rPr>
              <w:t>Part IA: Applicant Information</w:t>
            </w:r>
          </w:p>
          <w:p w14:paraId="506C6A91" w14:textId="77777777" w:rsidR="00386CFE" w:rsidRPr="00386CFE" w:rsidRDefault="00386CFE" w:rsidP="00386CFE">
            <w:pPr>
              <w:ind w:left="720"/>
              <w:rPr>
                <w:rFonts w:cstheme="minorHAnsi"/>
                <w:kern w:val="2"/>
              </w:rPr>
            </w:pPr>
            <w:r w:rsidRPr="00386CFE">
              <w:rPr>
                <w:rFonts w:cstheme="minorHAnsi"/>
                <w:kern w:val="2"/>
              </w:rPr>
              <w:t>Part IB: Recipient School Information</w:t>
            </w:r>
          </w:p>
        </w:tc>
      </w:tr>
      <w:tr w:rsidR="00206FE2" w:rsidRPr="00386CFE" w14:paraId="05D4C1C5" w14:textId="77777777" w:rsidTr="00AC7263">
        <w:trPr>
          <w:trHeight w:val="2448"/>
        </w:trPr>
        <w:tc>
          <w:tcPr>
            <w:tcW w:w="4950" w:type="dxa"/>
            <w:vMerge w:val="restart"/>
            <w:shd w:val="clear" w:color="auto" w:fill="FFE599" w:themeFill="accent4" w:themeFillTint="66"/>
            <w:vAlign w:val="center"/>
          </w:tcPr>
          <w:p w14:paraId="5D1262BF" w14:textId="58D2668D" w:rsidR="00206FE2" w:rsidRPr="00386CFE" w:rsidRDefault="00206FE2" w:rsidP="00386CFE">
            <w:pPr>
              <w:rPr>
                <w:b/>
                <w:bCs/>
                <w:kern w:val="2"/>
              </w:rPr>
            </w:pPr>
            <w:r w:rsidRPr="00386CFE">
              <w:rPr>
                <w:b/>
                <w:bCs/>
                <w:kern w:val="2"/>
              </w:rPr>
              <w:t xml:space="preserve">Upload </w:t>
            </w:r>
            <w:r w:rsidRPr="00DF0514">
              <w:rPr>
                <w:b/>
                <w:bCs/>
                <w:kern w:val="2"/>
              </w:rPr>
              <w:t xml:space="preserve">these documents </w:t>
            </w:r>
            <w:r w:rsidRPr="00386CFE">
              <w:rPr>
                <w:b/>
                <w:bCs/>
                <w:kern w:val="2"/>
              </w:rPr>
              <w:t xml:space="preserve">via </w:t>
            </w:r>
            <w:hyperlink r:id="rId24" w:history="1">
              <w:r w:rsidRPr="00F941CB">
                <w:rPr>
                  <w:b/>
                  <w:bCs/>
                  <w:color w:val="0563C1" w:themeColor="hyperlink"/>
                  <w:kern w:val="2"/>
                  <w:u w:val="single"/>
                </w:rPr>
                <w:t>smartsheet</w:t>
              </w:r>
            </w:hyperlink>
            <w:r w:rsidRPr="00F941CB">
              <w:rPr>
                <w:b/>
                <w:bCs/>
                <w:kern w:val="2"/>
              </w:rPr>
              <w:t>:</w:t>
            </w:r>
          </w:p>
          <w:p w14:paraId="25631BEB" w14:textId="77777777" w:rsidR="00206FE2" w:rsidRPr="00386CFE" w:rsidRDefault="00206FE2" w:rsidP="00386CFE">
            <w:pPr>
              <w:rPr>
                <w:b/>
                <w:bCs/>
                <w:kern w:val="2"/>
              </w:rPr>
            </w:pPr>
          </w:p>
          <w:p w14:paraId="6632DABD" w14:textId="77777777" w:rsidR="00206FE2" w:rsidRPr="00386CFE" w:rsidRDefault="00206FE2" w:rsidP="00386CFE">
            <w:pPr>
              <w:rPr>
                <w:rFonts w:cstheme="minorHAnsi"/>
                <w:kern w:val="2"/>
                <w:u w:val="single"/>
              </w:rPr>
            </w:pPr>
            <w:r w:rsidRPr="00386CFE">
              <w:rPr>
                <w:rFonts w:cstheme="minorHAnsi"/>
                <w:kern w:val="2"/>
                <w:u w:val="single"/>
              </w:rPr>
              <w:t>1. Executive Summary and Application Narrative</w:t>
            </w:r>
          </w:p>
          <w:p w14:paraId="47FE72BB" w14:textId="77777777" w:rsidR="00206FE2" w:rsidRPr="00386CFE" w:rsidRDefault="00206FE2" w:rsidP="00386CFE">
            <w:pPr>
              <w:rPr>
                <w:rFonts w:cstheme="minorHAnsi"/>
                <w:kern w:val="2"/>
              </w:rPr>
            </w:pPr>
            <w:r w:rsidRPr="00386CFE">
              <w:rPr>
                <w:rFonts w:cstheme="minorHAnsi"/>
                <w:kern w:val="2"/>
              </w:rPr>
              <w:tab/>
              <w:t>Executive Summary does not count toward</w:t>
            </w:r>
          </w:p>
          <w:p w14:paraId="07844342" w14:textId="77777777" w:rsidR="00206FE2" w:rsidRPr="00386CFE" w:rsidRDefault="00206FE2" w:rsidP="00386CFE">
            <w:pPr>
              <w:rPr>
                <w:rFonts w:cstheme="minorHAnsi"/>
                <w:kern w:val="2"/>
              </w:rPr>
            </w:pPr>
            <w:r w:rsidRPr="00386CFE">
              <w:rPr>
                <w:rFonts w:cstheme="minorHAnsi"/>
                <w:kern w:val="2"/>
              </w:rPr>
              <w:tab/>
              <w:t>14-page limit for Application Narrative</w:t>
            </w:r>
          </w:p>
          <w:p w14:paraId="7814EDDA" w14:textId="77777777" w:rsidR="00206FE2" w:rsidRPr="00386CFE" w:rsidRDefault="00206FE2" w:rsidP="00386CFE">
            <w:pPr>
              <w:rPr>
                <w:rFonts w:cstheme="minorHAnsi"/>
                <w:kern w:val="2"/>
              </w:rPr>
            </w:pPr>
          </w:p>
          <w:p w14:paraId="55F5AAD9" w14:textId="77777777" w:rsidR="00206FE2" w:rsidRPr="00386CFE" w:rsidRDefault="00206FE2" w:rsidP="00386CFE">
            <w:pPr>
              <w:rPr>
                <w:rFonts w:cstheme="minorHAnsi"/>
                <w:kern w:val="2"/>
                <w:u w:val="single"/>
              </w:rPr>
            </w:pPr>
            <w:r w:rsidRPr="00386CFE">
              <w:rPr>
                <w:rFonts w:cstheme="minorHAnsi"/>
                <w:kern w:val="2"/>
                <w:u w:val="single"/>
              </w:rPr>
              <w:t>2. Attachment E: Policies and Practices Review Form</w:t>
            </w:r>
          </w:p>
          <w:p w14:paraId="4CA81AFA" w14:textId="77777777" w:rsidR="00206FE2" w:rsidRPr="00386CFE" w:rsidRDefault="00206FE2" w:rsidP="00386CFE">
            <w:pPr>
              <w:rPr>
                <w:rFonts w:cstheme="minorHAnsi"/>
                <w:kern w:val="2"/>
              </w:rPr>
            </w:pPr>
          </w:p>
          <w:p w14:paraId="681FC1FC" w14:textId="77777777" w:rsidR="00206FE2" w:rsidRPr="00386CFE" w:rsidRDefault="00206FE2" w:rsidP="00386CFE">
            <w:pPr>
              <w:rPr>
                <w:rFonts w:cstheme="minorHAnsi"/>
                <w:kern w:val="2"/>
                <w:u w:val="single"/>
              </w:rPr>
            </w:pPr>
            <w:r w:rsidRPr="00386CFE">
              <w:rPr>
                <w:rFonts w:cstheme="minorHAnsi"/>
                <w:kern w:val="2"/>
                <w:u w:val="single"/>
              </w:rPr>
              <w:t>3. Part IC: Program Assurances Form</w:t>
            </w:r>
          </w:p>
          <w:p w14:paraId="2561C03B" w14:textId="77777777" w:rsidR="00206FE2" w:rsidRPr="00386CFE" w:rsidRDefault="00206FE2" w:rsidP="00386CFE">
            <w:pPr>
              <w:rPr>
                <w:rFonts w:cstheme="minorHAnsi"/>
                <w:kern w:val="2"/>
              </w:rPr>
            </w:pPr>
          </w:p>
          <w:p w14:paraId="32186F8D" w14:textId="77777777" w:rsidR="00206FE2" w:rsidRPr="00386CFE" w:rsidRDefault="00206FE2" w:rsidP="00386CFE">
            <w:pPr>
              <w:rPr>
                <w:rFonts w:cstheme="minorHAnsi"/>
                <w:kern w:val="2"/>
                <w:u w:val="single"/>
              </w:rPr>
            </w:pPr>
            <w:r w:rsidRPr="00386CFE">
              <w:rPr>
                <w:rFonts w:cstheme="minorHAnsi"/>
                <w:kern w:val="2"/>
                <w:u w:val="single"/>
              </w:rPr>
              <w:t>4. Excel Budget Workbook</w:t>
            </w:r>
          </w:p>
          <w:p w14:paraId="6E7C3F13" w14:textId="77777777" w:rsidR="00206FE2" w:rsidRPr="00386CFE" w:rsidRDefault="00206FE2" w:rsidP="00386CFE">
            <w:pPr>
              <w:rPr>
                <w:rFonts w:cstheme="minorHAnsi"/>
                <w:kern w:val="2"/>
              </w:rPr>
            </w:pPr>
            <w:r w:rsidRPr="00386CFE">
              <w:rPr>
                <w:rFonts w:cstheme="minorHAnsi"/>
                <w:kern w:val="2"/>
              </w:rPr>
              <w:tab/>
              <w:t>Submit in Excel format in original CDE template</w:t>
            </w:r>
          </w:p>
        </w:tc>
        <w:tc>
          <w:tcPr>
            <w:tcW w:w="5840" w:type="dxa"/>
            <w:shd w:val="clear" w:color="auto" w:fill="FFF2CC" w:themeFill="accent4" w:themeFillTint="33"/>
            <w:vAlign w:val="center"/>
          </w:tcPr>
          <w:p w14:paraId="2F8CA75A" w14:textId="77777777" w:rsidR="00206FE2" w:rsidRPr="00386CFE" w:rsidRDefault="00206FE2" w:rsidP="00386CFE">
            <w:pPr>
              <w:rPr>
                <w:rFonts w:cstheme="minorHAnsi"/>
                <w:kern w:val="2"/>
              </w:rPr>
            </w:pPr>
            <w:r w:rsidRPr="00386CFE">
              <w:rPr>
                <w:rFonts w:cstheme="minorHAnsi"/>
                <w:b/>
                <w:bCs/>
                <w:kern w:val="2"/>
              </w:rPr>
              <w:t>Executive Summary</w:t>
            </w:r>
            <w:r w:rsidRPr="00386CFE">
              <w:rPr>
                <w:rFonts w:cstheme="minorHAnsi"/>
                <w:kern w:val="2"/>
              </w:rPr>
              <w:t xml:space="preserve"> [does not count towards 14-page limit]</w:t>
            </w:r>
          </w:p>
          <w:p w14:paraId="1F2E591A" w14:textId="4826055E" w:rsidR="00206FE2" w:rsidRPr="00386CFE" w:rsidRDefault="00206FE2" w:rsidP="00386CFE">
            <w:pPr>
              <w:rPr>
                <w:rFonts w:cstheme="minorHAnsi"/>
                <w:bCs/>
                <w:kern w:val="2"/>
              </w:rPr>
            </w:pPr>
            <w:r w:rsidRPr="00386CFE">
              <w:rPr>
                <w:rFonts w:cstheme="minorHAnsi"/>
                <w:b/>
                <w:kern w:val="2"/>
              </w:rPr>
              <w:t>Part II:</w:t>
            </w:r>
            <w:r w:rsidRPr="00386CFE">
              <w:rPr>
                <w:rFonts w:cstheme="minorHAnsi"/>
                <w:b/>
                <w:kern w:val="2"/>
              </w:rPr>
              <w:tab/>
              <w:t>Application Narrative</w:t>
            </w:r>
            <w:r>
              <w:rPr>
                <w:rFonts w:cstheme="minorHAnsi"/>
                <w:bCs/>
                <w:kern w:val="2"/>
              </w:rPr>
              <w:t xml:space="preserve"> [cannot exceed 14 pages]</w:t>
            </w:r>
          </w:p>
          <w:p w14:paraId="501D0BBE" w14:textId="77777777" w:rsidR="00206FE2" w:rsidRPr="00386CFE" w:rsidRDefault="00206FE2" w:rsidP="00386CFE">
            <w:pPr>
              <w:ind w:left="720"/>
              <w:rPr>
                <w:rFonts w:cstheme="minorHAnsi"/>
                <w:kern w:val="2"/>
              </w:rPr>
            </w:pPr>
            <w:r w:rsidRPr="00386CFE">
              <w:rPr>
                <w:rFonts w:cstheme="minorHAnsi"/>
                <w:kern w:val="2"/>
              </w:rPr>
              <w:t>Section A: Needs Assessment</w:t>
            </w:r>
          </w:p>
          <w:p w14:paraId="055854F0" w14:textId="77777777" w:rsidR="00206FE2" w:rsidRPr="00386CFE" w:rsidRDefault="00206FE2" w:rsidP="00386CFE">
            <w:pPr>
              <w:ind w:left="720"/>
              <w:rPr>
                <w:rFonts w:cstheme="minorHAnsi"/>
                <w:kern w:val="2"/>
              </w:rPr>
            </w:pPr>
            <w:r w:rsidRPr="00386CFE">
              <w:rPr>
                <w:rFonts w:cstheme="minorHAnsi"/>
                <w:kern w:val="2"/>
              </w:rPr>
              <w:t>Section B: Program Description</w:t>
            </w:r>
          </w:p>
          <w:p w14:paraId="28BF37A8" w14:textId="77777777" w:rsidR="00206FE2" w:rsidRPr="00386CFE" w:rsidRDefault="00206FE2" w:rsidP="00386CFE">
            <w:pPr>
              <w:ind w:left="720"/>
              <w:rPr>
                <w:rFonts w:cstheme="minorHAnsi"/>
                <w:kern w:val="2"/>
              </w:rPr>
            </w:pPr>
            <w:r w:rsidRPr="00386CFE">
              <w:rPr>
                <w:rFonts w:cstheme="minorHAnsi"/>
                <w:kern w:val="2"/>
              </w:rPr>
              <w:t>Section C: Performance Objectives</w:t>
            </w:r>
          </w:p>
          <w:p w14:paraId="4AC6F1E9" w14:textId="77777777" w:rsidR="00206FE2" w:rsidRPr="00386CFE" w:rsidRDefault="00206FE2" w:rsidP="00386CFE">
            <w:pPr>
              <w:ind w:left="720"/>
              <w:rPr>
                <w:rFonts w:cstheme="minorHAnsi"/>
                <w:kern w:val="2"/>
              </w:rPr>
            </w:pPr>
            <w:r w:rsidRPr="00386CFE">
              <w:rPr>
                <w:rFonts w:cstheme="minorHAnsi"/>
                <w:kern w:val="2"/>
              </w:rPr>
              <w:t>Section D: Evaluation and Reporting</w:t>
            </w:r>
          </w:p>
          <w:p w14:paraId="78418D40" w14:textId="11B564CF" w:rsidR="00206FE2" w:rsidRPr="00386CFE" w:rsidRDefault="00206FE2" w:rsidP="00206FE2">
            <w:pPr>
              <w:ind w:left="720"/>
              <w:rPr>
                <w:rFonts w:cstheme="minorHAnsi"/>
                <w:kern w:val="2"/>
              </w:rPr>
            </w:pPr>
            <w:r w:rsidRPr="00386CFE">
              <w:rPr>
                <w:rFonts w:cstheme="minorHAnsi"/>
                <w:kern w:val="2"/>
              </w:rPr>
              <w:t>Section E: Budget Narrative</w:t>
            </w:r>
          </w:p>
        </w:tc>
      </w:tr>
      <w:tr w:rsidR="00206FE2" w:rsidRPr="00386CFE" w14:paraId="3AF719EF" w14:textId="77777777" w:rsidTr="00AC7263">
        <w:trPr>
          <w:trHeight w:val="432"/>
        </w:trPr>
        <w:tc>
          <w:tcPr>
            <w:tcW w:w="4950" w:type="dxa"/>
            <w:vMerge/>
            <w:shd w:val="clear" w:color="auto" w:fill="FFE599" w:themeFill="accent4" w:themeFillTint="66"/>
            <w:vAlign w:val="center"/>
          </w:tcPr>
          <w:p w14:paraId="18C7A6E8" w14:textId="77777777" w:rsidR="00206FE2" w:rsidRPr="00386CFE" w:rsidRDefault="00206FE2" w:rsidP="00386CFE">
            <w:pPr>
              <w:rPr>
                <w:b/>
                <w:bCs/>
                <w:kern w:val="2"/>
              </w:rPr>
            </w:pPr>
          </w:p>
        </w:tc>
        <w:tc>
          <w:tcPr>
            <w:tcW w:w="5840" w:type="dxa"/>
            <w:shd w:val="clear" w:color="auto" w:fill="FFF2CC" w:themeFill="accent4" w:themeFillTint="33"/>
            <w:vAlign w:val="center"/>
          </w:tcPr>
          <w:p w14:paraId="3E5AC2FC" w14:textId="25725222" w:rsidR="00206FE2" w:rsidRPr="00206FE2" w:rsidRDefault="00206FE2" w:rsidP="00386CFE">
            <w:pPr>
              <w:rPr>
                <w:rFonts w:cstheme="minorHAnsi"/>
                <w:b/>
                <w:bCs/>
                <w:kern w:val="2"/>
              </w:rPr>
            </w:pPr>
            <w:r w:rsidRPr="00206FE2">
              <w:rPr>
                <w:rFonts w:cstheme="minorHAnsi"/>
                <w:b/>
                <w:bCs/>
                <w:kern w:val="2"/>
              </w:rPr>
              <w:t>Attachment E: Policies and Practices Review Form</w:t>
            </w:r>
          </w:p>
        </w:tc>
      </w:tr>
      <w:tr w:rsidR="00206FE2" w:rsidRPr="00386CFE" w14:paraId="3CF371DA" w14:textId="77777777" w:rsidTr="00AC7263">
        <w:trPr>
          <w:trHeight w:val="432"/>
        </w:trPr>
        <w:tc>
          <w:tcPr>
            <w:tcW w:w="4950" w:type="dxa"/>
            <w:vMerge/>
            <w:shd w:val="clear" w:color="auto" w:fill="FFE599" w:themeFill="accent4" w:themeFillTint="66"/>
            <w:vAlign w:val="center"/>
          </w:tcPr>
          <w:p w14:paraId="68CD7505" w14:textId="77777777" w:rsidR="00206FE2" w:rsidRPr="00386CFE" w:rsidRDefault="00206FE2" w:rsidP="00386CFE">
            <w:pPr>
              <w:rPr>
                <w:b/>
                <w:bCs/>
                <w:kern w:val="2"/>
              </w:rPr>
            </w:pPr>
          </w:p>
        </w:tc>
        <w:tc>
          <w:tcPr>
            <w:tcW w:w="5840" w:type="dxa"/>
            <w:shd w:val="clear" w:color="auto" w:fill="FFF2CC" w:themeFill="accent4" w:themeFillTint="33"/>
            <w:vAlign w:val="center"/>
          </w:tcPr>
          <w:p w14:paraId="2D0F3F12" w14:textId="49C4FEDD" w:rsidR="00206FE2" w:rsidRPr="00206FE2" w:rsidRDefault="00206FE2" w:rsidP="00386CFE">
            <w:pPr>
              <w:rPr>
                <w:rFonts w:cstheme="minorHAnsi"/>
                <w:b/>
                <w:bCs/>
                <w:kern w:val="2"/>
              </w:rPr>
            </w:pPr>
            <w:r w:rsidRPr="00386CFE">
              <w:rPr>
                <w:rFonts w:cstheme="minorHAnsi"/>
                <w:b/>
                <w:bCs/>
                <w:kern w:val="2"/>
              </w:rPr>
              <w:t>Part IC: Program Assurances Form</w:t>
            </w:r>
          </w:p>
        </w:tc>
      </w:tr>
      <w:tr w:rsidR="00206FE2" w:rsidRPr="00386CFE" w14:paraId="7BBB872F" w14:textId="77777777" w:rsidTr="00AC7263">
        <w:trPr>
          <w:trHeight w:val="432"/>
        </w:trPr>
        <w:tc>
          <w:tcPr>
            <w:tcW w:w="4950" w:type="dxa"/>
            <w:vMerge/>
            <w:shd w:val="clear" w:color="auto" w:fill="FFE599" w:themeFill="accent4" w:themeFillTint="66"/>
            <w:vAlign w:val="center"/>
          </w:tcPr>
          <w:p w14:paraId="626389A4" w14:textId="77777777" w:rsidR="00206FE2" w:rsidRPr="00386CFE" w:rsidRDefault="00206FE2" w:rsidP="00386CFE">
            <w:pPr>
              <w:rPr>
                <w:b/>
                <w:bCs/>
                <w:kern w:val="2"/>
              </w:rPr>
            </w:pPr>
          </w:p>
        </w:tc>
        <w:tc>
          <w:tcPr>
            <w:tcW w:w="5840" w:type="dxa"/>
            <w:shd w:val="clear" w:color="auto" w:fill="FFF2CC" w:themeFill="accent4" w:themeFillTint="33"/>
            <w:vAlign w:val="center"/>
          </w:tcPr>
          <w:p w14:paraId="1FA4436E" w14:textId="50117BBE" w:rsidR="00206FE2" w:rsidRPr="00206FE2" w:rsidRDefault="00206FE2" w:rsidP="00386CFE">
            <w:pPr>
              <w:rPr>
                <w:rFonts w:cstheme="minorHAnsi"/>
                <w:b/>
                <w:bCs/>
                <w:kern w:val="2"/>
              </w:rPr>
            </w:pPr>
            <w:r w:rsidRPr="00386CFE">
              <w:rPr>
                <w:rFonts w:cstheme="minorHAnsi"/>
                <w:b/>
                <w:bCs/>
                <w:kern w:val="2"/>
              </w:rPr>
              <w:t>Excel Budget Workbook</w:t>
            </w:r>
          </w:p>
        </w:tc>
      </w:tr>
    </w:tbl>
    <w:p w14:paraId="1564B966" w14:textId="77777777" w:rsidR="00E86DFB" w:rsidRPr="00EC08C8" w:rsidRDefault="00E86DFB">
      <w:pPr>
        <w:spacing w:after="160" w:line="259" w:lineRule="auto"/>
        <w:contextualSpacing w:val="0"/>
        <w:rPr>
          <w:b/>
          <w:bCs/>
          <w:color w:val="FFFFFF" w:themeColor="background1"/>
          <w:kern w:val="2"/>
          <w:sz w:val="28"/>
          <w:szCs w:val="28"/>
        </w:rPr>
      </w:pPr>
      <w:r w:rsidRPr="00EC08C8">
        <w:rPr>
          <w:b/>
          <w:bCs/>
          <w:color w:val="FFFFFF" w:themeColor="background1"/>
          <w:kern w:val="2"/>
          <w:sz w:val="28"/>
          <w:szCs w:val="28"/>
        </w:rPr>
        <w:br w:type="page"/>
      </w:r>
    </w:p>
    <w:p w14:paraId="734EE95E" w14:textId="3CC6101B" w:rsidR="00985425" w:rsidRPr="00EC08C8" w:rsidRDefault="00985425" w:rsidP="007F334A">
      <w:pPr>
        <w:shd w:val="clear" w:color="auto" w:fill="000000" w:themeFill="text1"/>
        <w:jc w:val="center"/>
        <w:rPr>
          <w:b/>
          <w:bCs/>
          <w:color w:val="FFFFFF" w:themeColor="background1"/>
          <w:kern w:val="2"/>
          <w:sz w:val="28"/>
          <w:szCs w:val="28"/>
        </w:rPr>
      </w:pPr>
      <w:r w:rsidRPr="00EC08C8">
        <w:rPr>
          <w:b/>
          <w:bCs/>
          <w:color w:val="FFFFFF" w:themeColor="background1"/>
          <w:kern w:val="2"/>
          <w:sz w:val="28"/>
          <w:szCs w:val="28"/>
        </w:rPr>
        <w:lastRenderedPageBreak/>
        <w:t>Colorado Student Re-Engagement Grant Program</w:t>
      </w:r>
    </w:p>
    <w:p w14:paraId="355BB91B" w14:textId="77777777" w:rsidR="00985425" w:rsidRPr="00EC08C8" w:rsidRDefault="00985425" w:rsidP="007F334A">
      <w:pPr>
        <w:shd w:val="clear" w:color="auto" w:fill="000000" w:themeFill="text1"/>
        <w:jc w:val="center"/>
        <w:rPr>
          <w:rFonts w:cstheme="minorHAnsi"/>
          <w:b/>
          <w:color w:val="FFFFFF" w:themeColor="background1"/>
          <w:kern w:val="2"/>
        </w:rPr>
      </w:pPr>
      <w:r w:rsidRPr="00EC08C8">
        <w:rPr>
          <w:rFonts w:cstheme="minorHAnsi"/>
          <w:b/>
          <w:color w:val="FFFFFF" w:themeColor="background1"/>
          <w:kern w:val="2"/>
        </w:rPr>
        <w:t>Applications Due: Wednesday, February 16, 2022, by 11:59 pm</w:t>
      </w:r>
    </w:p>
    <w:p w14:paraId="6722711F" w14:textId="0EBAA398" w:rsidR="00E72B38" w:rsidRPr="00EC08C8" w:rsidRDefault="004A646B" w:rsidP="007F334A">
      <w:pPr>
        <w:pStyle w:val="Heading1"/>
        <w:rPr>
          <w:kern w:val="2"/>
        </w:rPr>
      </w:pPr>
      <w:bookmarkStart w:id="18" w:name="_Toc86224975"/>
      <w:r w:rsidRPr="00EC08C8">
        <w:rPr>
          <w:kern w:val="2"/>
        </w:rPr>
        <w:t xml:space="preserve">Part IA: </w:t>
      </w:r>
      <w:r w:rsidR="00E72B38" w:rsidRPr="00EC08C8">
        <w:rPr>
          <w:kern w:val="2"/>
        </w:rPr>
        <w:t>Applicant Information</w:t>
      </w:r>
      <w:bookmarkEnd w:id="18"/>
    </w:p>
    <w:p w14:paraId="35B33EFF" w14:textId="3884846B" w:rsidR="00DE44F3" w:rsidRPr="00EC08C8" w:rsidRDefault="00DE44F3" w:rsidP="007F334A">
      <w:pPr>
        <w:rPr>
          <w:kern w:val="2"/>
        </w:rPr>
      </w:pPr>
    </w:p>
    <w:p w14:paraId="5BF37E72" w14:textId="36EE4AA5" w:rsidR="00DE44F3" w:rsidRPr="00EC08C8" w:rsidRDefault="00DE44F3" w:rsidP="007F334A">
      <w:pPr>
        <w:jc w:val="center"/>
        <w:rPr>
          <w:kern w:val="2"/>
          <w:sz w:val="24"/>
          <w:szCs w:val="24"/>
        </w:rPr>
      </w:pPr>
      <w:r w:rsidRPr="00EC08C8">
        <w:rPr>
          <w:kern w:val="2"/>
          <w:sz w:val="24"/>
          <w:szCs w:val="24"/>
        </w:rPr>
        <w:t>Parts IA-I</w:t>
      </w:r>
      <w:r w:rsidR="00C54C50" w:rsidRPr="00EC08C8">
        <w:rPr>
          <w:kern w:val="2"/>
          <w:sz w:val="24"/>
          <w:szCs w:val="24"/>
        </w:rPr>
        <w:t>B</w:t>
      </w:r>
      <w:r w:rsidRPr="00EC08C8">
        <w:rPr>
          <w:kern w:val="2"/>
          <w:sz w:val="24"/>
          <w:szCs w:val="24"/>
        </w:rPr>
        <w:t xml:space="preserve"> will be completed using the online smartsheet platform. The system does not save works in progress, so applicants may wish to complete the information in Parts IA-I</w:t>
      </w:r>
      <w:r w:rsidR="00C54C50" w:rsidRPr="00EC08C8">
        <w:rPr>
          <w:kern w:val="2"/>
          <w:sz w:val="24"/>
          <w:szCs w:val="24"/>
        </w:rPr>
        <w:t>B</w:t>
      </w:r>
      <w:r w:rsidRPr="00EC08C8">
        <w:rPr>
          <w:kern w:val="2"/>
          <w:sz w:val="24"/>
          <w:szCs w:val="24"/>
        </w:rPr>
        <w:t xml:space="preserve"> and then copy and paste responses into the online application.</w:t>
      </w:r>
    </w:p>
    <w:p w14:paraId="2746BF5F" w14:textId="77777777" w:rsidR="00DE44F3" w:rsidRPr="00EC08C8" w:rsidRDefault="00DE44F3" w:rsidP="007F334A">
      <w:pPr>
        <w:jc w:val="center"/>
        <w:rPr>
          <w:kern w:val="2"/>
          <w:sz w:val="24"/>
          <w:szCs w:val="24"/>
        </w:rPr>
      </w:pPr>
    </w:p>
    <w:p w14:paraId="4ED8D729" w14:textId="32893662" w:rsidR="00DE44F3" w:rsidRPr="00EC08C8" w:rsidRDefault="00DE44F3" w:rsidP="007F334A">
      <w:pPr>
        <w:jc w:val="center"/>
        <w:rPr>
          <w:b/>
          <w:bCs/>
          <w:kern w:val="2"/>
          <w:sz w:val="28"/>
          <w:szCs w:val="28"/>
        </w:rPr>
      </w:pPr>
      <w:r w:rsidRPr="00EC08C8">
        <w:rPr>
          <w:b/>
          <w:bCs/>
          <w:kern w:val="2"/>
          <w:sz w:val="28"/>
          <w:szCs w:val="28"/>
        </w:rPr>
        <w:t xml:space="preserve">Submit all application materials online via </w:t>
      </w:r>
      <w:hyperlink r:id="rId25" w:history="1">
        <w:r w:rsidRPr="00F941CB">
          <w:rPr>
            <w:rStyle w:val="Hyperlink"/>
            <w:b/>
            <w:bCs/>
            <w:kern w:val="2"/>
            <w:sz w:val="28"/>
            <w:szCs w:val="28"/>
          </w:rPr>
          <w:t>smartsheet</w:t>
        </w:r>
      </w:hyperlink>
      <w:r w:rsidRPr="00F941CB">
        <w:rPr>
          <w:b/>
          <w:bCs/>
          <w:kern w:val="2"/>
          <w:sz w:val="28"/>
          <w:szCs w:val="28"/>
        </w:rPr>
        <w:t>.</w:t>
      </w:r>
    </w:p>
    <w:p w14:paraId="2A09FB1E" w14:textId="77777777" w:rsidR="00DE44F3" w:rsidRPr="00EC08C8" w:rsidRDefault="00DE44F3" w:rsidP="007F334A">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Caption w:val="Applicant Information"/>
        <w:tblDescription w:val="Captures applicant information including type of applicant and contact information."/>
      </w:tblPr>
      <w:tblGrid>
        <w:gridCol w:w="1171"/>
        <w:gridCol w:w="626"/>
        <w:gridCol w:w="177"/>
        <w:gridCol w:w="1621"/>
        <w:gridCol w:w="1565"/>
        <w:gridCol w:w="235"/>
        <w:gridCol w:w="535"/>
        <w:gridCol w:w="1262"/>
        <w:gridCol w:w="896"/>
        <w:gridCol w:w="902"/>
        <w:gridCol w:w="816"/>
        <w:gridCol w:w="984"/>
      </w:tblGrid>
      <w:tr w:rsidR="002137D6" w:rsidRPr="00EC08C8" w14:paraId="44B9D9B2" w14:textId="77777777" w:rsidTr="00F911DA">
        <w:trPr>
          <w:jc w:val="center"/>
        </w:trPr>
        <w:tc>
          <w:tcPr>
            <w:tcW w:w="5000" w:type="pct"/>
            <w:gridSpan w:val="12"/>
            <w:shd w:val="clear" w:color="auto" w:fill="9CC2E5" w:themeFill="accent1" w:themeFillTint="99"/>
            <w:vAlign w:val="center"/>
          </w:tcPr>
          <w:p w14:paraId="2F5AAD5F" w14:textId="77777777" w:rsidR="002137D6" w:rsidRPr="00EC08C8" w:rsidRDefault="002137D6" w:rsidP="007F334A">
            <w:pPr>
              <w:jc w:val="center"/>
              <w:rPr>
                <w:rFonts w:cstheme="minorHAnsi"/>
                <w:b/>
                <w:kern w:val="2"/>
              </w:rPr>
            </w:pPr>
            <w:r w:rsidRPr="00EC08C8">
              <w:rPr>
                <w:rFonts w:cstheme="minorHAnsi"/>
                <w:b/>
                <w:kern w:val="2"/>
              </w:rPr>
              <w:t xml:space="preserve">Lead Local Education </w:t>
            </w:r>
            <w:r w:rsidR="00FB4701" w:rsidRPr="00EC08C8">
              <w:rPr>
                <w:rFonts w:cstheme="minorHAnsi"/>
                <w:b/>
                <w:kern w:val="2"/>
              </w:rPr>
              <w:t>Provider</w:t>
            </w:r>
            <w:r w:rsidRPr="00EC08C8">
              <w:rPr>
                <w:rFonts w:cstheme="minorHAnsi"/>
                <w:b/>
                <w:kern w:val="2"/>
              </w:rPr>
              <w:t xml:space="preserve"> (LE</w:t>
            </w:r>
            <w:r w:rsidR="00FB4701" w:rsidRPr="00EC08C8">
              <w:rPr>
                <w:rFonts w:cstheme="minorHAnsi"/>
                <w:b/>
                <w:kern w:val="2"/>
              </w:rPr>
              <w:t>P</w:t>
            </w:r>
            <w:r w:rsidRPr="00EC08C8">
              <w:rPr>
                <w:rFonts w:cstheme="minorHAnsi"/>
                <w:b/>
                <w:kern w:val="2"/>
              </w:rPr>
              <w:t>)/BOCES Information</w:t>
            </w:r>
          </w:p>
        </w:tc>
      </w:tr>
      <w:tr w:rsidR="002137D6" w:rsidRPr="00EC08C8" w14:paraId="56FF1B5D" w14:textId="77777777" w:rsidTr="00F911DA">
        <w:trPr>
          <w:jc w:val="center"/>
        </w:trPr>
        <w:tc>
          <w:tcPr>
            <w:tcW w:w="915" w:type="pct"/>
            <w:gridSpan w:val="3"/>
            <w:shd w:val="clear" w:color="auto" w:fill="F2F2F2" w:themeFill="background1" w:themeFillShade="F2"/>
            <w:vAlign w:val="center"/>
          </w:tcPr>
          <w:p w14:paraId="28E166BE" w14:textId="77777777" w:rsidR="002137D6" w:rsidRPr="00EC08C8" w:rsidRDefault="002137D6" w:rsidP="007F334A">
            <w:pPr>
              <w:rPr>
                <w:rFonts w:cstheme="minorHAnsi"/>
                <w:b/>
                <w:kern w:val="2"/>
              </w:rPr>
            </w:pPr>
            <w:r w:rsidRPr="00EC08C8">
              <w:rPr>
                <w:rFonts w:cstheme="minorHAnsi"/>
                <w:b/>
                <w:kern w:val="2"/>
              </w:rPr>
              <w:t>LE</w:t>
            </w:r>
            <w:r w:rsidR="002725A3" w:rsidRPr="00EC08C8">
              <w:rPr>
                <w:rFonts w:cstheme="minorHAnsi"/>
                <w:b/>
                <w:kern w:val="2"/>
              </w:rPr>
              <w:t>P</w:t>
            </w:r>
            <w:r w:rsidRPr="00EC08C8">
              <w:rPr>
                <w:rFonts w:cstheme="minorHAnsi"/>
                <w:b/>
                <w:kern w:val="2"/>
              </w:rPr>
              <w:t>/BOCES Name:</w:t>
            </w:r>
          </w:p>
        </w:tc>
        <w:tc>
          <w:tcPr>
            <w:tcW w:w="2833" w:type="pct"/>
            <w:gridSpan w:val="6"/>
            <w:shd w:val="clear" w:color="auto" w:fill="auto"/>
            <w:vAlign w:val="center"/>
          </w:tcPr>
          <w:p w14:paraId="6A2F6222" w14:textId="77777777" w:rsidR="002137D6" w:rsidRPr="00EC08C8" w:rsidRDefault="002137D6" w:rsidP="007F334A">
            <w:pPr>
              <w:rPr>
                <w:rFonts w:cstheme="minorHAnsi"/>
                <w:kern w:val="2"/>
              </w:rPr>
            </w:pPr>
          </w:p>
        </w:tc>
        <w:tc>
          <w:tcPr>
            <w:tcW w:w="796" w:type="pct"/>
            <w:gridSpan w:val="2"/>
            <w:shd w:val="clear" w:color="auto" w:fill="F2F2F2" w:themeFill="background1" w:themeFillShade="F2"/>
            <w:vAlign w:val="center"/>
          </w:tcPr>
          <w:p w14:paraId="36D4ADC2" w14:textId="77777777" w:rsidR="002137D6" w:rsidRPr="00EC08C8" w:rsidRDefault="002137D6" w:rsidP="007F334A">
            <w:pPr>
              <w:rPr>
                <w:rFonts w:cstheme="minorHAnsi"/>
                <w:b/>
                <w:kern w:val="2"/>
              </w:rPr>
            </w:pPr>
            <w:r w:rsidRPr="00EC08C8">
              <w:rPr>
                <w:rFonts w:cstheme="minorHAnsi"/>
                <w:b/>
                <w:kern w:val="2"/>
              </w:rPr>
              <w:t>LE</w:t>
            </w:r>
            <w:r w:rsidR="002725A3" w:rsidRPr="00EC08C8">
              <w:rPr>
                <w:rFonts w:cstheme="minorHAnsi"/>
                <w:b/>
                <w:kern w:val="2"/>
              </w:rPr>
              <w:t>P</w:t>
            </w:r>
            <w:r w:rsidRPr="00EC08C8">
              <w:rPr>
                <w:rFonts w:cstheme="minorHAnsi"/>
                <w:b/>
                <w:kern w:val="2"/>
              </w:rPr>
              <w:t>/BOCES Code:</w:t>
            </w:r>
          </w:p>
        </w:tc>
        <w:tc>
          <w:tcPr>
            <w:tcW w:w="456" w:type="pct"/>
            <w:shd w:val="clear" w:color="auto" w:fill="auto"/>
            <w:vAlign w:val="center"/>
          </w:tcPr>
          <w:p w14:paraId="181ACB8A" w14:textId="77777777" w:rsidR="002137D6" w:rsidRPr="00EC08C8" w:rsidRDefault="002137D6" w:rsidP="00206FE2">
            <w:pPr>
              <w:jc w:val="center"/>
              <w:rPr>
                <w:rFonts w:cstheme="minorHAnsi"/>
                <w:kern w:val="2"/>
              </w:rPr>
            </w:pPr>
          </w:p>
        </w:tc>
      </w:tr>
      <w:tr w:rsidR="00985425" w:rsidRPr="00EC08C8" w14:paraId="3D9169FA" w14:textId="77777777" w:rsidTr="00985425">
        <w:trPr>
          <w:jc w:val="center"/>
        </w:trPr>
        <w:tc>
          <w:tcPr>
            <w:tcW w:w="915" w:type="pct"/>
            <w:gridSpan w:val="3"/>
            <w:shd w:val="clear" w:color="auto" w:fill="F2F2F2" w:themeFill="background1" w:themeFillShade="F2"/>
            <w:vAlign w:val="center"/>
          </w:tcPr>
          <w:p w14:paraId="13C99B66" w14:textId="77777777" w:rsidR="00985425" w:rsidRPr="00EC08C8" w:rsidRDefault="00985425" w:rsidP="007F334A">
            <w:pPr>
              <w:rPr>
                <w:rFonts w:cstheme="minorHAnsi"/>
                <w:b/>
                <w:kern w:val="2"/>
              </w:rPr>
            </w:pPr>
            <w:r w:rsidRPr="00EC08C8">
              <w:rPr>
                <w:rFonts w:cstheme="minorHAnsi"/>
                <w:b/>
                <w:kern w:val="2"/>
              </w:rPr>
              <w:t>Mailing Address:</w:t>
            </w:r>
          </w:p>
        </w:tc>
        <w:tc>
          <w:tcPr>
            <w:tcW w:w="4085" w:type="pct"/>
            <w:gridSpan w:val="9"/>
            <w:shd w:val="clear" w:color="auto" w:fill="auto"/>
            <w:vAlign w:val="center"/>
          </w:tcPr>
          <w:p w14:paraId="7E41CE39" w14:textId="77777777" w:rsidR="00985425" w:rsidRPr="00EC08C8" w:rsidRDefault="00985425" w:rsidP="007F334A">
            <w:pPr>
              <w:rPr>
                <w:rFonts w:cstheme="minorHAnsi"/>
                <w:kern w:val="2"/>
              </w:rPr>
            </w:pPr>
          </w:p>
        </w:tc>
      </w:tr>
      <w:tr w:rsidR="00CA36A3" w:rsidRPr="00EC08C8" w14:paraId="30F94061" w14:textId="77777777" w:rsidTr="00CA36A3">
        <w:trPr>
          <w:jc w:val="center"/>
        </w:trPr>
        <w:tc>
          <w:tcPr>
            <w:tcW w:w="5000" w:type="pct"/>
            <w:gridSpan w:val="12"/>
            <w:shd w:val="clear" w:color="auto" w:fill="F2F2F2" w:themeFill="background1" w:themeFillShade="F2"/>
            <w:vAlign w:val="center"/>
          </w:tcPr>
          <w:p w14:paraId="4870F87A" w14:textId="6D37F7FC" w:rsidR="00CA36A3" w:rsidRPr="00EC08C8" w:rsidRDefault="00CA36A3" w:rsidP="007F334A">
            <w:pPr>
              <w:jc w:val="center"/>
              <w:rPr>
                <w:rFonts w:cstheme="minorHAnsi"/>
                <w:kern w:val="2"/>
              </w:rPr>
            </w:pPr>
            <w:r w:rsidRPr="00EC08C8">
              <w:rPr>
                <w:rFonts w:cstheme="minorHAnsi"/>
                <w:b/>
                <w:kern w:val="2"/>
              </w:rPr>
              <w:t>Requested Funding</w:t>
            </w:r>
          </w:p>
        </w:tc>
      </w:tr>
      <w:tr w:rsidR="00CA36A3" w:rsidRPr="00EC08C8" w14:paraId="5558C417" w14:textId="77777777" w:rsidTr="00CA36A3">
        <w:trPr>
          <w:jc w:val="center"/>
        </w:trPr>
        <w:tc>
          <w:tcPr>
            <w:tcW w:w="833" w:type="pct"/>
            <w:gridSpan w:val="2"/>
            <w:shd w:val="clear" w:color="auto" w:fill="F2F2F2" w:themeFill="background1" w:themeFillShade="F2"/>
            <w:vAlign w:val="center"/>
          </w:tcPr>
          <w:p w14:paraId="453A7184" w14:textId="5DA3BC2C" w:rsidR="00CA36A3" w:rsidRPr="00EC08C8" w:rsidRDefault="00CA36A3" w:rsidP="007F334A">
            <w:pPr>
              <w:rPr>
                <w:rFonts w:cstheme="minorHAnsi"/>
                <w:b/>
                <w:kern w:val="2"/>
              </w:rPr>
            </w:pPr>
            <w:r w:rsidRPr="00EC08C8">
              <w:rPr>
                <w:rFonts w:cstheme="minorHAnsi"/>
                <w:b/>
                <w:kern w:val="2"/>
              </w:rPr>
              <w:t>Year 1 (2022-2023)</w:t>
            </w:r>
          </w:p>
        </w:tc>
        <w:tc>
          <w:tcPr>
            <w:tcW w:w="833" w:type="pct"/>
            <w:gridSpan w:val="2"/>
            <w:shd w:val="clear" w:color="auto" w:fill="auto"/>
            <w:vAlign w:val="center"/>
          </w:tcPr>
          <w:p w14:paraId="7E3406F5" w14:textId="77777777" w:rsidR="00CA36A3" w:rsidRPr="00EC08C8" w:rsidRDefault="00CA36A3" w:rsidP="007F334A">
            <w:pPr>
              <w:rPr>
                <w:rFonts w:cstheme="minorHAnsi"/>
                <w:kern w:val="2"/>
              </w:rPr>
            </w:pPr>
            <w:r w:rsidRPr="00EC08C8">
              <w:rPr>
                <w:rFonts w:cstheme="minorHAnsi"/>
                <w:kern w:val="2"/>
              </w:rPr>
              <w:t>$</w:t>
            </w:r>
          </w:p>
        </w:tc>
        <w:tc>
          <w:tcPr>
            <w:tcW w:w="834" w:type="pct"/>
            <w:gridSpan w:val="2"/>
            <w:shd w:val="clear" w:color="auto" w:fill="F2F2F2" w:themeFill="background1" w:themeFillShade="F2"/>
            <w:vAlign w:val="center"/>
          </w:tcPr>
          <w:p w14:paraId="2CFBD04D" w14:textId="080749DE" w:rsidR="00CA36A3" w:rsidRPr="00EC08C8" w:rsidRDefault="00CA36A3" w:rsidP="007F334A">
            <w:pPr>
              <w:rPr>
                <w:rFonts w:cstheme="minorHAnsi"/>
                <w:b/>
                <w:bCs/>
                <w:kern w:val="2"/>
              </w:rPr>
            </w:pPr>
            <w:r w:rsidRPr="00EC08C8">
              <w:rPr>
                <w:rFonts w:cstheme="minorHAnsi"/>
                <w:b/>
                <w:bCs/>
                <w:kern w:val="2"/>
              </w:rPr>
              <w:t>Year 2 (2023-2024)</w:t>
            </w:r>
          </w:p>
        </w:tc>
        <w:tc>
          <w:tcPr>
            <w:tcW w:w="833" w:type="pct"/>
            <w:gridSpan w:val="2"/>
            <w:shd w:val="clear" w:color="auto" w:fill="auto"/>
            <w:vAlign w:val="center"/>
          </w:tcPr>
          <w:p w14:paraId="5372F802" w14:textId="60059374" w:rsidR="00CA36A3" w:rsidRPr="00EC08C8" w:rsidRDefault="00CA36A3" w:rsidP="007F334A">
            <w:pPr>
              <w:rPr>
                <w:rFonts w:cstheme="minorHAnsi"/>
                <w:kern w:val="2"/>
              </w:rPr>
            </w:pPr>
            <w:r w:rsidRPr="00EC08C8">
              <w:rPr>
                <w:rFonts w:cstheme="minorHAnsi"/>
                <w:kern w:val="2"/>
              </w:rPr>
              <w:t>$</w:t>
            </w:r>
          </w:p>
        </w:tc>
        <w:tc>
          <w:tcPr>
            <w:tcW w:w="833" w:type="pct"/>
            <w:gridSpan w:val="2"/>
            <w:shd w:val="clear" w:color="auto" w:fill="F2F2F2" w:themeFill="background1" w:themeFillShade="F2"/>
            <w:vAlign w:val="center"/>
          </w:tcPr>
          <w:p w14:paraId="7CA13CFD" w14:textId="383C9DE3" w:rsidR="00CA36A3" w:rsidRPr="00EC08C8" w:rsidRDefault="00CA36A3" w:rsidP="007F334A">
            <w:pPr>
              <w:rPr>
                <w:rFonts w:cstheme="minorHAnsi"/>
                <w:b/>
                <w:bCs/>
                <w:kern w:val="2"/>
              </w:rPr>
            </w:pPr>
            <w:r w:rsidRPr="00EC08C8">
              <w:rPr>
                <w:rFonts w:cstheme="minorHAnsi"/>
                <w:b/>
                <w:bCs/>
                <w:kern w:val="2"/>
              </w:rPr>
              <w:t>Year 3 (2024-2025)</w:t>
            </w:r>
          </w:p>
        </w:tc>
        <w:tc>
          <w:tcPr>
            <w:tcW w:w="834" w:type="pct"/>
            <w:gridSpan w:val="2"/>
            <w:shd w:val="clear" w:color="auto" w:fill="auto"/>
            <w:vAlign w:val="center"/>
          </w:tcPr>
          <w:p w14:paraId="650A407C" w14:textId="50F6C3B9" w:rsidR="00CA36A3" w:rsidRPr="00EC08C8" w:rsidRDefault="00CA36A3" w:rsidP="007F334A">
            <w:pPr>
              <w:rPr>
                <w:rFonts w:cstheme="minorHAnsi"/>
                <w:kern w:val="2"/>
              </w:rPr>
            </w:pPr>
            <w:r w:rsidRPr="00EC08C8">
              <w:rPr>
                <w:rFonts w:cstheme="minorHAnsi"/>
                <w:kern w:val="2"/>
              </w:rPr>
              <w:t>$</w:t>
            </w:r>
          </w:p>
        </w:tc>
      </w:tr>
      <w:tr w:rsidR="00CA36A3" w:rsidRPr="00EC08C8" w14:paraId="78D710AF" w14:textId="77777777" w:rsidTr="00296030">
        <w:trPr>
          <w:jc w:val="center"/>
        </w:trPr>
        <w:tc>
          <w:tcPr>
            <w:tcW w:w="5000" w:type="pct"/>
            <w:gridSpan w:val="12"/>
            <w:shd w:val="clear" w:color="auto" w:fill="F2F2F2" w:themeFill="background1" w:themeFillShade="F2"/>
            <w:vAlign w:val="center"/>
          </w:tcPr>
          <w:p w14:paraId="0E9B6CAC" w14:textId="77777777" w:rsidR="00CA36A3" w:rsidRPr="00EC08C8" w:rsidRDefault="00CA36A3" w:rsidP="007F334A">
            <w:pPr>
              <w:pStyle w:val="Default"/>
              <w:jc w:val="center"/>
              <w:rPr>
                <w:rFonts w:asciiTheme="minorHAnsi" w:hAnsiTheme="minorHAnsi" w:cstheme="minorHAnsi"/>
                <w:b/>
                <w:color w:val="000000" w:themeColor="text1"/>
                <w:kern w:val="2"/>
                <w:sz w:val="22"/>
                <w:szCs w:val="22"/>
              </w:rPr>
            </w:pPr>
            <w:r w:rsidRPr="00EC08C8">
              <w:rPr>
                <w:rFonts w:asciiTheme="minorHAnsi" w:hAnsiTheme="minorHAnsi" w:cstheme="minorHAnsi"/>
                <w:b/>
                <w:color w:val="000000" w:themeColor="text1"/>
                <w:kern w:val="2"/>
                <w:sz w:val="22"/>
                <w:szCs w:val="22"/>
              </w:rPr>
              <w:t>Type of Education Provider</w:t>
            </w:r>
          </w:p>
          <w:p w14:paraId="7BA4B595" w14:textId="5C9C649B" w:rsidR="00CA36A3" w:rsidRPr="00EC08C8" w:rsidRDefault="00CA36A3" w:rsidP="007F334A">
            <w:pPr>
              <w:jc w:val="center"/>
              <w:rPr>
                <w:rFonts w:cstheme="minorHAnsi"/>
                <w:kern w:val="2"/>
              </w:rPr>
            </w:pPr>
            <w:r w:rsidRPr="00EC08C8">
              <w:rPr>
                <w:rFonts w:cstheme="minorHAnsi"/>
                <w:color w:val="000000" w:themeColor="text1"/>
                <w:kern w:val="2"/>
                <w:sz w:val="20"/>
                <w:szCs w:val="20"/>
              </w:rPr>
              <w:t>[check box below that best describes your organization or authorizer]</w:t>
            </w:r>
          </w:p>
        </w:tc>
      </w:tr>
      <w:tr w:rsidR="00CA36A3" w:rsidRPr="00EC08C8" w14:paraId="5FD44856" w14:textId="77777777" w:rsidTr="00296030">
        <w:trPr>
          <w:trHeight w:val="360"/>
          <w:jc w:val="center"/>
        </w:trPr>
        <w:tc>
          <w:tcPr>
            <w:tcW w:w="5000" w:type="pct"/>
            <w:gridSpan w:val="12"/>
            <w:shd w:val="clear" w:color="auto" w:fill="auto"/>
            <w:vAlign w:val="center"/>
          </w:tcPr>
          <w:p w14:paraId="6DA7F7A4" w14:textId="1290065F" w:rsidR="00CA36A3" w:rsidRPr="00EC08C8" w:rsidRDefault="00373558" w:rsidP="007F334A">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rPr>
                  <w:t>☐</w:t>
                </w:r>
              </w:sdtContent>
            </w:sdt>
            <w:r w:rsidR="00CA36A3" w:rsidRPr="00EC08C8">
              <w:rPr>
                <w:rFonts w:cstheme="minorHAnsi"/>
                <w:color w:val="000000" w:themeColor="text1"/>
                <w:kern w:val="2"/>
              </w:rPr>
              <w:t xml:space="preserve"> School District</w:t>
            </w:r>
            <w:r w:rsidR="00CA36A3" w:rsidRPr="00EC08C8">
              <w:rPr>
                <w:rFonts w:cstheme="minorHAnsi"/>
                <w:color w:val="000000" w:themeColor="text1"/>
                <w:kern w:val="2"/>
              </w:rPr>
              <w:tab/>
            </w:r>
            <w:r w:rsidR="00CA36A3" w:rsidRPr="00EC08C8">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rPr>
                  <w:t>☐</w:t>
                </w:r>
              </w:sdtContent>
            </w:sdt>
            <w:r w:rsidR="00CA36A3" w:rsidRPr="00EC08C8">
              <w:rPr>
                <w:rFonts w:cstheme="minorHAnsi"/>
                <w:color w:val="000000" w:themeColor="text1"/>
                <w:kern w:val="2"/>
              </w:rPr>
              <w:t xml:space="preserve"> BOCES</w:t>
            </w:r>
            <w:r w:rsidR="00CA36A3" w:rsidRPr="00EC08C8">
              <w:rPr>
                <w:rFonts w:cstheme="minorHAnsi"/>
                <w:color w:val="000000" w:themeColor="text1"/>
                <w:kern w:val="2"/>
              </w:rPr>
              <w:tab/>
            </w:r>
            <w:r w:rsidR="00CA36A3" w:rsidRPr="00EC08C8">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rPr>
                  <w:t>☐</w:t>
                </w:r>
              </w:sdtContent>
            </w:sdt>
            <w:r w:rsidR="00CA36A3" w:rsidRPr="00EC08C8">
              <w:rPr>
                <w:rFonts w:cstheme="minorHAnsi"/>
                <w:color w:val="000000" w:themeColor="text1"/>
                <w:kern w:val="2"/>
              </w:rPr>
              <w:t xml:space="preserve"> Charter School Institute</w:t>
            </w:r>
          </w:p>
        </w:tc>
      </w:tr>
      <w:tr w:rsidR="00CA36A3" w:rsidRPr="00EC08C8" w14:paraId="345A7DF6" w14:textId="77777777" w:rsidTr="00296030">
        <w:trPr>
          <w:jc w:val="center"/>
        </w:trPr>
        <w:tc>
          <w:tcPr>
            <w:tcW w:w="5000" w:type="pct"/>
            <w:gridSpan w:val="12"/>
            <w:shd w:val="clear" w:color="auto" w:fill="F2F2F2" w:themeFill="background1" w:themeFillShade="F2"/>
            <w:vAlign w:val="center"/>
          </w:tcPr>
          <w:p w14:paraId="6DE7EB86" w14:textId="77777777" w:rsidR="00CA36A3" w:rsidRPr="00EC08C8" w:rsidRDefault="00CA36A3" w:rsidP="007F334A">
            <w:pPr>
              <w:pStyle w:val="Default"/>
              <w:jc w:val="center"/>
              <w:rPr>
                <w:rFonts w:asciiTheme="minorHAnsi" w:hAnsiTheme="minorHAnsi" w:cstheme="minorHAnsi"/>
                <w:b/>
                <w:color w:val="000000" w:themeColor="text1"/>
                <w:kern w:val="2"/>
                <w:sz w:val="22"/>
                <w:szCs w:val="22"/>
              </w:rPr>
            </w:pPr>
            <w:r w:rsidRPr="00EC08C8">
              <w:rPr>
                <w:rFonts w:asciiTheme="minorHAnsi" w:hAnsiTheme="minorHAnsi" w:cstheme="minorHAnsi"/>
                <w:b/>
                <w:color w:val="000000" w:themeColor="text1"/>
                <w:kern w:val="2"/>
                <w:sz w:val="22"/>
                <w:szCs w:val="22"/>
              </w:rPr>
              <w:t>Region</w:t>
            </w:r>
          </w:p>
          <w:p w14:paraId="75435D2D" w14:textId="6B5901F2" w:rsidR="00CA36A3" w:rsidRPr="00EC08C8" w:rsidRDefault="00CA36A3" w:rsidP="007F334A">
            <w:pPr>
              <w:jc w:val="center"/>
              <w:rPr>
                <w:rFonts w:cstheme="minorHAnsi"/>
                <w:kern w:val="2"/>
              </w:rPr>
            </w:pPr>
            <w:r w:rsidRPr="00EC08C8">
              <w:rPr>
                <w:rFonts w:cstheme="minorHAnsi"/>
                <w:color w:val="000000" w:themeColor="text1"/>
                <w:kern w:val="2"/>
                <w:sz w:val="20"/>
                <w:szCs w:val="20"/>
              </w:rPr>
              <w:t>[indicate region of Colorado this program will directly impact]</w:t>
            </w:r>
          </w:p>
        </w:tc>
      </w:tr>
      <w:tr w:rsidR="00CA36A3" w:rsidRPr="00EC08C8" w14:paraId="332D594B" w14:textId="77777777" w:rsidTr="00296030">
        <w:trPr>
          <w:trHeight w:val="720"/>
          <w:jc w:val="center"/>
        </w:trPr>
        <w:tc>
          <w:tcPr>
            <w:tcW w:w="5000" w:type="pct"/>
            <w:gridSpan w:val="12"/>
            <w:shd w:val="clear" w:color="auto" w:fill="auto"/>
            <w:vAlign w:val="center"/>
          </w:tcPr>
          <w:p w14:paraId="0E9F0E87" w14:textId="77777777" w:rsidR="00CA36A3" w:rsidRPr="00EC08C8" w:rsidRDefault="00373558" w:rsidP="007F334A">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sz w:val="22"/>
                    <w:szCs w:val="22"/>
                  </w:rPr>
                  <w:t>☐</w:t>
                </w:r>
              </w:sdtContent>
            </w:sdt>
            <w:r w:rsidR="00CA36A3" w:rsidRPr="00EC08C8">
              <w:rPr>
                <w:rFonts w:asciiTheme="minorHAnsi" w:hAnsiTheme="minorHAnsi" w:cstheme="minorHAnsi"/>
                <w:color w:val="000000" w:themeColor="text1"/>
                <w:kern w:val="2"/>
                <w:sz w:val="22"/>
                <w:szCs w:val="22"/>
              </w:rPr>
              <w:t xml:space="preserve"> Metro</w:t>
            </w:r>
            <w:r w:rsidR="00CA36A3" w:rsidRPr="00EC08C8">
              <w:rPr>
                <w:rFonts w:asciiTheme="minorHAnsi" w:hAnsiTheme="minorHAnsi" w:cstheme="minorHAnsi"/>
                <w:color w:val="000000" w:themeColor="text1"/>
                <w:kern w:val="2"/>
                <w:sz w:val="22"/>
                <w:szCs w:val="22"/>
              </w:rPr>
              <w:tab/>
            </w:r>
            <w:r w:rsidR="00CA36A3" w:rsidRPr="00EC08C8">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sz w:val="22"/>
                    <w:szCs w:val="22"/>
                  </w:rPr>
                  <w:t>☐</w:t>
                </w:r>
              </w:sdtContent>
            </w:sdt>
            <w:r w:rsidR="00CA36A3" w:rsidRPr="00EC08C8">
              <w:rPr>
                <w:rFonts w:asciiTheme="minorHAnsi" w:hAnsiTheme="minorHAnsi" w:cstheme="minorHAnsi"/>
                <w:color w:val="000000" w:themeColor="text1"/>
                <w:kern w:val="2"/>
                <w:sz w:val="22"/>
                <w:szCs w:val="22"/>
              </w:rPr>
              <w:t xml:space="preserve"> Pikes Peak</w:t>
            </w:r>
            <w:r w:rsidR="00CA36A3" w:rsidRPr="00EC08C8">
              <w:rPr>
                <w:rFonts w:asciiTheme="minorHAnsi" w:hAnsiTheme="minorHAnsi" w:cstheme="minorHAnsi"/>
                <w:color w:val="000000" w:themeColor="text1"/>
                <w:kern w:val="2"/>
                <w:sz w:val="22"/>
                <w:szCs w:val="22"/>
              </w:rPr>
              <w:tab/>
            </w:r>
            <w:r w:rsidR="00CA36A3" w:rsidRPr="00EC08C8">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sz w:val="22"/>
                    <w:szCs w:val="22"/>
                  </w:rPr>
                  <w:t>☐</w:t>
                </w:r>
              </w:sdtContent>
            </w:sdt>
            <w:r w:rsidR="00CA36A3" w:rsidRPr="00EC08C8">
              <w:rPr>
                <w:rFonts w:asciiTheme="minorHAnsi" w:hAnsiTheme="minorHAnsi" w:cstheme="minorHAnsi"/>
                <w:color w:val="000000" w:themeColor="text1"/>
                <w:kern w:val="2"/>
                <w:sz w:val="22"/>
                <w:szCs w:val="22"/>
              </w:rPr>
              <w:t xml:space="preserve"> North Central</w:t>
            </w:r>
            <w:r w:rsidR="00CA36A3" w:rsidRPr="00EC08C8">
              <w:rPr>
                <w:rFonts w:asciiTheme="minorHAnsi" w:hAnsiTheme="minorHAnsi" w:cstheme="minorHAnsi"/>
                <w:color w:val="000000" w:themeColor="text1"/>
                <w:kern w:val="2"/>
                <w:sz w:val="22"/>
                <w:szCs w:val="22"/>
              </w:rPr>
              <w:tab/>
            </w:r>
            <w:r w:rsidR="00CA36A3" w:rsidRPr="00EC08C8">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sz w:val="22"/>
                    <w:szCs w:val="22"/>
                  </w:rPr>
                  <w:t>☐</w:t>
                </w:r>
              </w:sdtContent>
            </w:sdt>
            <w:r w:rsidR="00CA36A3" w:rsidRPr="00EC08C8">
              <w:rPr>
                <w:rFonts w:asciiTheme="minorHAnsi" w:hAnsiTheme="minorHAnsi" w:cstheme="minorHAnsi"/>
                <w:color w:val="000000" w:themeColor="text1"/>
                <w:kern w:val="2"/>
                <w:sz w:val="22"/>
                <w:szCs w:val="22"/>
              </w:rPr>
              <w:t xml:space="preserve"> Northwest</w:t>
            </w:r>
          </w:p>
          <w:p w14:paraId="06FD0173" w14:textId="77777777" w:rsidR="00CA36A3" w:rsidRPr="00EC08C8" w:rsidRDefault="00373558" w:rsidP="007F334A">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rPr>
                  <w:t>☐</w:t>
                </w:r>
              </w:sdtContent>
            </w:sdt>
            <w:r w:rsidR="00CA36A3" w:rsidRPr="00EC08C8">
              <w:rPr>
                <w:rFonts w:cstheme="minorHAnsi"/>
                <w:color w:val="000000" w:themeColor="text1"/>
                <w:kern w:val="2"/>
              </w:rPr>
              <w:t xml:space="preserve"> West Central</w:t>
            </w:r>
            <w:r w:rsidR="00CA36A3" w:rsidRPr="00EC08C8">
              <w:rPr>
                <w:rFonts w:cstheme="minorHAnsi"/>
                <w:color w:val="000000" w:themeColor="text1"/>
                <w:kern w:val="2"/>
              </w:rPr>
              <w:tab/>
            </w:r>
            <w:r w:rsidR="00CA36A3" w:rsidRPr="00EC08C8">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rPr>
                  <w:t>☐</w:t>
                </w:r>
              </w:sdtContent>
            </w:sdt>
            <w:r w:rsidR="00CA36A3" w:rsidRPr="00EC08C8">
              <w:rPr>
                <w:rFonts w:cstheme="minorHAnsi"/>
                <w:color w:val="000000" w:themeColor="text1"/>
                <w:kern w:val="2"/>
              </w:rPr>
              <w:t xml:space="preserve"> Southwest</w:t>
            </w:r>
            <w:r w:rsidR="00CA36A3" w:rsidRPr="00EC08C8">
              <w:rPr>
                <w:rFonts w:cstheme="minorHAnsi"/>
                <w:color w:val="000000" w:themeColor="text1"/>
                <w:kern w:val="2"/>
              </w:rPr>
              <w:tab/>
            </w:r>
            <w:r w:rsidR="00CA36A3" w:rsidRPr="00EC08C8">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rPr>
                  <w:t>☐</w:t>
                </w:r>
              </w:sdtContent>
            </w:sdt>
            <w:r w:rsidR="00CA36A3" w:rsidRPr="00EC08C8">
              <w:rPr>
                <w:rFonts w:cstheme="minorHAnsi"/>
                <w:color w:val="000000" w:themeColor="text1"/>
                <w:kern w:val="2"/>
              </w:rPr>
              <w:t xml:space="preserve"> Southeast</w:t>
            </w:r>
            <w:r w:rsidR="00CA36A3" w:rsidRPr="00EC08C8">
              <w:rPr>
                <w:rFonts w:cstheme="minorHAnsi"/>
                <w:color w:val="000000" w:themeColor="text1"/>
                <w:kern w:val="2"/>
              </w:rPr>
              <w:tab/>
            </w:r>
            <w:r w:rsidR="00CA36A3" w:rsidRPr="00EC08C8">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CA36A3" w:rsidRPr="00EC08C8">
                  <w:rPr>
                    <w:rFonts w:ascii="Segoe UI Symbol" w:eastAsia="MS Gothic" w:hAnsi="Segoe UI Symbol" w:cs="Segoe UI Symbol"/>
                    <w:color w:val="000000" w:themeColor="text1"/>
                    <w:kern w:val="2"/>
                  </w:rPr>
                  <w:t>☐</w:t>
                </w:r>
              </w:sdtContent>
            </w:sdt>
            <w:r w:rsidR="00CA36A3" w:rsidRPr="00EC08C8">
              <w:rPr>
                <w:rFonts w:cstheme="minorHAnsi"/>
                <w:color w:val="000000" w:themeColor="text1"/>
                <w:kern w:val="2"/>
              </w:rPr>
              <w:t xml:space="preserve"> Northeast</w:t>
            </w:r>
          </w:p>
        </w:tc>
      </w:tr>
      <w:tr w:rsidR="00CA36A3" w:rsidRPr="00EC08C8" w14:paraId="055DD9FC" w14:textId="77777777" w:rsidTr="00F911DA">
        <w:trPr>
          <w:jc w:val="center"/>
        </w:trPr>
        <w:tc>
          <w:tcPr>
            <w:tcW w:w="5000" w:type="pct"/>
            <w:gridSpan w:val="12"/>
            <w:shd w:val="clear" w:color="auto" w:fill="9CC2E5" w:themeFill="accent1" w:themeFillTint="99"/>
            <w:vAlign w:val="center"/>
          </w:tcPr>
          <w:p w14:paraId="6E5671EF" w14:textId="77777777" w:rsidR="00CA36A3" w:rsidRPr="00EC08C8" w:rsidRDefault="00CA36A3" w:rsidP="007F334A">
            <w:pPr>
              <w:pStyle w:val="Heading4"/>
              <w:rPr>
                <w:rFonts w:asciiTheme="minorHAnsi" w:hAnsiTheme="minorHAnsi" w:cstheme="minorHAnsi"/>
                <w:kern w:val="2"/>
              </w:rPr>
            </w:pPr>
            <w:r w:rsidRPr="00EC08C8">
              <w:rPr>
                <w:rFonts w:asciiTheme="minorHAnsi" w:hAnsiTheme="minorHAnsi" w:cstheme="minorHAnsi"/>
                <w:kern w:val="2"/>
              </w:rPr>
              <w:t>Authorized Representative Information</w:t>
            </w:r>
          </w:p>
        </w:tc>
      </w:tr>
      <w:tr w:rsidR="00CA36A3" w:rsidRPr="00EC08C8" w14:paraId="35205FE8" w14:textId="77777777" w:rsidTr="00CA36A3">
        <w:trPr>
          <w:jc w:val="center"/>
        </w:trPr>
        <w:tc>
          <w:tcPr>
            <w:tcW w:w="543" w:type="pct"/>
            <w:shd w:val="clear" w:color="auto" w:fill="F2F2F2" w:themeFill="background1" w:themeFillShade="F2"/>
            <w:vAlign w:val="center"/>
          </w:tcPr>
          <w:p w14:paraId="7C804B45" w14:textId="77777777" w:rsidR="00CA36A3" w:rsidRPr="00EC08C8" w:rsidRDefault="00CA36A3" w:rsidP="007F334A">
            <w:pPr>
              <w:rPr>
                <w:rFonts w:cstheme="minorHAnsi"/>
                <w:b/>
                <w:kern w:val="2"/>
              </w:rPr>
            </w:pPr>
            <w:r w:rsidRPr="00EC08C8">
              <w:rPr>
                <w:rFonts w:cstheme="minorHAnsi"/>
                <w:b/>
                <w:kern w:val="2"/>
              </w:rPr>
              <w:t>Name:</w:t>
            </w:r>
          </w:p>
        </w:tc>
        <w:tc>
          <w:tcPr>
            <w:tcW w:w="1848" w:type="pct"/>
            <w:gridSpan w:val="4"/>
            <w:shd w:val="clear" w:color="auto" w:fill="auto"/>
            <w:vAlign w:val="center"/>
          </w:tcPr>
          <w:p w14:paraId="60D49525" w14:textId="77777777" w:rsidR="00CA36A3" w:rsidRPr="00EC08C8" w:rsidRDefault="00CA36A3" w:rsidP="007F334A">
            <w:pPr>
              <w:rPr>
                <w:rFonts w:cstheme="minorHAnsi"/>
                <w:kern w:val="2"/>
              </w:rPr>
            </w:pPr>
          </w:p>
        </w:tc>
        <w:tc>
          <w:tcPr>
            <w:tcW w:w="357" w:type="pct"/>
            <w:gridSpan w:val="2"/>
            <w:shd w:val="clear" w:color="auto" w:fill="F2F2F2" w:themeFill="background1" w:themeFillShade="F2"/>
            <w:vAlign w:val="center"/>
          </w:tcPr>
          <w:p w14:paraId="566A88AD" w14:textId="77777777" w:rsidR="00CA36A3" w:rsidRPr="00EC08C8" w:rsidRDefault="00CA36A3" w:rsidP="007F334A">
            <w:pPr>
              <w:rPr>
                <w:rFonts w:cstheme="minorHAnsi"/>
                <w:b/>
                <w:kern w:val="2"/>
              </w:rPr>
            </w:pPr>
            <w:r w:rsidRPr="00EC08C8">
              <w:rPr>
                <w:rFonts w:cstheme="minorHAnsi"/>
                <w:b/>
                <w:kern w:val="2"/>
              </w:rPr>
              <w:t>Title:</w:t>
            </w:r>
          </w:p>
        </w:tc>
        <w:tc>
          <w:tcPr>
            <w:tcW w:w="2252" w:type="pct"/>
            <w:gridSpan w:val="5"/>
            <w:shd w:val="clear" w:color="auto" w:fill="auto"/>
            <w:vAlign w:val="center"/>
          </w:tcPr>
          <w:p w14:paraId="500A45B0" w14:textId="77777777" w:rsidR="00CA36A3" w:rsidRPr="00EC08C8" w:rsidRDefault="00CA36A3" w:rsidP="007F334A">
            <w:pPr>
              <w:rPr>
                <w:rFonts w:cstheme="minorHAnsi"/>
                <w:kern w:val="2"/>
              </w:rPr>
            </w:pPr>
          </w:p>
        </w:tc>
      </w:tr>
      <w:tr w:rsidR="00CA36A3" w:rsidRPr="00EC08C8" w14:paraId="5E1306DA" w14:textId="77777777" w:rsidTr="00CA36A3">
        <w:trPr>
          <w:jc w:val="center"/>
        </w:trPr>
        <w:tc>
          <w:tcPr>
            <w:tcW w:w="543" w:type="pct"/>
            <w:shd w:val="clear" w:color="auto" w:fill="F2F2F2" w:themeFill="background1" w:themeFillShade="F2"/>
            <w:vAlign w:val="center"/>
          </w:tcPr>
          <w:p w14:paraId="360C217F" w14:textId="77777777" w:rsidR="00CA36A3" w:rsidRPr="00EC08C8" w:rsidRDefault="00CA36A3" w:rsidP="007F334A">
            <w:pPr>
              <w:rPr>
                <w:rFonts w:cstheme="minorHAnsi"/>
                <w:b/>
                <w:kern w:val="2"/>
              </w:rPr>
            </w:pPr>
            <w:r w:rsidRPr="00EC08C8">
              <w:rPr>
                <w:rFonts w:cstheme="minorHAnsi"/>
                <w:b/>
                <w:kern w:val="2"/>
              </w:rPr>
              <w:t>Telephone:</w:t>
            </w:r>
          </w:p>
        </w:tc>
        <w:tc>
          <w:tcPr>
            <w:tcW w:w="1848" w:type="pct"/>
            <w:gridSpan w:val="4"/>
            <w:shd w:val="clear" w:color="auto" w:fill="auto"/>
            <w:vAlign w:val="center"/>
          </w:tcPr>
          <w:p w14:paraId="0A6DD34A" w14:textId="77777777" w:rsidR="00CA36A3" w:rsidRPr="00EC08C8" w:rsidRDefault="00CA36A3" w:rsidP="007F334A">
            <w:pPr>
              <w:rPr>
                <w:rFonts w:cstheme="minorHAnsi"/>
                <w:kern w:val="2"/>
              </w:rPr>
            </w:pPr>
          </w:p>
        </w:tc>
        <w:tc>
          <w:tcPr>
            <w:tcW w:w="357" w:type="pct"/>
            <w:gridSpan w:val="2"/>
            <w:shd w:val="clear" w:color="auto" w:fill="F2F2F2" w:themeFill="background1" w:themeFillShade="F2"/>
            <w:vAlign w:val="center"/>
          </w:tcPr>
          <w:p w14:paraId="324F82AB" w14:textId="77777777" w:rsidR="00CA36A3" w:rsidRPr="00EC08C8" w:rsidRDefault="00CA36A3" w:rsidP="007F334A">
            <w:pPr>
              <w:rPr>
                <w:rFonts w:cstheme="minorHAnsi"/>
                <w:b/>
                <w:kern w:val="2"/>
              </w:rPr>
            </w:pPr>
            <w:r w:rsidRPr="00EC08C8">
              <w:rPr>
                <w:rFonts w:cstheme="minorHAnsi"/>
                <w:b/>
                <w:kern w:val="2"/>
              </w:rPr>
              <w:t>E-mail:</w:t>
            </w:r>
          </w:p>
        </w:tc>
        <w:tc>
          <w:tcPr>
            <w:tcW w:w="2252" w:type="pct"/>
            <w:gridSpan w:val="5"/>
            <w:shd w:val="clear" w:color="auto" w:fill="auto"/>
            <w:vAlign w:val="center"/>
          </w:tcPr>
          <w:p w14:paraId="2F54AA39" w14:textId="77777777" w:rsidR="00CA36A3" w:rsidRPr="00EC08C8" w:rsidRDefault="00CA36A3" w:rsidP="007F334A">
            <w:pPr>
              <w:rPr>
                <w:rFonts w:cstheme="minorHAnsi"/>
                <w:kern w:val="2"/>
              </w:rPr>
            </w:pPr>
          </w:p>
        </w:tc>
      </w:tr>
      <w:tr w:rsidR="00CA36A3" w:rsidRPr="00EC08C8" w14:paraId="1E6E350C" w14:textId="77777777" w:rsidTr="00F911DA">
        <w:trPr>
          <w:jc w:val="center"/>
        </w:trPr>
        <w:tc>
          <w:tcPr>
            <w:tcW w:w="5000" w:type="pct"/>
            <w:gridSpan w:val="12"/>
            <w:shd w:val="clear" w:color="auto" w:fill="9CC2E5" w:themeFill="accent1" w:themeFillTint="99"/>
            <w:vAlign w:val="center"/>
          </w:tcPr>
          <w:p w14:paraId="1AFAB13D" w14:textId="77777777" w:rsidR="00CA36A3" w:rsidRPr="00EC08C8" w:rsidRDefault="00CA36A3" w:rsidP="007F334A">
            <w:pPr>
              <w:jc w:val="center"/>
              <w:rPr>
                <w:rFonts w:cstheme="minorHAnsi"/>
                <w:b/>
                <w:kern w:val="2"/>
              </w:rPr>
            </w:pPr>
            <w:r w:rsidRPr="00EC08C8">
              <w:rPr>
                <w:rFonts w:cstheme="minorHAnsi"/>
                <w:b/>
                <w:bCs/>
                <w:kern w:val="2"/>
              </w:rPr>
              <w:t>Program Contact Information</w:t>
            </w:r>
          </w:p>
        </w:tc>
      </w:tr>
      <w:tr w:rsidR="00CA36A3" w:rsidRPr="00EC08C8" w14:paraId="2580D06B" w14:textId="77777777" w:rsidTr="00CA36A3">
        <w:trPr>
          <w:jc w:val="center"/>
        </w:trPr>
        <w:tc>
          <w:tcPr>
            <w:tcW w:w="543" w:type="pct"/>
            <w:shd w:val="clear" w:color="auto" w:fill="F2F2F2" w:themeFill="background1" w:themeFillShade="F2"/>
            <w:vAlign w:val="center"/>
          </w:tcPr>
          <w:p w14:paraId="04F5D691" w14:textId="77777777" w:rsidR="00CA36A3" w:rsidRPr="00EC08C8" w:rsidRDefault="00CA36A3" w:rsidP="007F334A">
            <w:pPr>
              <w:rPr>
                <w:rFonts w:cstheme="minorHAnsi"/>
                <w:b/>
                <w:bCs/>
                <w:kern w:val="2"/>
              </w:rPr>
            </w:pPr>
            <w:r w:rsidRPr="00EC08C8">
              <w:rPr>
                <w:rFonts w:cstheme="minorHAnsi"/>
                <w:b/>
                <w:bCs/>
                <w:kern w:val="2"/>
              </w:rPr>
              <w:t>Name:</w:t>
            </w:r>
          </w:p>
        </w:tc>
        <w:tc>
          <w:tcPr>
            <w:tcW w:w="1848" w:type="pct"/>
            <w:gridSpan w:val="4"/>
            <w:shd w:val="clear" w:color="auto" w:fill="auto"/>
            <w:vAlign w:val="center"/>
          </w:tcPr>
          <w:p w14:paraId="66353DE8" w14:textId="77777777" w:rsidR="00CA36A3" w:rsidRPr="00EC08C8" w:rsidRDefault="00CA36A3" w:rsidP="007F334A">
            <w:pPr>
              <w:rPr>
                <w:rFonts w:cstheme="minorHAnsi"/>
                <w:kern w:val="2"/>
              </w:rPr>
            </w:pPr>
          </w:p>
        </w:tc>
        <w:tc>
          <w:tcPr>
            <w:tcW w:w="357" w:type="pct"/>
            <w:gridSpan w:val="2"/>
            <w:shd w:val="clear" w:color="auto" w:fill="F2F2F2" w:themeFill="background1" w:themeFillShade="F2"/>
            <w:vAlign w:val="center"/>
          </w:tcPr>
          <w:p w14:paraId="2394E731" w14:textId="77777777" w:rsidR="00CA36A3" w:rsidRPr="00EC08C8" w:rsidRDefault="00CA36A3" w:rsidP="007F334A">
            <w:pPr>
              <w:rPr>
                <w:rFonts w:cstheme="minorHAnsi"/>
                <w:b/>
                <w:kern w:val="2"/>
              </w:rPr>
            </w:pPr>
            <w:r w:rsidRPr="00EC08C8">
              <w:rPr>
                <w:rFonts w:cstheme="minorHAnsi"/>
                <w:b/>
                <w:kern w:val="2"/>
              </w:rPr>
              <w:t>Title:</w:t>
            </w:r>
          </w:p>
        </w:tc>
        <w:tc>
          <w:tcPr>
            <w:tcW w:w="2252" w:type="pct"/>
            <w:gridSpan w:val="5"/>
            <w:shd w:val="clear" w:color="auto" w:fill="auto"/>
            <w:vAlign w:val="center"/>
          </w:tcPr>
          <w:p w14:paraId="22760A96" w14:textId="77777777" w:rsidR="00CA36A3" w:rsidRPr="00EC08C8" w:rsidRDefault="00CA36A3" w:rsidP="007F334A">
            <w:pPr>
              <w:rPr>
                <w:rFonts w:cstheme="minorHAnsi"/>
                <w:kern w:val="2"/>
              </w:rPr>
            </w:pPr>
          </w:p>
        </w:tc>
      </w:tr>
      <w:tr w:rsidR="00CA36A3" w:rsidRPr="00EC08C8" w14:paraId="3351EEC8" w14:textId="77777777" w:rsidTr="00CA36A3">
        <w:trPr>
          <w:jc w:val="center"/>
        </w:trPr>
        <w:tc>
          <w:tcPr>
            <w:tcW w:w="543" w:type="pct"/>
            <w:shd w:val="clear" w:color="auto" w:fill="F2F2F2" w:themeFill="background1" w:themeFillShade="F2"/>
            <w:vAlign w:val="center"/>
          </w:tcPr>
          <w:p w14:paraId="59C86DFD" w14:textId="77777777" w:rsidR="00CA36A3" w:rsidRPr="00EC08C8" w:rsidRDefault="00CA36A3" w:rsidP="007F334A">
            <w:pPr>
              <w:rPr>
                <w:rFonts w:cstheme="minorHAnsi"/>
                <w:b/>
                <w:kern w:val="2"/>
              </w:rPr>
            </w:pPr>
            <w:r w:rsidRPr="00EC08C8">
              <w:rPr>
                <w:rFonts w:cstheme="minorHAnsi"/>
                <w:b/>
                <w:kern w:val="2"/>
              </w:rPr>
              <w:t>Telephone:</w:t>
            </w:r>
          </w:p>
        </w:tc>
        <w:tc>
          <w:tcPr>
            <w:tcW w:w="1848" w:type="pct"/>
            <w:gridSpan w:val="4"/>
            <w:shd w:val="clear" w:color="auto" w:fill="auto"/>
            <w:vAlign w:val="center"/>
          </w:tcPr>
          <w:p w14:paraId="793069EF" w14:textId="77777777" w:rsidR="00CA36A3" w:rsidRPr="00EC08C8" w:rsidRDefault="00CA36A3" w:rsidP="007F334A">
            <w:pPr>
              <w:rPr>
                <w:rFonts w:cstheme="minorHAnsi"/>
                <w:kern w:val="2"/>
              </w:rPr>
            </w:pPr>
          </w:p>
        </w:tc>
        <w:tc>
          <w:tcPr>
            <w:tcW w:w="357" w:type="pct"/>
            <w:gridSpan w:val="2"/>
            <w:shd w:val="clear" w:color="auto" w:fill="F2F2F2" w:themeFill="background1" w:themeFillShade="F2"/>
            <w:vAlign w:val="center"/>
          </w:tcPr>
          <w:p w14:paraId="515CECA9" w14:textId="77777777" w:rsidR="00CA36A3" w:rsidRPr="00EC08C8" w:rsidRDefault="00CA36A3" w:rsidP="007F334A">
            <w:pPr>
              <w:rPr>
                <w:rFonts w:cstheme="minorHAnsi"/>
                <w:b/>
                <w:kern w:val="2"/>
              </w:rPr>
            </w:pPr>
            <w:r w:rsidRPr="00EC08C8">
              <w:rPr>
                <w:rFonts w:cstheme="minorHAnsi"/>
                <w:b/>
                <w:kern w:val="2"/>
              </w:rPr>
              <w:t>E-mail:</w:t>
            </w:r>
          </w:p>
        </w:tc>
        <w:tc>
          <w:tcPr>
            <w:tcW w:w="2252" w:type="pct"/>
            <w:gridSpan w:val="5"/>
            <w:shd w:val="clear" w:color="auto" w:fill="auto"/>
            <w:vAlign w:val="center"/>
          </w:tcPr>
          <w:p w14:paraId="74EFEC87" w14:textId="77777777" w:rsidR="00CA36A3" w:rsidRPr="00EC08C8" w:rsidRDefault="00CA36A3" w:rsidP="007F334A">
            <w:pPr>
              <w:rPr>
                <w:rFonts w:cstheme="minorHAnsi"/>
                <w:kern w:val="2"/>
              </w:rPr>
            </w:pPr>
          </w:p>
        </w:tc>
      </w:tr>
      <w:tr w:rsidR="00CA36A3" w:rsidRPr="00EC08C8" w14:paraId="2AAB3270" w14:textId="77777777" w:rsidTr="00F911DA">
        <w:trPr>
          <w:jc w:val="center"/>
        </w:trPr>
        <w:tc>
          <w:tcPr>
            <w:tcW w:w="5000" w:type="pct"/>
            <w:gridSpan w:val="12"/>
            <w:shd w:val="clear" w:color="auto" w:fill="9CC2E5" w:themeFill="accent1" w:themeFillTint="99"/>
            <w:vAlign w:val="center"/>
          </w:tcPr>
          <w:p w14:paraId="69422C52" w14:textId="77777777" w:rsidR="00CA36A3" w:rsidRPr="00EC08C8" w:rsidRDefault="00CA36A3" w:rsidP="007F334A">
            <w:pPr>
              <w:jc w:val="center"/>
              <w:rPr>
                <w:rFonts w:cstheme="minorHAnsi"/>
                <w:b/>
                <w:kern w:val="2"/>
              </w:rPr>
            </w:pPr>
            <w:r w:rsidRPr="00EC08C8">
              <w:rPr>
                <w:rFonts w:cstheme="minorHAnsi"/>
                <w:b/>
                <w:bCs/>
                <w:kern w:val="2"/>
              </w:rPr>
              <w:t>Fiscal Manager Information</w:t>
            </w:r>
          </w:p>
        </w:tc>
      </w:tr>
      <w:tr w:rsidR="00CA36A3" w:rsidRPr="00EC08C8" w14:paraId="35C044A4" w14:textId="77777777" w:rsidTr="00296030">
        <w:trPr>
          <w:jc w:val="center"/>
        </w:trPr>
        <w:tc>
          <w:tcPr>
            <w:tcW w:w="543" w:type="pct"/>
            <w:shd w:val="clear" w:color="auto" w:fill="F2F2F2" w:themeFill="background1" w:themeFillShade="F2"/>
            <w:vAlign w:val="center"/>
          </w:tcPr>
          <w:p w14:paraId="04BAB4B4" w14:textId="77777777" w:rsidR="00CA36A3" w:rsidRPr="00EC08C8" w:rsidRDefault="00CA36A3" w:rsidP="007F334A">
            <w:pPr>
              <w:rPr>
                <w:rFonts w:cstheme="minorHAnsi"/>
                <w:b/>
                <w:kern w:val="2"/>
              </w:rPr>
            </w:pPr>
            <w:r w:rsidRPr="00EC08C8">
              <w:rPr>
                <w:rFonts w:cstheme="minorHAnsi"/>
                <w:b/>
                <w:bCs/>
                <w:kern w:val="2"/>
              </w:rPr>
              <w:t>Name:</w:t>
            </w:r>
          </w:p>
        </w:tc>
        <w:tc>
          <w:tcPr>
            <w:tcW w:w="4457" w:type="pct"/>
            <w:gridSpan w:val="11"/>
            <w:shd w:val="clear" w:color="auto" w:fill="auto"/>
            <w:vAlign w:val="center"/>
          </w:tcPr>
          <w:p w14:paraId="09B311D8" w14:textId="77777777" w:rsidR="00CA36A3" w:rsidRPr="00EC08C8" w:rsidRDefault="00CA36A3" w:rsidP="007F334A">
            <w:pPr>
              <w:rPr>
                <w:rFonts w:cstheme="minorHAnsi"/>
                <w:kern w:val="2"/>
              </w:rPr>
            </w:pPr>
          </w:p>
        </w:tc>
      </w:tr>
      <w:tr w:rsidR="00CA36A3" w:rsidRPr="00EC08C8" w14:paraId="0767CFF0" w14:textId="77777777" w:rsidTr="00CA36A3">
        <w:trPr>
          <w:jc w:val="center"/>
        </w:trPr>
        <w:tc>
          <w:tcPr>
            <w:tcW w:w="543" w:type="pct"/>
            <w:shd w:val="clear" w:color="auto" w:fill="F2F2F2" w:themeFill="background1" w:themeFillShade="F2"/>
            <w:vAlign w:val="center"/>
          </w:tcPr>
          <w:p w14:paraId="2C1611C2" w14:textId="77777777" w:rsidR="00CA36A3" w:rsidRPr="00EC08C8" w:rsidRDefault="00CA36A3" w:rsidP="007F334A">
            <w:pPr>
              <w:rPr>
                <w:rFonts w:cstheme="minorHAnsi"/>
                <w:b/>
                <w:kern w:val="2"/>
              </w:rPr>
            </w:pPr>
            <w:r w:rsidRPr="00EC08C8">
              <w:rPr>
                <w:rFonts w:cstheme="minorHAnsi"/>
                <w:b/>
                <w:kern w:val="2"/>
              </w:rPr>
              <w:t>Telephone:</w:t>
            </w:r>
          </w:p>
        </w:tc>
        <w:tc>
          <w:tcPr>
            <w:tcW w:w="1848" w:type="pct"/>
            <w:gridSpan w:val="4"/>
            <w:shd w:val="clear" w:color="auto" w:fill="auto"/>
            <w:vAlign w:val="center"/>
          </w:tcPr>
          <w:p w14:paraId="65B41292" w14:textId="77777777" w:rsidR="00CA36A3" w:rsidRPr="00EC08C8" w:rsidRDefault="00CA36A3" w:rsidP="007F334A">
            <w:pPr>
              <w:rPr>
                <w:rFonts w:cstheme="minorHAnsi"/>
                <w:kern w:val="2"/>
              </w:rPr>
            </w:pPr>
          </w:p>
        </w:tc>
        <w:tc>
          <w:tcPr>
            <w:tcW w:w="357" w:type="pct"/>
            <w:gridSpan w:val="2"/>
            <w:shd w:val="clear" w:color="auto" w:fill="F2F2F2" w:themeFill="background1" w:themeFillShade="F2"/>
            <w:vAlign w:val="center"/>
          </w:tcPr>
          <w:p w14:paraId="483955BD" w14:textId="77777777" w:rsidR="00CA36A3" w:rsidRPr="00EC08C8" w:rsidRDefault="00CA36A3" w:rsidP="007F334A">
            <w:pPr>
              <w:rPr>
                <w:rFonts w:cstheme="minorHAnsi"/>
                <w:b/>
                <w:kern w:val="2"/>
              </w:rPr>
            </w:pPr>
            <w:r w:rsidRPr="00EC08C8">
              <w:rPr>
                <w:rFonts w:cstheme="minorHAnsi"/>
                <w:b/>
                <w:kern w:val="2"/>
              </w:rPr>
              <w:t>E-mail:</w:t>
            </w:r>
          </w:p>
        </w:tc>
        <w:tc>
          <w:tcPr>
            <w:tcW w:w="2252" w:type="pct"/>
            <w:gridSpan w:val="5"/>
            <w:shd w:val="clear" w:color="auto" w:fill="auto"/>
            <w:vAlign w:val="center"/>
          </w:tcPr>
          <w:p w14:paraId="5A9B004F" w14:textId="77777777" w:rsidR="00CA36A3" w:rsidRPr="00EC08C8" w:rsidRDefault="00CA36A3" w:rsidP="007F334A">
            <w:pPr>
              <w:rPr>
                <w:rFonts w:cstheme="minorHAnsi"/>
                <w:kern w:val="2"/>
              </w:rPr>
            </w:pPr>
          </w:p>
        </w:tc>
      </w:tr>
    </w:tbl>
    <w:p w14:paraId="2400FFFD" w14:textId="77777777" w:rsidR="00F911DA" w:rsidRPr="00EC08C8" w:rsidRDefault="00F911DA" w:rsidP="007F334A">
      <w:pPr>
        <w:rPr>
          <w:kern w:val="2"/>
        </w:rPr>
      </w:pPr>
    </w:p>
    <w:p w14:paraId="0C744AE4" w14:textId="3335A7EC" w:rsidR="00E72B38" w:rsidRDefault="002725A3" w:rsidP="007F334A">
      <w:pPr>
        <w:pStyle w:val="Heading1"/>
        <w:rPr>
          <w:kern w:val="2"/>
        </w:rPr>
      </w:pPr>
      <w:bookmarkStart w:id="19" w:name="_Toc86224976"/>
      <w:r w:rsidRPr="00EC08C8">
        <w:rPr>
          <w:kern w:val="2"/>
        </w:rPr>
        <w:t>Part IB: Recipient Schools Information</w:t>
      </w:r>
      <w:bookmarkEnd w:id="19"/>
    </w:p>
    <w:p w14:paraId="2C77E5CC" w14:textId="3487ED3D" w:rsidR="00DE27F2" w:rsidRPr="00DE27F2" w:rsidRDefault="00DE27F2" w:rsidP="00DE27F2">
      <w:r>
        <w:t xml:space="preserve">Complete for each participating school. Application </w:t>
      </w:r>
      <w:r w:rsidR="00545F66">
        <w:t>may</w:t>
      </w:r>
      <w:r>
        <w:t xml:space="preserve"> not exceed three</w:t>
      </w:r>
      <w:r w:rsidR="00545F66">
        <w:t xml:space="preserve"> recipient</w:t>
      </w:r>
      <w:r>
        <w:t xml:space="preserve"> schools.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Caption w:val="Recipient School Information"/>
        <w:tblDescription w:val="Fields to provide information on participating schools and their contact information."/>
      </w:tblPr>
      <w:tblGrid>
        <w:gridCol w:w="1170"/>
        <w:gridCol w:w="479"/>
        <w:gridCol w:w="1953"/>
        <w:gridCol w:w="542"/>
        <w:gridCol w:w="622"/>
        <w:gridCol w:w="272"/>
        <w:gridCol w:w="2162"/>
        <w:gridCol w:w="520"/>
        <w:gridCol w:w="645"/>
        <w:gridCol w:w="960"/>
        <w:gridCol w:w="1465"/>
      </w:tblGrid>
      <w:tr w:rsidR="000C67B5" w:rsidRPr="00EC08C8" w14:paraId="0878054D" w14:textId="77777777" w:rsidTr="00F911DA">
        <w:trPr>
          <w:trHeight w:val="274"/>
          <w:jc w:val="center"/>
        </w:trPr>
        <w:tc>
          <w:tcPr>
            <w:tcW w:w="5000" w:type="pct"/>
            <w:gridSpan w:val="11"/>
            <w:shd w:val="clear" w:color="auto" w:fill="A8D08D" w:themeFill="accent6" w:themeFillTint="99"/>
            <w:vAlign w:val="center"/>
          </w:tcPr>
          <w:p w14:paraId="4A8FC4A7" w14:textId="77777777" w:rsidR="000C67B5" w:rsidRPr="00EC08C8" w:rsidRDefault="00510A5F" w:rsidP="007F334A">
            <w:pPr>
              <w:jc w:val="center"/>
              <w:rPr>
                <w:rFonts w:cstheme="minorHAnsi"/>
                <w:b/>
                <w:kern w:val="2"/>
              </w:rPr>
            </w:pPr>
            <w:r w:rsidRPr="00EC08C8">
              <w:rPr>
                <w:rFonts w:cstheme="minorHAnsi"/>
                <w:b/>
                <w:kern w:val="2"/>
              </w:rPr>
              <w:t xml:space="preserve">Recipient </w:t>
            </w:r>
            <w:r w:rsidR="000C67B5" w:rsidRPr="00EC08C8">
              <w:rPr>
                <w:rFonts w:cstheme="minorHAnsi"/>
                <w:b/>
                <w:kern w:val="2"/>
              </w:rPr>
              <w:t>School Information</w:t>
            </w:r>
          </w:p>
        </w:tc>
      </w:tr>
      <w:tr w:rsidR="000C67B5" w:rsidRPr="00EC08C8" w14:paraId="49682F21" w14:textId="77777777" w:rsidTr="00E655F9">
        <w:trPr>
          <w:trHeight w:val="274"/>
          <w:jc w:val="center"/>
        </w:trPr>
        <w:tc>
          <w:tcPr>
            <w:tcW w:w="764" w:type="pct"/>
            <w:gridSpan w:val="2"/>
            <w:shd w:val="clear" w:color="auto" w:fill="F2F2F2" w:themeFill="background1" w:themeFillShade="F2"/>
            <w:vAlign w:val="center"/>
          </w:tcPr>
          <w:p w14:paraId="7F700B26" w14:textId="77777777" w:rsidR="000C67B5" w:rsidRPr="00EC08C8" w:rsidRDefault="000C67B5" w:rsidP="007F334A">
            <w:pPr>
              <w:rPr>
                <w:rFonts w:cstheme="minorHAnsi"/>
                <w:b/>
                <w:kern w:val="2"/>
              </w:rPr>
            </w:pPr>
            <w:r w:rsidRPr="00EC08C8">
              <w:rPr>
                <w:rFonts w:cstheme="minorHAnsi"/>
                <w:b/>
                <w:kern w:val="2"/>
              </w:rPr>
              <w:t>School Name:</w:t>
            </w:r>
          </w:p>
        </w:tc>
        <w:tc>
          <w:tcPr>
            <w:tcW w:w="2813" w:type="pct"/>
            <w:gridSpan w:val="6"/>
            <w:shd w:val="clear" w:color="auto" w:fill="auto"/>
            <w:vAlign w:val="center"/>
          </w:tcPr>
          <w:p w14:paraId="0868A925" w14:textId="77777777" w:rsidR="000C67B5" w:rsidRPr="00EC08C8" w:rsidRDefault="000C67B5" w:rsidP="007F334A">
            <w:pPr>
              <w:rPr>
                <w:rFonts w:cstheme="minorHAnsi"/>
                <w:kern w:val="2"/>
              </w:rPr>
            </w:pPr>
          </w:p>
        </w:tc>
        <w:tc>
          <w:tcPr>
            <w:tcW w:w="744" w:type="pct"/>
            <w:gridSpan w:val="2"/>
            <w:shd w:val="clear" w:color="auto" w:fill="F2F2F2" w:themeFill="background1" w:themeFillShade="F2"/>
            <w:vAlign w:val="center"/>
          </w:tcPr>
          <w:p w14:paraId="322D9921" w14:textId="77777777" w:rsidR="000C67B5" w:rsidRPr="00EC08C8" w:rsidRDefault="000C67B5" w:rsidP="007F334A">
            <w:pPr>
              <w:rPr>
                <w:rFonts w:cstheme="minorHAnsi"/>
                <w:b/>
                <w:kern w:val="2"/>
              </w:rPr>
            </w:pPr>
            <w:r w:rsidRPr="00EC08C8">
              <w:rPr>
                <w:rFonts w:cstheme="minorHAnsi"/>
                <w:b/>
                <w:kern w:val="2"/>
              </w:rPr>
              <w:t>School Code:</w:t>
            </w:r>
          </w:p>
        </w:tc>
        <w:tc>
          <w:tcPr>
            <w:tcW w:w="679" w:type="pct"/>
            <w:shd w:val="clear" w:color="auto" w:fill="auto"/>
            <w:vAlign w:val="center"/>
          </w:tcPr>
          <w:p w14:paraId="1A5852AB" w14:textId="77777777" w:rsidR="000C67B5" w:rsidRPr="00EC08C8" w:rsidRDefault="000C67B5" w:rsidP="007F334A">
            <w:pPr>
              <w:jc w:val="center"/>
              <w:rPr>
                <w:rFonts w:cstheme="minorHAnsi"/>
                <w:kern w:val="2"/>
              </w:rPr>
            </w:pPr>
          </w:p>
        </w:tc>
      </w:tr>
      <w:tr w:rsidR="00417633" w:rsidRPr="00EC08C8" w14:paraId="6CF2DFC1" w14:textId="77777777" w:rsidTr="00E655F9">
        <w:trPr>
          <w:trHeight w:val="274"/>
          <w:jc w:val="center"/>
        </w:trPr>
        <w:tc>
          <w:tcPr>
            <w:tcW w:w="764" w:type="pct"/>
            <w:gridSpan w:val="2"/>
            <w:shd w:val="clear" w:color="auto" w:fill="F2F2F2" w:themeFill="background1" w:themeFillShade="F2"/>
            <w:vAlign w:val="center"/>
          </w:tcPr>
          <w:p w14:paraId="3CE4E9FE" w14:textId="77777777" w:rsidR="00417633" w:rsidRPr="00EC08C8" w:rsidRDefault="00417633" w:rsidP="007F334A">
            <w:pPr>
              <w:rPr>
                <w:rFonts w:cstheme="minorHAnsi"/>
                <w:b/>
                <w:kern w:val="2"/>
              </w:rPr>
            </w:pPr>
            <w:r w:rsidRPr="00EC08C8">
              <w:rPr>
                <w:rFonts w:cstheme="minorHAnsi"/>
                <w:b/>
                <w:kern w:val="2"/>
              </w:rPr>
              <w:t>Mailing Address:</w:t>
            </w:r>
          </w:p>
        </w:tc>
        <w:tc>
          <w:tcPr>
            <w:tcW w:w="2813" w:type="pct"/>
            <w:gridSpan w:val="6"/>
            <w:shd w:val="clear" w:color="auto" w:fill="auto"/>
            <w:vAlign w:val="center"/>
          </w:tcPr>
          <w:p w14:paraId="34F1896B" w14:textId="77777777" w:rsidR="00417633" w:rsidRPr="00EC08C8" w:rsidRDefault="00417633" w:rsidP="007F334A">
            <w:pPr>
              <w:rPr>
                <w:rFonts w:cstheme="minorHAnsi"/>
                <w:kern w:val="2"/>
              </w:rPr>
            </w:pPr>
          </w:p>
        </w:tc>
        <w:tc>
          <w:tcPr>
            <w:tcW w:w="744" w:type="pct"/>
            <w:gridSpan w:val="2"/>
            <w:shd w:val="clear" w:color="auto" w:fill="F2F2F2" w:themeFill="background1" w:themeFillShade="F2"/>
            <w:vAlign w:val="center"/>
          </w:tcPr>
          <w:p w14:paraId="3131A709" w14:textId="77777777" w:rsidR="00417633" w:rsidRPr="00EC08C8" w:rsidRDefault="00417633" w:rsidP="007F334A">
            <w:pPr>
              <w:rPr>
                <w:rFonts w:cstheme="minorHAnsi"/>
                <w:b/>
                <w:kern w:val="2"/>
              </w:rPr>
            </w:pPr>
            <w:r w:rsidRPr="00EC08C8">
              <w:rPr>
                <w:rFonts w:cstheme="minorHAnsi"/>
                <w:b/>
                <w:kern w:val="2"/>
              </w:rPr>
              <w:t>Charter School:</w:t>
            </w:r>
          </w:p>
        </w:tc>
        <w:tc>
          <w:tcPr>
            <w:tcW w:w="679" w:type="pct"/>
            <w:shd w:val="clear" w:color="auto" w:fill="auto"/>
            <w:vAlign w:val="center"/>
          </w:tcPr>
          <w:p w14:paraId="58E1E3F4" w14:textId="77777777" w:rsidR="00417633" w:rsidRPr="00EC08C8" w:rsidRDefault="00373558" w:rsidP="007F334A">
            <w:pPr>
              <w:jc w:val="center"/>
              <w:rPr>
                <w:rFonts w:cstheme="minorHAnsi"/>
                <w:kern w:val="2"/>
              </w:rPr>
            </w:pPr>
            <w:sdt>
              <w:sdtPr>
                <w:rPr>
                  <w:rFonts w:cstheme="minorHAnsi"/>
                  <w:color w:val="000000" w:themeColor="text1"/>
                  <w:kern w:val="2"/>
                </w:rPr>
                <w:id w:val="-1827043498"/>
                <w14:checkbox>
                  <w14:checked w14:val="0"/>
                  <w14:checkedState w14:val="2612" w14:font="MS Gothic"/>
                  <w14:uncheckedState w14:val="2610" w14:font="MS Gothic"/>
                </w14:checkbox>
              </w:sdtPr>
              <w:sdtEndPr/>
              <w:sdtContent>
                <w:r w:rsidR="00417633" w:rsidRPr="00EC08C8">
                  <w:rPr>
                    <w:rFonts w:ascii="Segoe UI Symbol" w:eastAsia="MS Gothic" w:hAnsi="Segoe UI Symbol" w:cs="Segoe UI Symbol"/>
                    <w:color w:val="000000" w:themeColor="text1"/>
                    <w:kern w:val="2"/>
                  </w:rPr>
                  <w:t>☐</w:t>
                </w:r>
              </w:sdtContent>
            </w:sdt>
            <w:r w:rsidR="00417633" w:rsidRPr="00EC08C8">
              <w:rPr>
                <w:rFonts w:cstheme="minorHAnsi"/>
                <w:color w:val="000000" w:themeColor="text1"/>
                <w:kern w:val="2"/>
              </w:rPr>
              <w:t xml:space="preserve"> </w:t>
            </w:r>
            <w:r w:rsidR="00417633" w:rsidRPr="00EC08C8">
              <w:rPr>
                <w:rFonts w:cstheme="minorHAnsi"/>
                <w:kern w:val="2"/>
              </w:rPr>
              <w:t>Yes</w:t>
            </w:r>
            <w:r w:rsidR="00417633" w:rsidRPr="00EC08C8">
              <w:rPr>
                <w:rFonts w:cstheme="minorHAnsi"/>
                <w:kern w:val="2"/>
              </w:rPr>
              <w:tab/>
            </w:r>
            <w:sdt>
              <w:sdtPr>
                <w:rPr>
                  <w:rFonts w:cstheme="minorHAnsi"/>
                  <w:color w:val="000000" w:themeColor="text1"/>
                  <w:kern w:val="2"/>
                </w:rPr>
                <w:id w:val="1521740169"/>
                <w14:checkbox>
                  <w14:checked w14:val="0"/>
                  <w14:checkedState w14:val="2612" w14:font="MS Gothic"/>
                  <w14:uncheckedState w14:val="2610" w14:font="MS Gothic"/>
                </w14:checkbox>
              </w:sdtPr>
              <w:sdtEndPr/>
              <w:sdtContent>
                <w:r w:rsidR="00417633" w:rsidRPr="00EC08C8">
                  <w:rPr>
                    <w:rFonts w:ascii="Segoe UI Symbol" w:eastAsia="MS Gothic" w:hAnsi="Segoe UI Symbol" w:cs="Segoe UI Symbol"/>
                    <w:color w:val="000000" w:themeColor="text1"/>
                    <w:kern w:val="2"/>
                  </w:rPr>
                  <w:t>☐</w:t>
                </w:r>
              </w:sdtContent>
            </w:sdt>
            <w:r w:rsidR="00417633" w:rsidRPr="00EC08C8">
              <w:rPr>
                <w:rFonts w:cstheme="minorHAnsi"/>
                <w:color w:val="000000" w:themeColor="text1"/>
                <w:kern w:val="2"/>
              </w:rPr>
              <w:t xml:space="preserve"> </w:t>
            </w:r>
            <w:r w:rsidR="00417633" w:rsidRPr="00EC08C8">
              <w:rPr>
                <w:rFonts w:cstheme="minorHAnsi"/>
                <w:kern w:val="2"/>
              </w:rPr>
              <w:t>No</w:t>
            </w:r>
          </w:p>
        </w:tc>
      </w:tr>
      <w:tr w:rsidR="000C67B5" w:rsidRPr="00EC08C8" w14:paraId="6A70E209" w14:textId="77777777" w:rsidTr="007A0711">
        <w:trPr>
          <w:trHeight w:val="274"/>
          <w:jc w:val="center"/>
        </w:trPr>
        <w:tc>
          <w:tcPr>
            <w:tcW w:w="5000" w:type="pct"/>
            <w:gridSpan w:val="11"/>
            <w:shd w:val="clear" w:color="auto" w:fill="E2EFD9" w:themeFill="accent6" w:themeFillTint="33"/>
            <w:vAlign w:val="center"/>
          </w:tcPr>
          <w:p w14:paraId="3C7EE055" w14:textId="77777777" w:rsidR="000C67B5" w:rsidRPr="00EC08C8" w:rsidRDefault="000C67B5" w:rsidP="007F334A">
            <w:pPr>
              <w:pStyle w:val="Heading4"/>
              <w:rPr>
                <w:rFonts w:asciiTheme="minorHAnsi" w:hAnsiTheme="minorHAnsi" w:cstheme="minorHAnsi"/>
                <w:kern w:val="2"/>
              </w:rPr>
            </w:pPr>
            <w:r w:rsidRPr="00EC08C8">
              <w:rPr>
                <w:rFonts w:asciiTheme="minorHAnsi" w:hAnsiTheme="minorHAnsi" w:cstheme="minorHAnsi"/>
                <w:kern w:val="2"/>
              </w:rPr>
              <w:t>Principal Information</w:t>
            </w:r>
          </w:p>
        </w:tc>
      </w:tr>
      <w:tr w:rsidR="000C67B5" w:rsidRPr="00EC08C8" w14:paraId="1683553C" w14:textId="77777777" w:rsidTr="00E655F9">
        <w:trPr>
          <w:trHeight w:val="274"/>
          <w:jc w:val="center"/>
        </w:trPr>
        <w:tc>
          <w:tcPr>
            <w:tcW w:w="542" w:type="pct"/>
            <w:shd w:val="clear" w:color="auto" w:fill="F2F2F2" w:themeFill="background1" w:themeFillShade="F2"/>
            <w:vAlign w:val="center"/>
          </w:tcPr>
          <w:p w14:paraId="079C6637" w14:textId="77777777" w:rsidR="000C67B5" w:rsidRPr="00EC08C8" w:rsidRDefault="000C67B5" w:rsidP="007F334A">
            <w:pPr>
              <w:rPr>
                <w:rFonts w:cstheme="minorHAnsi"/>
                <w:b/>
                <w:kern w:val="2"/>
              </w:rPr>
            </w:pPr>
            <w:r w:rsidRPr="00EC08C8">
              <w:rPr>
                <w:rFonts w:cstheme="minorHAnsi"/>
                <w:b/>
                <w:kern w:val="2"/>
              </w:rPr>
              <w:t>Name:</w:t>
            </w:r>
          </w:p>
        </w:tc>
        <w:tc>
          <w:tcPr>
            <w:tcW w:w="4458" w:type="pct"/>
            <w:gridSpan w:val="10"/>
            <w:shd w:val="clear" w:color="auto" w:fill="auto"/>
            <w:vAlign w:val="center"/>
          </w:tcPr>
          <w:p w14:paraId="1609F186" w14:textId="77777777" w:rsidR="000C67B5" w:rsidRPr="00EC08C8" w:rsidRDefault="000C67B5" w:rsidP="007F334A">
            <w:pPr>
              <w:rPr>
                <w:rFonts w:cstheme="minorHAnsi"/>
                <w:kern w:val="2"/>
              </w:rPr>
            </w:pPr>
          </w:p>
        </w:tc>
      </w:tr>
      <w:tr w:rsidR="00E72B38" w:rsidRPr="00EC08C8" w14:paraId="79116DF0" w14:textId="77777777" w:rsidTr="00DE27F2">
        <w:trPr>
          <w:trHeight w:val="274"/>
          <w:jc w:val="center"/>
        </w:trPr>
        <w:tc>
          <w:tcPr>
            <w:tcW w:w="542" w:type="pct"/>
            <w:shd w:val="clear" w:color="auto" w:fill="F2F2F2" w:themeFill="background1" w:themeFillShade="F2"/>
            <w:vAlign w:val="center"/>
          </w:tcPr>
          <w:p w14:paraId="47699113" w14:textId="77777777" w:rsidR="000C67B5" w:rsidRPr="00EC08C8" w:rsidRDefault="000C67B5" w:rsidP="007F334A">
            <w:pPr>
              <w:rPr>
                <w:rFonts w:cstheme="minorHAnsi"/>
                <w:b/>
                <w:kern w:val="2"/>
              </w:rPr>
            </w:pPr>
            <w:r w:rsidRPr="00EC08C8">
              <w:rPr>
                <w:rFonts w:cstheme="minorHAnsi"/>
                <w:b/>
                <w:kern w:val="2"/>
              </w:rPr>
              <w:t>Telephone:</w:t>
            </w:r>
          </w:p>
        </w:tc>
        <w:tc>
          <w:tcPr>
            <w:tcW w:w="1378" w:type="pct"/>
            <w:gridSpan w:val="3"/>
            <w:shd w:val="clear" w:color="auto" w:fill="auto"/>
            <w:vAlign w:val="center"/>
          </w:tcPr>
          <w:p w14:paraId="37EF5B2C" w14:textId="77777777" w:rsidR="000C67B5" w:rsidRPr="00EC08C8" w:rsidRDefault="000C67B5" w:rsidP="007F334A">
            <w:pPr>
              <w:rPr>
                <w:rFonts w:cstheme="minorHAnsi"/>
                <w:kern w:val="2"/>
              </w:rPr>
            </w:pPr>
          </w:p>
        </w:tc>
        <w:tc>
          <w:tcPr>
            <w:tcW w:w="414" w:type="pct"/>
            <w:gridSpan w:val="2"/>
            <w:shd w:val="clear" w:color="auto" w:fill="F2F2F2" w:themeFill="background1" w:themeFillShade="F2"/>
            <w:vAlign w:val="center"/>
          </w:tcPr>
          <w:p w14:paraId="74897595" w14:textId="77777777" w:rsidR="000C67B5" w:rsidRPr="00EC08C8" w:rsidRDefault="000C67B5" w:rsidP="007F334A">
            <w:pPr>
              <w:rPr>
                <w:rFonts w:cstheme="minorHAnsi"/>
                <w:b/>
                <w:kern w:val="2"/>
              </w:rPr>
            </w:pPr>
            <w:r w:rsidRPr="00EC08C8">
              <w:rPr>
                <w:rFonts w:cstheme="minorHAnsi"/>
                <w:b/>
                <w:kern w:val="2"/>
              </w:rPr>
              <w:t>E-mail:</w:t>
            </w:r>
          </w:p>
        </w:tc>
        <w:tc>
          <w:tcPr>
            <w:tcW w:w="2665" w:type="pct"/>
            <w:gridSpan w:val="5"/>
            <w:shd w:val="clear" w:color="auto" w:fill="auto"/>
            <w:vAlign w:val="center"/>
          </w:tcPr>
          <w:p w14:paraId="5870C3B9" w14:textId="77777777" w:rsidR="000C67B5" w:rsidRPr="00EC08C8" w:rsidRDefault="000C67B5" w:rsidP="007F334A">
            <w:pPr>
              <w:rPr>
                <w:rFonts w:cstheme="minorHAnsi"/>
                <w:kern w:val="2"/>
              </w:rPr>
            </w:pPr>
          </w:p>
        </w:tc>
      </w:tr>
      <w:tr w:rsidR="00CA36A3" w:rsidRPr="00EC08C8" w14:paraId="6E5A9496" w14:textId="77777777" w:rsidTr="007A0711">
        <w:trPr>
          <w:trHeight w:val="274"/>
          <w:jc w:val="center"/>
        </w:trPr>
        <w:tc>
          <w:tcPr>
            <w:tcW w:w="5000" w:type="pct"/>
            <w:gridSpan w:val="11"/>
            <w:shd w:val="clear" w:color="auto" w:fill="E2EFD9" w:themeFill="accent6" w:themeFillTint="33"/>
            <w:vAlign w:val="center"/>
          </w:tcPr>
          <w:p w14:paraId="64E989DB" w14:textId="38F99797" w:rsidR="00CA36A3" w:rsidRPr="00EC08C8" w:rsidRDefault="00EB79DC" w:rsidP="007F334A">
            <w:pPr>
              <w:jc w:val="center"/>
              <w:rPr>
                <w:rFonts w:cstheme="minorHAnsi"/>
                <w:b/>
                <w:bCs/>
                <w:kern w:val="2"/>
              </w:rPr>
            </w:pPr>
            <w:r w:rsidRPr="00EC08C8">
              <w:rPr>
                <w:rFonts w:cstheme="minorHAnsi"/>
                <w:b/>
                <w:bCs/>
                <w:kern w:val="2"/>
              </w:rPr>
              <w:t>Brief Summary of School-Level Request</w:t>
            </w:r>
          </w:p>
        </w:tc>
      </w:tr>
      <w:tr w:rsidR="00EB79DC" w:rsidRPr="00EC08C8" w14:paraId="02F51379" w14:textId="77777777" w:rsidTr="00DE27F2">
        <w:trPr>
          <w:trHeight w:val="576"/>
          <w:jc w:val="center"/>
        </w:trPr>
        <w:tc>
          <w:tcPr>
            <w:tcW w:w="5000" w:type="pct"/>
            <w:gridSpan w:val="11"/>
            <w:shd w:val="clear" w:color="auto" w:fill="auto"/>
          </w:tcPr>
          <w:p w14:paraId="6226BB87" w14:textId="77777777" w:rsidR="00EB79DC" w:rsidRPr="00EC08C8" w:rsidRDefault="00EB79DC" w:rsidP="007F334A">
            <w:pPr>
              <w:rPr>
                <w:rFonts w:cstheme="minorHAnsi"/>
                <w:kern w:val="2"/>
              </w:rPr>
            </w:pPr>
          </w:p>
        </w:tc>
      </w:tr>
      <w:tr w:rsidR="00EB79DC" w:rsidRPr="00EC08C8" w14:paraId="49462031" w14:textId="77777777" w:rsidTr="007A0711">
        <w:trPr>
          <w:trHeight w:val="274"/>
          <w:jc w:val="center"/>
        </w:trPr>
        <w:tc>
          <w:tcPr>
            <w:tcW w:w="5000" w:type="pct"/>
            <w:gridSpan w:val="11"/>
            <w:shd w:val="clear" w:color="auto" w:fill="E2EFD9" w:themeFill="accent6" w:themeFillTint="33"/>
            <w:vAlign w:val="center"/>
          </w:tcPr>
          <w:p w14:paraId="74E67C94" w14:textId="6A77420F" w:rsidR="00EB79DC" w:rsidRPr="00EC08C8" w:rsidRDefault="00EB79DC" w:rsidP="007F334A">
            <w:pPr>
              <w:jc w:val="center"/>
              <w:rPr>
                <w:rFonts w:cstheme="minorHAnsi"/>
                <w:b/>
                <w:bCs/>
                <w:kern w:val="2"/>
              </w:rPr>
            </w:pPr>
            <w:r w:rsidRPr="00EC08C8">
              <w:rPr>
                <w:rFonts w:cstheme="minorHAnsi"/>
                <w:b/>
                <w:bCs/>
                <w:kern w:val="2"/>
              </w:rPr>
              <w:t>Anticipated Number of Students to be Served</w:t>
            </w:r>
          </w:p>
        </w:tc>
      </w:tr>
      <w:tr w:rsidR="00EB79DC" w:rsidRPr="00EC08C8" w14:paraId="08F8C196" w14:textId="77777777" w:rsidTr="00EB79DC">
        <w:trPr>
          <w:trHeight w:val="274"/>
          <w:jc w:val="center"/>
        </w:trPr>
        <w:tc>
          <w:tcPr>
            <w:tcW w:w="542" w:type="pct"/>
            <w:shd w:val="clear" w:color="auto" w:fill="F2F2F2" w:themeFill="background1" w:themeFillShade="F2"/>
            <w:vAlign w:val="center"/>
          </w:tcPr>
          <w:p w14:paraId="5F26C0D7" w14:textId="6D48E2CE" w:rsidR="00EB79DC" w:rsidRPr="00EC08C8" w:rsidRDefault="00EB79DC" w:rsidP="007F334A">
            <w:pPr>
              <w:rPr>
                <w:rFonts w:cstheme="minorHAnsi"/>
                <w:b/>
                <w:bCs/>
                <w:kern w:val="2"/>
              </w:rPr>
            </w:pPr>
            <w:r w:rsidRPr="00EC08C8">
              <w:rPr>
                <w:rFonts w:cstheme="minorHAnsi"/>
                <w:b/>
                <w:bCs/>
                <w:kern w:val="2"/>
              </w:rPr>
              <w:t>2022-2023:</w:t>
            </w:r>
          </w:p>
        </w:tc>
        <w:tc>
          <w:tcPr>
            <w:tcW w:w="1127" w:type="pct"/>
            <w:gridSpan w:val="2"/>
            <w:shd w:val="clear" w:color="auto" w:fill="auto"/>
            <w:vAlign w:val="center"/>
          </w:tcPr>
          <w:p w14:paraId="6CC0DE88" w14:textId="77777777" w:rsidR="00EB79DC" w:rsidRPr="00EC08C8" w:rsidRDefault="00EB79DC" w:rsidP="007F334A">
            <w:pPr>
              <w:jc w:val="center"/>
              <w:rPr>
                <w:rFonts w:cstheme="minorHAnsi"/>
                <w:kern w:val="2"/>
              </w:rPr>
            </w:pPr>
          </w:p>
        </w:tc>
        <w:tc>
          <w:tcPr>
            <w:tcW w:w="539" w:type="pct"/>
            <w:gridSpan w:val="2"/>
            <w:shd w:val="clear" w:color="auto" w:fill="F2F2F2" w:themeFill="background1" w:themeFillShade="F2"/>
            <w:vAlign w:val="center"/>
          </w:tcPr>
          <w:p w14:paraId="3E25ECDC" w14:textId="0820CC43" w:rsidR="00EB79DC" w:rsidRPr="00EC08C8" w:rsidRDefault="00EB79DC" w:rsidP="007F334A">
            <w:pPr>
              <w:rPr>
                <w:rFonts w:cstheme="minorHAnsi"/>
                <w:b/>
                <w:bCs/>
                <w:kern w:val="2"/>
              </w:rPr>
            </w:pPr>
            <w:r w:rsidRPr="00EC08C8">
              <w:rPr>
                <w:rFonts w:cstheme="minorHAnsi"/>
                <w:b/>
                <w:bCs/>
                <w:kern w:val="2"/>
              </w:rPr>
              <w:t>2023-2024:</w:t>
            </w:r>
          </w:p>
        </w:tc>
        <w:tc>
          <w:tcPr>
            <w:tcW w:w="1128" w:type="pct"/>
            <w:gridSpan w:val="2"/>
            <w:shd w:val="clear" w:color="auto" w:fill="auto"/>
            <w:vAlign w:val="center"/>
          </w:tcPr>
          <w:p w14:paraId="4FFC8BAA" w14:textId="77777777" w:rsidR="00EB79DC" w:rsidRPr="00EC08C8" w:rsidRDefault="00EB79DC" w:rsidP="007F334A">
            <w:pPr>
              <w:jc w:val="center"/>
              <w:rPr>
                <w:rFonts w:cstheme="minorHAnsi"/>
                <w:kern w:val="2"/>
              </w:rPr>
            </w:pPr>
          </w:p>
        </w:tc>
        <w:tc>
          <w:tcPr>
            <w:tcW w:w="540" w:type="pct"/>
            <w:gridSpan w:val="2"/>
            <w:shd w:val="clear" w:color="auto" w:fill="F2F2F2" w:themeFill="background1" w:themeFillShade="F2"/>
            <w:vAlign w:val="center"/>
          </w:tcPr>
          <w:p w14:paraId="2686C722" w14:textId="51ECE52D" w:rsidR="00EB79DC" w:rsidRPr="00EC08C8" w:rsidRDefault="00EB79DC" w:rsidP="007F334A">
            <w:pPr>
              <w:rPr>
                <w:rFonts w:cstheme="minorHAnsi"/>
                <w:b/>
                <w:bCs/>
                <w:kern w:val="2"/>
              </w:rPr>
            </w:pPr>
            <w:r w:rsidRPr="00EC08C8">
              <w:rPr>
                <w:rFonts w:cstheme="minorHAnsi"/>
                <w:b/>
                <w:bCs/>
                <w:kern w:val="2"/>
              </w:rPr>
              <w:t>2024-2025:</w:t>
            </w:r>
          </w:p>
        </w:tc>
        <w:tc>
          <w:tcPr>
            <w:tcW w:w="1124" w:type="pct"/>
            <w:gridSpan w:val="2"/>
            <w:shd w:val="clear" w:color="auto" w:fill="auto"/>
            <w:vAlign w:val="center"/>
          </w:tcPr>
          <w:p w14:paraId="2030BE14" w14:textId="1C96C596" w:rsidR="00EB79DC" w:rsidRPr="00EC08C8" w:rsidRDefault="00EB79DC" w:rsidP="007F334A">
            <w:pPr>
              <w:jc w:val="center"/>
              <w:rPr>
                <w:rFonts w:cstheme="minorHAnsi"/>
                <w:kern w:val="2"/>
              </w:rPr>
            </w:pPr>
          </w:p>
        </w:tc>
      </w:tr>
    </w:tbl>
    <w:p w14:paraId="010D2EC4" w14:textId="77777777" w:rsidR="00E72B38" w:rsidRPr="00EC08C8" w:rsidRDefault="00E72B38" w:rsidP="007F334A">
      <w:pPr>
        <w:spacing w:line="259" w:lineRule="auto"/>
        <w:contextualSpacing w:val="0"/>
        <w:rPr>
          <w:rFonts w:cstheme="minorHAnsi"/>
          <w:kern w:val="2"/>
        </w:rPr>
      </w:pPr>
      <w:r w:rsidRPr="00EC08C8">
        <w:rPr>
          <w:rFonts w:cstheme="minorHAnsi"/>
          <w:kern w:val="2"/>
        </w:rPr>
        <w:br w:type="page"/>
      </w:r>
    </w:p>
    <w:p w14:paraId="71C7B81E" w14:textId="77777777" w:rsidR="00E72B38" w:rsidRPr="00EC08C8" w:rsidRDefault="00E72B38" w:rsidP="007F334A">
      <w:pPr>
        <w:pStyle w:val="Heading1"/>
        <w:rPr>
          <w:kern w:val="2"/>
        </w:rPr>
      </w:pPr>
      <w:bookmarkStart w:id="20" w:name="_Toc86224977"/>
      <w:r w:rsidRPr="00EC08C8">
        <w:rPr>
          <w:kern w:val="2"/>
        </w:rPr>
        <w:lastRenderedPageBreak/>
        <w:t>Part I</w:t>
      </w:r>
      <w:r w:rsidR="00417633" w:rsidRPr="00EC08C8">
        <w:rPr>
          <w:kern w:val="2"/>
        </w:rPr>
        <w:t>C</w:t>
      </w:r>
      <w:r w:rsidRPr="00EC08C8">
        <w:rPr>
          <w:kern w:val="2"/>
        </w:rPr>
        <w:t>: Program Assurances Form</w:t>
      </w:r>
      <w:bookmarkEnd w:id="20"/>
    </w:p>
    <w:p w14:paraId="15EF4978" w14:textId="573F7921" w:rsidR="004D47D3" w:rsidRPr="00EC08C8" w:rsidRDefault="004D47D3" w:rsidP="007F334A">
      <w:pPr>
        <w:rPr>
          <w:rFonts w:cstheme="minorHAnsi"/>
          <w:kern w:val="2"/>
        </w:rPr>
      </w:pPr>
      <w:r w:rsidRPr="00EC08C8">
        <w:rPr>
          <w:rFonts w:cstheme="minorHAnsi"/>
          <w:kern w:val="2"/>
        </w:rPr>
        <w:t xml:space="preserve">The appropriate Authorized Representatives must sign below to indicate their approval of the contents of the application </w:t>
      </w:r>
      <w:r w:rsidR="007A0711" w:rsidRPr="00EC08C8">
        <w:rPr>
          <w:rFonts w:cstheme="minorHAnsi"/>
          <w:kern w:val="2"/>
        </w:rPr>
        <w:t xml:space="preserve">for the </w:t>
      </w:r>
      <w:r w:rsidR="007A0711" w:rsidRPr="00EC08C8">
        <w:rPr>
          <w:rFonts w:cstheme="minorHAnsi"/>
          <w:b/>
          <w:bCs/>
          <w:kern w:val="2"/>
        </w:rPr>
        <w:t>Colorado Student Re-Engagement Grant</w:t>
      </w:r>
      <w:r w:rsidRPr="00EC08C8">
        <w:rPr>
          <w:rFonts w:cstheme="minorHAnsi"/>
          <w:kern w:val="2"/>
        </w:rPr>
        <w:t>, and the</w:t>
      </w:r>
      <w:r w:rsidR="00E31283" w:rsidRPr="00EC08C8">
        <w:rPr>
          <w:rFonts w:cstheme="minorHAnsi"/>
          <w:kern w:val="2"/>
        </w:rPr>
        <w:t xml:space="preserve"> conditions associated with the</w:t>
      </w:r>
      <w:r w:rsidRPr="00EC08C8">
        <w:rPr>
          <w:rFonts w:cstheme="minorHAnsi"/>
          <w:kern w:val="2"/>
        </w:rPr>
        <w:t xml:space="preserve"> receipt of program funds.</w:t>
      </w:r>
    </w:p>
    <w:p w14:paraId="17E23545" w14:textId="77777777" w:rsidR="004D47D3" w:rsidRPr="00EC08C8" w:rsidRDefault="004D47D3" w:rsidP="007F334A">
      <w:pPr>
        <w:rPr>
          <w:rFonts w:cstheme="minorHAnsi"/>
          <w:kern w:val="2"/>
        </w:rPr>
      </w:pPr>
    </w:p>
    <w:tbl>
      <w:tblPr>
        <w:tblW w:w="5000" w:type="pct"/>
        <w:tblCellMar>
          <w:left w:w="0" w:type="dxa"/>
          <w:right w:w="115" w:type="dxa"/>
        </w:tblCellMar>
        <w:tblLook w:val="04A0" w:firstRow="1" w:lastRow="0" w:firstColumn="1" w:lastColumn="0" w:noHBand="0" w:noVBand="1"/>
      </w:tblPr>
      <w:tblGrid>
        <w:gridCol w:w="404"/>
        <w:gridCol w:w="3549"/>
        <w:gridCol w:w="2078"/>
        <w:gridCol w:w="4769"/>
      </w:tblGrid>
      <w:tr w:rsidR="004D47D3" w:rsidRPr="00EC08C8" w14:paraId="14A39040" w14:textId="77777777" w:rsidTr="00E31283">
        <w:tc>
          <w:tcPr>
            <w:tcW w:w="187" w:type="pct"/>
          </w:tcPr>
          <w:p w14:paraId="5C226624" w14:textId="77777777" w:rsidR="004D47D3" w:rsidRPr="00EC08C8" w:rsidRDefault="004D47D3" w:rsidP="007F334A">
            <w:pPr>
              <w:rPr>
                <w:rFonts w:cstheme="minorHAnsi"/>
                <w:kern w:val="2"/>
              </w:rPr>
            </w:pPr>
            <w:r w:rsidRPr="00EC08C8">
              <w:rPr>
                <w:rFonts w:cstheme="minorHAnsi"/>
                <w:kern w:val="2"/>
              </w:rPr>
              <w:t>On</w:t>
            </w:r>
          </w:p>
        </w:tc>
        <w:tc>
          <w:tcPr>
            <w:tcW w:w="1643" w:type="pct"/>
            <w:tcBorders>
              <w:bottom w:val="single" w:sz="4" w:space="0" w:color="000000" w:themeColor="text1"/>
            </w:tcBorders>
          </w:tcPr>
          <w:p w14:paraId="2EB55742" w14:textId="77777777" w:rsidR="004D47D3" w:rsidRPr="00EC08C8" w:rsidRDefault="004D47D3" w:rsidP="007F334A">
            <w:pPr>
              <w:jc w:val="center"/>
              <w:rPr>
                <w:rFonts w:cstheme="minorHAnsi"/>
                <w:kern w:val="2"/>
              </w:rPr>
            </w:pPr>
            <w:r w:rsidRPr="00EC08C8">
              <w:rPr>
                <w:rFonts w:cstheme="minorHAnsi"/>
                <w:color w:val="A6A6A6" w:themeColor="background1" w:themeShade="A6"/>
                <w:kern w:val="2"/>
              </w:rPr>
              <w:t>(date)</w:t>
            </w:r>
          </w:p>
        </w:tc>
        <w:tc>
          <w:tcPr>
            <w:tcW w:w="962" w:type="pct"/>
          </w:tcPr>
          <w:p w14:paraId="7DE15331" w14:textId="1BBCA8F5" w:rsidR="004D47D3" w:rsidRPr="00EC08C8" w:rsidRDefault="004D47D3" w:rsidP="007F334A">
            <w:pPr>
              <w:rPr>
                <w:rFonts w:cstheme="minorHAnsi"/>
                <w:kern w:val="2"/>
              </w:rPr>
            </w:pPr>
            <w:r w:rsidRPr="00EC08C8">
              <w:rPr>
                <w:rFonts w:cstheme="minorHAnsi"/>
                <w:kern w:val="2"/>
              </w:rPr>
              <w:t>, 20</w:t>
            </w:r>
            <w:r w:rsidR="007A0711" w:rsidRPr="00EC08C8">
              <w:rPr>
                <w:rFonts w:cstheme="minorHAnsi"/>
                <w:kern w:val="2"/>
              </w:rPr>
              <w:t>__</w:t>
            </w:r>
            <w:r w:rsidRPr="00EC08C8">
              <w:rPr>
                <w:rFonts w:cstheme="minorHAnsi"/>
                <w:kern w:val="2"/>
              </w:rPr>
              <w:t>, the Board of</w:t>
            </w:r>
          </w:p>
        </w:tc>
        <w:tc>
          <w:tcPr>
            <w:tcW w:w="2208" w:type="pct"/>
            <w:tcBorders>
              <w:bottom w:val="single" w:sz="4" w:space="0" w:color="000000" w:themeColor="text1"/>
            </w:tcBorders>
          </w:tcPr>
          <w:p w14:paraId="4841854C" w14:textId="1C67ED2D" w:rsidR="004D47D3" w:rsidRPr="00EC08C8" w:rsidRDefault="004D47D3" w:rsidP="007F334A">
            <w:pPr>
              <w:jc w:val="center"/>
              <w:rPr>
                <w:rFonts w:cstheme="minorHAnsi"/>
                <w:kern w:val="2"/>
              </w:rPr>
            </w:pPr>
            <w:r w:rsidRPr="00EC08C8">
              <w:rPr>
                <w:rFonts w:cstheme="minorHAnsi"/>
                <w:color w:val="A6A6A6" w:themeColor="background1" w:themeShade="A6"/>
                <w:kern w:val="2"/>
              </w:rPr>
              <w:t>(district</w:t>
            </w:r>
            <w:r w:rsidR="001C2007" w:rsidRPr="00EC08C8">
              <w:rPr>
                <w:rFonts w:cstheme="minorHAnsi"/>
                <w:color w:val="A6A6A6" w:themeColor="background1" w:themeShade="A6"/>
                <w:kern w:val="2"/>
              </w:rPr>
              <w:t>/BOCES/CSI</w:t>
            </w:r>
            <w:r w:rsidRPr="00EC08C8">
              <w:rPr>
                <w:rFonts w:cstheme="minorHAnsi"/>
                <w:color w:val="A6A6A6" w:themeColor="background1" w:themeShade="A6"/>
                <w:kern w:val="2"/>
              </w:rPr>
              <w:t>)</w:t>
            </w:r>
          </w:p>
        </w:tc>
      </w:tr>
    </w:tbl>
    <w:p w14:paraId="61E1A058" w14:textId="77777777" w:rsidR="004D47D3" w:rsidRPr="00EC08C8" w:rsidRDefault="004D47D3" w:rsidP="007F334A">
      <w:pPr>
        <w:rPr>
          <w:rFonts w:cstheme="minorHAnsi"/>
          <w:kern w:val="2"/>
        </w:rPr>
      </w:pPr>
      <w:r w:rsidRPr="00EC08C8">
        <w:rPr>
          <w:rFonts w:cstheme="minorHAnsi"/>
          <w:kern w:val="2"/>
        </w:rPr>
        <w:t>hereby agrees to the following assurances:</w:t>
      </w:r>
    </w:p>
    <w:p w14:paraId="27D1398B" w14:textId="77777777" w:rsidR="004D47D3" w:rsidRPr="00EC08C8" w:rsidRDefault="004D47D3" w:rsidP="007F334A">
      <w:pPr>
        <w:rPr>
          <w:rFonts w:cstheme="minorHAnsi"/>
          <w:kern w:val="2"/>
        </w:rPr>
      </w:pPr>
    </w:p>
    <w:p w14:paraId="48EA2745" w14:textId="77777777" w:rsidR="00E31283" w:rsidRPr="00EC08C8" w:rsidRDefault="00E31283" w:rsidP="007F334A">
      <w:pPr>
        <w:numPr>
          <w:ilvl w:val="0"/>
          <w:numId w:val="4"/>
        </w:numPr>
        <w:suppressAutoHyphens/>
        <w:rPr>
          <w:rFonts w:cstheme="minorHAnsi"/>
          <w:kern w:val="2"/>
        </w:rPr>
      </w:pPr>
      <w:r w:rsidRPr="00EC08C8">
        <w:rPr>
          <w:rFonts w:cstheme="minorHAnsi"/>
          <w:kern w:val="2"/>
        </w:rPr>
        <w:t>The grantee will not discriminate against anyone regarding race, gender, national origin, color, disability, or age.</w:t>
      </w:r>
    </w:p>
    <w:p w14:paraId="59F15742" w14:textId="77777777" w:rsidR="00E31283" w:rsidRPr="00EC08C8" w:rsidRDefault="00E31283" w:rsidP="007F334A">
      <w:pPr>
        <w:numPr>
          <w:ilvl w:val="0"/>
          <w:numId w:val="4"/>
        </w:numPr>
        <w:suppressAutoHyphens/>
        <w:rPr>
          <w:rFonts w:cstheme="minorHAnsi"/>
          <w:kern w:val="2"/>
        </w:rPr>
      </w:pPr>
      <w:r w:rsidRPr="00EC08C8">
        <w:rPr>
          <w:rFonts w:cstheme="minorHAnsi"/>
          <w:kern w:val="2"/>
        </w:rPr>
        <w:t xml:space="preserve">Funded projects will maintain appropriate fiscal and program records and fiscal audits of this program will be conducted by the grantees as a part of their regular audits. </w:t>
      </w:r>
    </w:p>
    <w:p w14:paraId="1AAD6CF9" w14:textId="77777777" w:rsidR="00E31283" w:rsidRPr="00EC08C8" w:rsidRDefault="00E31283" w:rsidP="007F334A">
      <w:pPr>
        <w:numPr>
          <w:ilvl w:val="0"/>
          <w:numId w:val="4"/>
        </w:numPr>
        <w:suppressAutoHyphens/>
        <w:rPr>
          <w:rFonts w:cstheme="minorHAnsi"/>
          <w:kern w:val="2"/>
        </w:rPr>
      </w:pPr>
      <w:r w:rsidRPr="00EC08C8">
        <w:rPr>
          <w:rFonts w:cstheme="minorHAnsi"/>
          <w:kern w:val="2"/>
        </w:rPr>
        <w:t>If any findings of misuse of these funds are discovered, grant funds will be returned to CDE.</w:t>
      </w:r>
    </w:p>
    <w:p w14:paraId="0A3A58D0" w14:textId="77777777" w:rsidR="00E31283" w:rsidRPr="00EC08C8" w:rsidRDefault="00E31283" w:rsidP="007F334A">
      <w:pPr>
        <w:numPr>
          <w:ilvl w:val="0"/>
          <w:numId w:val="4"/>
        </w:numPr>
        <w:suppressAutoHyphens/>
        <w:rPr>
          <w:rFonts w:cstheme="minorHAnsi"/>
          <w:kern w:val="2"/>
        </w:rPr>
      </w:pPr>
      <w:r w:rsidRPr="00EC08C8">
        <w:rPr>
          <w:rFonts w:cstheme="minorHAnsi"/>
          <w:kern w:val="2"/>
        </w:rPr>
        <w:t>Funds will be used to supplement and not supplant any money currently being used for dropout prevention and student re-engagement and grant dollars will be administered by the appropriate fiscal agent.</w:t>
      </w:r>
    </w:p>
    <w:p w14:paraId="7B6DDA8E" w14:textId="4670CFFC" w:rsidR="00E31283" w:rsidRPr="00EC08C8" w:rsidRDefault="00E31283" w:rsidP="007F334A">
      <w:pPr>
        <w:numPr>
          <w:ilvl w:val="0"/>
          <w:numId w:val="4"/>
        </w:numPr>
        <w:suppressAutoHyphens/>
        <w:rPr>
          <w:rFonts w:cstheme="minorHAnsi"/>
          <w:kern w:val="2"/>
        </w:rPr>
      </w:pPr>
      <w:r w:rsidRPr="00EC08C8">
        <w:rPr>
          <w:rFonts w:cstheme="minorHAnsi"/>
          <w:kern w:val="2"/>
        </w:rPr>
        <w:t>The grantee shall submit interim and annual fiscal reports and program performance reports for each recipient school. The grantee will provide requested reports to the Colorado Department of Education (CDE) within the time frames specified. Performance reports, at minimum, include:</w:t>
      </w:r>
    </w:p>
    <w:p w14:paraId="4066863A" w14:textId="77777777" w:rsidR="00E31283" w:rsidRPr="00EC08C8" w:rsidRDefault="00E31283" w:rsidP="007F334A">
      <w:pPr>
        <w:numPr>
          <w:ilvl w:val="0"/>
          <w:numId w:val="5"/>
        </w:numPr>
        <w:suppressAutoHyphens/>
        <w:rPr>
          <w:rFonts w:cstheme="minorHAnsi"/>
          <w:kern w:val="2"/>
        </w:rPr>
      </w:pPr>
      <w:r w:rsidRPr="00EC08C8">
        <w:rPr>
          <w:rFonts w:cstheme="minorHAnsi"/>
          <w:kern w:val="2"/>
        </w:rPr>
        <w:t xml:space="preserve">Numbers of students served, strategies implemented, student outcomes and progress on performance measures. </w:t>
      </w:r>
    </w:p>
    <w:p w14:paraId="383836AA" w14:textId="279081F7" w:rsidR="00E31283" w:rsidRPr="00EC08C8" w:rsidRDefault="00E31283" w:rsidP="007F334A">
      <w:pPr>
        <w:numPr>
          <w:ilvl w:val="0"/>
          <w:numId w:val="5"/>
        </w:numPr>
        <w:suppressAutoHyphens/>
        <w:rPr>
          <w:rFonts w:cstheme="minorHAnsi"/>
          <w:kern w:val="2"/>
        </w:rPr>
      </w:pPr>
      <w:r w:rsidRPr="00EC08C8">
        <w:rPr>
          <w:rFonts w:cstheme="minorHAnsi"/>
          <w:kern w:val="2"/>
        </w:rPr>
        <w:t>Submission of State Assigned Student Identifiers (SASIDs) for students served by the SRG program. SASIDS will be submitted through a secure CDE data collection system. PII will be collected, used, shared, and stored in compliance with CDE’s privacy and security policies and procedures.</w:t>
      </w:r>
    </w:p>
    <w:p w14:paraId="5F95D832" w14:textId="565A67C4" w:rsidR="00E31283" w:rsidRPr="00EC08C8" w:rsidRDefault="00E31283" w:rsidP="007F334A">
      <w:pPr>
        <w:numPr>
          <w:ilvl w:val="0"/>
          <w:numId w:val="4"/>
        </w:numPr>
        <w:suppressAutoHyphens/>
        <w:rPr>
          <w:rFonts w:cstheme="minorHAnsi"/>
          <w:kern w:val="2"/>
        </w:rPr>
      </w:pPr>
      <w:r w:rsidRPr="00EC08C8">
        <w:rPr>
          <w:rFonts w:cstheme="minorHAnsi"/>
          <w:kern w:val="2"/>
        </w:rPr>
        <w:t>During the funding period, the grantee will participate in a Policy and Practice assessment review and an administrative and school-level visit by CDE staff to include but not limited to review of grant programming, budget, and school level activities, and progress on performance measure services for each school.</w:t>
      </w:r>
    </w:p>
    <w:p w14:paraId="1293D819" w14:textId="11E43E59" w:rsidR="00E31283" w:rsidRPr="00EC08C8" w:rsidRDefault="00E31283" w:rsidP="007F334A">
      <w:pPr>
        <w:numPr>
          <w:ilvl w:val="0"/>
          <w:numId w:val="4"/>
        </w:numPr>
        <w:suppressAutoHyphens/>
        <w:rPr>
          <w:rFonts w:cstheme="minorHAnsi"/>
          <w:kern w:val="2"/>
        </w:rPr>
      </w:pPr>
      <w:r w:rsidRPr="00EC08C8">
        <w:rPr>
          <w:rFonts w:cstheme="minorHAnsi"/>
          <w:kern w:val="2"/>
        </w:rPr>
        <w:t>The grantee will work with CDE in efforts to identify and track risk factors in Colorado linked to dropout prevention, student engagement, and student re-engagement. This may include, but not limited to participating in focus groups, interviews, or student surveys.</w:t>
      </w:r>
    </w:p>
    <w:p w14:paraId="4CD5FA11" w14:textId="77777777" w:rsidR="00E31283" w:rsidRPr="00EC08C8" w:rsidRDefault="00E31283" w:rsidP="007F334A">
      <w:pPr>
        <w:numPr>
          <w:ilvl w:val="0"/>
          <w:numId w:val="4"/>
        </w:numPr>
        <w:suppressAutoHyphens/>
        <w:rPr>
          <w:rFonts w:cstheme="minorHAnsi"/>
          <w:kern w:val="2"/>
        </w:rPr>
      </w:pPr>
      <w:r w:rsidRPr="00EC08C8">
        <w:rPr>
          <w:rFonts w:cstheme="minorHAnsi"/>
          <w:kern w:val="2"/>
        </w:rPr>
        <w:t xml:space="preserve">The grantee will maintain sole responsibility for the project even though contractors may be used to perform certain services. </w:t>
      </w:r>
    </w:p>
    <w:p w14:paraId="0A083928" w14:textId="77777777" w:rsidR="004D47D3" w:rsidRPr="00EC08C8" w:rsidRDefault="004D47D3" w:rsidP="007F334A">
      <w:pPr>
        <w:suppressAutoHyphens/>
        <w:rPr>
          <w:rFonts w:cstheme="minorHAnsi"/>
          <w:kern w:val="2"/>
          <w:sz w:val="16"/>
          <w:szCs w:val="16"/>
        </w:rPr>
      </w:pPr>
    </w:p>
    <w:p w14:paraId="78856295" w14:textId="77777777" w:rsidR="004D47D3" w:rsidRPr="00EC08C8" w:rsidRDefault="004D47D3" w:rsidP="007F334A">
      <w:pPr>
        <w:suppressAutoHyphens/>
        <w:rPr>
          <w:rFonts w:cstheme="minorHAnsi"/>
          <w:kern w:val="2"/>
          <w:sz w:val="24"/>
          <w:szCs w:val="24"/>
        </w:rPr>
      </w:pPr>
      <w:r w:rsidRPr="00EC08C8">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EC08C8" w:rsidRDefault="004D47D3" w:rsidP="007F334A">
      <w:pPr>
        <w:suppressAutoHyphens/>
        <w:rPr>
          <w:rFonts w:cstheme="minorHAnsi"/>
          <w:kern w:val="2"/>
          <w:sz w:val="16"/>
          <w:szCs w:val="16"/>
        </w:rPr>
      </w:pPr>
    </w:p>
    <w:p w14:paraId="6DE27FF8" w14:textId="27A99F1D" w:rsidR="004D47D3" w:rsidRPr="00EC08C8" w:rsidRDefault="004D47D3" w:rsidP="007F334A">
      <w:pPr>
        <w:numPr>
          <w:ilvl w:val="12"/>
          <w:numId w:val="0"/>
        </w:numPr>
        <w:suppressAutoHyphens/>
        <w:rPr>
          <w:rFonts w:cstheme="minorHAnsi"/>
          <w:kern w:val="2"/>
        </w:rPr>
      </w:pPr>
      <w:r w:rsidRPr="00EC08C8">
        <w:rPr>
          <w:rFonts w:cstheme="minorHAnsi"/>
          <w:kern w:val="2"/>
        </w:rPr>
        <w:t xml:space="preserve">Project modifications and changes in the approved budget must be requested in writing and be approved in writing by CDE </w:t>
      </w:r>
      <w:r w:rsidRPr="00EC08C8">
        <w:rPr>
          <w:rFonts w:cstheme="minorHAnsi"/>
          <w:kern w:val="2"/>
          <w:u w:val="single"/>
        </w:rPr>
        <w:t>before</w:t>
      </w:r>
      <w:r w:rsidRPr="00EC08C8">
        <w:rPr>
          <w:rFonts w:cstheme="minorHAnsi"/>
          <w:kern w:val="2"/>
        </w:rPr>
        <w:t xml:space="preserve"> modifications are made to the expenditures. </w:t>
      </w:r>
      <w:r w:rsidR="00133484" w:rsidRPr="00EC08C8">
        <w:rPr>
          <w:rFonts w:cstheme="minorHAnsi"/>
          <w:kern w:val="2"/>
        </w:rPr>
        <w:t>C</w:t>
      </w:r>
      <w:r w:rsidRPr="00EC08C8">
        <w:rPr>
          <w:rFonts w:cstheme="minorHAnsi"/>
          <w:kern w:val="2"/>
        </w:rPr>
        <w:t xml:space="preserve">ontact </w:t>
      </w:r>
      <w:r w:rsidR="00E31283" w:rsidRPr="00EC08C8">
        <w:rPr>
          <w:rFonts w:cstheme="minorHAnsi"/>
          <w:kern w:val="2"/>
        </w:rPr>
        <w:t>Anna Friedman (</w:t>
      </w:r>
      <w:hyperlink r:id="rId26" w:history="1">
        <w:r w:rsidR="00E31283" w:rsidRPr="00EC08C8">
          <w:rPr>
            <w:rStyle w:val="Hyperlink"/>
            <w:rFonts w:cstheme="minorHAnsi"/>
            <w:kern w:val="2"/>
          </w:rPr>
          <w:t>Friedman_A@cde.state.co.us</w:t>
        </w:r>
      </w:hyperlink>
      <w:r w:rsidR="00E31283" w:rsidRPr="00EC08C8">
        <w:rPr>
          <w:rFonts w:cstheme="minorHAnsi"/>
          <w:kern w:val="2"/>
        </w:rPr>
        <w:t xml:space="preserve">) </w:t>
      </w:r>
      <w:r w:rsidRPr="00EC08C8">
        <w:rPr>
          <w:rFonts w:cstheme="minorHAnsi"/>
          <w:kern w:val="2"/>
        </w:rPr>
        <w:t xml:space="preserve">and </w:t>
      </w:r>
      <w:r w:rsidR="00E31283" w:rsidRPr="00EC08C8">
        <w:rPr>
          <w:rFonts w:cstheme="minorHAnsi"/>
          <w:kern w:val="2"/>
        </w:rPr>
        <w:t>Ashley Idrees (</w:t>
      </w:r>
      <w:hyperlink r:id="rId27" w:history="1">
        <w:r w:rsidR="00E31283" w:rsidRPr="00EC08C8">
          <w:rPr>
            <w:rStyle w:val="Hyperlink"/>
            <w:rFonts w:cstheme="minorHAnsi"/>
            <w:kern w:val="2"/>
          </w:rPr>
          <w:t>Idrees_A@cde.state.co.us</w:t>
        </w:r>
      </w:hyperlink>
      <w:r w:rsidR="00E31283" w:rsidRPr="00EC08C8">
        <w:rPr>
          <w:rFonts w:cstheme="minorHAnsi"/>
          <w:kern w:val="2"/>
        </w:rPr>
        <w:t>)</w:t>
      </w:r>
      <w:r w:rsidRPr="00EC08C8">
        <w:rPr>
          <w:rFonts w:cstheme="minorHAnsi"/>
          <w:kern w:val="2"/>
        </w:rPr>
        <w:t xml:space="preserve"> for any modifications.</w:t>
      </w: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EC08C8"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EC08C8" w:rsidRDefault="008108B1" w:rsidP="007F334A">
            <w:pPr>
              <w:jc w:val="center"/>
              <w:rPr>
                <w:rFonts w:cstheme="minorHAnsi"/>
                <w:kern w:val="2"/>
                <w:sz w:val="20"/>
                <w:szCs w:val="20"/>
              </w:rPr>
            </w:pPr>
          </w:p>
        </w:tc>
        <w:tc>
          <w:tcPr>
            <w:tcW w:w="83" w:type="pct"/>
            <w:vAlign w:val="bottom"/>
          </w:tcPr>
          <w:p w14:paraId="2A23FC9A" w14:textId="77777777" w:rsidR="008108B1" w:rsidRPr="00EC08C8" w:rsidRDefault="008108B1" w:rsidP="007F334A">
            <w:pPr>
              <w:jc w:val="center"/>
              <w:rPr>
                <w:rFonts w:cstheme="minorHAnsi"/>
                <w:kern w:val="2"/>
                <w:sz w:val="20"/>
                <w:szCs w:val="20"/>
              </w:rPr>
            </w:pPr>
          </w:p>
        </w:tc>
        <w:tc>
          <w:tcPr>
            <w:tcW w:w="1583" w:type="pct"/>
            <w:tcBorders>
              <w:bottom w:val="single" w:sz="4" w:space="0" w:color="auto"/>
            </w:tcBorders>
            <w:vAlign w:val="bottom"/>
          </w:tcPr>
          <w:p w14:paraId="7D605C14" w14:textId="05D29FC8" w:rsidR="008108B1" w:rsidRPr="00EC08C8" w:rsidRDefault="008108B1" w:rsidP="007F334A">
            <w:pPr>
              <w:jc w:val="center"/>
              <w:rPr>
                <w:rFonts w:cstheme="minorHAnsi"/>
                <w:kern w:val="2"/>
                <w:sz w:val="20"/>
                <w:szCs w:val="20"/>
              </w:rPr>
            </w:pPr>
          </w:p>
        </w:tc>
        <w:tc>
          <w:tcPr>
            <w:tcW w:w="64" w:type="pct"/>
            <w:vAlign w:val="bottom"/>
          </w:tcPr>
          <w:p w14:paraId="527BCC0D" w14:textId="06A20043" w:rsidR="008108B1" w:rsidRPr="00EC08C8" w:rsidRDefault="008108B1" w:rsidP="007F334A">
            <w:pPr>
              <w:jc w:val="center"/>
              <w:rPr>
                <w:rFonts w:cstheme="minorHAnsi"/>
                <w:kern w:val="2"/>
                <w:sz w:val="20"/>
                <w:szCs w:val="20"/>
              </w:rPr>
            </w:pPr>
          </w:p>
        </w:tc>
        <w:tc>
          <w:tcPr>
            <w:tcW w:w="686" w:type="pct"/>
            <w:tcBorders>
              <w:bottom w:val="single" w:sz="4" w:space="0" w:color="auto"/>
            </w:tcBorders>
            <w:vAlign w:val="bottom"/>
          </w:tcPr>
          <w:p w14:paraId="419E6E52" w14:textId="17E97B15" w:rsidR="008108B1" w:rsidRPr="00EC08C8" w:rsidRDefault="008108B1" w:rsidP="007F334A">
            <w:pPr>
              <w:jc w:val="center"/>
              <w:rPr>
                <w:rFonts w:cstheme="minorHAnsi"/>
                <w:kern w:val="2"/>
                <w:sz w:val="20"/>
                <w:szCs w:val="20"/>
              </w:rPr>
            </w:pPr>
          </w:p>
        </w:tc>
      </w:tr>
      <w:tr w:rsidR="008108B1" w:rsidRPr="00EC08C8" w14:paraId="39466551" w14:textId="77777777" w:rsidTr="008108B1">
        <w:trPr>
          <w:trHeight w:val="504"/>
          <w:jc w:val="center"/>
        </w:trPr>
        <w:tc>
          <w:tcPr>
            <w:tcW w:w="2584" w:type="pct"/>
            <w:tcBorders>
              <w:top w:val="single" w:sz="4" w:space="0" w:color="auto"/>
            </w:tcBorders>
          </w:tcPr>
          <w:p w14:paraId="3D0D476B" w14:textId="77777777" w:rsidR="008108B1" w:rsidRPr="00EC08C8" w:rsidRDefault="008108B1" w:rsidP="007F334A">
            <w:pPr>
              <w:jc w:val="center"/>
              <w:rPr>
                <w:rFonts w:cstheme="minorHAnsi"/>
                <w:kern w:val="2"/>
                <w:sz w:val="20"/>
                <w:szCs w:val="20"/>
              </w:rPr>
            </w:pPr>
            <w:r w:rsidRPr="00EC08C8">
              <w:rPr>
                <w:rFonts w:cstheme="minorHAnsi"/>
                <w:kern w:val="2"/>
                <w:sz w:val="20"/>
                <w:szCs w:val="20"/>
              </w:rPr>
              <w:t>Name of Organization Board President</w:t>
            </w:r>
          </w:p>
          <w:p w14:paraId="4179B581" w14:textId="77777777" w:rsidR="008108B1" w:rsidRPr="00EC08C8" w:rsidRDefault="008108B1" w:rsidP="007F334A">
            <w:pPr>
              <w:jc w:val="center"/>
              <w:rPr>
                <w:rFonts w:cstheme="minorHAnsi"/>
                <w:kern w:val="2"/>
                <w:sz w:val="20"/>
                <w:szCs w:val="20"/>
              </w:rPr>
            </w:pPr>
            <w:r w:rsidRPr="00EC08C8">
              <w:rPr>
                <w:rFonts w:cstheme="minorHAnsi"/>
                <w:kern w:val="2"/>
                <w:sz w:val="20"/>
                <w:szCs w:val="20"/>
              </w:rPr>
              <w:t>(School Board, BOCES, Charter School)</w:t>
            </w:r>
          </w:p>
        </w:tc>
        <w:tc>
          <w:tcPr>
            <w:tcW w:w="83" w:type="pct"/>
          </w:tcPr>
          <w:p w14:paraId="7534E356" w14:textId="77777777" w:rsidR="008108B1" w:rsidRPr="00EC08C8" w:rsidRDefault="008108B1" w:rsidP="007F334A">
            <w:pPr>
              <w:jc w:val="center"/>
              <w:rPr>
                <w:rFonts w:cstheme="minorHAnsi"/>
                <w:kern w:val="2"/>
                <w:sz w:val="20"/>
                <w:szCs w:val="20"/>
              </w:rPr>
            </w:pPr>
          </w:p>
        </w:tc>
        <w:tc>
          <w:tcPr>
            <w:tcW w:w="1583" w:type="pct"/>
            <w:tcBorders>
              <w:top w:val="single" w:sz="4" w:space="0" w:color="auto"/>
            </w:tcBorders>
          </w:tcPr>
          <w:p w14:paraId="0F30DDF5" w14:textId="7C486E61" w:rsidR="008108B1" w:rsidRPr="00EC08C8" w:rsidRDefault="008108B1" w:rsidP="007F334A">
            <w:pPr>
              <w:jc w:val="center"/>
              <w:rPr>
                <w:rFonts w:cstheme="minorHAnsi"/>
                <w:kern w:val="2"/>
                <w:sz w:val="20"/>
                <w:szCs w:val="20"/>
              </w:rPr>
            </w:pPr>
            <w:r w:rsidRPr="00EC08C8">
              <w:rPr>
                <w:rFonts w:cstheme="minorHAnsi"/>
                <w:kern w:val="2"/>
                <w:sz w:val="20"/>
                <w:szCs w:val="20"/>
              </w:rPr>
              <w:t>Signature</w:t>
            </w:r>
          </w:p>
        </w:tc>
        <w:tc>
          <w:tcPr>
            <w:tcW w:w="64" w:type="pct"/>
          </w:tcPr>
          <w:p w14:paraId="60BFC383" w14:textId="77777777" w:rsidR="008108B1" w:rsidRPr="00EC08C8" w:rsidRDefault="008108B1" w:rsidP="007F334A">
            <w:pPr>
              <w:jc w:val="center"/>
              <w:rPr>
                <w:rFonts w:cstheme="minorHAnsi"/>
                <w:kern w:val="2"/>
                <w:sz w:val="20"/>
                <w:szCs w:val="20"/>
              </w:rPr>
            </w:pPr>
          </w:p>
        </w:tc>
        <w:tc>
          <w:tcPr>
            <w:tcW w:w="686" w:type="pct"/>
            <w:tcBorders>
              <w:top w:val="single" w:sz="4" w:space="0" w:color="auto"/>
            </w:tcBorders>
          </w:tcPr>
          <w:p w14:paraId="09025368" w14:textId="1F2564C5" w:rsidR="008108B1" w:rsidRPr="00EC08C8" w:rsidRDefault="008108B1" w:rsidP="007F334A">
            <w:pPr>
              <w:jc w:val="center"/>
              <w:rPr>
                <w:rFonts w:cstheme="minorHAnsi"/>
                <w:kern w:val="2"/>
                <w:sz w:val="20"/>
                <w:szCs w:val="20"/>
              </w:rPr>
            </w:pPr>
            <w:r w:rsidRPr="00EC08C8">
              <w:rPr>
                <w:rFonts w:cstheme="minorHAnsi"/>
                <w:kern w:val="2"/>
                <w:sz w:val="20"/>
                <w:szCs w:val="20"/>
              </w:rPr>
              <w:t>Date</w:t>
            </w:r>
          </w:p>
        </w:tc>
      </w:tr>
      <w:tr w:rsidR="008108B1" w:rsidRPr="00EC08C8"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EC08C8" w:rsidRDefault="008108B1" w:rsidP="007F334A">
            <w:pPr>
              <w:jc w:val="center"/>
              <w:rPr>
                <w:rFonts w:cstheme="minorHAnsi"/>
                <w:kern w:val="2"/>
                <w:sz w:val="20"/>
                <w:szCs w:val="20"/>
              </w:rPr>
            </w:pPr>
          </w:p>
        </w:tc>
        <w:tc>
          <w:tcPr>
            <w:tcW w:w="83" w:type="pct"/>
            <w:vAlign w:val="bottom"/>
          </w:tcPr>
          <w:p w14:paraId="761906A8" w14:textId="77777777" w:rsidR="008108B1" w:rsidRPr="00EC08C8" w:rsidRDefault="008108B1" w:rsidP="007F334A">
            <w:pPr>
              <w:jc w:val="center"/>
              <w:rPr>
                <w:rFonts w:cstheme="minorHAnsi"/>
                <w:kern w:val="2"/>
                <w:sz w:val="20"/>
                <w:szCs w:val="20"/>
              </w:rPr>
            </w:pPr>
          </w:p>
        </w:tc>
        <w:tc>
          <w:tcPr>
            <w:tcW w:w="1583" w:type="pct"/>
            <w:tcBorders>
              <w:bottom w:val="single" w:sz="4" w:space="0" w:color="auto"/>
            </w:tcBorders>
            <w:vAlign w:val="bottom"/>
          </w:tcPr>
          <w:p w14:paraId="40FF8D97" w14:textId="77777777" w:rsidR="008108B1" w:rsidRPr="00EC08C8" w:rsidRDefault="008108B1" w:rsidP="007F334A">
            <w:pPr>
              <w:jc w:val="center"/>
              <w:rPr>
                <w:rFonts w:cstheme="minorHAnsi"/>
                <w:kern w:val="2"/>
                <w:sz w:val="20"/>
                <w:szCs w:val="20"/>
              </w:rPr>
            </w:pPr>
          </w:p>
        </w:tc>
        <w:tc>
          <w:tcPr>
            <w:tcW w:w="64" w:type="pct"/>
            <w:vAlign w:val="bottom"/>
          </w:tcPr>
          <w:p w14:paraId="26E7A9E1" w14:textId="77777777" w:rsidR="008108B1" w:rsidRPr="00EC08C8" w:rsidRDefault="008108B1" w:rsidP="007F334A">
            <w:pPr>
              <w:jc w:val="center"/>
              <w:rPr>
                <w:rFonts w:cstheme="minorHAnsi"/>
                <w:kern w:val="2"/>
                <w:sz w:val="20"/>
                <w:szCs w:val="20"/>
              </w:rPr>
            </w:pPr>
          </w:p>
        </w:tc>
        <w:tc>
          <w:tcPr>
            <w:tcW w:w="686" w:type="pct"/>
            <w:tcBorders>
              <w:bottom w:val="single" w:sz="4" w:space="0" w:color="auto"/>
            </w:tcBorders>
            <w:vAlign w:val="bottom"/>
          </w:tcPr>
          <w:p w14:paraId="39213F49" w14:textId="0C981237" w:rsidR="008108B1" w:rsidRPr="00EC08C8" w:rsidRDefault="008108B1" w:rsidP="007F334A">
            <w:pPr>
              <w:jc w:val="center"/>
              <w:rPr>
                <w:rFonts w:cstheme="minorHAnsi"/>
                <w:kern w:val="2"/>
                <w:sz w:val="20"/>
                <w:szCs w:val="20"/>
              </w:rPr>
            </w:pPr>
          </w:p>
        </w:tc>
      </w:tr>
      <w:tr w:rsidR="008108B1" w:rsidRPr="00EC08C8" w14:paraId="4BF23D4E" w14:textId="77777777" w:rsidTr="008108B1">
        <w:trPr>
          <w:trHeight w:val="504"/>
          <w:jc w:val="center"/>
        </w:trPr>
        <w:tc>
          <w:tcPr>
            <w:tcW w:w="2584" w:type="pct"/>
            <w:tcBorders>
              <w:top w:val="single" w:sz="4" w:space="0" w:color="auto"/>
            </w:tcBorders>
          </w:tcPr>
          <w:p w14:paraId="6291F181" w14:textId="77777777" w:rsidR="008108B1" w:rsidRPr="00EC08C8" w:rsidRDefault="008108B1" w:rsidP="007F334A">
            <w:pPr>
              <w:jc w:val="center"/>
              <w:rPr>
                <w:rFonts w:cstheme="minorHAnsi"/>
                <w:kern w:val="2"/>
                <w:sz w:val="20"/>
                <w:szCs w:val="20"/>
              </w:rPr>
            </w:pPr>
            <w:r w:rsidRPr="00EC08C8">
              <w:rPr>
                <w:rFonts w:cstheme="minorHAnsi"/>
                <w:kern w:val="2"/>
                <w:sz w:val="20"/>
                <w:szCs w:val="20"/>
              </w:rPr>
              <w:t>Name of Organization Authorized Representative</w:t>
            </w:r>
          </w:p>
          <w:p w14:paraId="13EADBED" w14:textId="77777777" w:rsidR="008108B1" w:rsidRPr="00EC08C8" w:rsidRDefault="008108B1" w:rsidP="007F334A">
            <w:pPr>
              <w:jc w:val="center"/>
              <w:rPr>
                <w:rFonts w:cstheme="minorHAnsi"/>
                <w:kern w:val="2"/>
                <w:sz w:val="20"/>
                <w:szCs w:val="20"/>
              </w:rPr>
            </w:pPr>
            <w:r w:rsidRPr="00EC08C8">
              <w:rPr>
                <w:rFonts w:cstheme="minorHAnsi"/>
                <w:kern w:val="2"/>
                <w:sz w:val="20"/>
                <w:szCs w:val="20"/>
              </w:rPr>
              <w:t>(Superintendent, Charter School Institute, BOCES Executive Director)</w:t>
            </w:r>
          </w:p>
        </w:tc>
        <w:tc>
          <w:tcPr>
            <w:tcW w:w="83" w:type="pct"/>
          </w:tcPr>
          <w:p w14:paraId="3403C274" w14:textId="77777777" w:rsidR="008108B1" w:rsidRPr="00EC08C8" w:rsidRDefault="008108B1" w:rsidP="007F334A">
            <w:pPr>
              <w:jc w:val="center"/>
              <w:rPr>
                <w:rFonts w:cstheme="minorHAnsi"/>
                <w:kern w:val="2"/>
                <w:sz w:val="20"/>
                <w:szCs w:val="20"/>
              </w:rPr>
            </w:pPr>
          </w:p>
        </w:tc>
        <w:tc>
          <w:tcPr>
            <w:tcW w:w="1583" w:type="pct"/>
            <w:tcBorders>
              <w:top w:val="single" w:sz="4" w:space="0" w:color="auto"/>
            </w:tcBorders>
          </w:tcPr>
          <w:p w14:paraId="15CE22E1" w14:textId="0FF0B2E1" w:rsidR="008108B1" w:rsidRPr="00EC08C8" w:rsidRDefault="008108B1" w:rsidP="007F334A">
            <w:pPr>
              <w:jc w:val="center"/>
              <w:rPr>
                <w:rFonts w:cstheme="minorHAnsi"/>
                <w:kern w:val="2"/>
                <w:sz w:val="20"/>
                <w:szCs w:val="20"/>
              </w:rPr>
            </w:pPr>
            <w:r w:rsidRPr="00EC08C8">
              <w:rPr>
                <w:rFonts w:cstheme="minorHAnsi"/>
                <w:kern w:val="2"/>
                <w:sz w:val="20"/>
                <w:szCs w:val="20"/>
              </w:rPr>
              <w:t>Signature</w:t>
            </w:r>
          </w:p>
        </w:tc>
        <w:tc>
          <w:tcPr>
            <w:tcW w:w="64" w:type="pct"/>
          </w:tcPr>
          <w:p w14:paraId="201CD159" w14:textId="77777777" w:rsidR="008108B1" w:rsidRPr="00EC08C8" w:rsidRDefault="008108B1" w:rsidP="007F334A">
            <w:pPr>
              <w:jc w:val="center"/>
              <w:rPr>
                <w:rFonts w:cstheme="minorHAnsi"/>
                <w:kern w:val="2"/>
                <w:sz w:val="20"/>
                <w:szCs w:val="20"/>
              </w:rPr>
            </w:pPr>
          </w:p>
        </w:tc>
        <w:tc>
          <w:tcPr>
            <w:tcW w:w="686" w:type="pct"/>
            <w:tcBorders>
              <w:top w:val="single" w:sz="4" w:space="0" w:color="auto"/>
            </w:tcBorders>
          </w:tcPr>
          <w:p w14:paraId="0F47AE31" w14:textId="757664ED" w:rsidR="008108B1" w:rsidRPr="00EC08C8" w:rsidRDefault="008108B1" w:rsidP="007F334A">
            <w:pPr>
              <w:jc w:val="center"/>
              <w:rPr>
                <w:rFonts w:cstheme="minorHAnsi"/>
                <w:kern w:val="2"/>
                <w:sz w:val="20"/>
                <w:szCs w:val="20"/>
              </w:rPr>
            </w:pPr>
            <w:r w:rsidRPr="00EC08C8">
              <w:rPr>
                <w:rFonts w:cstheme="minorHAnsi"/>
                <w:kern w:val="2"/>
                <w:sz w:val="20"/>
                <w:szCs w:val="20"/>
              </w:rPr>
              <w:t>Date</w:t>
            </w:r>
          </w:p>
        </w:tc>
      </w:tr>
      <w:tr w:rsidR="008108B1" w:rsidRPr="00EC08C8"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EC08C8" w:rsidRDefault="008108B1" w:rsidP="007F334A">
            <w:pPr>
              <w:jc w:val="center"/>
              <w:rPr>
                <w:rFonts w:cstheme="minorHAnsi"/>
                <w:kern w:val="2"/>
                <w:sz w:val="20"/>
                <w:szCs w:val="20"/>
              </w:rPr>
            </w:pPr>
          </w:p>
        </w:tc>
        <w:tc>
          <w:tcPr>
            <w:tcW w:w="83" w:type="pct"/>
            <w:vAlign w:val="bottom"/>
          </w:tcPr>
          <w:p w14:paraId="13A04C6B" w14:textId="77777777" w:rsidR="008108B1" w:rsidRPr="00EC08C8" w:rsidRDefault="008108B1" w:rsidP="007F334A">
            <w:pPr>
              <w:jc w:val="center"/>
              <w:rPr>
                <w:rFonts w:cstheme="minorHAnsi"/>
                <w:kern w:val="2"/>
                <w:sz w:val="20"/>
                <w:szCs w:val="20"/>
              </w:rPr>
            </w:pPr>
          </w:p>
        </w:tc>
        <w:tc>
          <w:tcPr>
            <w:tcW w:w="1583" w:type="pct"/>
            <w:tcBorders>
              <w:bottom w:val="single" w:sz="4" w:space="0" w:color="auto"/>
            </w:tcBorders>
            <w:vAlign w:val="bottom"/>
          </w:tcPr>
          <w:p w14:paraId="2CB05115" w14:textId="77777777" w:rsidR="008108B1" w:rsidRPr="00EC08C8" w:rsidRDefault="008108B1" w:rsidP="007F334A">
            <w:pPr>
              <w:jc w:val="center"/>
              <w:rPr>
                <w:rFonts w:cstheme="minorHAnsi"/>
                <w:kern w:val="2"/>
                <w:sz w:val="20"/>
                <w:szCs w:val="20"/>
              </w:rPr>
            </w:pPr>
          </w:p>
        </w:tc>
        <w:tc>
          <w:tcPr>
            <w:tcW w:w="64" w:type="pct"/>
            <w:vAlign w:val="bottom"/>
          </w:tcPr>
          <w:p w14:paraId="03236C9F" w14:textId="77777777" w:rsidR="008108B1" w:rsidRPr="00EC08C8" w:rsidRDefault="008108B1" w:rsidP="007F334A">
            <w:pPr>
              <w:jc w:val="center"/>
              <w:rPr>
                <w:rFonts w:cstheme="minorHAnsi"/>
                <w:kern w:val="2"/>
                <w:sz w:val="20"/>
                <w:szCs w:val="20"/>
              </w:rPr>
            </w:pPr>
          </w:p>
        </w:tc>
        <w:tc>
          <w:tcPr>
            <w:tcW w:w="686" w:type="pct"/>
            <w:tcBorders>
              <w:bottom w:val="single" w:sz="4" w:space="0" w:color="auto"/>
            </w:tcBorders>
            <w:vAlign w:val="bottom"/>
          </w:tcPr>
          <w:p w14:paraId="07A05F3E" w14:textId="260F1BF5" w:rsidR="008108B1" w:rsidRPr="00EC08C8" w:rsidRDefault="008108B1" w:rsidP="007F334A">
            <w:pPr>
              <w:jc w:val="center"/>
              <w:rPr>
                <w:rFonts w:cstheme="minorHAnsi"/>
                <w:kern w:val="2"/>
                <w:sz w:val="20"/>
                <w:szCs w:val="20"/>
              </w:rPr>
            </w:pPr>
          </w:p>
        </w:tc>
      </w:tr>
      <w:tr w:rsidR="008108B1" w:rsidRPr="00EC08C8" w14:paraId="57ED26DE" w14:textId="77777777" w:rsidTr="008108B1">
        <w:trPr>
          <w:trHeight w:val="504"/>
          <w:jc w:val="center"/>
        </w:trPr>
        <w:tc>
          <w:tcPr>
            <w:tcW w:w="2584" w:type="pct"/>
            <w:tcBorders>
              <w:top w:val="single" w:sz="4" w:space="0" w:color="auto"/>
            </w:tcBorders>
          </w:tcPr>
          <w:p w14:paraId="7CA8ADB1" w14:textId="555CD22E" w:rsidR="008108B1" w:rsidRPr="00EC08C8" w:rsidRDefault="008108B1" w:rsidP="007F334A">
            <w:pPr>
              <w:jc w:val="center"/>
              <w:rPr>
                <w:rFonts w:cstheme="minorHAnsi"/>
                <w:kern w:val="2"/>
                <w:sz w:val="20"/>
                <w:szCs w:val="20"/>
              </w:rPr>
            </w:pPr>
            <w:r w:rsidRPr="00EC08C8">
              <w:rPr>
                <w:rFonts w:cstheme="minorHAnsi"/>
                <w:kern w:val="2"/>
                <w:sz w:val="20"/>
                <w:szCs w:val="20"/>
              </w:rPr>
              <w:t>Name of Program Contact</w:t>
            </w:r>
          </w:p>
        </w:tc>
        <w:tc>
          <w:tcPr>
            <w:tcW w:w="83" w:type="pct"/>
          </w:tcPr>
          <w:p w14:paraId="6E1C4FFE" w14:textId="77777777" w:rsidR="008108B1" w:rsidRPr="00EC08C8" w:rsidRDefault="008108B1" w:rsidP="007F334A">
            <w:pPr>
              <w:jc w:val="center"/>
              <w:rPr>
                <w:rFonts w:cstheme="minorHAnsi"/>
                <w:kern w:val="2"/>
                <w:sz w:val="20"/>
                <w:szCs w:val="20"/>
              </w:rPr>
            </w:pPr>
          </w:p>
        </w:tc>
        <w:tc>
          <w:tcPr>
            <w:tcW w:w="1583" w:type="pct"/>
            <w:tcBorders>
              <w:top w:val="single" w:sz="4" w:space="0" w:color="auto"/>
            </w:tcBorders>
          </w:tcPr>
          <w:p w14:paraId="02FF22BD" w14:textId="73238973" w:rsidR="008108B1" w:rsidRPr="00EC08C8" w:rsidRDefault="008108B1" w:rsidP="007F334A">
            <w:pPr>
              <w:jc w:val="center"/>
              <w:rPr>
                <w:rFonts w:cstheme="minorHAnsi"/>
                <w:kern w:val="2"/>
                <w:sz w:val="20"/>
                <w:szCs w:val="20"/>
              </w:rPr>
            </w:pPr>
            <w:r w:rsidRPr="00EC08C8">
              <w:rPr>
                <w:rFonts w:cstheme="minorHAnsi"/>
                <w:kern w:val="2"/>
                <w:sz w:val="20"/>
                <w:szCs w:val="20"/>
              </w:rPr>
              <w:t>Signature</w:t>
            </w:r>
          </w:p>
        </w:tc>
        <w:tc>
          <w:tcPr>
            <w:tcW w:w="64" w:type="pct"/>
          </w:tcPr>
          <w:p w14:paraId="10E46BFA" w14:textId="77777777" w:rsidR="008108B1" w:rsidRPr="00EC08C8" w:rsidRDefault="008108B1" w:rsidP="007F334A">
            <w:pPr>
              <w:jc w:val="center"/>
              <w:rPr>
                <w:rFonts w:cstheme="minorHAnsi"/>
                <w:kern w:val="2"/>
                <w:sz w:val="20"/>
                <w:szCs w:val="20"/>
              </w:rPr>
            </w:pPr>
          </w:p>
        </w:tc>
        <w:tc>
          <w:tcPr>
            <w:tcW w:w="686" w:type="pct"/>
            <w:tcBorders>
              <w:top w:val="single" w:sz="4" w:space="0" w:color="auto"/>
            </w:tcBorders>
          </w:tcPr>
          <w:p w14:paraId="4F35A44E" w14:textId="70A4B921" w:rsidR="008108B1" w:rsidRPr="00EC08C8" w:rsidRDefault="008108B1" w:rsidP="007F334A">
            <w:pPr>
              <w:jc w:val="center"/>
              <w:rPr>
                <w:rFonts w:cstheme="minorHAnsi"/>
                <w:kern w:val="2"/>
                <w:sz w:val="20"/>
                <w:szCs w:val="20"/>
              </w:rPr>
            </w:pPr>
            <w:r w:rsidRPr="00EC08C8">
              <w:rPr>
                <w:rFonts w:cstheme="minorHAnsi"/>
                <w:kern w:val="2"/>
                <w:sz w:val="20"/>
                <w:szCs w:val="20"/>
              </w:rPr>
              <w:t>Date</w:t>
            </w:r>
          </w:p>
        </w:tc>
      </w:tr>
    </w:tbl>
    <w:p w14:paraId="39479C8F" w14:textId="5718BE74" w:rsidR="007A588B" w:rsidRPr="00EC08C8" w:rsidRDefault="00296030" w:rsidP="007F334A">
      <w:pPr>
        <w:contextualSpacing w:val="0"/>
        <w:rPr>
          <w:rFonts w:cstheme="minorHAnsi"/>
          <w:kern w:val="2"/>
        </w:rPr>
      </w:pPr>
      <w:r w:rsidRPr="00EC08C8">
        <w:rPr>
          <w:rFonts w:eastAsia="Calibri" w:cstheme="minorHAnsi"/>
          <w:b/>
          <w:color w:val="262626"/>
          <w:kern w:val="2"/>
        </w:rPr>
        <w:t>Note:</w:t>
      </w:r>
      <w:r w:rsidRPr="00EC08C8">
        <w:rPr>
          <w:rFonts w:eastAsia="Calibri" w:cstheme="minorHAnsi"/>
          <w:color w:val="262626"/>
          <w:kern w:val="2"/>
        </w:rPr>
        <w:t xml:space="preserve"> If grant application is approved, funding will not be awarded until all signatures are in place. Please attempt to obtain all signatures before submitting the application.</w:t>
      </w:r>
      <w:r w:rsidR="007A588B" w:rsidRPr="00EC08C8">
        <w:rPr>
          <w:rFonts w:cstheme="minorHAnsi"/>
          <w:kern w:val="2"/>
        </w:rPr>
        <w:br w:type="page"/>
      </w:r>
    </w:p>
    <w:p w14:paraId="2A12D9B4" w14:textId="77777777" w:rsidR="00686479" w:rsidRPr="00EC08C8" w:rsidRDefault="00686479" w:rsidP="007F334A">
      <w:pPr>
        <w:shd w:val="clear" w:color="auto" w:fill="000000" w:themeFill="text1"/>
        <w:jc w:val="center"/>
        <w:rPr>
          <w:b/>
          <w:bCs/>
          <w:color w:val="FFFFFF" w:themeColor="background1"/>
          <w:kern w:val="2"/>
          <w:sz w:val="28"/>
          <w:szCs w:val="28"/>
        </w:rPr>
      </w:pPr>
      <w:r w:rsidRPr="00EC08C8">
        <w:rPr>
          <w:b/>
          <w:bCs/>
          <w:color w:val="FFFFFF" w:themeColor="background1"/>
          <w:kern w:val="2"/>
          <w:sz w:val="28"/>
          <w:szCs w:val="28"/>
        </w:rPr>
        <w:lastRenderedPageBreak/>
        <w:t>Colorado Student Re-Engagement Grant Program</w:t>
      </w:r>
    </w:p>
    <w:p w14:paraId="303687F0" w14:textId="77777777" w:rsidR="00686479" w:rsidRPr="00EC08C8" w:rsidRDefault="00686479" w:rsidP="007F334A">
      <w:pPr>
        <w:shd w:val="clear" w:color="auto" w:fill="000000" w:themeFill="text1"/>
        <w:jc w:val="center"/>
        <w:rPr>
          <w:rFonts w:cstheme="minorHAnsi"/>
          <w:b/>
          <w:color w:val="FFFFFF" w:themeColor="background1"/>
          <w:kern w:val="2"/>
        </w:rPr>
      </w:pPr>
      <w:r w:rsidRPr="00EC08C8">
        <w:rPr>
          <w:rFonts w:cstheme="minorHAnsi"/>
          <w:b/>
          <w:color w:val="FFFFFF" w:themeColor="background1"/>
          <w:kern w:val="2"/>
        </w:rPr>
        <w:t>Applications Due: Wednesday, February 16, 2022, by 11:59 pm</w:t>
      </w:r>
    </w:p>
    <w:p w14:paraId="19186FCC" w14:textId="77777777" w:rsidR="00E72B38" w:rsidRPr="00EC08C8" w:rsidRDefault="003068D4" w:rsidP="007F334A">
      <w:pPr>
        <w:pStyle w:val="Heading1"/>
        <w:rPr>
          <w:kern w:val="2"/>
        </w:rPr>
      </w:pPr>
      <w:bookmarkStart w:id="21" w:name="_Toc86224978"/>
      <w:r w:rsidRPr="00EC08C8">
        <w:rPr>
          <w:kern w:val="2"/>
        </w:rPr>
        <w:t>Application Scoring</w:t>
      </w:r>
      <w:bookmarkEnd w:id="21"/>
    </w:p>
    <w:p w14:paraId="5985B701" w14:textId="77777777" w:rsidR="00E72B38" w:rsidRPr="00EC08C8" w:rsidRDefault="003068D4" w:rsidP="007F334A">
      <w:pPr>
        <w:rPr>
          <w:rFonts w:cstheme="minorHAnsi"/>
          <w:kern w:val="2"/>
        </w:rPr>
      </w:pPr>
      <w:r w:rsidRPr="00EC08C8">
        <w:rPr>
          <w:rFonts w:cstheme="minorHAnsi"/>
          <w:kern w:val="2"/>
        </w:rPr>
        <w:t>CDE Use Only</w:t>
      </w:r>
    </w:p>
    <w:p w14:paraId="79CA8FA8" w14:textId="77777777" w:rsidR="003068D4" w:rsidRPr="00EC08C8" w:rsidRDefault="003068D4" w:rsidP="007F334A">
      <w:pPr>
        <w:rPr>
          <w:rFonts w:cstheme="minorHAnsi"/>
          <w:kern w:val="2"/>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955"/>
        <w:gridCol w:w="1445"/>
        <w:gridCol w:w="6858"/>
        <w:gridCol w:w="1542"/>
      </w:tblGrid>
      <w:tr w:rsidR="003068D4" w:rsidRPr="00EC08C8" w14:paraId="6683C5B9" w14:textId="77777777" w:rsidTr="003A0C49">
        <w:trPr>
          <w:trHeight w:val="360"/>
          <w:jc w:val="center"/>
        </w:trPr>
        <w:tc>
          <w:tcPr>
            <w:tcW w:w="442" w:type="pct"/>
            <w:vAlign w:val="center"/>
          </w:tcPr>
          <w:p w14:paraId="6AF60841" w14:textId="77777777" w:rsidR="003068D4" w:rsidRPr="00EC08C8" w:rsidRDefault="003068D4" w:rsidP="007F334A">
            <w:pPr>
              <w:widowControl w:val="0"/>
              <w:rPr>
                <w:rFonts w:cstheme="minorHAnsi"/>
                <w:b/>
                <w:kern w:val="2"/>
              </w:rPr>
            </w:pPr>
            <w:r w:rsidRPr="00EC08C8">
              <w:rPr>
                <w:rFonts w:cstheme="minorHAnsi"/>
                <w:b/>
                <w:kern w:val="2"/>
              </w:rPr>
              <w:t>Part I:</w:t>
            </w:r>
          </w:p>
        </w:tc>
        <w:tc>
          <w:tcPr>
            <w:tcW w:w="3844" w:type="pct"/>
            <w:gridSpan w:val="2"/>
            <w:vAlign w:val="center"/>
          </w:tcPr>
          <w:p w14:paraId="7BA798ED" w14:textId="77777777" w:rsidR="003068D4" w:rsidRPr="00EC08C8" w:rsidRDefault="003068D4" w:rsidP="007F334A">
            <w:pPr>
              <w:widowControl w:val="0"/>
              <w:rPr>
                <w:rFonts w:cstheme="minorHAnsi"/>
                <w:b/>
                <w:kern w:val="2"/>
              </w:rPr>
            </w:pPr>
            <w:r w:rsidRPr="00EC08C8">
              <w:rPr>
                <w:rFonts w:cstheme="minorHAnsi"/>
                <w:b/>
                <w:kern w:val="2"/>
              </w:rPr>
              <w:t>Application Introduction</w:t>
            </w:r>
          </w:p>
        </w:tc>
        <w:tc>
          <w:tcPr>
            <w:tcW w:w="714" w:type="pct"/>
            <w:vAlign w:val="center"/>
          </w:tcPr>
          <w:p w14:paraId="67A2AAEA" w14:textId="266999C9" w:rsidR="003068D4" w:rsidRPr="00EC08C8" w:rsidRDefault="003068D4" w:rsidP="007F334A">
            <w:pPr>
              <w:widowControl w:val="0"/>
              <w:jc w:val="right"/>
              <w:rPr>
                <w:rFonts w:cstheme="minorHAnsi"/>
                <w:kern w:val="2"/>
              </w:rPr>
            </w:pPr>
            <w:r w:rsidRPr="00EC08C8">
              <w:rPr>
                <w:rFonts w:cstheme="minorHAnsi"/>
                <w:kern w:val="2"/>
              </w:rPr>
              <w:t>No</w:t>
            </w:r>
            <w:r w:rsidR="009E733F" w:rsidRPr="00EC08C8">
              <w:rPr>
                <w:rFonts w:cstheme="minorHAnsi"/>
                <w:kern w:val="2"/>
              </w:rPr>
              <w:t>t Scored</w:t>
            </w:r>
          </w:p>
        </w:tc>
      </w:tr>
      <w:tr w:rsidR="003068D4" w:rsidRPr="00EC08C8" w14:paraId="4497095D" w14:textId="77777777" w:rsidTr="003A0C49">
        <w:trPr>
          <w:trHeight w:val="360"/>
          <w:jc w:val="center"/>
        </w:trPr>
        <w:tc>
          <w:tcPr>
            <w:tcW w:w="442" w:type="pct"/>
            <w:vAlign w:val="center"/>
          </w:tcPr>
          <w:p w14:paraId="68452791" w14:textId="77777777" w:rsidR="003068D4" w:rsidRPr="00EC08C8" w:rsidRDefault="003068D4" w:rsidP="007F334A">
            <w:pPr>
              <w:widowControl w:val="0"/>
              <w:rPr>
                <w:rFonts w:cstheme="minorHAnsi"/>
                <w:b/>
                <w:kern w:val="2"/>
              </w:rPr>
            </w:pPr>
            <w:r w:rsidRPr="00EC08C8">
              <w:rPr>
                <w:rFonts w:cstheme="minorHAnsi"/>
                <w:b/>
                <w:bCs/>
                <w:kern w:val="2"/>
              </w:rPr>
              <w:t>Part II</w:t>
            </w:r>
            <w:r w:rsidRPr="00EC08C8">
              <w:rPr>
                <w:rFonts w:cstheme="minorHAnsi"/>
                <w:b/>
                <w:kern w:val="2"/>
              </w:rPr>
              <w:t>:</w:t>
            </w:r>
          </w:p>
        </w:tc>
        <w:tc>
          <w:tcPr>
            <w:tcW w:w="3844" w:type="pct"/>
            <w:gridSpan w:val="2"/>
            <w:vAlign w:val="center"/>
          </w:tcPr>
          <w:p w14:paraId="400BCBF4" w14:textId="77777777" w:rsidR="003068D4" w:rsidRPr="00EC08C8" w:rsidRDefault="003068D4" w:rsidP="007F334A">
            <w:pPr>
              <w:widowControl w:val="0"/>
              <w:rPr>
                <w:rFonts w:cstheme="minorHAnsi"/>
                <w:b/>
                <w:kern w:val="2"/>
              </w:rPr>
            </w:pPr>
            <w:r w:rsidRPr="00EC08C8">
              <w:rPr>
                <w:rFonts w:cstheme="minorHAnsi"/>
                <w:b/>
                <w:kern w:val="2"/>
              </w:rPr>
              <w:t>Narrative</w:t>
            </w:r>
          </w:p>
        </w:tc>
        <w:tc>
          <w:tcPr>
            <w:tcW w:w="714" w:type="pct"/>
            <w:vAlign w:val="center"/>
          </w:tcPr>
          <w:p w14:paraId="1F9C2729" w14:textId="77777777" w:rsidR="003068D4" w:rsidRPr="00EC08C8" w:rsidRDefault="003068D4" w:rsidP="007F334A">
            <w:pPr>
              <w:widowControl w:val="0"/>
              <w:jc w:val="right"/>
              <w:rPr>
                <w:rFonts w:cstheme="minorHAnsi"/>
                <w:b/>
                <w:kern w:val="2"/>
              </w:rPr>
            </w:pPr>
          </w:p>
        </w:tc>
      </w:tr>
      <w:tr w:rsidR="003068D4" w:rsidRPr="00EC08C8" w14:paraId="3B714170" w14:textId="77777777" w:rsidTr="003068D4">
        <w:trPr>
          <w:trHeight w:val="360"/>
          <w:jc w:val="center"/>
        </w:trPr>
        <w:tc>
          <w:tcPr>
            <w:tcW w:w="442" w:type="pct"/>
            <w:vAlign w:val="center"/>
          </w:tcPr>
          <w:p w14:paraId="714F1AD6" w14:textId="77777777" w:rsidR="003068D4" w:rsidRPr="00EC08C8" w:rsidRDefault="003068D4" w:rsidP="007F334A">
            <w:pPr>
              <w:widowControl w:val="0"/>
              <w:rPr>
                <w:rFonts w:cstheme="minorHAnsi"/>
                <w:b/>
                <w:bCs/>
                <w:kern w:val="2"/>
              </w:rPr>
            </w:pPr>
          </w:p>
        </w:tc>
        <w:tc>
          <w:tcPr>
            <w:tcW w:w="669" w:type="pct"/>
            <w:vAlign w:val="center"/>
          </w:tcPr>
          <w:p w14:paraId="02C56CB9" w14:textId="77777777" w:rsidR="003068D4" w:rsidRPr="00EC08C8" w:rsidRDefault="003068D4" w:rsidP="007F334A">
            <w:pPr>
              <w:widowControl w:val="0"/>
              <w:rPr>
                <w:rFonts w:cstheme="minorHAnsi"/>
                <w:kern w:val="2"/>
              </w:rPr>
            </w:pPr>
            <w:r w:rsidRPr="00EC08C8">
              <w:rPr>
                <w:rFonts w:cstheme="minorHAnsi"/>
                <w:kern w:val="2"/>
              </w:rPr>
              <w:t>Section A:</w:t>
            </w:r>
          </w:p>
        </w:tc>
        <w:tc>
          <w:tcPr>
            <w:tcW w:w="3175" w:type="pct"/>
            <w:vAlign w:val="center"/>
          </w:tcPr>
          <w:p w14:paraId="6AE894C0" w14:textId="7EC094E5" w:rsidR="003068D4" w:rsidRPr="00EC08C8" w:rsidRDefault="00686479" w:rsidP="007F334A">
            <w:pPr>
              <w:widowControl w:val="0"/>
              <w:rPr>
                <w:rFonts w:cstheme="minorHAnsi"/>
                <w:kern w:val="2"/>
              </w:rPr>
            </w:pPr>
            <w:r w:rsidRPr="00EC08C8">
              <w:rPr>
                <w:rFonts w:cstheme="minorHAnsi"/>
                <w:kern w:val="2"/>
              </w:rPr>
              <w:t>Needs Assessment</w:t>
            </w:r>
          </w:p>
        </w:tc>
        <w:tc>
          <w:tcPr>
            <w:tcW w:w="714" w:type="pct"/>
            <w:vAlign w:val="center"/>
          </w:tcPr>
          <w:p w14:paraId="779F75A5" w14:textId="0DE09685" w:rsidR="003068D4" w:rsidRPr="00EC08C8" w:rsidRDefault="003068D4" w:rsidP="007F334A">
            <w:pPr>
              <w:widowControl w:val="0"/>
              <w:jc w:val="right"/>
              <w:rPr>
                <w:rFonts w:cstheme="minorHAnsi"/>
                <w:kern w:val="2"/>
              </w:rPr>
            </w:pPr>
            <w:r w:rsidRPr="00EC08C8">
              <w:rPr>
                <w:rFonts w:cstheme="minorHAnsi"/>
                <w:kern w:val="2"/>
              </w:rPr>
              <w:t>/</w:t>
            </w:r>
            <w:r w:rsidR="00686479" w:rsidRPr="00EC08C8">
              <w:rPr>
                <w:rFonts w:cstheme="minorHAnsi"/>
                <w:kern w:val="2"/>
              </w:rPr>
              <w:t>21</w:t>
            </w:r>
          </w:p>
        </w:tc>
      </w:tr>
      <w:tr w:rsidR="003068D4" w:rsidRPr="00EC08C8" w14:paraId="70662623" w14:textId="77777777" w:rsidTr="003068D4">
        <w:trPr>
          <w:trHeight w:val="360"/>
          <w:jc w:val="center"/>
        </w:trPr>
        <w:tc>
          <w:tcPr>
            <w:tcW w:w="442" w:type="pct"/>
            <w:vAlign w:val="center"/>
          </w:tcPr>
          <w:p w14:paraId="02E84154" w14:textId="77777777" w:rsidR="003068D4" w:rsidRPr="00EC08C8" w:rsidRDefault="003068D4" w:rsidP="007F334A">
            <w:pPr>
              <w:widowControl w:val="0"/>
              <w:rPr>
                <w:rFonts w:cstheme="minorHAnsi"/>
                <w:b/>
                <w:kern w:val="2"/>
              </w:rPr>
            </w:pPr>
          </w:p>
        </w:tc>
        <w:tc>
          <w:tcPr>
            <w:tcW w:w="669" w:type="pct"/>
            <w:vAlign w:val="center"/>
          </w:tcPr>
          <w:p w14:paraId="231EEC9D" w14:textId="77777777" w:rsidR="003068D4" w:rsidRPr="00EC08C8" w:rsidRDefault="003068D4" w:rsidP="007F334A">
            <w:pPr>
              <w:widowControl w:val="0"/>
              <w:rPr>
                <w:rFonts w:cstheme="minorHAnsi"/>
                <w:bCs/>
                <w:kern w:val="2"/>
              </w:rPr>
            </w:pPr>
            <w:r w:rsidRPr="00EC08C8">
              <w:rPr>
                <w:rFonts w:cstheme="minorHAnsi"/>
                <w:kern w:val="2"/>
              </w:rPr>
              <w:t>Section B:</w:t>
            </w:r>
          </w:p>
        </w:tc>
        <w:tc>
          <w:tcPr>
            <w:tcW w:w="3175" w:type="pct"/>
            <w:vAlign w:val="center"/>
          </w:tcPr>
          <w:p w14:paraId="7468063F" w14:textId="200C64D9" w:rsidR="003068D4" w:rsidRPr="00EC08C8" w:rsidRDefault="00686479" w:rsidP="007F334A">
            <w:pPr>
              <w:widowControl w:val="0"/>
              <w:rPr>
                <w:rFonts w:cstheme="minorHAnsi"/>
                <w:bCs/>
                <w:kern w:val="2"/>
              </w:rPr>
            </w:pPr>
            <w:r w:rsidRPr="00EC08C8">
              <w:rPr>
                <w:rFonts w:cstheme="minorHAnsi"/>
                <w:bCs/>
                <w:kern w:val="2"/>
              </w:rPr>
              <w:t>Program Description</w:t>
            </w:r>
          </w:p>
        </w:tc>
        <w:tc>
          <w:tcPr>
            <w:tcW w:w="714" w:type="pct"/>
            <w:vAlign w:val="center"/>
          </w:tcPr>
          <w:p w14:paraId="55C48D1B" w14:textId="32782AD3" w:rsidR="003068D4" w:rsidRPr="00EC08C8" w:rsidRDefault="003068D4" w:rsidP="007F334A">
            <w:pPr>
              <w:widowControl w:val="0"/>
              <w:jc w:val="right"/>
              <w:rPr>
                <w:rFonts w:cstheme="minorHAnsi"/>
                <w:b/>
                <w:kern w:val="2"/>
              </w:rPr>
            </w:pPr>
            <w:r w:rsidRPr="00EC08C8">
              <w:rPr>
                <w:rFonts w:cstheme="minorHAnsi"/>
                <w:kern w:val="2"/>
              </w:rPr>
              <w:t>/</w:t>
            </w:r>
            <w:r w:rsidR="00686479" w:rsidRPr="00EC08C8">
              <w:rPr>
                <w:rFonts w:cstheme="minorHAnsi"/>
                <w:kern w:val="2"/>
              </w:rPr>
              <w:t>27</w:t>
            </w:r>
          </w:p>
        </w:tc>
      </w:tr>
      <w:tr w:rsidR="003068D4" w:rsidRPr="00EC08C8" w14:paraId="33C6FFBC" w14:textId="77777777" w:rsidTr="003068D4">
        <w:trPr>
          <w:trHeight w:val="360"/>
          <w:jc w:val="center"/>
        </w:trPr>
        <w:tc>
          <w:tcPr>
            <w:tcW w:w="442" w:type="pct"/>
            <w:vAlign w:val="center"/>
          </w:tcPr>
          <w:p w14:paraId="19D20B0C" w14:textId="77777777" w:rsidR="003068D4" w:rsidRPr="00EC08C8" w:rsidRDefault="003068D4" w:rsidP="007F334A">
            <w:pPr>
              <w:widowControl w:val="0"/>
              <w:rPr>
                <w:rFonts w:cstheme="minorHAnsi"/>
                <w:b/>
                <w:kern w:val="2"/>
              </w:rPr>
            </w:pPr>
          </w:p>
        </w:tc>
        <w:tc>
          <w:tcPr>
            <w:tcW w:w="669" w:type="pct"/>
            <w:vAlign w:val="center"/>
          </w:tcPr>
          <w:p w14:paraId="29FE886D" w14:textId="77777777" w:rsidR="003068D4" w:rsidRPr="00EC08C8" w:rsidRDefault="003068D4" w:rsidP="007F334A">
            <w:pPr>
              <w:widowControl w:val="0"/>
              <w:ind w:left="999" w:hanging="990"/>
              <w:rPr>
                <w:rFonts w:cstheme="minorHAnsi"/>
                <w:bCs/>
                <w:kern w:val="2"/>
              </w:rPr>
            </w:pPr>
            <w:r w:rsidRPr="00EC08C8">
              <w:rPr>
                <w:rFonts w:cstheme="minorHAnsi"/>
                <w:kern w:val="2"/>
              </w:rPr>
              <w:t>Section C:</w:t>
            </w:r>
          </w:p>
        </w:tc>
        <w:tc>
          <w:tcPr>
            <w:tcW w:w="3175" w:type="pct"/>
            <w:vAlign w:val="center"/>
          </w:tcPr>
          <w:p w14:paraId="24C498DD" w14:textId="3925E7B7" w:rsidR="003068D4" w:rsidRPr="00EC08C8" w:rsidRDefault="00686479" w:rsidP="007F334A">
            <w:pPr>
              <w:widowControl w:val="0"/>
              <w:rPr>
                <w:rFonts w:cstheme="minorHAnsi"/>
                <w:bCs/>
                <w:kern w:val="2"/>
              </w:rPr>
            </w:pPr>
            <w:r w:rsidRPr="00EC08C8">
              <w:rPr>
                <w:rFonts w:cstheme="minorHAnsi"/>
                <w:bCs/>
                <w:kern w:val="2"/>
              </w:rPr>
              <w:t>Performance Objectives</w:t>
            </w:r>
          </w:p>
        </w:tc>
        <w:tc>
          <w:tcPr>
            <w:tcW w:w="714" w:type="pct"/>
            <w:vAlign w:val="center"/>
          </w:tcPr>
          <w:p w14:paraId="252912E7" w14:textId="44AF8A62" w:rsidR="003068D4" w:rsidRPr="00EC08C8" w:rsidRDefault="003068D4" w:rsidP="007F334A">
            <w:pPr>
              <w:widowControl w:val="0"/>
              <w:jc w:val="right"/>
              <w:rPr>
                <w:rFonts w:cstheme="minorHAnsi"/>
                <w:b/>
                <w:kern w:val="2"/>
              </w:rPr>
            </w:pPr>
            <w:r w:rsidRPr="00EC08C8">
              <w:rPr>
                <w:rFonts w:cstheme="minorHAnsi"/>
                <w:kern w:val="2"/>
              </w:rPr>
              <w:t>/</w:t>
            </w:r>
            <w:r w:rsidR="00686479" w:rsidRPr="00EC08C8">
              <w:rPr>
                <w:rFonts w:cstheme="minorHAnsi"/>
                <w:kern w:val="2"/>
              </w:rPr>
              <w:t>21</w:t>
            </w:r>
          </w:p>
        </w:tc>
      </w:tr>
      <w:tr w:rsidR="003068D4" w:rsidRPr="00EC08C8" w14:paraId="1F82D2EA" w14:textId="77777777" w:rsidTr="003068D4">
        <w:trPr>
          <w:trHeight w:val="360"/>
          <w:jc w:val="center"/>
        </w:trPr>
        <w:tc>
          <w:tcPr>
            <w:tcW w:w="442" w:type="pct"/>
            <w:vAlign w:val="center"/>
          </w:tcPr>
          <w:p w14:paraId="744DA4A3" w14:textId="77777777" w:rsidR="003068D4" w:rsidRPr="00EC08C8" w:rsidRDefault="003068D4" w:rsidP="007F334A">
            <w:pPr>
              <w:widowControl w:val="0"/>
              <w:rPr>
                <w:rFonts w:cstheme="minorHAnsi"/>
                <w:b/>
                <w:kern w:val="2"/>
              </w:rPr>
            </w:pPr>
          </w:p>
        </w:tc>
        <w:tc>
          <w:tcPr>
            <w:tcW w:w="669" w:type="pct"/>
            <w:vAlign w:val="center"/>
          </w:tcPr>
          <w:p w14:paraId="61B1FD25" w14:textId="77777777" w:rsidR="003068D4" w:rsidRPr="00EC08C8" w:rsidRDefault="003068D4" w:rsidP="007F334A">
            <w:pPr>
              <w:widowControl w:val="0"/>
              <w:rPr>
                <w:rFonts w:cstheme="minorHAnsi"/>
                <w:kern w:val="2"/>
              </w:rPr>
            </w:pPr>
            <w:r w:rsidRPr="00EC08C8">
              <w:rPr>
                <w:rFonts w:cstheme="minorHAnsi"/>
                <w:kern w:val="2"/>
              </w:rPr>
              <w:t>Section D:</w:t>
            </w:r>
          </w:p>
        </w:tc>
        <w:tc>
          <w:tcPr>
            <w:tcW w:w="3175" w:type="pct"/>
            <w:vAlign w:val="center"/>
          </w:tcPr>
          <w:p w14:paraId="04495F11" w14:textId="6E0945F7" w:rsidR="003068D4" w:rsidRPr="00EC08C8" w:rsidRDefault="00686479" w:rsidP="007F334A">
            <w:pPr>
              <w:widowControl w:val="0"/>
              <w:rPr>
                <w:rFonts w:cstheme="minorHAnsi"/>
                <w:kern w:val="2"/>
              </w:rPr>
            </w:pPr>
            <w:r w:rsidRPr="00EC08C8">
              <w:rPr>
                <w:rFonts w:cstheme="minorHAnsi"/>
                <w:kern w:val="2"/>
              </w:rPr>
              <w:t>Evaluation and Reporting</w:t>
            </w:r>
          </w:p>
        </w:tc>
        <w:tc>
          <w:tcPr>
            <w:tcW w:w="714" w:type="pct"/>
            <w:vAlign w:val="center"/>
          </w:tcPr>
          <w:p w14:paraId="0DD0D4DD" w14:textId="401071E5" w:rsidR="003068D4" w:rsidRPr="00EC08C8" w:rsidRDefault="003068D4" w:rsidP="007F334A">
            <w:pPr>
              <w:widowControl w:val="0"/>
              <w:jc w:val="right"/>
              <w:rPr>
                <w:rFonts w:cstheme="minorHAnsi"/>
                <w:kern w:val="2"/>
              </w:rPr>
            </w:pPr>
            <w:r w:rsidRPr="00EC08C8">
              <w:rPr>
                <w:rFonts w:cstheme="minorHAnsi"/>
                <w:kern w:val="2"/>
              </w:rPr>
              <w:t>/</w:t>
            </w:r>
            <w:r w:rsidR="00686479" w:rsidRPr="00EC08C8">
              <w:rPr>
                <w:rFonts w:cstheme="minorHAnsi"/>
                <w:kern w:val="2"/>
              </w:rPr>
              <w:t>10</w:t>
            </w:r>
          </w:p>
        </w:tc>
      </w:tr>
      <w:tr w:rsidR="003068D4" w:rsidRPr="00EC08C8" w14:paraId="1B1989FB" w14:textId="77777777" w:rsidTr="003068D4">
        <w:trPr>
          <w:trHeight w:val="360"/>
          <w:jc w:val="center"/>
        </w:trPr>
        <w:tc>
          <w:tcPr>
            <w:tcW w:w="442" w:type="pct"/>
            <w:vAlign w:val="center"/>
          </w:tcPr>
          <w:p w14:paraId="78E2306C" w14:textId="77777777" w:rsidR="003068D4" w:rsidRPr="00EC08C8" w:rsidRDefault="003068D4" w:rsidP="007F334A">
            <w:pPr>
              <w:widowControl w:val="0"/>
              <w:rPr>
                <w:rFonts w:cstheme="minorHAnsi"/>
                <w:b/>
                <w:kern w:val="2"/>
              </w:rPr>
            </w:pPr>
          </w:p>
        </w:tc>
        <w:tc>
          <w:tcPr>
            <w:tcW w:w="669" w:type="pct"/>
            <w:vAlign w:val="center"/>
          </w:tcPr>
          <w:p w14:paraId="1868A223" w14:textId="77777777" w:rsidR="003068D4" w:rsidRPr="00EC08C8" w:rsidRDefault="003068D4" w:rsidP="007F334A">
            <w:pPr>
              <w:widowControl w:val="0"/>
              <w:rPr>
                <w:rFonts w:cstheme="minorHAnsi"/>
                <w:kern w:val="2"/>
              </w:rPr>
            </w:pPr>
            <w:r w:rsidRPr="00EC08C8">
              <w:rPr>
                <w:rFonts w:cstheme="minorHAnsi"/>
                <w:kern w:val="2"/>
              </w:rPr>
              <w:t>Section E:</w:t>
            </w:r>
          </w:p>
        </w:tc>
        <w:tc>
          <w:tcPr>
            <w:tcW w:w="3175" w:type="pct"/>
            <w:vAlign w:val="center"/>
          </w:tcPr>
          <w:p w14:paraId="0120D8C8" w14:textId="7981C185" w:rsidR="003068D4" w:rsidRPr="00EC08C8" w:rsidRDefault="00686479" w:rsidP="007F334A">
            <w:pPr>
              <w:widowControl w:val="0"/>
              <w:rPr>
                <w:rFonts w:cstheme="minorHAnsi"/>
                <w:kern w:val="2"/>
              </w:rPr>
            </w:pPr>
            <w:r w:rsidRPr="00EC08C8">
              <w:rPr>
                <w:rFonts w:cstheme="minorHAnsi"/>
                <w:kern w:val="2"/>
              </w:rPr>
              <w:t>Budget Narrative and Excel Budget Workbook</w:t>
            </w:r>
          </w:p>
        </w:tc>
        <w:tc>
          <w:tcPr>
            <w:tcW w:w="714" w:type="pct"/>
            <w:vAlign w:val="center"/>
          </w:tcPr>
          <w:p w14:paraId="64292FBE" w14:textId="2B505CAE" w:rsidR="003068D4" w:rsidRPr="00EC08C8" w:rsidRDefault="003068D4" w:rsidP="007F334A">
            <w:pPr>
              <w:widowControl w:val="0"/>
              <w:jc w:val="right"/>
              <w:rPr>
                <w:rFonts w:cstheme="minorHAnsi"/>
                <w:kern w:val="2"/>
              </w:rPr>
            </w:pPr>
            <w:r w:rsidRPr="00EC08C8">
              <w:rPr>
                <w:rFonts w:cstheme="minorHAnsi"/>
                <w:kern w:val="2"/>
              </w:rPr>
              <w:t>/</w:t>
            </w:r>
            <w:r w:rsidR="00686479" w:rsidRPr="00EC08C8">
              <w:rPr>
                <w:rFonts w:cstheme="minorHAnsi"/>
                <w:kern w:val="2"/>
              </w:rPr>
              <w:t>15</w:t>
            </w:r>
          </w:p>
        </w:tc>
      </w:tr>
      <w:tr w:rsidR="003068D4" w:rsidRPr="00EC08C8" w14:paraId="3A8E3EF7" w14:textId="77777777" w:rsidTr="003068D4">
        <w:trPr>
          <w:trHeight w:val="360"/>
          <w:jc w:val="center"/>
        </w:trPr>
        <w:tc>
          <w:tcPr>
            <w:tcW w:w="442" w:type="pct"/>
            <w:vAlign w:val="center"/>
          </w:tcPr>
          <w:p w14:paraId="3DCF2E16" w14:textId="77777777" w:rsidR="003068D4" w:rsidRPr="00EC08C8" w:rsidRDefault="003068D4" w:rsidP="007F334A">
            <w:pPr>
              <w:widowControl w:val="0"/>
              <w:rPr>
                <w:rFonts w:cstheme="minorHAnsi"/>
                <w:b/>
                <w:kern w:val="2"/>
              </w:rPr>
            </w:pPr>
          </w:p>
        </w:tc>
        <w:tc>
          <w:tcPr>
            <w:tcW w:w="669" w:type="pct"/>
            <w:vAlign w:val="center"/>
          </w:tcPr>
          <w:p w14:paraId="5027DBE8" w14:textId="77777777" w:rsidR="003068D4" w:rsidRPr="00EC08C8" w:rsidRDefault="003068D4" w:rsidP="007F334A">
            <w:pPr>
              <w:widowControl w:val="0"/>
              <w:rPr>
                <w:rFonts w:cstheme="minorHAnsi"/>
                <w:kern w:val="2"/>
              </w:rPr>
            </w:pPr>
            <w:r w:rsidRPr="00EC08C8">
              <w:rPr>
                <w:rFonts w:cstheme="minorHAnsi"/>
                <w:kern w:val="2"/>
              </w:rPr>
              <w:t>Section F:</w:t>
            </w:r>
          </w:p>
        </w:tc>
        <w:tc>
          <w:tcPr>
            <w:tcW w:w="3175" w:type="pct"/>
            <w:vAlign w:val="center"/>
          </w:tcPr>
          <w:p w14:paraId="242C2BEC" w14:textId="4C7856D7" w:rsidR="003068D4" w:rsidRPr="00EC08C8" w:rsidRDefault="00686479" w:rsidP="007F334A">
            <w:pPr>
              <w:widowControl w:val="0"/>
              <w:rPr>
                <w:rFonts w:cstheme="minorHAnsi"/>
                <w:kern w:val="2"/>
              </w:rPr>
            </w:pPr>
            <w:r w:rsidRPr="00EC08C8">
              <w:rPr>
                <w:rFonts w:cstheme="minorHAnsi"/>
                <w:kern w:val="2"/>
              </w:rPr>
              <w:t>Policies and Practices</w:t>
            </w:r>
          </w:p>
        </w:tc>
        <w:tc>
          <w:tcPr>
            <w:tcW w:w="714" w:type="pct"/>
            <w:vAlign w:val="center"/>
          </w:tcPr>
          <w:p w14:paraId="4D9DD201" w14:textId="374481AD" w:rsidR="003068D4" w:rsidRPr="00EC08C8" w:rsidRDefault="00DE27F2" w:rsidP="007F334A">
            <w:pPr>
              <w:widowControl w:val="0"/>
              <w:jc w:val="right"/>
              <w:rPr>
                <w:rFonts w:cstheme="minorHAnsi"/>
                <w:kern w:val="2"/>
              </w:rPr>
            </w:pPr>
            <w:r>
              <w:rPr>
                <w:rFonts w:cstheme="minorHAnsi"/>
                <w:kern w:val="2"/>
              </w:rPr>
              <w:t xml:space="preserve"> </w:t>
            </w:r>
            <w:sdt>
              <w:sdtPr>
                <w:rPr>
                  <w:rFonts w:cstheme="minorHAnsi"/>
                  <w:kern w:val="2"/>
                </w:rPr>
                <w:id w:val="1537928886"/>
                <w14:checkbox>
                  <w14:checked w14:val="0"/>
                  <w14:checkedState w14:val="2612" w14:font="MS Gothic"/>
                  <w14:uncheckedState w14:val="2610" w14:font="MS Gothic"/>
                </w14:checkbox>
              </w:sdtPr>
              <w:sdtEndPr/>
              <w:sdtContent>
                <w:r>
                  <w:rPr>
                    <w:rFonts w:ascii="MS Gothic" w:eastAsia="MS Gothic" w:hAnsi="MS Gothic" w:cstheme="minorHAnsi" w:hint="eastAsia"/>
                    <w:kern w:val="2"/>
                  </w:rPr>
                  <w:t>☐</w:t>
                </w:r>
              </w:sdtContent>
            </w:sdt>
            <w:r>
              <w:rPr>
                <w:rFonts w:cstheme="minorHAnsi"/>
                <w:kern w:val="2"/>
              </w:rPr>
              <w:t xml:space="preserve"> Completed</w:t>
            </w:r>
          </w:p>
        </w:tc>
      </w:tr>
      <w:tr w:rsidR="003068D4" w:rsidRPr="00EC08C8" w14:paraId="4F125046" w14:textId="77777777" w:rsidTr="00686479">
        <w:trPr>
          <w:trHeight w:val="360"/>
          <w:jc w:val="center"/>
        </w:trPr>
        <w:tc>
          <w:tcPr>
            <w:tcW w:w="4286" w:type="pct"/>
            <w:gridSpan w:val="3"/>
            <w:vAlign w:val="center"/>
          </w:tcPr>
          <w:p w14:paraId="7E1251F5" w14:textId="24F2AFEF" w:rsidR="003068D4" w:rsidRPr="00EC08C8" w:rsidRDefault="00686479" w:rsidP="007F334A">
            <w:pPr>
              <w:widowControl w:val="0"/>
              <w:jc w:val="right"/>
              <w:rPr>
                <w:rFonts w:cstheme="minorHAnsi"/>
                <w:b/>
                <w:kern w:val="2"/>
              </w:rPr>
            </w:pPr>
            <w:r w:rsidRPr="00EC08C8">
              <w:rPr>
                <w:rFonts w:cstheme="minorHAnsi"/>
                <w:b/>
                <w:kern w:val="2"/>
              </w:rPr>
              <w:t>Subt</w:t>
            </w:r>
            <w:r w:rsidR="003068D4" w:rsidRPr="00EC08C8">
              <w:rPr>
                <w:rFonts w:cstheme="minorHAnsi"/>
                <w:b/>
                <w:kern w:val="2"/>
              </w:rPr>
              <w:t>otal:</w:t>
            </w:r>
          </w:p>
        </w:tc>
        <w:tc>
          <w:tcPr>
            <w:tcW w:w="714" w:type="pct"/>
            <w:tcBorders>
              <w:top w:val="single" w:sz="4" w:space="0" w:color="auto"/>
              <w:bottom w:val="single" w:sz="4" w:space="0" w:color="auto"/>
            </w:tcBorders>
            <w:vAlign w:val="center"/>
          </w:tcPr>
          <w:p w14:paraId="1FDF281B" w14:textId="48FB6874" w:rsidR="003068D4" w:rsidRPr="00EC08C8" w:rsidRDefault="003068D4" w:rsidP="007F334A">
            <w:pPr>
              <w:widowControl w:val="0"/>
              <w:jc w:val="right"/>
              <w:rPr>
                <w:rFonts w:cstheme="minorHAnsi"/>
                <w:b/>
                <w:kern w:val="2"/>
              </w:rPr>
            </w:pPr>
            <w:r w:rsidRPr="00EC08C8">
              <w:rPr>
                <w:rFonts w:cstheme="minorHAnsi"/>
                <w:b/>
                <w:kern w:val="2"/>
              </w:rPr>
              <w:t>/</w:t>
            </w:r>
            <w:r w:rsidR="00DE27F2">
              <w:rPr>
                <w:rFonts w:cstheme="minorHAnsi"/>
                <w:b/>
                <w:kern w:val="2"/>
              </w:rPr>
              <w:t>94</w:t>
            </w:r>
          </w:p>
        </w:tc>
      </w:tr>
      <w:tr w:rsidR="00686479" w:rsidRPr="00EC08C8" w14:paraId="01726A47" w14:textId="77777777" w:rsidTr="00686479">
        <w:trPr>
          <w:trHeight w:val="360"/>
          <w:jc w:val="center"/>
        </w:trPr>
        <w:tc>
          <w:tcPr>
            <w:tcW w:w="4286" w:type="pct"/>
            <w:gridSpan w:val="3"/>
            <w:vAlign w:val="center"/>
          </w:tcPr>
          <w:p w14:paraId="01CD8F7E" w14:textId="63145A11" w:rsidR="00686479" w:rsidRPr="00EC08C8" w:rsidRDefault="00686479" w:rsidP="007F334A">
            <w:pPr>
              <w:widowControl w:val="0"/>
              <w:jc w:val="right"/>
              <w:rPr>
                <w:rFonts w:cstheme="minorHAnsi"/>
                <w:b/>
                <w:kern w:val="2"/>
              </w:rPr>
            </w:pPr>
            <w:r w:rsidRPr="00EC08C8">
              <w:rPr>
                <w:rFonts w:cstheme="minorHAnsi"/>
                <w:b/>
                <w:kern w:val="2"/>
              </w:rPr>
              <w:t>Priority Points:</w:t>
            </w:r>
          </w:p>
        </w:tc>
        <w:tc>
          <w:tcPr>
            <w:tcW w:w="714" w:type="pct"/>
            <w:tcBorders>
              <w:top w:val="single" w:sz="4" w:space="0" w:color="auto"/>
              <w:bottom w:val="single" w:sz="4" w:space="0" w:color="auto"/>
            </w:tcBorders>
            <w:vAlign w:val="center"/>
          </w:tcPr>
          <w:p w14:paraId="46067990" w14:textId="30F99A55" w:rsidR="00686479" w:rsidRPr="00EC08C8" w:rsidRDefault="00686479" w:rsidP="007F334A">
            <w:pPr>
              <w:widowControl w:val="0"/>
              <w:jc w:val="right"/>
              <w:rPr>
                <w:rFonts w:cstheme="minorHAnsi"/>
                <w:b/>
                <w:kern w:val="2"/>
              </w:rPr>
            </w:pPr>
            <w:r w:rsidRPr="00EC08C8">
              <w:rPr>
                <w:rFonts w:cstheme="minorHAnsi"/>
                <w:b/>
                <w:kern w:val="2"/>
              </w:rPr>
              <w:t>/5</w:t>
            </w:r>
          </w:p>
        </w:tc>
      </w:tr>
      <w:tr w:rsidR="00686479" w:rsidRPr="00EC08C8" w14:paraId="70A1FCC1" w14:textId="77777777" w:rsidTr="003068D4">
        <w:trPr>
          <w:trHeight w:val="360"/>
          <w:jc w:val="center"/>
        </w:trPr>
        <w:tc>
          <w:tcPr>
            <w:tcW w:w="4286" w:type="pct"/>
            <w:gridSpan w:val="3"/>
            <w:vAlign w:val="center"/>
          </w:tcPr>
          <w:p w14:paraId="3FC76E8F" w14:textId="5FF6486D" w:rsidR="00686479" w:rsidRPr="00EC08C8" w:rsidRDefault="00686479" w:rsidP="007F334A">
            <w:pPr>
              <w:widowControl w:val="0"/>
              <w:jc w:val="right"/>
              <w:rPr>
                <w:rFonts w:cstheme="minorHAnsi"/>
                <w:b/>
                <w:kern w:val="2"/>
              </w:rPr>
            </w:pPr>
            <w:r w:rsidRPr="00EC08C8">
              <w:rPr>
                <w:rFonts w:cstheme="minorHAnsi"/>
                <w:b/>
                <w:kern w:val="2"/>
              </w:rPr>
              <w:t>Total:</w:t>
            </w:r>
          </w:p>
        </w:tc>
        <w:tc>
          <w:tcPr>
            <w:tcW w:w="714" w:type="pct"/>
            <w:tcBorders>
              <w:top w:val="single" w:sz="4" w:space="0" w:color="auto"/>
            </w:tcBorders>
            <w:vAlign w:val="center"/>
          </w:tcPr>
          <w:p w14:paraId="60E948FD" w14:textId="71E93A22" w:rsidR="00686479" w:rsidRPr="00EC08C8" w:rsidRDefault="00686479" w:rsidP="007F334A">
            <w:pPr>
              <w:widowControl w:val="0"/>
              <w:jc w:val="right"/>
              <w:rPr>
                <w:rFonts w:cstheme="minorHAnsi"/>
                <w:b/>
                <w:kern w:val="2"/>
              </w:rPr>
            </w:pPr>
            <w:r w:rsidRPr="00EC08C8">
              <w:rPr>
                <w:rFonts w:cstheme="minorHAnsi"/>
                <w:b/>
                <w:kern w:val="2"/>
              </w:rPr>
              <w:t>/</w:t>
            </w:r>
            <w:r w:rsidR="00DE27F2">
              <w:rPr>
                <w:rFonts w:cstheme="minorHAnsi"/>
                <w:b/>
                <w:kern w:val="2"/>
              </w:rPr>
              <w:t>99</w:t>
            </w:r>
          </w:p>
        </w:tc>
      </w:tr>
    </w:tbl>
    <w:p w14:paraId="0C9E7DAD" w14:textId="77777777" w:rsidR="003068D4" w:rsidRPr="00EC08C8" w:rsidRDefault="003068D4" w:rsidP="007F334A">
      <w:pPr>
        <w:rPr>
          <w:rFonts w:cstheme="minorHAns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945"/>
        <w:gridCol w:w="2880"/>
        <w:gridCol w:w="2965"/>
      </w:tblGrid>
      <w:tr w:rsidR="00686479" w:rsidRPr="00EC08C8" w14:paraId="074C3600" w14:textId="77777777" w:rsidTr="000B5E53">
        <w:tc>
          <w:tcPr>
            <w:tcW w:w="10790" w:type="dxa"/>
            <w:gridSpan w:val="3"/>
            <w:shd w:val="clear" w:color="auto" w:fill="F2F2F2" w:themeFill="background1" w:themeFillShade="F2"/>
          </w:tcPr>
          <w:p w14:paraId="368FC63A" w14:textId="33D370AD" w:rsidR="00686479" w:rsidRPr="00EC08C8" w:rsidRDefault="00686479" w:rsidP="007F334A">
            <w:pPr>
              <w:rPr>
                <w:rFonts w:cstheme="minorHAnsi"/>
                <w:b/>
                <w:kern w:val="2"/>
              </w:rPr>
            </w:pPr>
            <w:r w:rsidRPr="00EC08C8">
              <w:rPr>
                <w:rFonts w:cstheme="minorHAnsi"/>
                <w:b/>
                <w:kern w:val="2"/>
              </w:rPr>
              <w:t>Priority Criteria</w:t>
            </w:r>
          </w:p>
          <w:p w14:paraId="6A09D46B" w14:textId="21ACB920" w:rsidR="00686479" w:rsidRPr="00EC08C8" w:rsidRDefault="00686479" w:rsidP="007F334A">
            <w:pPr>
              <w:rPr>
                <w:rFonts w:cstheme="minorHAnsi"/>
                <w:bCs/>
                <w:kern w:val="2"/>
                <w:sz w:val="20"/>
                <w:szCs w:val="20"/>
              </w:rPr>
            </w:pPr>
            <w:r w:rsidRPr="00EC08C8">
              <w:rPr>
                <w:rFonts w:cstheme="minorHAnsi"/>
                <w:bCs/>
                <w:kern w:val="2"/>
                <w:sz w:val="20"/>
                <w:szCs w:val="20"/>
              </w:rPr>
              <w:t>Funding priority will be given to eligible applicants that seek to fund the following:</w:t>
            </w:r>
          </w:p>
          <w:p w14:paraId="162703B6" w14:textId="5CB99CB4" w:rsidR="00686479" w:rsidRPr="00EC08C8" w:rsidRDefault="00686479" w:rsidP="007F334A">
            <w:pPr>
              <w:numPr>
                <w:ilvl w:val="0"/>
                <w:numId w:val="6"/>
              </w:numPr>
              <w:rPr>
                <w:rFonts w:cstheme="minorHAnsi"/>
                <w:bCs/>
                <w:kern w:val="2"/>
                <w:sz w:val="20"/>
                <w:szCs w:val="20"/>
              </w:rPr>
            </w:pPr>
            <w:r w:rsidRPr="00EC08C8">
              <w:rPr>
                <w:rFonts w:cstheme="minorHAnsi"/>
                <w:bCs/>
                <w:kern w:val="2"/>
                <w:sz w:val="20"/>
                <w:szCs w:val="20"/>
              </w:rPr>
              <w:t>Re-engagement System, including identification, outreach, re-enrollment, and re-engagement of out-of-school youth</w:t>
            </w:r>
          </w:p>
          <w:p w14:paraId="697D4EFD" w14:textId="60C5576F" w:rsidR="00686479" w:rsidRPr="00EC08C8" w:rsidRDefault="00686479" w:rsidP="007F334A">
            <w:pPr>
              <w:rPr>
                <w:rFonts w:cstheme="minorHAnsi"/>
                <w:b/>
                <w:kern w:val="2"/>
              </w:rPr>
            </w:pPr>
            <w:r w:rsidRPr="00EC08C8">
              <w:rPr>
                <w:rFonts w:cstheme="minorHAnsi"/>
                <w:bCs/>
                <w:kern w:val="2"/>
                <w:sz w:val="20"/>
                <w:szCs w:val="20"/>
              </w:rPr>
              <w:t xml:space="preserve">A total of five (5) points will be given to applicants that include </w:t>
            </w:r>
            <w:r w:rsidR="005657C0">
              <w:rPr>
                <w:rFonts w:cstheme="minorHAnsi"/>
                <w:bCs/>
                <w:kern w:val="2"/>
                <w:sz w:val="20"/>
                <w:szCs w:val="20"/>
              </w:rPr>
              <w:t xml:space="preserve">this </w:t>
            </w:r>
            <w:r w:rsidRPr="00EC08C8">
              <w:rPr>
                <w:rFonts w:cstheme="minorHAnsi"/>
                <w:bCs/>
                <w:kern w:val="2"/>
                <w:sz w:val="20"/>
                <w:szCs w:val="20"/>
              </w:rPr>
              <w:t>strateg</w:t>
            </w:r>
            <w:r w:rsidR="005657C0">
              <w:rPr>
                <w:rFonts w:cstheme="minorHAnsi"/>
                <w:bCs/>
                <w:kern w:val="2"/>
                <w:sz w:val="20"/>
                <w:szCs w:val="20"/>
              </w:rPr>
              <w:t>y</w:t>
            </w:r>
            <w:r w:rsidRPr="00EC08C8">
              <w:rPr>
                <w:rFonts w:cstheme="minorHAnsi"/>
                <w:bCs/>
                <w:kern w:val="2"/>
                <w:sz w:val="20"/>
                <w:szCs w:val="20"/>
              </w:rPr>
              <w:t xml:space="preserve"> for at least one recipient school.</w:t>
            </w:r>
          </w:p>
        </w:tc>
      </w:tr>
      <w:tr w:rsidR="00686479" w:rsidRPr="00EC08C8" w14:paraId="0EAEBE90" w14:textId="77777777" w:rsidTr="000B5E53">
        <w:tc>
          <w:tcPr>
            <w:tcW w:w="4945" w:type="dxa"/>
            <w:vAlign w:val="center"/>
          </w:tcPr>
          <w:p w14:paraId="11C05BAB" w14:textId="2C55FA46" w:rsidR="00686479" w:rsidRPr="00EC08C8" w:rsidRDefault="00686479" w:rsidP="007F334A">
            <w:pPr>
              <w:jc w:val="center"/>
              <w:rPr>
                <w:rFonts w:cstheme="minorHAnsi"/>
                <w:b/>
                <w:kern w:val="2"/>
              </w:rPr>
            </w:pPr>
            <w:r w:rsidRPr="00EC08C8">
              <w:rPr>
                <w:rFonts w:cstheme="minorHAnsi"/>
                <w:b/>
                <w:kern w:val="2"/>
              </w:rPr>
              <w:t>Recipient School</w:t>
            </w:r>
          </w:p>
        </w:tc>
        <w:tc>
          <w:tcPr>
            <w:tcW w:w="2880" w:type="dxa"/>
            <w:vAlign w:val="center"/>
          </w:tcPr>
          <w:p w14:paraId="1B897568" w14:textId="428E628C" w:rsidR="00686479" w:rsidRPr="00EC08C8" w:rsidRDefault="00686479" w:rsidP="007F334A">
            <w:pPr>
              <w:jc w:val="center"/>
              <w:rPr>
                <w:rFonts w:cstheme="minorHAnsi"/>
                <w:b/>
                <w:kern w:val="2"/>
              </w:rPr>
            </w:pPr>
            <w:r w:rsidRPr="00EC08C8">
              <w:rPr>
                <w:rFonts w:cstheme="minorHAnsi"/>
                <w:b/>
                <w:kern w:val="2"/>
              </w:rPr>
              <w:t>Meets Priority Criteria</w:t>
            </w:r>
          </w:p>
        </w:tc>
        <w:tc>
          <w:tcPr>
            <w:tcW w:w="2965" w:type="dxa"/>
            <w:vAlign w:val="center"/>
          </w:tcPr>
          <w:p w14:paraId="0369D8CC" w14:textId="53FAE52D" w:rsidR="00686479" w:rsidRPr="00EC08C8" w:rsidRDefault="00686479" w:rsidP="007F334A">
            <w:pPr>
              <w:jc w:val="center"/>
              <w:rPr>
                <w:rFonts w:cstheme="minorHAnsi"/>
                <w:b/>
                <w:kern w:val="2"/>
              </w:rPr>
            </w:pPr>
            <w:r w:rsidRPr="00EC08C8">
              <w:rPr>
                <w:rFonts w:cstheme="minorHAnsi"/>
                <w:b/>
                <w:kern w:val="2"/>
              </w:rPr>
              <w:t>Does Not Meet Priority Criteria</w:t>
            </w:r>
          </w:p>
        </w:tc>
      </w:tr>
      <w:tr w:rsidR="00686479" w:rsidRPr="00EC08C8" w14:paraId="4F2F5FF5" w14:textId="77777777" w:rsidTr="000B5E53">
        <w:tc>
          <w:tcPr>
            <w:tcW w:w="4945" w:type="dxa"/>
          </w:tcPr>
          <w:p w14:paraId="60D1537B" w14:textId="77777777" w:rsidR="00686479" w:rsidRPr="00EC08C8" w:rsidRDefault="00686479" w:rsidP="007F334A">
            <w:pPr>
              <w:rPr>
                <w:rFonts w:cstheme="minorHAnsi"/>
                <w:bCs/>
                <w:kern w:val="2"/>
              </w:rPr>
            </w:pPr>
          </w:p>
        </w:tc>
        <w:sdt>
          <w:sdtPr>
            <w:rPr>
              <w:rFonts w:cstheme="minorHAnsi"/>
              <w:bCs/>
              <w:kern w:val="2"/>
            </w:rPr>
            <w:id w:val="77806387"/>
            <w14:checkbox>
              <w14:checked w14:val="0"/>
              <w14:checkedState w14:val="2612" w14:font="MS Gothic"/>
              <w14:uncheckedState w14:val="2610" w14:font="MS Gothic"/>
            </w14:checkbox>
          </w:sdtPr>
          <w:sdtEndPr/>
          <w:sdtContent>
            <w:tc>
              <w:tcPr>
                <w:tcW w:w="2880" w:type="dxa"/>
                <w:vAlign w:val="center"/>
              </w:tcPr>
              <w:p w14:paraId="597C863A" w14:textId="32EE7B36" w:rsidR="00686479" w:rsidRPr="00EC08C8" w:rsidRDefault="00C54DE0" w:rsidP="007F334A">
                <w:pPr>
                  <w:jc w:val="center"/>
                  <w:rPr>
                    <w:rFonts w:cstheme="minorHAnsi"/>
                    <w:bCs/>
                    <w:kern w:val="2"/>
                  </w:rPr>
                </w:pPr>
                <w:r w:rsidRPr="00EC08C8">
                  <w:rPr>
                    <w:rFonts w:ascii="MS Gothic" w:eastAsia="MS Gothic" w:hAnsi="MS Gothic" w:cstheme="minorHAnsi"/>
                    <w:bCs/>
                    <w:kern w:val="2"/>
                  </w:rPr>
                  <w:t>☐</w:t>
                </w:r>
              </w:p>
            </w:tc>
          </w:sdtContent>
        </w:sdt>
        <w:sdt>
          <w:sdtPr>
            <w:rPr>
              <w:rFonts w:cstheme="minorHAnsi"/>
              <w:bCs/>
              <w:kern w:val="2"/>
            </w:rPr>
            <w:id w:val="-431050173"/>
            <w14:checkbox>
              <w14:checked w14:val="0"/>
              <w14:checkedState w14:val="2612" w14:font="MS Gothic"/>
              <w14:uncheckedState w14:val="2610" w14:font="MS Gothic"/>
            </w14:checkbox>
          </w:sdtPr>
          <w:sdtEndPr/>
          <w:sdtContent>
            <w:tc>
              <w:tcPr>
                <w:tcW w:w="2965" w:type="dxa"/>
                <w:vAlign w:val="center"/>
              </w:tcPr>
              <w:p w14:paraId="1936322B" w14:textId="10D4551A" w:rsidR="00686479" w:rsidRPr="00EC08C8" w:rsidRDefault="00C54DE0" w:rsidP="007F334A">
                <w:pPr>
                  <w:jc w:val="center"/>
                  <w:rPr>
                    <w:rFonts w:cstheme="minorHAnsi"/>
                    <w:bCs/>
                    <w:kern w:val="2"/>
                  </w:rPr>
                </w:pPr>
                <w:r w:rsidRPr="00EC08C8">
                  <w:rPr>
                    <w:rFonts w:ascii="MS Gothic" w:eastAsia="MS Gothic" w:hAnsi="MS Gothic" w:cstheme="minorHAnsi"/>
                    <w:bCs/>
                    <w:kern w:val="2"/>
                  </w:rPr>
                  <w:t>☐</w:t>
                </w:r>
              </w:p>
            </w:tc>
          </w:sdtContent>
        </w:sdt>
      </w:tr>
      <w:tr w:rsidR="00686479" w:rsidRPr="00EC08C8" w14:paraId="69C43B21" w14:textId="77777777" w:rsidTr="000B5E53">
        <w:tc>
          <w:tcPr>
            <w:tcW w:w="4945" w:type="dxa"/>
          </w:tcPr>
          <w:p w14:paraId="678106A7" w14:textId="77777777" w:rsidR="00686479" w:rsidRPr="00EC08C8" w:rsidRDefault="00686479" w:rsidP="007F334A">
            <w:pPr>
              <w:rPr>
                <w:rFonts w:cstheme="minorHAnsi"/>
                <w:bCs/>
                <w:kern w:val="2"/>
              </w:rPr>
            </w:pPr>
          </w:p>
        </w:tc>
        <w:sdt>
          <w:sdtPr>
            <w:rPr>
              <w:rFonts w:cstheme="minorHAnsi"/>
              <w:bCs/>
              <w:kern w:val="2"/>
            </w:rPr>
            <w:id w:val="2040700281"/>
            <w14:checkbox>
              <w14:checked w14:val="0"/>
              <w14:checkedState w14:val="2612" w14:font="MS Gothic"/>
              <w14:uncheckedState w14:val="2610" w14:font="MS Gothic"/>
            </w14:checkbox>
          </w:sdtPr>
          <w:sdtEndPr/>
          <w:sdtContent>
            <w:tc>
              <w:tcPr>
                <w:tcW w:w="2880" w:type="dxa"/>
                <w:vAlign w:val="center"/>
              </w:tcPr>
              <w:p w14:paraId="5BE92DE7" w14:textId="47EF272B" w:rsidR="00686479" w:rsidRPr="00EC08C8" w:rsidRDefault="00C54DE0" w:rsidP="007F334A">
                <w:pPr>
                  <w:jc w:val="center"/>
                  <w:rPr>
                    <w:rFonts w:cstheme="minorHAnsi"/>
                    <w:bCs/>
                    <w:kern w:val="2"/>
                  </w:rPr>
                </w:pPr>
                <w:r w:rsidRPr="00EC08C8">
                  <w:rPr>
                    <w:rFonts w:ascii="MS Gothic" w:eastAsia="MS Gothic" w:hAnsi="MS Gothic" w:cstheme="minorHAnsi"/>
                    <w:bCs/>
                    <w:kern w:val="2"/>
                  </w:rPr>
                  <w:t>☐</w:t>
                </w:r>
              </w:p>
            </w:tc>
          </w:sdtContent>
        </w:sdt>
        <w:tc>
          <w:tcPr>
            <w:tcW w:w="2965" w:type="dxa"/>
            <w:vAlign w:val="center"/>
          </w:tcPr>
          <w:p w14:paraId="1B92CCB7" w14:textId="23D93DE0" w:rsidR="00686479" w:rsidRPr="00EC08C8" w:rsidRDefault="00373558" w:rsidP="007F334A">
            <w:pPr>
              <w:jc w:val="center"/>
              <w:rPr>
                <w:rFonts w:cstheme="minorHAnsi"/>
                <w:bCs/>
                <w:kern w:val="2"/>
              </w:rPr>
            </w:pPr>
            <w:sdt>
              <w:sdtPr>
                <w:rPr>
                  <w:rFonts w:cstheme="minorHAnsi"/>
                  <w:bCs/>
                  <w:kern w:val="2"/>
                </w:rPr>
                <w:id w:val="2052184985"/>
                <w14:checkbox>
                  <w14:checked w14:val="0"/>
                  <w14:checkedState w14:val="2612" w14:font="MS Gothic"/>
                  <w14:uncheckedState w14:val="2610" w14:font="MS Gothic"/>
                </w14:checkbox>
              </w:sdtPr>
              <w:sdtEndPr/>
              <w:sdtContent>
                <w:r w:rsidR="00C54DE0" w:rsidRPr="00EC08C8">
                  <w:rPr>
                    <w:rFonts w:ascii="MS Gothic" w:eastAsia="MS Gothic" w:hAnsi="MS Gothic" w:cstheme="minorHAnsi"/>
                    <w:bCs/>
                    <w:kern w:val="2"/>
                  </w:rPr>
                  <w:t>☐</w:t>
                </w:r>
              </w:sdtContent>
            </w:sdt>
          </w:p>
        </w:tc>
      </w:tr>
      <w:tr w:rsidR="00686479" w:rsidRPr="00EC08C8" w14:paraId="15DF93A9" w14:textId="77777777" w:rsidTr="000B5E53">
        <w:tc>
          <w:tcPr>
            <w:tcW w:w="4945" w:type="dxa"/>
          </w:tcPr>
          <w:p w14:paraId="281D591A" w14:textId="77777777" w:rsidR="00686479" w:rsidRPr="00EC08C8" w:rsidRDefault="00686479" w:rsidP="007F334A">
            <w:pPr>
              <w:rPr>
                <w:rFonts w:cstheme="minorHAnsi"/>
                <w:bCs/>
                <w:kern w:val="2"/>
              </w:rPr>
            </w:pPr>
          </w:p>
        </w:tc>
        <w:sdt>
          <w:sdtPr>
            <w:rPr>
              <w:rFonts w:cstheme="minorHAnsi"/>
              <w:bCs/>
              <w:kern w:val="2"/>
            </w:rPr>
            <w:id w:val="2038227095"/>
            <w14:checkbox>
              <w14:checked w14:val="0"/>
              <w14:checkedState w14:val="2612" w14:font="MS Gothic"/>
              <w14:uncheckedState w14:val="2610" w14:font="MS Gothic"/>
            </w14:checkbox>
          </w:sdtPr>
          <w:sdtEndPr/>
          <w:sdtContent>
            <w:tc>
              <w:tcPr>
                <w:tcW w:w="2880" w:type="dxa"/>
                <w:vAlign w:val="center"/>
              </w:tcPr>
              <w:p w14:paraId="08EFF472" w14:textId="3F766C64" w:rsidR="00686479" w:rsidRPr="00EC08C8" w:rsidRDefault="00C54DE0" w:rsidP="007F334A">
                <w:pPr>
                  <w:jc w:val="center"/>
                  <w:rPr>
                    <w:rFonts w:cstheme="minorHAnsi"/>
                    <w:bCs/>
                    <w:kern w:val="2"/>
                  </w:rPr>
                </w:pPr>
                <w:r w:rsidRPr="00EC08C8">
                  <w:rPr>
                    <w:rFonts w:ascii="MS Gothic" w:eastAsia="MS Gothic" w:hAnsi="MS Gothic" w:cstheme="minorHAnsi"/>
                    <w:bCs/>
                    <w:kern w:val="2"/>
                  </w:rPr>
                  <w:t>☐</w:t>
                </w:r>
              </w:p>
            </w:tc>
          </w:sdtContent>
        </w:sdt>
        <w:sdt>
          <w:sdtPr>
            <w:rPr>
              <w:rFonts w:cstheme="minorHAnsi"/>
              <w:bCs/>
              <w:kern w:val="2"/>
            </w:rPr>
            <w:id w:val="-2047677377"/>
            <w14:checkbox>
              <w14:checked w14:val="0"/>
              <w14:checkedState w14:val="2612" w14:font="MS Gothic"/>
              <w14:uncheckedState w14:val="2610" w14:font="MS Gothic"/>
            </w14:checkbox>
          </w:sdtPr>
          <w:sdtEndPr/>
          <w:sdtContent>
            <w:tc>
              <w:tcPr>
                <w:tcW w:w="2965" w:type="dxa"/>
                <w:vAlign w:val="center"/>
              </w:tcPr>
              <w:p w14:paraId="78815D27" w14:textId="49AB9810" w:rsidR="00686479" w:rsidRPr="00EC08C8" w:rsidRDefault="00C54DE0" w:rsidP="007F334A">
                <w:pPr>
                  <w:jc w:val="center"/>
                  <w:rPr>
                    <w:rFonts w:cstheme="minorHAnsi"/>
                    <w:bCs/>
                    <w:kern w:val="2"/>
                  </w:rPr>
                </w:pPr>
                <w:r w:rsidRPr="00EC08C8">
                  <w:rPr>
                    <w:rFonts w:ascii="MS Gothic" w:eastAsia="MS Gothic" w:hAnsi="MS Gothic" w:cstheme="minorHAnsi"/>
                    <w:bCs/>
                    <w:kern w:val="2"/>
                  </w:rPr>
                  <w:t>☐</w:t>
                </w:r>
              </w:p>
            </w:tc>
          </w:sdtContent>
        </w:sdt>
      </w:tr>
    </w:tbl>
    <w:p w14:paraId="2E955082" w14:textId="77777777" w:rsidR="00686479" w:rsidRPr="00EC08C8" w:rsidRDefault="00686479" w:rsidP="007F334A">
      <w:pPr>
        <w:rPr>
          <w:rFonts w:cstheme="minorHAnsi"/>
          <w:b/>
          <w:kern w:val="2"/>
        </w:rPr>
      </w:pPr>
    </w:p>
    <w:p w14:paraId="37480D12" w14:textId="313E4932" w:rsidR="003068D4" w:rsidRPr="00EC08C8" w:rsidRDefault="003068D4" w:rsidP="007F334A">
      <w:pPr>
        <w:rPr>
          <w:rFonts w:cstheme="minorHAnsi"/>
          <w:kern w:val="2"/>
        </w:rPr>
      </w:pPr>
      <w:r w:rsidRPr="00EC08C8">
        <w:rPr>
          <w:rFonts w:cstheme="minorHAnsi"/>
          <w:b/>
          <w:kern w:val="2"/>
        </w:rPr>
        <w:t>GENERAL COMMENTS:</w:t>
      </w:r>
      <w:r w:rsidRPr="00EC08C8">
        <w:rPr>
          <w:rFonts w:cstheme="minorHAnsi"/>
          <w:kern w:val="2"/>
        </w:rPr>
        <w:t xml:space="preserve"> </w:t>
      </w:r>
      <w:r w:rsidR="00133484" w:rsidRPr="00EC08C8">
        <w:rPr>
          <w:rFonts w:cstheme="minorHAnsi"/>
          <w:kern w:val="2"/>
        </w:rPr>
        <w:t>I</w:t>
      </w:r>
      <w:r w:rsidRPr="00EC08C8">
        <w:rPr>
          <w:rFonts w:cstheme="minorHAnsi"/>
          <w:kern w:val="2"/>
        </w:rPr>
        <w:t>ndicate support for scoring by including overall strengths and weaknesses. These comments will be provided to applicants with their final scores.</w:t>
      </w:r>
    </w:p>
    <w:p w14:paraId="622A405B" w14:textId="77777777" w:rsidR="003068D4" w:rsidRPr="00EC08C8" w:rsidRDefault="003068D4" w:rsidP="007F334A">
      <w:pPr>
        <w:pStyle w:val="Header"/>
        <w:tabs>
          <w:tab w:val="clear" w:pos="4680"/>
          <w:tab w:val="clear" w:pos="9360"/>
        </w:tabs>
        <w:rPr>
          <w:rFonts w:cstheme="minorHAnsi"/>
          <w:kern w:val="2"/>
        </w:rPr>
      </w:pPr>
    </w:p>
    <w:p w14:paraId="09F3D494" w14:textId="77777777" w:rsidR="003068D4" w:rsidRPr="00EC08C8" w:rsidRDefault="003068D4" w:rsidP="007F334A">
      <w:pPr>
        <w:rPr>
          <w:rFonts w:cstheme="minorHAnsi"/>
          <w:b/>
          <w:kern w:val="2"/>
        </w:rPr>
      </w:pPr>
      <w:r w:rsidRPr="00EC08C8">
        <w:rPr>
          <w:rFonts w:cstheme="minorHAnsi"/>
          <w:b/>
          <w:kern w:val="2"/>
        </w:rPr>
        <w:t>Strengths:</w:t>
      </w:r>
    </w:p>
    <w:p w14:paraId="6A2EEC5B" w14:textId="77777777" w:rsidR="003068D4" w:rsidRPr="00EC08C8" w:rsidRDefault="003068D4" w:rsidP="007F334A">
      <w:pPr>
        <w:pStyle w:val="ListParagraph"/>
        <w:numPr>
          <w:ilvl w:val="0"/>
          <w:numId w:val="3"/>
        </w:numPr>
        <w:rPr>
          <w:rFonts w:cstheme="minorHAnsi"/>
          <w:kern w:val="2"/>
        </w:rPr>
      </w:pPr>
    </w:p>
    <w:p w14:paraId="252E60E9" w14:textId="77777777" w:rsidR="003068D4" w:rsidRPr="00EC08C8" w:rsidRDefault="003068D4" w:rsidP="007F334A">
      <w:pPr>
        <w:pStyle w:val="ListParagraph"/>
        <w:numPr>
          <w:ilvl w:val="0"/>
          <w:numId w:val="3"/>
        </w:numPr>
        <w:rPr>
          <w:rFonts w:cstheme="minorHAnsi"/>
          <w:kern w:val="2"/>
        </w:rPr>
      </w:pPr>
    </w:p>
    <w:p w14:paraId="7F489C2A" w14:textId="77777777" w:rsidR="003068D4" w:rsidRPr="00EC08C8" w:rsidRDefault="003068D4" w:rsidP="007F334A">
      <w:pPr>
        <w:rPr>
          <w:rFonts w:cstheme="minorHAnsi"/>
          <w:kern w:val="2"/>
        </w:rPr>
      </w:pPr>
    </w:p>
    <w:p w14:paraId="1F9BE914" w14:textId="77777777" w:rsidR="003068D4" w:rsidRPr="00EC08C8" w:rsidRDefault="003068D4" w:rsidP="007F334A">
      <w:pPr>
        <w:rPr>
          <w:rFonts w:cstheme="minorHAnsi"/>
          <w:b/>
          <w:kern w:val="2"/>
        </w:rPr>
      </w:pPr>
      <w:r w:rsidRPr="00EC08C8">
        <w:rPr>
          <w:rFonts w:cstheme="minorHAnsi"/>
          <w:b/>
          <w:kern w:val="2"/>
        </w:rPr>
        <w:t>Weaknesses:</w:t>
      </w:r>
    </w:p>
    <w:p w14:paraId="3B495472" w14:textId="77777777" w:rsidR="003068D4" w:rsidRPr="00EC08C8" w:rsidRDefault="003068D4" w:rsidP="007F334A">
      <w:pPr>
        <w:pStyle w:val="ListParagraph"/>
        <w:numPr>
          <w:ilvl w:val="0"/>
          <w:numId w:val="3"/>
        </w:numPr>
        <w:rPr>
          <w:rFonts w:cstheme="minorHAnsi"/>
          <w:kern w:val="2"/>
        </w:rPr>
      </w:pPr>
    </w:p>
    <w:p w14:paraId="07396B64" w14:textId="77777777" w:rsidR="003068D4" w:rsidRPr="00EC08C8" w:rsidRDefault="003068D4" w:rsidP="007F334A">
      <w:pPr>
        <w:pStyle w:val="ListParagraph"/>
        <w:numPr>
          <w:ilvl w:val="0"/>
          <w:numId w:val="3"/>
        </w:numPr>
        <w:rPr>
          <w:rFonts w:cstheme="minorHAnsi"/>
          <w:kern w:val="2"/>
        </w:rPr>
      </w:pPr>
    </w:p>
    <w:p w14:paraId="40D983DD" w14:textId="77777777" w:rsidR="003068D4" w:rsidRPr="00EC08C8" w:rsidRDefault="003068D4" w:rsidP="007F334A">
      <w:pPr>
        <w:rPr>
          <w:rFonts w:cstheme="minorHAnsi"/>
          <w:kern w:val="2"/>
        </w:rPr>
      </w:pPr>
    </w:p>
    <w:p w14:paraId="73A49963" w14:textId="77777777" w:rsidR="003068D4" w:rsidRPr="00EC08C8" w:rsidRDefault="003068D4" w:rsidP="007F334A">
      <w:pPr>
        <w:rPr>
          <w:rFonts w:cstheme="minorHAnsi"/>
          <w:b/>
          <w:kern w:val="2"/>
        </w:rPr>
      </w:pPr>
      <w:r w:rsidRPr="00EC08C8">
        <w:rPr>
          <w:rFonts w:cstheme="minorHAnsi"/>
          <w:b/>
          <w:kern w:val="2"/>
        </w:rPr>
        <w:t>Required Changes:</w:t>
      </w:r>
    </w:p>
    <w:p w14:paraId="0C9D5E95" w14:textId="77777777" w:rsidR="003068D4" w:rsidRPr="00EC08C8" w:rsidRDefault="003068D4" w:rsidP="007F334A">
      <w:pPr>
        <w:pStyle w:val="ListParagraph"/>
        <w:numPr>
          <w:ilvl w:val="0"/>
          <w:numId w:val="3"/>
        </w:numPr>
        <w:rPr>
          <w:rFonts w:cstheme="minorHAnsi"/>
          <w:kern w:val="2"/>
        </w:rPr>
      </w:pPr>
    </w:p>
    <w:p w14:paraId="0C423819" w14:textId="77777777" w:rsidR="003068D4" w:rsidRPr="00EC08C8" w:rsidRDefault="003068D4" w:rsidP="007F334A">
      <w:pPr>
        <w:pStyle w:val="ListParagraph"/>
        <w:numPr>
          <w:ilvl w:val="0"/>
          <w:numId w:val="3"/>
        </w:numPr>
        <w:rPr>
          <w:rFonts w:cstheme="minorHAnsi"/>
          <w:kern w:val="2"/>
        </w:rPr>
      </w:pPr>
    </w:p>
    <w:p w14:paraId="636ED2DF" w14:textId="77777777" w:rsidR="003068D4" w:rsidRPr="00EC08C8" w:rsidRDefault="003068D4" w:rsidP="007F334A">
      <w:pPr>
        <w:rPr>
          <w:rFonts w:cstheme="minorHAnsi"/>
          <w:kern w:val="2"/>
        </w:rPr>
      </w:pPr>
    </w:p>
    <w:p w14:paraId="2D9CB344" w14:textId="77777777" w:rsidR="003068D4" w:rsidRPr="00EC08C8" w:rsidRDefault="003068D4" w:rsidP="007F334A">
      <w:pPr>
        <w:rPr>
          <w:rFonts w:cstheme="minorHAnsi"/>
          <w:kern w:val="2"/>
        </w:rPr>
      </w:pPr>
    </w:p>
    <w:p w14:paraId="6F961403" w14:textId="77777777" w:rsidR="003068D4" w:rsidRPr="00EC08C8" w:rsidRDefault="003068D4" w:rsidP="007F334A">
      <w:pPr>
        <w:rPr>
          <w:rFonts w:cstheme="minorHAnsi"/>
          <w:kern w:val="2"/>
        </w:rPr>
      </w:pPr>
    </w:p>
    <w:tbl>
      <w:tblPr>
        <w:tblW w:w="5000" w:type="pct"/>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3068D4" w:rsidRPr="00EC08C8" w14:paraId="4C6A79C5" w14:textId="77777777" w:rsidTr="00296030">
        <w:tc>
          <w:tcPr>
            <w:tcW w:w="1168" w:type="pct"/>
          </w:tcPr>
          <w:p w14:paraId="6B8AAEE6" w14:textId="77777777" w:rsidR="003068D4" w:rsidRPr="00EC08C8" w:rsidRDefault="003068D4" w:rsidP="007F334A">
            <w:pPr>
              <w:rPr>
                <w:rFonts w:cstheme="minorHAnsi"/>
                <w:b/>
                <w:kern w:val="2"/>
                <w:sz w:val="24"/>
                <w:szCs w:val="24"/>
              </w:rPr>
            </w:pPr>
            <w:r w:rsidRPr="00EC08C8">
              <w:rPr>
                <w:rFonts w:cstheme="minorHAnsi"/>
                <w:b/>
                <w:kern w:val="2"/>
                <w:sz w:val="24"/>
                <w:szCs w:val="24"/>
              </w:rPr>
              <w:t>RECOMMENDATION:</w:t>
            </w:r>
          </w:p>
        </w:tc>
        <w:tc>
          <w:tcPr>
            <w:tcW w:w="449" w:type="pct"/>
          </w:tcPr>
          <w:p w14:paraId="4264987A" w14:textId="77777777" w:rsidR="003068D4" w:rsidRPr="00EC08C8" w:rsidRDefault="003068D4" w:rsidP="007F334A">
            <w:pPr>
              <w:rPr>
                <w:rFonts w:cstheme="minorHAnsi"/>
                <w:kern w:val="2"/>
                <w:sz w:val="24"/>
                <w:szCs w:val="24"/>
              </w:rPr>
            </w:pPr>
            <w:r w:rsidRPr="00EC08C8">
              <w:rPr>
                <w:rFonts w:cstheme="minorHAnsi"/>
                <w:kern w:val="2"/>
                <w:sz w:val="24"/>
                <w:szCs w:val="24"/>
              </w:rPr>
              <w:t>Funded</w:t>
            </w:r>
          </w:p>
        </w:tc>
        <w:tc>
          <w:tcPr>
            <w:tcW w:w="382" w:type="pct"/>
            <w:tcBorders>
              <w:bottom w:val="single" w:sz="4" w:space="0" w:color="000000" w:themeColor="text1"/>
            </w:tcBorders>
          </w:tcPr>
          <w:p w14:paraId="283A61F4" w14:textId="77777777" w:rsidR="003068D4" w:rsidRPr="00EC08C8" w:rsidRDefault="003068D4" w:rsidP="007F334A">
            <w:pPr>
              <w:jc w:val="center"/>
              <w:rPr>
                <w:rFonts w:cstheme="minorHAnsi"/>
                <w:b/>
                <w:kern w:val="2"/>
                <w:sz w:val="24"/>
                <w:szCs w:val="24"/>
              </w:rPr>
            </w:pPr>
          </w:p>
        </w:tc>
        <w:tc>
          <w:tcPr>
            <w:tcW w:w="191" w:type="pct"/>
          </w:tcPr>
          <w:p w14:paraId="62CC9B1D" w14:textId="77777777" w:rsidR="003068D4" w:rsidRPr="00EC08C8" w:rsidRDefault="003068D4" w:rsidP="007F334A">
            <w:pPr>
              <w:rPr>
                <w:rFonts w:cstheme="minorHAnsi"/>
                <w:kern w:val="2"/>
                <w:sz w:val="24"/>
                <w:szCs w:val="24"/>
              </w:rPr>
            </w:pPr>
          </w:p>
        </w:tc>
        <w:tc>
          <w:tcPr>
            <w:tcW w:w="1176" w:type="pct"/>
          </w:tcPr>
          <w:p w14:paraId="5E67A0B1" w14:textId="77777777" w:rsidR="003068D4" w:rsidRPr="00EC08C8" w:rsidRDefault="003068D4" w:rsidP="007F334A">
            <w:pPr>
              <w:rPr>
                <w:rFonts w:cstheme="minorHAnsi"/>
                <w:kern w:val="2"/>
                <w:sz w:val="24"/>
                <w:szCs w:val="24"/>
              </w:rPr>
            </w:pPr>
            <w:r w:rsidRPr="00EC08C8">
              <w:rPr>
                <w:rFonts w:cstheme="minorHAnsi"/>
                <w:kern w:val="2"/>
                <w:sz w:val="24"/>
                <w:szCs w:val="24"/>
              </w:rPr>
              <w:t>Funded with Changes</w:t>
            </w:r>
          </w:p>
        </w:tc>
        <w:tc>
          <w:tcPr>
            <w:tcW w:w="382" w:type="pct"/>
            <w:tcBorders>
              <w:bottom w:val="single" w:sz="4" w:space="0" w:color="000000" w:themeColor="text1"/>
            </w:tcBorders>
          </w:tcPr>
          <w:p w14:paraId="488C9B7D" w14:textId="77777777" w:rsidR="003068D4" w:rsidRPr="00EC08C8" w:rsidRDefault="003068D4" w:rsidP="007F334A">
            <w:pPr>
              <w:jc w:val="center"/>
              <w:rPr>
                <w:rFonts w:cstheme="minorHAnsi"/>
                <w:b/>
                <w:kern w:val="2"/>
                <w:sz w:val="24"/>
                <w:szCs w:val="24"/>
              </w:rPr>
            </w:pPr>
          </w:p>
        </w:tc>
        <w:tc>
          <w:tcPr>
            <w:tcW w:w="191" w:type="pct"/>
          </w:tcPr>
          <w:p w14:paraId="5535E78C" w14:textId="77777777" w:rsidR="003068D4" w:rsidRPr="00EC08C8" w:rsidRDefault="003068D4" w:rsidP="007F334A">
            <w:pPr>
              <w:rPr>
                <w:rFonts w:cstheme="minorHAnsi"/>
                <w:kern w:val="2"/>
                <w:sz w:val="24"/>
                <w:szCs w:val="24"/>
              </w:rPr>
            </w:pPr>
          </w:p>
        </w:tc>
        <w:tc>
          <w:tcPr>
            <w:tcW w:w="679" w:type="pct"/>
          </w:tcPr>
          <w:p w14:paraId="1000B73C" w14:textId="77777777" w:rsidR="003068D4" w:rsidRPr="00EC08C8" w:rsidRDefault="003068D4" w:rsidP="007F334A">
            <w:pPr>
              <w:rPr>
                <w:rFonts w:cstheme="minorHAnsi"/>
                <w:kern w:val="2"/>
                <w:sz w:val="24"/>
                <w:szCs w:val="24"/>
              </w:rPr>
            </w:pPr>
            <w:r w:rsidRPr="00EC08C8">
              <w:rPr>
                <w:rFonts w:cstheme="minorHAnsi"/>
                <w:kern w:val="2"/>
                <w:sz w:val="24"/>
                <w:szCs w:val="24"/>
              </w:rPr>
              <w:t>Not Funded</w:t>
            </w:r>
          </w:p>
        </w:tc>
        <w:tc>
          <w:tcPr>
            <w:tcW w:w="381" w:type="pct"/>
            <w:tcBorders>
              <w:bottom w:val="single" w:sz="4" w:space="0" w:color="000000" w:themeColor="text1"/>
            </w:tcBorders>
          </w:tcPr>
          <w:p w14:paraId="06823651" w14:textId="77777777" w:rsidR="003068D4" w:rsidRPr="00EC08C8" w:rsidRDefault="003068D4" w:rsidP="007F334A">
            <w:pPr>
              <w:jc w:val="center"/>
              <w:rPr>
                <w:rFonts w:cstheme="minorHAnsi"/>
                <w:b/>
                <w:kern w:val="2"/>
                <w:sz w:val="24"/>
                <w:szCs w:val="24"/>
              </w:rPr>
            </w:pPr>
          </w:p>
        </w:tc>
      </w:tr>
    </w:tbl>
    <w:p w14:paraId="26BC8E93" w14:textId="77777777" w:rsidR="003068D4" w:rsidRPr="00EC08C8" w:rsidRDefault="003068D4" w:rsidP="007F334A">
      <w:pPr>
        <w:spacing w:line="259" w:lineRule="auto"/>
        <w:contextualSpacing w:val="0"/>
        <w:rPr>
          <w:rFonts w:cstheme="minorHAnsi"/>
          <w:kern w:val="2"/>
        </w:rPr>
      </w:pPr>
      <w:r w:rsidRPr="00EC08C8">
        <w:rPr>
          <w:rFonts w:cstheme="minorHAnsi"/>
          <w:kern w:val="2"/>
        </w:rPr>
        <w:br w:type="page"/>
      </w:r>
    </w:p>
    <w:p w14:paraId="2AB669E8" w14:textId="77777777" w:rsidR="003068D4" w:rsidRPr="00EC08C8" w:rsidRDefault="003068D4" w:rsidP="007F334A">
      <w:pPr>
        <w:pStyle w:val="Heading1"/>
        <w:rPr>
          <w:kern w:val="2"/>
        </w:rPr>
      </w:pPr>
      <w:bookmarkStart w:id="22" w:name="_Toc86224979"/>
      <w:r w:rsidRPr="00EC08C8">
        <w:rPr>
          <w:kern w:val="2"/>
        </w:rPr>
        <w:lastRenderedPageBreak/>
        <w:t>Selection Criteria and Evaluation Rubric</w:t>
      </w:r>
      <w:bookmarkEnd w:id="22"/>
    </w:p>
    <w:p w14:paraId="3309AE37" w14:textId="1C353A15" w:rsidR="003068D4" w:rsidRPr="00EC08C8" w:rsidRDefault="003068D4" w:rsidP="007F334A">
      <w:pPr>
        <w:pStyle w:val="BodyText"/>
        <w:spacing w:line="240" w:lineRule="auto"/>
        <w:contextualSpacing/>
        <w:rPr>
          <w:rFonts w:cstheme="minorHAnsi"/>
          <w:kern w:val="2"/>
        </w:rPr>
      </w:pPr>
      <w:r w:rsidRPr="00EC08C8">
        <w:rPr>
          <w:rFonts w:cstheme="minorHAnsi"/>
          <w:kern w:val="2"/>
        </w:rPr>
        <w:t xml:space="preserve">Part I: Application Introduction </w:t>
      </w:r>
      <w:r w:rsidR="009E733F" w:rsidRPr="00EC08C8">
        <w:rPr>
          <w:rFonts w:cstheme="minorHAnsi"/>
          <w:b w:val="0"/>
          <w:kern w:val="2"/>
        </w:rPr>
        <w:t>[Not Scored]</w:t>
      </w:r>
    </w:p>
    <w:p w14:paraId="156D5205" w14:textId="1D27D2CC" w:rsidR="003068D4" w:rsidRPr="00EC08C8" w:rsidRDefault="00F77D71" w:rsidP="007F334A">
      <w:pPr>
        <w:rPr>
          <w:rFonts w:cstheme="minorHAnsi"/>
          <w:kern w:val="2"/>
          <w:u w:val="single"/>
        </w:rPr>
      </w:pPr>
      <w:r w:rsidRPr="00EC08C8">
        <w:rPr>
          <w:rFonts w:cstheme="minorHAnsi"/>
          <w:kern w:val="2"/>
          <w:u w:val="single"/>
        </w:rPr>
        <w:t>Applicant Information</w:t>
      </w:r>
      <w:r w:rsidR="003068D4" w:rsidRPr="00EC08C8">
        <w:rPr>
          <w:rFonts w:cstheme="minorHAnsi"/>
          <w:kern w:val="2"/>
          <w:u w:val="single"/>
        </w:rPr>
        <w:t xml:space="preserve"> and </w:t>
      </w:r>
      <w:r w:rsidRPr="00EC08C8">
        <w:rPr>
          <w:rFonts w:cstheme="minorHAnsi"/>
          <w:kern w:val="2"/>
          <w:u w:val="single"/>
        </w:rPr>
        <w:t xml:space="preserve">Program </w:t>
      </w:r>
      <w:r w:rsidR="003068D4" w:rsidRPr="00EC08C8">
        <w:rPr>
          <w:rFonts w:cstheme="minorHAnsi"/>
          <w:kern w:val="2"/>
          <w:u w:val="single"/>
        </w:rPr>
        <w:t>Assurances</w:t>
      </w:r>
      <w:r w:rsidRPr="00EC08C8">
        <w:rPr>
          <w:rFonts w:cstheme="minorHAnsi"/>
          <w:kern w:val="2"/>
          <w:u w:val="single"/>
        </w:rPr>
        <w:t xml:space="preserve"> Form</w:t>
      </w:r>
    </w:p>
    <w:p w14:paraId="05CDDB2F" w14:textId="77777777" w:rsidR="003068D4" w:rsidRPr="00EC08C8" w:rsidRDefault="003068D4" w:rsidP="007F334A">
      <w:pPr>
        <w:rPr>
          <w:rFonts w:cstheme="minorHAnsi"/>
          <w:kern w:val="2"/>
        </w:rPr>
      </w:pPr>
    </w:p>
    <w:p w14:paraId="455E4A67" w14:textId="2E363E05" w:rsidR="003068D4" w:rsidRPr="00EC08C8" w:rsidRDefault="003068D4" w:rsidP="007F334A">
      <w:pPr>
        <w:rPr>
          <w:rFonts w:cstheme="minorHAnsi"/>
          <w:b/>
          <w:kern w:val="2"/>
        </w:rPr>
      </w:pPr>
      <w:r w:rsidRPr="00EC08C8">
        <w:rPr>
          <w:rFonts w:cstheme="minorHAnsi"/>
          <w:b/>
          <w:kern w:val="2"/>
        </w:rPr>
        <w:t xml:space="preserve">Part II: Narrative </w:t>
      </w:r>
      <w:r w:rsidR="009E733F" w:rsidRPr="00EC08C8">
        <w:rPr>
          <w:rFonts w:cstheme="minorHAnsi"/>
          <w:kern w:val="2"/>
        </w:rPr>
        <w:t>[</w:t>
      </w:r>
      <w:r w:rsidR="00DE27F2">
        <w:rPr>
          <w:rFonts w:cstheme="minorHAnsi"/>
          <w:kern w:val="2"/>
        </w:rPr>
        <w:t>94</w:t>
      </w:r>
      <w:r w:rsidRPr="00EC08C8">
        <w:rPr>
          <w:rFonts w:cstheme="minorHAnsi"/>
          <w:kern w:val="2"/>
        </w:rPr>
        <w:t xml:space="preserve"> Points</w:t>
      </w:r>
      <w:r w:rsidR="009E733F" w:rsidRPr="00EC08C8">
        <w:rPr>
          <w:rFonts w:cstheme="minorHAnsi"/>
          <w:kern w:val="2"/>
        </w:rPr>
        <w:t>]</w:t>
      </w:r>
    </w:p>
    <w:p w14:paraId="4D593153" w14:textId="0B98DBEA" w:rsidR="003068D4" w:rsidRPr="00EC08C8" w:rsidRDefault="003068D4" w:rsidP="007F334A">
      <w:pPr>
        <w:suppressAutoHyphens/>
        <w:rPr>
          <w:rFonts w:cstheme="minorHAnsi"/>
          <w:kern w:val="2"/>
        </w:rPr>
      </w:pPr>
      <w:r w:rsidRPr="00EC08C8">
        <w:rPr>
          <w:rFonts w:cstheme="minorHAnsi"/>
          <w:kern w:val="2"/>
        </w:rPr>
        <w:t xml:space="preserve">The following criteria will be used by reviewers to evaluate the application. </w:t>
      </w:r>
      <w:r w:rsidR="00D934F8" w:rsidRPr="00EC08C8">
        <w:rPr>
          <w:rFonts w:cstheme="minorHAnsi"/>
          <w:kern w:val="2"/>
        </w:rPr>
        <w:t>F</w:t>
      </w:r>
      <w:r w:rsidRPr="00EC08C8">
        <w:rPr>
          <w:rFonts w:cstheme="minorHAnsi"/>
          <w:kern w:val="2"/>
        </w:rPr>
        <w:t>or the application to be recommended for fund</w:t>
      </w:r>
      <w:r w:rsidR="00A408F5" w:rsidRPr="00EC08C8">
        <w:rPr>
          <w:rFonts w:cstheme="minorHAnsi"/>
          <w:kern w:val="2"/>
        </w:rPr>
        <w:t xml:space="preserve">ing, it must receive at least </w:t>
      </w:r>
      <w:r w:rsidR="00DE27F2">
        <w:rPr>
          <w:rFonts w:cstheme="minorHAnsi"/>
          <w:kern w:val="2"/>
        </w:rPr>
        <w:t>6</w:t>
      </w:r>
      <w:r w:rsidR="005B6A44" w:rsidRPr="00EC08C8">
        <w:rPr>
          <w:rFonts w:cstheme="minorHAnsi"/>
          <w:kern w:val="2"/>
        </w:rPr>
        <w:t>6</w:t>
      </w:r>
      <w:r w:rsidRPr="00EC08C8">
        <w:rPr>
          <w:rFonts w:cstheme="minorHAnsi"/>
          <w:kern w:val="2"/>
        </w:rPr>
        <w:t xml:space="preserve"> points</w:t>
      </w:r>
      <w:r w:rsidR="000B7916" w:rsidRPr="00EC08C8">
        <w:rPr>
          <w:rFonts w:cstheme="minorHAnsi"/>
          <w:kern w:val="2"/>
        </w:rPr>
        <w:t xml:space="preserve"> </w:t>
      </w:r>
      <w:r w:rsidRPr="00EC08C8">
        <w:rPr>
          <w:rFonts w:cstheme="minorHAnsi"/>
          <w:kern w:val="2"/>
        </w:rPr>
        <w:t xml:space="preserve">out of the </w:t>
      </w:r>
      <w:r w:rsidR="00DE27F2">
        <w:rPr>
          <w:rFonts w:cstheme="minorHAnsi"/>
          <w:kern w:val="2"/>
        </w:rPr>
        <w:t>94</w:t>
      </w:r>
      <w:r w:rsidRPr="00EC08C8">
        <w:rPr>
          <w:rFonts w:cstheme="minorHAnsi"/>
          <w:kern w:val="2"/>
        </w:rPr>
        <w:t xml:space="preserve"> possible points and all required elements must be addressed. An application that receives a score of </w:t>
      </w:r>
      <w:r w:rsidR="00296030" w:rsidRPr="00EC08C8">
        <w:rPr>
          <w:rFonts w:cstheme="minorHAnsi"/>
          <w:kern w:val="2"/>
        </w:rPr>
        <w:t>zero</w:t>
      </w:r>
      <w:r w:rsidRPr="00EC08C8">
        <w:rPr>
          <w:rFonts w:cstheme="minorHAnsi"/>
          <w:kern w:val="2"/>
        </w:rPr>
        <w:t xml:space="preserve"> on any requir</w:t>
      </w:r>
      <w:r w:rsidR="00A408F5" w:rsidRPr="00EC08C8">
        <w:rPr>
          <w:rFonts w:cstheme="minorHAnsi"/>
          <w:kern w:val="2"/>
        </w:rPr>
        <w:t>ed elements will not be funded</w:t>
      </w:r>
      <w:r w:rsidR="002245B4" w:rsidRPr="00EC08C8">
        <w:rPr>
          <w:rFonts w:cstheme="minorHAnsi"/>
          <w:kern w:val="2"/>
        </w:rPr>
        <w:t xml:space="preserve"> without revisions</w:t>
      </w:r>
      <w:r w:rsidR="00A408F5" w:rsidRPr="00EC08C8">
        <w:rPr>
          <w:rFonts w:cstheme="minorHAnsi"/>
          <w:kern w:val="2"/>
        </w:rPr>
        <w:t>.</w:t>
      </w:r>
      <w:r w:rsidR="00545F66">
        <w:rPr>
          <w:rFonts w:cstheme="minorHAnsi"/>
          <w:kern w:val="2"/>
        </w:rPr>
        <w:t xml:space="preserve"> Responses to Sections A-E may not exceed 14 pages. See Application Format and Required Elements sections for more information.</w:t>
      </w:r>
    </w:p>
    <w:p w14:paraId="33A3DC2D" w14:textId="30426A56" w:rsidR="00F77D71" w:rsidRPr="00EC08C8" w:rsidRDefault="00F77D71" w:rsidP="007F334A">
      <w:pPr>
        <w:suppressAutoHyphens/>
        <w:rPr>
          <w:rFonts w:cstheme="minorHAnsi"/>
          <w:kern w:val="2"/>
        </w:rPr>
      </w:pPr>
    </w:p>
    <w:p w14:paraId="48911248" w14:textId="4E027B32" w:rsidR="00F77D71" w:rsidRPr="00EC08C8" w:rsidRDefault="00F77D71" w:rsidP="00F77D71">
      <w:pPr>
        <w:rPr>
          <w:rFonts w:cstheme="minorHAnsi"/>
          <w:kern w:val="2"/>
        </w:rPr>
      </w:pPr>
      <w:r w:rsidRPr="00EC08C8">
        <w:rPr>
          <w:rFonts w:cstheme="minorHAnsi"/>
          <w:kern w:val="2"/>
          <w:u w:val="single"/>
        </w:rPr>
        <w:t>Executive Summary</w:t>
      </w:r>
      <w:r w:rsidRPr="00EC08C8">
        <w:rPr>
          <w:rFonts w:cstheme="minorHAnsi"/>
          <w:b/>
          <w:bCs/>
          <w:kern w:val="2"/>
        </w:rPr>
        <w:t xml:space="preserve"> </w:t>
      </w:r>
      <w:r w:rsidRPr="00EC08C8">
        <w:rPr>
          <w:rFonts w:cstheme="minorHAnsi"/>
          <w:kern w:val="2"/>
        </w:rPr>
        <w:t>[Not Scored]</w:t>
      </w:r>
    </w:p>
    <w:p w14:paraId="00773A96" w14:textId="418C6C0B" w:rsidR="00F77D71" w:rsidRPr="00EC08C8" w:rsidRDefault="00F77D71" w:rsidP="00F77D71">
      <w:pPr>
        <w:rPr>
          <w:rFonts w:cstheme="minorHAnsi"/>
          <w:kern w:val="2"/>
        </w:rPr>
      </w:pPr>
      <w:r w:rsidRPr="00EC08C8">
        <w:rPr>
          <w:rFonts w:cstheme="minorHAnsi"/>
          <w:kern w:val="2"/>
        </w:rPr>
        <w:t>Provide a brief description (no more than one page) of the applicant’s program to be funded by the Colorado Student Re-Engagement Grant (e.g., number and grade levels of participants, names of schools, and the proposed education and other support strategies). If awarded, this summary will appear on the SRG website and may also be included in the annual report to the state legislature. Th</w:t>
      </w:r>
      <w:r w:rsidR="00545F66">
        <w:rPr>
          <w:rFonts w:cstheme="minorHAnsi"/>
          <w:kern w:val="2"/>
        </w:rPr>
        <w:t>e Executive</w:t>
      </w:r>
      <w:r w:rsidRPr="00EC08C8">
        <w:rPr>
          <w:rFonts w:cstheme="minorHAnsi"/>
          <w:kern w:val="2"/>
        </w:rPr>
        <w:t xml:space="preserve"> </w:t>
      </w:r>
      <w:r w:rsidR="00545F66">
        <w:rPr>
          <w:rFonts w:cstheme="minorHAnsi"/>
          <w:kern w:val="2"/>
        </w:rPr>
        <w:t>S</w:t>
      </w:r>
      <w:r w:rsidRPr="00EC08C8">
        <w:rPr>
          <w:rFonts w:cstheme="minorHAnsi"/>
          <w:kern w:val="2"/>
        </w:rPr>
        <w:t>ummary does not count toward the 14-page narrative page limit.</w:t>
      </w:r>
    </w:p>
    <w:p w14:paraId="71C62A2C" w14:textId="77777777" w:rsidR="003068D4" w:rsidRPr="00EC08C8" w:rsidRDefault="003068D4" w:rsidP="007F334A">
      <w:pPr>
        <w:pStyle w:val="Header"/>
        <w:tabs>
          <w:tab w:val="clear" w:pos="4680"/>
          <w:tab w:val="clear" w:pos="9360"/>
        </w:tabs>
        <w:suppressAutoHyphens/>
        <w:rPr>
          <w:rFonts w:cstheme="minorHAnsi"/>
          <w:kern w:val="2"/>
        </w:rPr>
      </w:pPr>
    </w:p>
    <w:p w14:paraId="5A4CBED6" w14:textId="57CAC65A" w:rsidR="003068D4" w:rsidRPr="00EC08C8" w:rsidRDefault="003068D4" w:rsidP="007F334A">
      <w:pPr>
        <w:suppressAutoHyphens/>
        <w:rPr>
          <w:rFonts w:cstheme="minorHAnsi"/>
          <w:b/>
          <w:kern w:val="2"/>
        </w:rPr>
      </w:pPr>
      <w:r w:rsidRPr="00EC08C8">
        <w:rPr>
          <w:rFonts w:cstheme="minorHAnsi"/>
          <w:b/>
          <w:kern w:val="2"/>
        </w:rPr>
        <w:t xml:space="preserve">For those applicants that have previously received </w:t>
      </w:r>
      <w:r w:rsidR="005B6A44" w:rsidRPr="00EC08C8">
        <w:rPr>
          <w:rFonts w:cstheme="minorHAnsi"/>
          <w:b/>
          <w:kern w:val="2"/>
        </w:rPr>
        <w:t xml:space="preserve">SRB </w:t>
      </w:r>
      <w:r w:rsidRPr="00EC08C8">
        <w:rPr>
          <w:rFonts w:cstheme="minorHAnsi"/>
          <w:b/>
          <w:kern w:val="2"/>
        </w:rPr>
        <w:t xml:space="preserve">funding, the expectation is that the narrative will include references to that award, where applicable. For example, discuss how the </w:t>
      </w:r>
      <w:r w:rsidR="005B6A44" w:rsidRPr="00EC08C8">
        <w:rPr>
          <w:rFonts w:cstheme="minorHAnsi"/>
          <w:b/>
          <w:kern w:val="2"/>
        </w:rPr>
        <w:t>funds contributed to the success of recipient school(s) and what still needs to be accomplished at other schools within the district. In particular, applicants should demonstrate ongoing and improved capacity in the recipient schools and a well-developed plan for sustainability.</w:t>
      </w:r>
    </w:p>
    <w:p w14:paraId="4D420476" w14:textId="2C0471AC" w:rsidR="003A0C49" w:rsidRPr="00EC08C8" w:rsidRDefault="003A0C49" w:rsidP="007F334A">
      <w:pPr>
        <w:suppressAutoHyphens/>
        <w:rPr>
          <w:rFonts w:cstheme="minorHAnsi"/>
          <w:b/>
          <w:kern w:val="2"/>
        </w:rPr>
      </w:pPr>
    </w:p>
    <w:p w14:paraId="41898E74" w14:textId="045EAED2" w:rsidR="009E733F" w:rsidRPr="00EC08C8" w:rsidRDefault="009E733F" w:rsidP="007F334A">
      <w:pPr>
        <w:suppressAutoHyphens/>
        <w:rPr>
          <w:rFonts w:cstheme="minorHAnsi"/>
          <w:b/>
          <w:kern w:val="2"/>
        </w:rPr>
      </w:pPr>
      <w:r w:rsidRPr="00EC08C8">
        <w:rPr>
          <w:rFonts w:cstheme="minorHAnsi"/>
          <w:b/>
          <w:kern w:val="2"/>
        </w:rPr>
        <w:t>Scoring Definitions</w:t>
      </w:r>
    </w:p>
    <w:p w14:paraId="41F42CE7" w14:textId="77777777" w:rsidR="009E733F" w:rsidRPr="00EC08C8" w:rsidRDefault="009E733F" w:rsidP="007F334A">
      <w:pPr>
        <w:suppressAutoHyphens/>
        <w:rPr>
          <w:rFonts w:cstheme="minorHAnsi"/>
          <w:kern w:val="2"/>
          <w:sz w:val="20"/>
          <w:szCs w:val="20"/>
        </w:rPr>
      </w:pPr>
      <w:r w:rsidRPr="00EC08C8">
        <w:rPr>
          <w:rFonts w:cstheme="minorHAnsi"/>
          <w:kern w:val="2"/>
          <w:sz w:val="20"/>
          <w:szCs w:val="20"/>
          <w:u w:val="single"/>
        </w:rPr>
        <w:t>Minimally Addressed or Does Not Meet Criteria</w:t>
      </w:r>
      <w:r w:rsidRPr="00EC08C8">
        <w:rPr>
          <w:rFonts w:cstheme="minorHAnsi"/>
          <w:kern w:val="2"/>
          <w:sz w:val="20"/>
          <w:szCs w:val="20"/>
        </w:rPr>
        <w:t xml:space="preserve"> - information not provided</w:t>
      </w:r>
    </w:p>
    <w:p w14:paraId="1BA8B77E" w14:textId="77777777" w:rsidR="009E733F" w:rsidRPr="00EC08C8" w:rsidRDefault="009E733F" w:rsidP="007F334A">
      <w:pPr>
        <w:suppressAutoHyphens/>
        <w:rPr>
          <w:rFonts w:cstheme="minorHAnsi"/>
          <w:kern w:val="2"/>
          <w:sz w:val="20"/>
          <w:szCs w:val="20"/>
        </w:rPr>
      </w:pPr>
      <w:r w:rsidRPr="00EC08C8">
        <w:rPr>
          <w:rFonts w:cstheme="minorHAnsi"/>
          <w:kern w:val="2"/>
          <w:sz w:val="20"/>
          <w:szCs w:val="20"/>
          <w:u w:val="single"/>
        </w:rPr>
        <w:t>Met Some but Not All Identified Criteria</w:t>
      </w:r>
      <w:r w:rsidRPr="00EC08C8">
        <w:rPr>
          <w:rFonts w:cstheme="minorHAnsi"/>
          <w:kern w:val="2"/>
          <w:sz w:val="20"/>
          <w:szCs w:val="20"/>
        </w:rPr>
        <w:t xml:space="preserve"> - requires additional clarification</w:t>
      </w:r>
    </w:p>
    <w:p w14:paraId="38A97E9B" w14:textId="77777777" w:rsidR="009E733F" w:rsidRPr="00EC08C8" w:rsidRDefault="009E733F" w:rsidP="007F334A">
      <w:pPr>
        <w:suppressAutoHyphens/>
        <w:rPr>
          <w:rFonts w:cstheme="minorHAnsi"/>
          <w:kern w:val="2"/>
          <w:sz w:val="20"/>
          <w:szCs w:val="20"/>
        </w:rPr>
      </w:pPr>
      <w:r w:rsidRPr="00EC08C8">
        <w:rPr>
          <w:rFonts w:cstheme="minorHAnsi"/>
          <w:kern w:val="2"/>
          <w:sz w:val="20"/>
          <w:szCs w:val="20"/>
          <w:u w:val="single"/>
        </w:rPr>
        <w:t>Addressed Criteria but Did Not Provide Thorough Detail</w:t>
      </w:r>
      <w:r w:rsidRPr="00EC08C8">
        <w:rPr>
          <w:rFonts w:cstheme="minorHAnsi"/>
          <w:kern w:val="2"/>
          <w:sz w:val="20"/>
          <w:szCs w:val="20"/>
        </w:rPr>
        <w:t xml:space="preserve"> - adequate response, but not thoroughly developed or high-quality response</w:t>
      </w:r>
    </w:p>
    <w:p w14:paraId="3F6550FB" w14:textId="0092F8E1" w:rsidR="009E733F" w:rsidRPr="00EC08C8" w:rsidRDefault="009E733F" w:rsidP="007F334A">
      <w:pPr>
        <w:suppressAutoHyphens/>
        <w:rPr>
          <w:rFonts w:cstheme="minorHAnsi"/>
          <w:kern w:val="2"/>
          <w:sz w:val="20"/>
          <w:szCs w:val="20"/>
        </w:rPr>
      </w:pPr>
      <w:r w:rsidRPr="00EC08C8">
        <w:rPr>
          <w:rFonts w:cstheme="minorHAnsi"/>
          <w:kern w:val="2"/>
          <w:sz w:val="20"/>
          <w:szCs w:val="20"/>
          <w:u w:val="single"/>
        </w:rPr>
        <w:t>Met All Criteria with High Quality</w:t>
      </w:r>
      <w:r w:rsidRPr="00EC08C8">
        <w:rPr>
          <w:rFonts w:cstheme="minorHAnsi"/>
          <w:kern w:val="2"/>
          <w:sz w:val="20"/>
          <w:szCs w:val="20"/>
        </w:rPr>
        <w:t xml:space="preserve"> - clear, concise, and well thought out response</w:t>
      </w:r>
    </w:p>
    <w:p w14:paraId="6271784F" w14:textId="77777777" w:rsidR="00F46D7A" w:rsidRPr="00EC08C8" w:rsidRDefault="00F46D7A" w:rsidP="007F334A">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6745"/>
        <w:gridCol w:w="854"/>
        <w:gridCol w:w="855"/>
        <w:gridCol w:w="991"/>
        <w:gridCol w:w="449"/>
        <w:gridCol w:w="270"/>
        <w:gridCol w:w="626"/>
      </w:tblGrid>
      <w:tr w:rsidR="00D934F8" w:rsidRPr="00EC08C8" w14:paraId="272C8017" w14:textId="77777777" w:rsidTr="00E433F8">
        <w:trPr>
          <w:jc w:val="center"/>
        </w:trPr>
        <w:tc>
          <w:tcPr>
            <w:tcW w:w="3126" w:type="pct"/>
            <w:shd w:val="clear" w:color="auto" w:fill="5B9BD5" w:themeFill="accent1"/>
            <w:vAlign w:val="center"/>
          </w:tcPr>
          <w:p w14:paraId="2F6C8EAE" w14:textId="77777777" w:rsidR="00474F80" w:rsidRDefault="00474F80" w:rsidP="007F334A">
            <w:pPr>
              <w:suppressAutoHyphens/>
              <w:outlineLvl w:val="0"/>
              <w:rPr>
                <w:rFonts w:cstheme="minorHAnsi"/>
                <w:b/>
                <w:kern w:val="2"/>
                <w:sz w:val="24"/>
              </w:rPr>
            </w:pPr>
            <w:bookmarkStart w:id="23" w:name="_Toc20993361"/>
            <w:bookmarkStart w:id="24" w:name="_Toc81306116"/>
            <w:bookmarkStart w:id="25" w:name="_Toc469477668"/>
            <w:bookmarkStart w:id="26" w:name="_Toc86070143"/>
            <w:bookmarkStart w:id="27" w:name="_Toc86224980"/>
            <w:bookmarkStart w:id="28" w:name="_Hlk28336102"/>
            <w:r w:rsidRPr="00EC08C8">
              <w:rPr>
                <w:rFonts w:cstheme="minorHAnsi"/>
                <w:b/>
                <w:kern w:val="2"/>
                <w:sz w:val="24"/>
              </w:rPr>
              <w:t>Section A:</w:t>
            </w:r>
            <w:bookmarkEnd w:id="23"/>
            <w:bookmarkEnd w:id="24"/>
            <w:r w:rsidRPr="00EC08C8">
              <w:rPr>
                <w:rFonts w:cstheme="minorHAnsi"/>
                <w:b/>
                <w:kern w:val="2"/>
                <w:sz w:val="24"/>
              </w:rPr>
              <w:t xml:space="preserve"> </w:t>
            </w:r>
            <w:bookmarkEnd w:id="25"/>
            <w:r w:rsidR="005B6A44" w:rsidRPr="00EC08C8">
              <w:rPr>
                <w:rFonts w:cstheme="minorHAnsi"/>
                <w:b/>
                <w:kern w:val="2"/>
                <w:sz w:val="24"/>
              </w:rPr>
              <w:t>Needs Assessment</w:t>
            </w:r>
            <w:bookmarkEnd w:id="26"/>
            <w:bookmarkEnd w:id="27"/>
          </w:p>
          <w:p w14:paraId="36214EAF" w14:textId="72AA6BE5" w:rsidR="0020197D" w:rsidRPr="00EC08C8" w:rsidRDefault="0020197D" w:rsidP="007F334A">
            <w:pPr>
              <w:suppressAutoHyphens/>
              <w:outlineLvl w:val="0"/>
              <w:rPr>
                <w:rFonts w:cstheme="minorHAnsi"/>
                <w:b/>
                <w:kern w:val="2"/>
              </w:rPr>
            </w:pPr>
            <w:r w:rsidRPr="0020197D">
              <w:rPr>
                <w:rFonts w:cstheme="minorHAnsi"/>
                <w:bCs/>
                <w:kern w:val="2"/>
                <w:sz w:val="20"/>
                <w:szCs w:val="18"/>
              </w:rPr>
              <w:t>Include references to the results of Attachment E, where applicable.</w:t>
            </w:r>
          </w:p>
        </w:tc>
        <w:tc>
          <w:tcPr>
            <w:tcW w:w="396" w:type="pct"/>
            <w:tcBorders>
              <w:bottom w:val="single" w:sz="4" w:space="0" w:color="auto"/>
            </w:tcBorders>
            <w:shd w:val="clear" w:color="auto" w:fill="5B9BD5" w:themeFill="accent1"/>
          </w:tcPr>
          <w:p w14:paraId="35AF26EC" w14:textId="2A318401" w:rsidR="00474F80" w:rsidRPr="00EC08C8" w:rsidRDefault="00474F80"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 xml:space="preserve">Minimally Addressed or </w:t>
            </w:r>
            <w:r w:rsidR="004A00D5" w:rsidRPr="00EC08C8">
              <w:rPr>
                <w:rFonts w:eastAsia="Calibri" w:cstheme="minorHAnsi"/>
                <w:b/>
                <w:color w:val="262626"/>
                <w:kern w:val="2"/>
                <w:sz w:val="14"/>
                <w:szCs w:val="14"/>
              </w:rPr>
              <w:t>D</w:t>
            </w:r>
            <w:r w:rsidRPr="00EC08C8">
              <w:rPr>
                <w:rFonts w:eastAsia="Calibri" w:cstheme="minorHAnsi"/>
                <w:b/>
                <w:color w:val="262626"/>
                <w:kern w:val="2"/>
                <w:sz w:val="14"/>
                <w:szCs w:val="14"/>
              </w:rPr>
              <w:t xml:space="preserve">oes </w:t>
            </w:r>
            <w:r w:rsidR="004A00D5" w:rsidRPr="00EC08C8">
              <w:rPr>
                <w:rFonts w:eastAsia="Calibri" w:cstheme="minorHAnsi"/>
                <w:b/>
                <w:color w:val="262626"/>
                <w:kern w:val="2"/>
                <w:sz w:val="14"/>
                <w:szCs w:val="14"/>
              </w:rPr>
              <w:t>N</w:t>
            </w:r>
            <w:r w:rsidRPr="00EC08C8">
              <w:rPr>
                <w:rFonts w:eastAsia="Calibri" w:cstheme="minorHAnsi"/>
                <w:b/>
                <w:color w:val="262626"/>
                <w:kern w:val="2"/>
                <w:sz w:val="14"/>
                <w:szCs w:val="14"/>
              </w:rPr>
              <w:t xml:space="preserve">ot </w:t>
            </w:r>
            <w:r w:rsidR="004A00D5" w:rsidRPr="00EC08C8">
              <w:rPr>
                <w:rFonts w:eastAsia="Calibri" w:cstheme="minorHAnsi"/>
                <w:b/>
                <w:color w:val="262626"/>
                <w:kern w:val="2"/>
                <w:sz w:val="14"/>
                <w:szCs w:val="14"/>
              </w:rPr>
              <w:t>M</w:t>
            </w:r>
            <w:r w:rsidRPr="00EC08C8">
              <w:rPr>
                <w:rFonts w:eastAsia="Calibri" w:cstheme="minorHAnsi"/>
                <w:b/>
                <w:color w:val="262626"/>
                <w:kern w:val="2"/>
                <w:sz w:val="14"/>
                <w:szCs w:val="14"/>
              </w:rPr>
              <w:t xml:space="preserve">eet </w:t>
            </w:r>
            <w:r w:rsidR="004A00D5" w:rsidRPr="00EC08C8">
              <w:rPr>
                <w:rFonts w:eastAsia="Calibri" w:cstheme="minorHAnsi"/>
                <w:b/>
                <w:color w:val="262626"/>
                <w:kern w:val="2"/>
                <w:sz w:val="14"/>
                <w:szCs w:val="14"/>
              </w:rPr>
              <w:t>C</w:t>
            </w:r>
            <w:r w:rsidRPr="00EC08C8">
              <w:rPr>
                <w:rFonts w:eastAsia="Calibri" w:cstheme="minorHAnsi"/>
                <w:b/>
                <w:color w:val="262626"/>
                <w:kern w:val="2"/>
                <w:sz w:val="14"/>
                <w:szCs w:val="14"/>
              </w:rPr>
              <w:t>riteria</w:t>
            </w:r>
          </w:p>
        </w:tc>
        <w:tc>
          <w:tcPr>
            <w:tcW w:w="396" w:type="pct"/>
            <w:tcBorders>
              <w:bottom w:val="single" w:sz="4" w:space="0" w:color="auto"/>
            </w:tcBorders>
            <w:shd w:val="clear" w:color="auto" w:fill="5B9BD5" w:themeFill="accent1"/>
          </w:tcPr>
          <w:p w14:paraId="145ACA64" w14:textId="473B8764" w:rsidR="00474F80" w:rsidRPr="00EC08C8" w:rsidRDefault="00474F80" w:rsidP="007F334A">
            <w:pPr>
              <w:spacing w:line="259" w:lineRule="auto"/>
              <w:jc w:val="center"/>
              <w:rPr>
                <w:rFonts w:eastAsia="Calibri" w:cstheme="minorHAnsi"/>
                <w:b/>
                <w:color w:val="auto"/>
                <w:kern w:val="2"/>
                <w:sz w:val="14"/>
                <w:szCs w:val="14"/>
              </w:rPr>
            </w:pPr>
            <w:r w:rsidRPr="00EC08C8">
              <w:rPr>
                <w:rFonts w:eastAsia="Calibri" w:cstheme="minorHAnsi"/>
                <w:b/>
                <w:color w:val="auto"/>
                <w:kern w:val="2"/>
                <w:sz w:val="14"/>
                <w:szCs w:val="14"/>
              </w:rPr>
              <w:t xml:space="preserve">Met </w:t>
            </w:r>
            <w:r w:rsidR="004A00D5" w:rsidRPr="00EC08C8">
              <w:rPr>
                <w:rFonts w:eastAsia="Calibri" w:cstheme="minorHAnsi"/>
                <w:b/>
                <w:color w:val="auto"/>
                <w:kern w:val="2"/>
                <w:sz w:val="14"/>
                <w:szCs w:val="14"/>
              </w:rPr>
              <w:t>S</w:t>
            </w:r>
            <w:r w:rsidRPr="00EC08C8">
              <w:rPr>
                <w:rFonts w:eastAsia="Calibri" w:cstheme="minorHAnsi"/>
                <w:b/>
                <w:color w:val="auto"/>
                <w:kern w:val="2"/>
                <w:sz w:val="14"/>
                <w:szCs w:val="14"/>
              </w:rPr>
              <w:t xml:space="preserve">ome but </w:t>
            </w:r>
            <w:r w:rsidR="004A00D5" w:rsidRPr="00EC08C8">
              <w:rPr>
                <w:rFonts w:eastAsia="Calibri" w:cstheme="minorHAnsi"/>
                <w:b/>
                <w:color w:val="auto"/>
                <w:kern w:val="2"/>
                <w:sz w:val="14"/>
                <w:szCs w:val="14"/>
              </w:rPr>
              <w:t>N</w:t>
            </w:r>
            <w:r w:rsidRPr="00EC08C8">
              <w:rPr>
                <w:rFonts w:eastAsia="Calibri" w:cstheme="minorHAnsi"/>
                <w:b/>
                <w:color w:val="auto"/>
                <w:kern w:val="2"/>
                <w:sz w:val="14"/>
                <w:szCs w:val="14"/>
              </w:rPr>
              <w:t xml:space="preserve">ot </w:t>
            </w:r>
            <w:r w:rsidR="004A00D5" w:rsidRPr="00EC08C8">
              <w:rPr>
                <w:rFonts w:eastAsia="Calibri" w:cstheme="minorHAnsi"/>
                <w:b/>
                <w:color w:val="auto"/>
                <w:kern w:val="2"/>
                <w:sz w:val="14"/>
                <w:szCs w:val="14"/>
              </w:rPr>
              <w:t>A</w:t>
            </w:r>
            <w:r w:rsidRPr="00EC08C8">
              <w:rPr>
                <w:rFonts w:eastAsia="Calibri" w:cstheme="minorHAnsi"/>
                <w:b/>
                <w:color w:val="auto"/>
                <w:kern w:val="2"/>
                <w:sz w:val="14"/>
                <w:szCs w:val="14"/>
              </w:rPr>
              <w:t xml:space="preserve">ll </w:t>
            </w:r>
            <w:r w:rsidR="004A00D5" w:rsidRPr="00EC08C8">
              <w:rPr>
                <w:rFonts w:eastAsia="Calibri" w:cstheme="minorHAnsi"/>
                <w:b/>
                <w:color w:val="auto"/>
                <w:kern w:val="2"/>
                <w:sz w:val="14"/>
                <w:szCs w:val="14"/>
              </w:rPr>
              <w:t>I</w:t>
            </w:r>
            <w:r w:rsidRPr="00EC08C8">
              <w:rPr>
                <w:rFonts w:eastAsia="Calibri" w:cstheme="minorHAnsi"/>
                <w:b/>
                <w:color w:val="auto"/>
                <w:kern w:val="2"/>
                <w:sz w:val="14"/>
                <w:szCs w:val="14"/>
              </w:rPr>
              <w:t xml:space="preserve">dentified </w:t>
            </w:r>
            <w:r w:rsidR="004A00D5" w:rsidRPr="00EC08C8">
              <w:rPr>
                <w:rFonts w:eastAsia="Calibri" w:cstheme="minorHAnsi"/>
                <w:b/>
                <w:color w:val="auto"/>
                <w:kern w:val="2"/>
                <w:sz w:val="14"/>
                <w:szCs w:val="14"/>
              </w:rPr>
              <w:t>C</w:t>
            </w:r>
            <w:r w:rsidRPr="00EC08C8">
              <w:rPr>
                <w:rFonts w:eastAsia="Calibri" w:cstheme="minorHAnsi"/>
                <w:b/>
                <w:color w:val="auto"/>
                <w:kern w:val="2"/>
                <w:sz w:val="14"/>
                <w:szCs w:val="14"/>
              </w:rPr>
              <w:t>riteria</w:t>
            </w:r>
          </w:p>
        </w:tc>
        <w:tc>
          <w:tcPr>
            <w:tcW w:w="459" w:type="pct"/>
            <w:tcBorders>
              <w:bottom w:val="single" w:sz="4" w:space="0" w:color="auto"/>
            </w:tcBorders>
            <w:shd w:val="clear" w:color="auto" w:fill="5B9BD5" w:themeFill="accent1"/>
          </w:tcPr>
          <w:p w14:paraId="098C9916" w14:textId="22A5A942" w:rsidR="00474F80" w:rsidRPr="00EC08C8" w:rsidRDefault="00474F80"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 xml:space="preserve">Addressed </w:t>
            </w:r>
            <w:r w:rsidR="004A00D5" w:rsidRPr="00EC08C8">
              <w:rPr>
                <w:rFonts w:eastAsia="Calibri" w:cstheme="minorHAnsi"/>
                <w:b/>
                <w:color w:val="262626"/>
                <w:kern w:val="2"/>
                <w:sz w:val="14"/>
                <w:szCs w:val="14"/>
              </w:rPr>
              <w:t>Cr</w:t>
            </w:r>
            <w:r w:rsidRPr="00EC08C8">
              <w:rPr>
                <w:rFonts w:eastAsia="Calibri" w:cstheme="minorHAnsi"/>
                <w:b/>
                <w:color w:val="262626"/>
                <w:kern w:val="2"/>
                <w:sz w:val="14"/>
                <w:szCs w:val="14"/>
              </w:rPr>
              <w:t xml:space="preserve">iteria but </w:t>
            </w:r>
            <w:r w:rsidR="004A00D5" w:rsidRPr="00EC08C8">
              <w:rPr>
                <w:rFonts w:eastAsia="Calibri" w:cstheme="minorHAnsi"/>
                <w:b/>
                <w:color w:val="262626"/>
                <w:kern w:val="2"/>
                <w:sz w:val="14"/>
                <w:szCs w:val="14"/>
              </w:rPr>
              <w:t>D</w:t>
            </w:r>
            <w:r w:rsidRPr="00EC08C8">
              <w:rPr>
                <w:rFonts w:eastAsia="Calibri" w:cstheme="minorHAnsi"/>
                <w:b/>
                <w:color w:val="262626"/>
                <w:kern w:val="2"/>
                <w:sz w:val="14"/>
                <w:szCs w:val="14"/>
              </w:rPr>
              <w:t xml:space="preserve">id </w:t>
            </w:r>
            <w:r w:rsidR="004A00D5" w:rsidRPr="00EC08C8">
              <w:rPr>
                <w:rFonts w:eastAsia="Calibri" w:cstheme="minorHAnsi"/>
                <w:b/>
                <w:color w:val="262626"/>
                <w:kern w:val="2"/>
                <w:sz w:val="14"/>
                <w:szCs w:val="14"/>
              </w:rPr>
              <w:t>N</w:t>
            </w:r>
            <w:r w:rsidRPr="00EC08C8">
              <w:rPr>
                <w:rFonts w:eastAsia="Calibri" w:cstheme="minorHAnsi"/>
                <w:b/>
                <w:color w:val="262626"/>
                <w:kern w:val="2"/>
                <w:sz w:val="14"/>
                <w:szCs w:val="14"/>
              </w:rPr>
              <w:t xml:space="preserve">ot </w:t>
            </w:r>
            <w:r w:rsidR="004A00D5" w:rsidRPr="00EC08C8">
              <w:rPr>
                <w:rFonts w:eastAsia="Calibri" w:cstheme="minorHAnsi"/>
                <w:b/>
                <w:color w:val="262626"/>
                <w:kern w:val="2"/>
                <w:sz w:val="14"/>
                <w:szCs w:val="14"/>
              </w:rPr>
              <w:t>P</w:t>
            </w:r>
            <w:r w:rsidRPr="00EC08C8">
              <w:rPr>
                <w:rFonts w:eastAsia="Calibri" w:cstheme="minorHAnsi"/>
                <w:b/>
                <w:color w:val="262626"/>
                <w:kern w:val="2"/>
                <w:sz w:val="14"/>
                <w:szCs w:val="14"/>
              </w:rPr>
              <w:t xml:space="preserve">rovide </w:t>
            </w:r>
            <w:r w:rsidR="004A00D5" w:rsidRPr="00EC08C8">
              <w:rPr>
                <w:rFonts w:eastAsia="Calibri" w:cstheme="minorHAnsi"/>
                <w:b/>
                <w:color w:val="262626"/>
                <w:kern w:val="2"/>
                <w:sz w:val="14"/>
                <w:szCs w:val="14"/>
              </w:rPr>
              <w:t>T</w:t>
            </w:r>
            <w:r w:rsidRPr="00EC08C8">
              <w:rPr>
                <w:rFonts w:eastAsia="Calibri" w:cstheme="minorHAnsi"/>
                <w:b/>
                <w:color w:val="262626"/>
                <w:kern w:val="2"/>
                <w:sz w:val="14"/>
                <w:szCs w:val="14"/>
              </w:rPr>
              <w:t xml:space="preserve">horough </w:t>
            </w:r>
            <w:r w:rsidR="004A00D5" w:rsidRPr="00EC08C8">
              <w:rPr>
                <w:rFonts w:eastAsia="Calibri" w:cstheme="minorHAnsi"/>
                <w:b/>
                <w:color w:val="262626"/>
                <w:kern w:val="2"/>
                <w:sz w:val="14"/>
                <w:szCs w:val="14"/>
              </w:rPr>
              <w:t>D</w:t>
            </w:r>
            <w:r w:rsidRPr="00EC08C8">
              <w:rPr>
                <w:rFonts w:eastAsia="Calibri" w:cstheme="minorHAnsi"/>
                <w:b/>
                <w:color w:val="262626"/>
                <w:kern w:val="2"/>
                <w:sz w:val="14"/>
                <w:szCs w:val="14"/>
              </w:rPr>
              <w:t>etail</w:t>
            </w:r>
          </w:p>
        </w:tc>
        <w:tc>
          <w:tcPr>
            <w:tcW w:w="333" w:type="pct"/>
            <w:gridSpan w:val="2"/>
            <w:tcBorders>
              <w:bottom w:val="single" w:sz="4" w:space="0" w:color="auto"/>
            </w:tcBorders>
            <w:shd w:val="clear" w:color="auto" w:fill="5B9BD5" w:themeFill="accent1"/>
          </w:tcPr>
          <w:p w14:paraId="1F09AA58" w14:textId="78D49BBB" w:rsidR="00474F80" w:rsidRPr="00EC08C8" w:rsidRDefault="00474F80"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Met All Criteria with High Quality</w:t>
            </w:r>
          </w:p>
        </w:tc>
        <w:tc>
          <w:tcPr>
            <w:tcW w:w="290" w:type="pct"/>
            <w:tcBorders>
              <w:bottom w:val="single" w:sz="4" w:space="0" w:color="auto"/>
            </w:tcBorders>
            <w:shd w:val="clear" w:color="auto" w:fill="5B9BD5" w:themeFill="accent1"/>
            <w:vAlign w:val="center"/>
          </w:tcPr>
          <w:p w14:paraId="50D8C5E3" w14:textId="77777777" w:rsidR="00417633" w:rsidRPr="00EC08C8" w:rsidRDefault="00417633" w:rsidP="007F334A">
            <w:pPr>
              <w:spacing w:line="259" w:lineRule="auto"/>
              <w:jc w:val="center"/>
              <w:rPr>
                <w:rFonts w:eastAsia="Calibri" w:cstheme="minorHAnsi"/>
                <w:b/>
                <w:color w:val="262626"/>
                <w:kern w:val="2"/>
              </w:rPr>
            </w:pPr>
            <w:r w:rsidRPr="00EC08C8">
              <w:rPr>
                <w:rFonts w:eastAsia="Calibri" w:cstheme="minorHAnsi"/>
                <w:b/>
                <w:color w:val="262626"/>
                <w:kern w:val="2"/>
              </w:rPr>
              <w:t>TOTAL</w:t>
            </w:r>
          </w:p>
        </w:tc>
      </w:tr>
      <w:bookmarkEnd w:id="28"/>
      <w:tr w:rsidR="00DB6B07" w:rsidRPr="00EC08C8" w14:paraId="2392D728" w14:textId="77777777" w:rsidTr="00E433F8">
        <w:trPr>
          <w:jc w:val="center"/>
        </w:trPr>
        <w:tc>
          <w:tcPr>
            <w:tcW w:w="3126" w:type="pct"/>
            <w:shd w:val="clear" w:color="auto" w:fill="auto"/>
          </w:tcPr>
          <w:p w14:paraId="328585EE" w14:textId="3149EC4F" w:rsidR="00DB6B07" w:rsidRPr="00EC08C8" w:rsidRDefault="00DB6B07" w:rsidP="00C31054">
            <w:pPr>
              <w:pStyle w:val="ListParagraph"/>
              <w:numPr>
                <w:ilvl w:val="0"/>
                <w:numId w:val="10"/>
              </w:numPr>
              <w:ind w:left="270" w:hanging="270"/>
              <w:contextualSpacing w:val="0"/>
              <w:rPr>
                <w:rFonts w:ascii="Calibri" w:hAnsi="Calibri" w:cs="Arial"/>
                <w:bCs/>
                <w:kern w:val="2"/>
              </w:rPr>
            </w:pPr>
            <w:r w:rsidRPr="00EC08C8">
              <w:rPr>
                <w:rFonts w:ascii="Calibri" w:hAnsi="Calibri" w:cs="Arial"/>
                <w:bCs/>
                <w:kern w:val="2"/>
              </w:rPr>
              <w:t>Describe the need for the proposed program, based on data analysis of relevant indicators. Specifically address:</w:t>
            </w:r>
          </w:p>
          <w:p w14:paraId="476FDC45" w14:textId="504842C7" w:rsidR="00DB6B07" w:rsidRPr="00EC08C8" w:rsidRDefault="00DB6B07" w:rsidP="00C31054">
            <w:pPr>
              <w:pStyle w:val="ListParagraph"/>
              <w:numPr>
                <w:ilvl w:val="0"/>
                <w:numId w:val="9"/>
              </w:numPr>
              <w:contextualSpacing w:val="0"/>
              <w:rPr>
                <w:rFonts w:ascii="Calibri" w:hAnsi="Calibri" w:cs="Arial"/>
                <w:bCs/>
                <w:kern w:val="2"/>
              </w:rPr>
            </w:pPr>
            <w:r w:rsidRPr="00EC08C8">
              <w:rPr>
                <w:rFonts w:ascii="Calibri" w:hAnsi="Calibri" w:cs="Arial"/>
                <w:bCs/>
                <w:kern w:val="2"/>
              </w:rPr>
              <w:t xml:space="preserve">Trends in dropout, </w:t>
            </w:r>
            <w:r w:rsidR="00C51AF0" w:rsidRPr="00EC08C8">
              <w:rPr>
                <w:rFonts w:ascii="Calibri" w:hAnsi="Calibri" w:cs="Arial"/>
                <w:bCs/>
                <w:kern w:val="2"/>
              </w:rPr>
              <w:t>graduation,</w:t>
            </w:r>
            <w:r w:rsidRPr="00EC08C8">
              <w:rPr>
                <w:rFonts w:ascii="Calibri" w:hAnsi="Calibri" w:cs="Arial"/>
                <w:bCs/>
                <w:kern w:val="2"/>
              </w:rPr>
              <w:t xml:space="preserve"> and completion rates, including explanation of root causes that are influencing school and district trends.</w:t>
            </w:r>
          </w:p>
          <w:p w14:paraId="2962109E" w14:textId="7F369D70" w:rsidR="00DB6B07" w:rsidRPr="00EC08C8" w:rsidRDefault="00DB6B07" w:rsidP="00C31054">
            <w:pPr>
              <w:pStyle w:val="ListParagraph"/>
              <w:numPr>
                <w:ilvl w:val="0"/>
                <w:numId w:val="9"/>
              </w:numPr>
              <w:contextualSpacing w:val="0"/>
              <w:rPr>
                <w:rFonts w:ascii="Calibri" w:hAnsi="Calibri" w:cs="Arial"/>
                <w:bCs/>
                <w:kern w:val="2"/>
              </w:rPr>
            </w:pPr>
            <w:r w:rsidRPr="00EC08C8">
              <w:rPr>
                <w:rFonts w:ascii="Calibri" w:hAnsi="Calibri" w:cs="Arial"/>
                <w:bCs/>
                <w:kern w:val="2"/>
              </w:rPr>
              <w:t>Analysis of student engagement indicators, which may include but not limited to attendance, student discipline and course performance.</w:t>
            </w:r>
          </w:p>
          <w:p w14:paraId="3224572A" w14:textId="77777777" w:rsidR="00DB6B07" w:rsidRPr="00EC08C8" w:rsidRDefault="00DB6B07" w:rsidP="00C31054">
            <w:pPr>
              <w:pStyle w:val="ListParagraph"/>
              <w:numPr>
                <w:ilvl w:val="0"/>
                <w:numId w:val="9"/>
              </w:numPr>
              <w:contextualSpacing w:val="0"/>
              <w:rPr>
                <w:rFonts w:ascii="Calibri" w:hAnsi="Calibri" w:cs="Arial"/>
                <w:bCs/>
                <w:kern w:val="2"/>
              </w:rPr>
            </w:pPr>
            <w:r w:rsidRPr="00EC08C8">
              <w:rPr>
                <w:rFonts w:ascii="Calibri" w:hAnsi="Calibri" w:cs="Arial"/>
                <w:bCs/>
                <w:kern w:val="2"/>
              </w:rPr>
              <w:t xml:space="preserve">Analysis of student re-engagement indicators, which may include but not be limited to re-enrollment of out-of-school youth, dropout recidivism, and enrollment status or completion of transfer students, </w:t>
            </w:r>
            <w:r w:rsidRPr="00EC08C8">
              <w:rPr>
                <w:rFonts w:ascii="Calibri" w:hAnsi="Calibri" w:cs="Arial"/>
                <w:bCs/>
                <w:i/>
                <w:kern w:val="2"/>
              </w:rPr>
              <w:t>as applicable</w:t>
            </w:r>
            <w:r w:rsidRPr="00EC08C8">
              <w:rPr>
                <w:rFonts w:ascii="Calibri" w:hAnsi="Calibri" w:cs="Arial"/>
                <w:bCs/>
                <w:kern w:val="2"/>
              </w:rPr>
              <w:t>.</w:t>
            </w:r>
          </w:p>
          <w:p w14:paraId="35DA1C67" w14:textId="77777777" w:rsidR="00F77D71" w:rsidRPr="00EC08C8" w:rsidRDefault="00F77D71" w:rsidP="00B07FB2">
            <w:pPr>
              <w:suppressAutoHyphens/>
              <w:contextualSpacing w:val="0"/>
              <w:rPr>
                <w:rFonts w:ascii="Calibri" w:hAnsi="Calibri" w:cs="Arial"/>
                <w:bCs/>
                <w:iCs/>
                <w:kern w:val="2"/>
                <w:sz w:val="20"/>
                <w:szCs w:val="20"/>
              </w:rPr>
            </w:pPr>
          </w:p>
          <w:p w14:paraId="713AB809" w14:textId="6D42C706" w:rsidR="00DB6B07" w:rsidRPr="00EC08C8" w:rsidRDefault="00DB6B07" w:rsidP="00B07FB2">
            <w:pPr>
              <w:suppressAutoHyphens/>
              <w:contextualSpacing w:val="0"/>
              <w:jc w:val="center"/>
              <w:rPr>
                <w:rFonts w:cstheme="minorHAnsi"/>
                <w:bCs/>
                <w:iCs/>
                <w:color w:val="auto"/>
                <w:kern w:val="2"/>
              </w:rPr>
            </w:pPr>
            <w:r w:rsidRPr="00EC08C8">
              <w:rPr>
                <w:rFonts w:ascii="Calibri" w:hAnsi="Calibri" w:cs="Arial"/>
                <w:bCs/>
                <w:iCs/>
                <w:kern w:val="2"/>
                <w:sz w:val="20"/>
                <w:szCs w:val="20"/>
              </w:rPr>
              <w:t xml:space="preserve">To receive maximum points, describe need for each recipient school. See </w:t>
            </w:r>
            <w:r w:rsidRPr="00EC08C8">
              <w:rPr>
                <w:rFonts w:ascii="Calibri" w:hAnsi="Calibri" w:cs="Arial"/>
                <w:b/>
                <w:iCs/>
                <w:kern w:val="2"/>
                <w:sz w:val="20"/>
                <w:szCs w:val="20"/>
              </w:rPr>
              <w:t>Attachment A</w:t>
            </w:r>
            <w:r w:rsidRPr="00EC08C8">
              <w:rPr>
                <w:rFonts w:ascii="Calibri" w:hAnsi="Calibri" w:cs="Arial"/>
                <w:bCs/>
                <w:iCs/>
                <w:kern w:val="2"/>
                <w:sz w:val="20"/>
                <w:szCs w:val="20"/>
              </w:rPr>
              <w:t xml:space="preserve"> and </w:t>
            </w:r>
            <w:r w:rsidRPr="00EC08C8">
              <w:rPr>
                <w:rFonts w:ascii="Calibri" w:hAnsi="Calibri" w:cs="Arial"/>
                <w:b/>
                <w:iCs/>
                <w:kern w:val="2"/>
                <w:sz w:val="20"/>
                <w:szCs w:val="20"/>
              </w:rPr>
              <w:t>Attachment B</w:t>
            </w:r>
            <w:r w:rsidRPr="00EC08C8">
              <w:rPr>
                <w:rFonts w:ascii="Calibri" w:hAnsi="Calibri" w:cs="Arial"/>
                <w:bCs/>
                <w:iCs/>
                <w:kern w:val="2"/>
                <w:sz w:val="20"/>
                <w:szCs w:val="20"/>
              </w:rPr>
              <w:t xml:space="preserve"> for more information on indicators.</w:t>
            </w:r>
          </w:p>
        </w:tc>
        <w:tc>
          <w:tcPr>
            <w:tcW w:w="396" w:type="pct"/>
            <w:shd w:val="clear" w:color="auto" w:fill="auto"/>
            <w:vAlign w:val="center"/>
          </w:tcPr>
          <w:p w14:paraId="74B32E9F" w14:textId="6E4EDF25" w:rsidR="00DB6B07" w:rsidRPr="00EC08C8" w:rsidRDefault="00DB6B07" w:rsidP="007F334A">
            <w:pPr>
              <w:suppressAutoHyphens/>
              <w:jc w:val="center"/>
              <w:rPr>
                <w:rFonts w:cstheme="minorHAnsi"/>
                <w:color w:val="auto"/>
                <w:kern w:val="2"/>
              </w:rPr>
            </w:pPr>
            <w:r w:rsidRPr="00EC08C8">
              <w:rPr>
                <w:rFonts w:cstheme="minorHAnsi"/>
                <w:kern w:val="2"/>
              </w:rPr>
              <w:t>0</w:t>
            </w:r>
          </w:p>
        </w:tc>
        <w:tc>
          <w:tcPr>
            <w:tcW w:w="396" w:type="pct"/>
            <w:shd w:val="clear" w:color="auto" w:fill="auto"/>
            <w:vAlign w:val="center"/>
          </w:tcPr>
          <w:p w14:paraId="1910859F" w14:textId="64993536" w:rsidR="00DB6B07" w:rsidRPr="00EC08C8" w:rsidRDefault="00DB6B07" w:rsidP="007F334A">
            <w:pPr>
              <w:suppressAutoHyphens/>
              <w:jc w:val="center"/>
              <w:rPr>
                <w:rFonts w:cstheme="minorHAnsi"/>
                <w:color w:val="auto"/>
                <w:kern w:val="2"/>
              </w:rPr>
            </w:pPr>
            <w:r w:rsidRPr="00EC08C8">
              <w:rPr>
                <w:rFonts w:cstheme="minorHAnsi"/>
                <w:kern w:val="2"/>
              </w:rPr>
              <w:t>3</w:t>
            </w:r>
          </w:p>
        </w:tc>
        <w:tc>
          <w:tcPr>
            <w:tcW w:w="459" w:type="pct"/>
            <w:shd w:val="clear" w:color="auto" w:fill="auto"/>
            <w:vAlign w:val="center"/>
          </w:tcPr>
          <w:p w14:paraId="29E2E1FB" w14:textId="35CDEBEC" w:rsidR="00DB6B07" w:rsidRPr="00EC08C8" w:rsidRDefault="00DB6B07" w:rsidP="007F334A">
            <w:pPr>
              <w:suppressAutoHyphens/>
              <w:jc w:val="center"/>
              <w:rPr>
                <w:rFonts w:cstheme="minorHAnsi"/>
                <w:color w:val="auto"/>
                <w:kern w:val="2"/>
              </w:rPr>
            </w:pPr>
            <w:r w:rsidRPr="00EC08C8">
              <w:rPr>
                <w:rFonts w:cstheme="minorHAnsi"/>
                <w:kern w:val="2"/>
              </w:rPr>
              <w:t>5</w:t>
            </w:r>
          </w:p>
        </w:tc>
        <w:tc>
          <w:tcPr>
            <w:tcW w:w="333" w:type="pct"/>
            <w:gridSpan w:val="2"/>
            <w:shd w:val="clear" w:color="auto" w:fill="auto"/>
            <w:vAlign w:val="center"/>
          </w:tcPr>
          <w:p w14:paraId="00041D06" w14:textId="39BBE817" w:rsidR="00DB6B07" w:rsidRPr="00EC08C8" w:rsidRDefault="00DB6B07" w:rsidP="007F334A">
            <w:pPr>
              <w:suppressAutoHyphens/>
              <w:jc w:val="center"/>
              <w:rPr>
                <w:rFonts w:cstheme="minorHAnsi"/>
                <w:color w:val="auto"/>
                <w:kern w:val="2"/>
              </w:rPr>
            </w:pPr>
            <w:r w:rsidRPr="00EC08C8">
              <w:rPr>
                <w:rFonts w:cstheme="minorHAnsi"/>
                <w:kern w:val="2"/>
              </w:rPr>
              <w:t>7</w:t>
            </w:r>
          </w:p>
        </w:tc>
        <w:tc>
          <w:tcPr>
            <w:tcW w:w="290" w:type="pct"/>
            <w:vAlign w:val="center"/>
          </w:tcPr>
          <w:p w14:paraId="38DA238E" w14:textId="77777777" w:rsidR="00DB6B07" w:rsidRPr="00EC08C8" w:rsidRDefault="00DB6B07" w:rsidP="007F334A">
            <w:pPr>
              <w:suppressAutoHyphens/>
              <w:jc w:val="center"/>
              <w:rPr>
                <w:rFonts w:cstheme="minorHAnsi"/>
                <w:color w:val="auto"/>
                <w:kern w:val="2"/>
              </w:rPr>
            </w:pPr>
          </w:p>
        </w:tc>
      </w:tr>
      <w:tr w:rsidR="00DB6B07" w:rsidRPr="00EC08C8" w14:paraId="3739F23B" w14:textId="77777777" w:rsidTr="00E433F8">
        <w:trPr>
          <w:jc w:val="center"/>
        </w:trPr>
        <w:tc>
          <w:tcPr>
            <w:tcW w:w="3126" w:type="pct"/>
            <w:shd w:val="clear" w:color="auto" w:fill="auto"/>
          </w:tcPr>
          <w:p w14:paraId="5354CF54" w14:textId="1D6BDB50" w:rsidR="00DB6B07" w:rsidRPr="00EC08C8" w:rsidRDefault="00DB6B07" w:rsidP="00C31054">
            <w:pPr>
              <w:pStyle w:val="ListParagraph"/>
              <w:numPr>
                <w:ilvl w:val="0"/>
                <w:numId w:val="10"/>
              </w:numPr>
              <w:suppressAutoHyphens/>
              <w:contextualSpacing w:val="0"/>
              <w:rPr>
                <w:rFonts w:cstheme="minorHAnsi"/>
                <w:color w:val="auto"/>
                <w:kern w:val="2"/>
              </w:rPr>
            </w:pPr>
            <w:r w:rsidRPr="00EC08C8">
              <w:rPr>
                <w:rFonts w:ascii="Calibri" w:eastAsiaTheme="minorEastAsia" w:hAnsi="Calibri" w:cs="Calibri"/>
                <w:kern w:val="2"/>
              </w:rPr>
              <w:t>Provide a clear description of the needs of students and families who will be served through the proposed program. Include the projected number of students to be served for each year of the grant by each recipient school and address how the number to be served was determined.</w:t>
            </w:r>
          </w:p>
        </w:tc>
        <w:tc>
          <w:tcPr>
            <w:tcW w:w="396" w:type="pct"/>
            <w:shd w:val="clear" w:color="auto" w:fill="auto"/>
            <w:vAlign w:val="center"/>
          </w:tcPr>
          <w:p w14:paraId="77A2B363" w14:textId="2937AFC4" w:rsidR="00DB6B07" w:rsidRPr="00EC08C8" w:rsidRDefault="00DB6B07" w:rsidP="007F334A">
            <w:pPr>
              <w:suppressAutoHyphens/>
              <w:jc w:val="center"/>
              <w:rPr>
                <w:rFonts w:cstheme="minorHAnsi"/>
                <w:color w:val="auto"/>
                <w:kern w:val="2"/>
              </w:rPr>
            </w:pPr>
            <w:r w:rsidRPr="00EC08C8">
              <w:rPr>
                <w:rFonts w:cstheme="minorHAnsi"/>
                <w:kern w:val="2"/>
              </w:rPr>
              <w:t>0</w:t>
            </w:r>
          </w:p>
        </w:tc>
        <w:tc>
          <w:tcPr>
            <w:tcW w:w="396" w:type="pct"/>
            <w:shd w:val="clear" w:color="auto" w:fill="auto"/>
            <w:vAlign w:val="center"/>
          </w:tcPr>
          <w:p w14:paraId="37C8D00E" w14:textId="46EEFD5E" w:rsidR="00DB6B07" w:rsidRPr="00EC08C8" w:rsidRDefault="00DB6B07" w:rsidP="007F334A">
            <w:pPr>
              <w:suppressAutoHyphens/>
              <w:jc w:val="center"/>
              <w:rPr>
                <w:rFonts w:cstheme="minorHAnsi"/>
                <w:color w:val="auto"/>
                <w:kern w:val="2"/>
              </w:rPr>
            </w:pPr>
            <w:r w:rsidRPr="00EC08C8">
              <w:rPr>
                <w:rFonts w:cstheme="minorHAnsi"/>
                <w:kern w:val="2"/>
              </w:rPr>
              <w:t>3</w:t>
            </w:r>
          </w:p>
        </w:tc>
        <w:tc>
          <w:tcPr>
            <w:tcW w:w="459" w:type="pct"/>
            <w:shd w:val="clear" w:color="auto" w:fill="auto"/>
            <w:vAlign w:val="center"/>
          </w:tcPr>
          <w:p w14:paraId="2DE282ED" w14:textId="5925509B" w:rsidR="00DB6B07" w:rsidRPr="00EC08C8" w:rsidRDefault="00DB6B07" w:rsidP="007F334A">
            <w:pPr>
              <w:suppressAutoHyphens/>
              <w:jc w:val="center"/>
              <w:rPr>
                <w:rFonts w:cstheme="minorHAnsi"/>
                <w:color w:val="auto"/>
                <w:kern w:val="2"/>
              </w:rPr>
            </w:pPr>
            <w:r w:rsidRPr="00EC08C8">
              <w:rPr>
                <w:rFonts w:cstheme="minorHAnsi"/>
                <w:kern w:val="2"/>
              </w:rPr>
              <w:t>5</w:t>
            </w:r>
          </w:p>
        </w:tc>
        <w:tc>
          <w:tcPr>
            <w:tcW w:w="333" w:type="pct"/>
            <w:gridSpan w:val="2"/>
            <w:shd w:val="clear" w:color="auto" w:fill="auto"/>
            <w:vAlign w:val="center"/>
          </w:tcPr>
          <w:p w14:paraId="65C58FC4" w14:textId="0F7B5535" w:rsidR="00DB6B07" w:rsidRPr="00EC08C8" w:rsidRDefault="00DB6B07" w:rsidP="007F334A">
            <w:pPr>
              <w:suppressAutoHyphens/>
              <w:jc w:val="center"/>
              <w:rPr>
                <w:rFonts w:cstheme="minorHAnsi"/>
                <w:color w:val="auto"/>
                <w:kern w:val="2"/>
              </w:rPr>
            </w:pPr>
            <w:r w:rsidRPr="00EC08C8">
              <w:rPr>
                <w:rFonts w:cstheme="minorHAnsi"/>
                <w:kern w:val="2"/>
              </w:rPr>
              <w:t>7</w:t>
            </w:r>
          </w:p>
        </w:tc>
        <w:tc>
          <w:tcPr>
            <w:tcW w:w="290" w:type="pct"/>
            <w:vAlign w:val="center"/>
          </w:tcPr>
          <w:p w14:paraId="672951F4" w14:textId="77777777" w:rsidR="00DB6B07" w:rsidRPr="00EC08C8" w:rsidRDefault="00DB6B07" w:rsidP="007F334A">
            <w:pPr>
              <w:suppressAutoHyphens/>
              <w:jc w:val="center"/>
              <w:rPr>
                <w:rFonts w:cstheme="minorHAnsi"/>
                <w:color w:val="auto"/>
                <w:kern w:val="2"/>
              </w:rPr>
            </w:pPr>
          </w:p>
        </w:tc>
      </w:tr>
      <w:tr w:rsidR="00DB6B07" w:rsidRPr="00EC08C8" w14:paraId="588CD4EA" w14:textId="77777777" w:rsidTr="00E433F8">
        <w:trPr>
          <w:jc w:val="center"/>
        </w:trPr>
        <w:tc>
          <w:tcPr>
            <w:tcW w:w="3126" w:type="pct"/>
            <w:shd w:val="clear" w:color="auto" w:fill="auto"/>
          </w:tcPr>
          <w:p w14:paraId="75054796" w14:textId="77777777" w:rsidR="00DB6B07" w:rsidRPr="00EC08C8" w:rsidRDefault="00DB6B07" w:rsidP="00C31054">
            <w:pPr>
              <w:pStyle w:val="ListParagraph"/>
              <w:numPr>
                <w:ilvl w:val="0"/>
                <w:numId w:val="10"/>
              </w:numPr>
              <w:ind w:left="324" w:hanging="324"/>
              <w:contextualSpacing w:val="0"/>
              <w:rPr>
                <w:rFonts w:ascii="Calibri" w:eastAsia="Times New Roman" w:hAnsi="Calibri" w:cs="Arial"/>
                <w:bCs/>
                <w:color w:val="auto"/>
                <w:kern w:val="2"/>
              </w:rPr>
            </w:pPr>
            <w:r w:rsidRPr="00EC08C8">
              <w:rPr>
                <w:rFonts w:ascii="Calibri" w:eastAsia="Times New Roman" w:hAnsi="Calibri" w:cs="Arial"/>
                <w:bCs/>
                <w:color w:val="auto"/>
                <w:kern w:val="2"/>
              </w:rPr>
              <w:lastRenderedPageBreak/>
              <w:t xml:space="preserve">Identify current services and gaps in services, including trends and reasons for the service gaps to any or all of the following that the proposal intends to address: </w:t>
            </w:r>
          </w:p>
          <w:p w14:paraId="66983B21" w14:textId="77777777" w:rsidR="00DB6B07" w:rsidRPr="00EC08C8" w:rsidRDefault="00DB6B07" w:rsidP="00C31054">
            <w:pPr>
              <w:numPr>
                <w:ilvl w:val="0"/>
                <w:numId w:val="11"/>
              </w:numPr>
              <w:ind w:hanging="300"/>
              <w:contextualSpacing w:val="0"/>
              <w:rPr>
                <w:rFonts w:ascii="Calibri" w:eastAsia="Times New Roman" w:hAnsi="Calibri" w:cs="Arial"/>
                <w:bCs/>
                <w:color w:val="auto"/>
                <w:kern w:val="2"/>
              </w:rPr>
            </w:pPr>
            <w:r w:rsidRPr="00EC08C8">
              <w:rPr>
                <w:rFonts w:ascii="Calibri" w:eastAsia="Times New Roman" w:hAnsi="Calibri" w:cs="Arial"/>
                <w:bCs/>
                <w:color w:val="auto"/>
                <w:kern w:val="2"/>
              </w:rPr>
              <w:t>identification of students at-risk of dropping out due to attendance, behavior, and course performance;</w:t>
            </w:r>
          </w:p>
          <w:p w14:paraId="792141B8" w14:textId="77777777" w:rsidR="00DB6B07" w:rsidRPr="00EC08C8" w:rsidRDefault="00DB6B07" w:rsidP="00C31054">
            <w:pPr>
              <w:numPr>
                <w:ilvl w:val="0"/>
                <w:numId w:val="11"/>
              </w:numPr>
              <w:ind w:hanging="300"/>
              <w:contextualSpacing w:val="0"/>
              <w:rPr>
                <w:rFonts w:ascii="Calibri" w:eastAsia="Times New Roman" w:hAnsi="Calibri" w:cs="Arial"/>
                <w:bCs/>
                <w:color w:val="auto"/>
                <w:kern w:val="2"/>
              </w:rPr>
            </w:pPr>
            <w:r w:rsidRPr="00EC08C8">
              <w:rPr>
                <w:rFonts w:ascii="Calibri" w:eastAsia="Times New Roman" w:hAnsi="Calibri" w:cs="Arial"/>
                <w:bCs/>
                <w:color w:val="auto"/>
                <w:kern w:val="2"/>
              </w:rPr>
              <w:t>course completion and credit attainment;</w:t>
            </w:r>
          </w:p>
          <w:p w14:paraId="0BE31CCB" w14:textId="77777777" w:rsidR="00DB6B07" w:rsidRPr="00EC08C8" w:rsidRDefault="00DB6B07" w:rsidP="00C31054">
            <w:pPr>
              <w:numPr>
                <w:ilvl w:val="0"/>
                <w:numId w:val="11"/>
              </w:numPr>
              <w:ind w:hanging="300"/>
              <w:contextualSpacing w:val="0"/>
              <w:rPr>
                <w:rFonts w:ascii="Calibri" w:eastAsia="Times New Roman" w:hAnsi="Calibri" w:cs="Arial"/>
                <w:bCs/>
                <w:color w:val="auto"/>
                <w:kern w:val="2"/>
              </w:rPr>
            </w:pPr>
            <w:r w:rsidRPr="00EC08C8">
              <w:rPr>
                <w:rFonts w:ascii="Calibri" w:eastAsia="Times New Roman" w:hAnsi="Calibri" w:cs="Arial"/>
                <w:bCs/>
                <w:color w:val="auto"/>
                <w:kern w:val="2"/>
              </w:rPr>
              <w:t>student engagement;</w:t>
            </w:r>
          </w:p>
          <w:p w14:paraId="22D44F6C" w14:textId="77777777" w:rsidR="00DB6B07" w:rsidRPr="00EC08C8" w:rsidRDefault="00DB6B07" w:rsidP="00C31054">
            <w:pPr>
              <w:numPr>
                <w:ilvl w:val="0"/>
                <w:numId w:val="11"/>
              </w:numPr>
              <w:ind w:hanging="300"/>
              <w:contextualSpacing w:val="0"/>
              <w:rPr>
                <w:rFonts w:ascii="Calibri" w:eastAsia="Times New Roman" w:hAnsi="Calibri" w:cs="Arial"/>
                <w:bCs/>
                <w:color w:val="auto"/>
                <w:kern w:val="2"/>
              </w:rPr>
            </w:pPr>
            <w:r w:rsidRPr="00EC08C8">
              <w:rPr>
                <w:rFonts w:ascii="Calibri" w:eastAsia="Times New Roman" w:hAnsi="Calibri" w:cs="Arial"/>
                <w:bCs/>
                <w:color w:val="auto"/>
                <w:kern w:val="2"/>
              </w:rPr>
              <w:t xml:space="preserve">outreach and re-enrollment of out-of-school youth; </w:t>
            </w:r>
          </w:p>
          <w:p w14:paraId="45F79423" w14:textId="503D0727" w:rsidR="00DB6B07" w:rsidRPr="00EC08C8" w:rsidRDefault="00DB6B07" w:rsidP="00C31054">
            <w:pPr>
              <w:numPr>
                <w:ilvl w:val="0"/>
                <w:numId w:val="11"/>
              </w:numPr>
              <w:ind w:hanging="300"/>
              <w:contextualSpacing w:val="0"/>
              <w:rPr>
                <w:rFonts w:ascii="Calibri" w:eastAsia="Times New Roman" w:hAnsi="Calibri" w:cs="Arial"/>
                <w:bCs/>
                <w:color w:val="auto"/>
                <w:kern w:val="2"/>
              </w:rPr>
            </w:pPr>
            <w:r w:rsidRPr="00EC08C8">
              <w:rPr>
                <w:rFonts w:ascii="Calibri" w:eastAsia="Times New Roman" w:hAnsi="Calibri" w:cs="Arial"/>
                <w:bCs/>
                <w:color w:val="auto"/>
                <w:kern w:val="2"/>
              </w:rPr>
              <w:t>social-emotional and behavioral support</w:t>
            </w:r>
            <w:r w:rsidRPr="00EC08C8">
              <w:rPr>
                <w:kern w:val="2"/>
              </w:rPr>
              <w:t xml:space="preserve"> </w:t>
            </w:r>
            <w:r w:rsidRPr="00EC08C8">
              <w:rPr>
                <w:rFonts w:ascii="Calibri" w:eastAsia="Times New Roman" w:hAnsi="Calibri" w:cs="Arial"/>
                <w:bCs/>
                <w:color w:val="auto"/>
                <w:kern w:val="2"/>
              </w:rPr>
              <w:t>(e.g.</w:t>
            </w:r>
            <w:r w:rsidR="00F77D71" w:rsidRPr="00EC08C8">
              <w:rPr>
                <w:rFonts w:ascii="Calibri" w:eastAsia="Times New Roman" w:hAnsi="Calibri" w:cs="Arial"/>
                <w:bCs/>
                <w:color w:val="auto"/>
                <w:kern w:val="2"/>
              </w:rPr>
              <w:t>,</w:t>
            </w:r>
            <w:r w:rsidRPr="00EC08C8">
              <w:rPr>
                <w:rFonts w:ascii="Calibri" w:eastAsia="Times New Roman" w:hAnsi="Calibri" w:cs="Arial"/>
                <w:bCs/>
                <w:color w:val="auto"/>
                <w:kern w:val="2"/>
              </w:rPr>
              <w:t xml:space="preserve"> social-emotional learning, and trauma-informed instruction);</w:t>
            </w:r>
          </w:p>
          <w:p w14:paraId="59B7BB4E" w14:textId="77777777" w:rsidR="00F77D71" w:rsidRPr="00EC08C8" w:rsidRDefault="00F77D71" w:rsidP="00B07FB2">
            <w:pPr>
              <w:contextualSpacing w:val="0"/>
              <w:jc w:val="center"/>
              <w:rPr>
                <w:rFonts w:ascii="Calibri" w:eastAsia="Times New Roman" w:hAnsi="Calibri" w:cs="Arial"/>
                <w:bCs/>
                <w:iCs/>
                <w:color w:val="auto"/>
                <w:kern w:val="2"/>
                <w:sz w:val="8"/>
                <w:szCs w:val="8"/>
              </w:rPr>
            </w:pPr>
          </w:p>
          <w:p w14:paraId="450E8D30" w14:textId="0B807290" w:rsidR="00DB6B07" w:rsidRPr="00EC08C8" w:rsidRDefault="00DB6B07" w:rsidP="00B07FB2">
            <w:pPr>
              <w:contextualSpacing w:val="0"/>
              <w:jc w:val="center"/>
              <w:rPr>
                <w:rFonts w:cs="Arial"/>
                <w:bCs/>
                <w:iCs/>
                <w:kern w:val="2"/>
              </w:rPr>
            </w:pPr>
            <w:r w:rsidRPr="00EC08C8">
              <w:rPr>
                <w:rFonts w:ascii="Calibri" w:eastAsia="Times New Roman" w:hAnsi="Calibri" w:cs="Arial"/>
                <w:bCs/>
                <w:iCs/>
                <w:color w:val="auto"/>
                <w:kern w:val="2"/>
                <w:sz w:val="20"/>
                <w:szCs w:val="20"/>
              </w:rPr>
              <w:t>To receive maximum points, applicant must provide information for each recipient school, as applicable.</w:t>
            </w:r>
          </w:p>
        </w:tc>
        <w:tc>
          <w:tcPr>
            <w:tcW w:w="396" w:type="pct"/>
            <w:shd w:val="clear" w:color="auto" w:fill="auto"/>
            <w:vAlign w:val="center"/>
          </w:tcPr>
          <w:p w14:paraId="5A4B366A" w14:textId="77777777" w:rsidR="00DB6B07" w:rsidRPr="00EC08C8" w:rsidRDefault="00DB6B07" w:rsidP="007F334A">
            <w:pPr>
              <w:suppressAutoHyphens/>
              <w:jc w:val="center"/>
              <w:rPr>
                <w:rFonts w:cstheme="minorHAnsi"/>
                <w:kern w:val="2"/>
              </w:rPr>
            </w:pPr>
            <w:r w:rsidRPr="00EC08C8">
              <w:rPr>
                <w:rFonts w:cstheme="minorHAnsi"/>
                <w:kern w:val="2"/>
              </w:rPr>
              <w:t>0</w:t>
            </w:r>
          </w:p>
        </w:tc>
        <w:tc>
          <w:tcPr>
            <w:tcW w:w="396" w:type="pct"/>
            <w:shd w:val="clear" w:color="auto" w:fill="auto"/>
            <w:vAlign w:val="center"/>
          </w:tcPr>
          <w:p w14:paraId="12736165" w14:textId="52B6F17D" w:rsidR="00DB6B07" w:rsidRPr="00EC08C8" w:rsidRDefault="00DB6B07" w:rsidP="007F334A">
            <w:pPr>
              <w:suppressAutoHyphens/>
              <w:jc w:val="center"/>
              <w:rPr>
                <w:rFonts w:cstheme="minorHAnsi"/>
                <w:kern w:val="2"/>
              </w:rPr>
            </w:pPr>
            <w:r w:rsidRPr="00EC08C8">
              <w:rPr>
                <w:rFonts w:cstheme="minorHAnsi"/>
                <w:kern w:val="2"/>
              </w:rPr>
              <w:t>3</w:t>
            </w:r>
          </w:p>
        </w:tc>
        <w:tc>
          <w:tcPr>
            <w:tcW w:w="459" w:type="pct"/>
            <w:shd w:val="clear" w:color="auto" w:fill="auto"/>
            <w:vAlign w:val="center"/>
          </w:tcPr>
          <w:p w14:paraId="6F6C0DD8" w14:textId="796B3E52" w:rsidR="00DB6B07" w:rsidRPr="00EC08C8" w:rsidRDefault="00DB6B07" w:rsidP="007F334A">
            <w:pPr>
              <w:suppressAutoHyphens/>
              <w:jc w:val="center"/>
              <w:rPr>
                <w:rFonts w:cstheme="minorHAnsi"/>
                <w:kern w:val="2"/>
              </w:rPr>
            </w:pPr>
            <w:r w:rsidRPr="00EC08C8">
              <w:rPr>
                <w:rFonts w:cstheme="minorHAnsi"/>
                <w:kern w:val="2"/>
              </w:rPr>
              <w:t>5</w:t>
            </w:r>
          </w:p>
        </w:tc>
        <w:tc>
          <w:tcPr>
            <w:tcW w:w="333" w:type="pct"/>
            <w:gridSpan w:val="2"/>
            <w:shd w:val="clear" w:color="auto" w:fill="auto"/>
            <w:vAlign w:val="center"/>
          </w:tcPr>
          <w:p w14:paraId="1F5C137A" w14:textId="75D3903B" w:rsidR="00DB6B07" w:rsidRPr="00EC08C8" w:rsidRDefault="00DB6B07" w:rsidP="007F334A">
            <w:pPr>
              <w:suppressAutoHyphens/>
              <w:jc w:val="center"/>
              <w:rPr>
                <w:rFonts w:cstheme="minorHAnsi"/>
                <w:kern w:val="2"/>
              </w:rPr>
            </w:pPr>
            <w:r w:rsidRPr="00EC08C8">
              <w:rPr>
                <w:rFonts w:cstheme="minorHAnsi"/>
                <w:kern w:val="2"/>
              </w:rPr>
              <w:t>7</w:t>
            </w:r>
          </w:p>
        </w:tc>
        <w:tc>
          <w:tcPr>
            <w:tcW w:w="290" w:type="pct"/>
            <w:vAlign w:val="center"/>
          </w:tcPr>
          <w:p w14:paraId="2A63FA7A" w14:textId="77777777" w:rsidR="00DB6B07" w:rsidRPr="00EC08C8" w:rsidRDefault="00DB6B07" w:rsidP="007F334A">
            <w:pPr>
              <w:suppressAutoHyphens/>
              <w:jc w:val="center"/>
              <w:rPr>
                <w:rFonts w:cstheme="minorHAnsi"/>
                <w:kern w:val="2"/>
              </w:rPr>
            </w:pPr>
          </w:p>
        </w:tc>
      </w:tr>
      <w:tr w:rsidR="009E733F" w:rsidRPr="00EC08C8" w14:paraId="7A2A63D8" w14:textId="77777777" w:rsidTr="00F911DA">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A709A9" w14:textId="42CBA638" w:rsidR="009E733F" w:rsidRPr="00EC08C8" w:rsidRDefault="009E733F" w:rsidP="007F334A">
            <w:pPr>
              <w:suppressAutoHyphens/>
              <w:rPr>
                <w:rFonts w:cstheme="minorHAnsi"/>
                <w:b/>
                <w:kern w:val="2"/>
              </w:rPr>
            </w:pPr>
            <w:r w:rsidRPr="00EC08C8">
              <w:rPr>
                <w:rFonts w:cstheme="minorHAnsi"/>
                <w:b/>
                <w:kern w:val="2"/>
              </w:rPr>
              <w:t>Reviewer Comments:</w:t>
            </w:r>
          </w:p>
        </w:tc>
      </w:tr>
      <w:tr w:rsidR="00474F80" w:rsidRPr="00EC08C8" w14:paraId="607DEF95" w14:textId="77777777" w:rsidTr="00D934F8">
        <w:trPr>
          <w:jc w:val="center"/>
        </w:trPr>
        <w:tc>
          <w:tcPr>
            <w:tcW w:w="4585" w:type="pct"/>
            <w:gridSpan w:val="5"/>
            <w:shd w:val="clear" w:color="auto" w:fill="F2F2F2" w:themeFill="background1" w:themeFillShade="F2"/>
            <w:vAlign w:val="center"/>
          </w:tcPr>
          <w:p w14:paraId="4745524D" w14:textId="54781E64" w:rsidR="00474F80" w:rsidRPr="00EC08C8" w:rsidRDefault="00424C76" w:rsidP="007F334A">
            <w:pPr>
              <w:suppressAutoHyphens/>
              <w:jc w:val="right"/>
              <w:rPr>
                <w:rFonts w:cstheme="minorHAnsi"/>
                <w:b/>
                <w:kern w:val="2"/>
              </w:rPr>
            </w:pPr>
            <w:r w:rsidRPr="00EC08C8">
              <w:rPr>
                <w:rFonts w:cstheme="minorHAnsi"/>
                <w:b/>
                <w:kern w:val="2"/>
              </w:rPr>
              <w:t xml:space="preserve">Section A </w:t>
            </w:r>
            <w:r w:rsidR="00474F80" w:rsidRPr="00EC08C8">
              <w:rPr>
                <w:rFonts w:cstheme="minorHAnsi"/>
                <w:b/>
                <w:kern w:val="2"/>
              </w:rPr>
              <w:t>Total</w:t>
            </w:r>
          </w:p>
        </w:tc>
        <w:tc>
          <w:tcPr>
            <w:tcW w:w="415" w:type="pct"/>
            <w:gridSpan w:val="2"/>
            <w:shd w:val="clear" w:color="auto" w:fill="auto"/>
            <w:vAlign w:val="center"/>
          </w:tcPr>
          <w:p w14:paraId="49731F20" w14:textId="39085280" w:rsidR="00474F80" w:rsidRPr="00EC08C8" w:rsidRDefault="00DB6B07" w:rsidP="007F334A">
            <w:pPr>
              <w:suppressAutoHyphens/>
              <w:jc w:val="right"/>
              <w:rPr>
                <w:rFonts w:cstheme="minorHAnsi"/>
                <w:b/>
                <w:kern w:val="2"/>
              </w:rPr>
            </w:pPr>
            <w:r w:rsidRPr="00EC08C8">
              <w:rPr>
                <w:rFonts w:cstheme="minorHAnsi"/>
                <w:b/>
                <w:kern w:val="2"/>
              </w:rPr>
              <w:t>/21</w:t>
            </w:r>
          </w:p>
        </w:tc>
      </w:tr>
    </w:tbl>
    <w:p w14:paraId="7DA6812F" w14:textId="65ABC8C8" w:rsidR="00D86E42" w:rsidRPr="00EC08C8" w:rsidRDefault="00D86E42" w:rsidP="007F334A">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6745"/>
        <w:gridCol w:w="854"/>
        <w:gridCol w:w="855"/>
        <w:gridCol w:w="991"/>
        <w:gridCol w:w="449"/>
        <w:gridCol w:w="270"/>
        <w:gridCol w:w="626"/>
      </w:tblGrid>
      <w:tr w:rsidR="005B6A44" w:rsidRPr="00EC08C8" w14:paraId="3AEB9DE9" w14:textId="77777777" w:rsidTr="00E433F8">
        <w:trPr>
          <w:jc w:val="center"/>
        </w:trPr>
        <w:tc>
          <w:tcPr>
            <w:tcW w:w="3126" w:type="pct"/>
            <w:shd w:val="clear" w:color="auto" w:fill="5B9BD5" w:themeFill="accent1"/>
            <w:vAlign w:val="center"/>
          </w:tcPr>
          <w:p w14:paraId="58ABEB30" w14:textId="77777777" w:rsidR="0020197D" w:rsidRDefault="005B6A44" w:rsidP="007F334A">
            <w:pPr>
              <w:suppressAutoHyphens/>
              <w:outlineLvl w:val="0"/>
              <w:rPr>
                <w:rFonts w:cstheme="minorHAnsi"/>
                <w:b/>
                <w:kern w:val="2"/>
                <w:sz w:val="24"/>
              </w:rPr>
            </w:pPr>
            <w:bookmarkStart w:id="29" w:name="_Toc86070144"/>
            <w:bookmarkStart w:id="30" w:name="_Toc86224981"/>
            <w:r w:rsidRPr="00EC08C8">
              <w:rPr>
                <w:rFonts w:cstheme="minorHAnsi"/>
                <w:b/>
                <w:kern w:val="2"/>
                <w:sz w:val="24"/>
              </w:rPr>
              <w:t>Section B: Program Description</w:t>
            </w:r>
            <w:bookmarkEnd w:id="29"/>
            <w:bookmarkEnd w:id="30"/>
          </w:p>
          <w:p w14:paraId="37759CDD" w14:textId="566A7BA9" w:rsidR="00DF0514" w:rsidRPr="0020197D" w:rsidRDefault="00DF0514" w:rsidP="007F334A">
            <w:pPr>
              <w:suppressAutoHyphens/>
              <w:outlineLvl w:val="0"/>
              <w:rPr>
                <w:rFonts w:cstheme="minorHAnsi"/>
                <w:b/>
                <w:kern w:val="2"/>
                <w:sz w:val="24"/>
              </w:rPr>
            </w:pPr>
            <w:r w:rsidRPr="0020197D">
              <w:rPr>
                <w:rFonts w:cstheme="minorHAnsi"/>
                <w:bCs/>
                <w:kern w:val="2"/>
                <w:sz w:val="20"/>
                <w:szCs w:val="18"/>
              </w:rPr>
              <w:t>Include references to the results of Attachment E, where applicable.</w:t>
            </w:r>
          </w:p>
        </w:tc>
        <w:tc>
          <w:tcPr>
            <w:tcW w:w="396" w:type="pct"/>
            <w:tcBorders>
              <w:bottom w:val="single" w:sz="4" w:space="0" w:color="auto"/>
            </w:tcBorders>
            <w:shd w:val="clear" w:color="auto" w:fill="5B9BD5" w:themeFill="accent1"/>
          </w:tcPr>
          <w:p w14:paraId="360FA3E6"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Minimally Addressed or Does Not Meet Criteria</w:t>
            </w:r>
          </w:p>
        </w:tc>
        <w:tc>
          <w:tcPr>
            <w:tcW w:w="396" w:type="pct"/>
            <w:tcBorders>
              <w:bottom w:val="single" w:sz="4" w:space="0" w:color="auto"/>
            </w:tcBorders>
            <w:shd w:val="clear" w:color="auto" w:fill="5B9BD5" w:themeFill="accent1"/>
          </w:tcPr>
          <w:p w14:paraId="110F91B0" w14:textId="77777777" w:rsidR="005B6A44" w:rsidRPr="00EC08C8" w:rsidRDefault="005B6A44" w:rsidP="007F334A">
            <w:pPr>
              <w:spacing w:line="259" w:lineRule="auto"/>
              <w:jc w:val="center"/>
              <w:rPr>
                <w:rFonts w:eastAsia="Calibri" w:cstheme="minorHAnsi"/>
                <w:b/>
                <w:color w:val="auto"/>
                <w:kern w:val="2"/>
                <w:sz w:val="14"/>
                <w:szCs w:val="14"/>
              </w:rPr>
            </w:pPr>
            <w:r w:rsidRPr="00EC08C8">
              <w:rPr>
                <w:rFonts w:eastAsia="Calibri" w:cstheme="minorHAnsi"/>
                <w:b/>
                <w:color w:val="auto"/>
                <w:kern w:val="2"/>
                <w:sz w:val="14"/>
                <w:szCs w:val="14"/>
              </w:rPr>
              <w:t>Met Some but Not All Identified Criteria</w:t>
            </w:r>
          </w:p>
        </w:tc>
        <w:tc>
          <w:tcPr>
            <w:tcW w:w="459" w:type="pct"/>
            <w:tcBorders>
              <w:bottom w:val="single" w:sz="4" w:space="0" w:color="auto"/>
            </w:tcBorders>
            <w:shd w:val="clear" w:color="auto" w:fill="5B9BD5" w:themeFill="accent1"/>
          </w:tcPr>
          <w:p w14:paraId="1D54CC54"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Addressed Criteria but Did Not Provide Thorough Detail</w:t>
            </w:r>
          </w:p>
        </w:tc>
        <w:tc>
          <w:tcPr>
            <w:tcW w:w="333" w:type="pct"/>
            <w:gridSpan w:val="2"/>
            <w:tcBorders>
              <w:bottom w:val="single" w:sz="4" w:space="0" w:color="auto"/>
            </w:tcBorders>
            <w:shd w:val="clear" w:color="auto" w:fill="5B9BD5" w:themeFill="accent1"/>
          </w:tcPr>
          <w:p w14:paraId="592F7F9E"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Met All Criteria with High Quality</w:t>
            </w:r>
          </w:p>
        </w:tc>
        <w:tc>
          <w:tcPr>
            <w:tcW w:w="290" w:type="pct"/>
            <w:tcBorders>
              <w:bottom w:val="single" w:sz="4" w:space="0" w:color="auto"/>
            </w:tcBorders>
            <w:shd w:val="clear" w:color="auto" w:fill="5B9BD5" w:themeFill="accent1"/>
            <w:vAlign w:val="center"/>
          </w:tcPr>
          <w:p w14:paraId="0E3FA6B8" w14:textId="77777777" w:rsidR="005B6A44" w:rsidRPr="00EC08C8" w:rsidRDefault="005B6A44" w:rsidP="007F334A">
            <w:pPr>
              <w:spacing w:line="259" w:lineRule="auto"/>
              <w:jc w:val="center"/>
              <w:rPr>
                <w:rFonts w:eastAsia="Calibri" w:cstheme="minorHAnsi"/>
                <w:b/>
                <w:color w:val="262626"/>
                <w:kern w:val="2"/>
              </w:rPr>
            </w:pPr>
            <w:r w:rsidRPr="00EC08C8">
              <w:rPr>
                <w:rFonts w:eastAsia="Calibri" w:cstheme="minorHAnsi"/>
                <w:b/>
                <w:color w:val="262626"/>
                <w:kern w:val="2"/>
              </w:rPr>
              <w:t>TOTAL</w:t>
            </w:r>
          </w:p>
        </w:tc>
      </w:tr>
      <w:tr w:rsidR="00DB6B07" w:rsidRPr="00EC08C8" w14:paraId="3ECC43DD" w14:textId="77777777" w:rsidTr="00E433F8">
        <w:trPr>
          <w:jc w:val="center"/>
        </w:trPr>
        <w:tc>
          <w:tcPr>
            <w:tcW w:w="3126" w:type="pct"/>
            <w:shd w:val="clear" w:color="auto" w:fill="auto"/>
          </w:tcPr>
          <w:p w14:paraId="78F16B87" w14:textId="77777777" w:rsidR="00DB6B07" w:rsidRPr="00EC08C8" w:rsidRDefault="00DB6B07" w:rsidP="00C31054">
            <w:pPr>
              <w:numPr>
                <w:ilvl w:val="0"/>
                <w:numId w:val="8"/>
              </w:numPr>
              <w:suppressAutoHyphens/>
              <w:contextualSpacing w:val="0"/>
              <w:rPr>
                <w:rFonts w:cstheme="minorHAnsi"/>
                <w:bCs/>
                <w:color w:val="auto"/>
                <w:kern w:val="2"/>
              </w:rPr>
            </w:pPr>
            <w:r w:rsidRPr="00EC08C8">
              <w:rPr>
                <w:rFonts w:cstheme="minorHAnsi"/>
                <w:bCs/>
                <w:color w:val="auto"/>
                <w:kern w:val="2"/>
              </w:rPr>
              <w:t xml:space="preserve">Describe plan for providing equitable educational services, including social-emotional and behavioral support services and appropriate academic rigor. </w:t>
            </w:r>
          </w:p>
          <w:p w14:paraId="60B7129A" w14:textId="77777777" w:rsidR="00DB6B07" w:rsidRPr="00EC08C8" w:rsidRDefault="00DB6B07" w:rsidP="00C31054">
            <w:pPr>
              <w:pStyle w:val="ListParagraph"/>
              <w:numPr>
                <w:ilvl w:val="0"/>
                <w:numId w:val="62"/>
              </w:numPr>
              <w:suppressAutoHyphens/>
              <w:ind w:hanging="300"/>
              <w:contextualSpacing w:val="0"/>
              <w:rPr>
                <w:rFonts w:cstheme="minorHAnsi"/>
                <w:bCs/>
                <w:color w:val="auto"/>
                <w:kern w:val="2"/>
              </w:rPr>
            </w:pPr>
            <w:r w:rsidRPr="00EC08C8">
              <w:rPr>
                <w:rFonts w:cstheme="minorHAnsi"/>
                <w:bCs/>
                <w:color w:val="auto"/>
                <w:kern w:val="2"/>
              </w:rPr>
              <w:t>Provide a description of the evidence, evaluation or research that validates the approach. (Research citations are not required.)</w:t>
            </w:r>
          </w:p>
          <w:p w14:paraId="6A5181D3" w14:textId="77777777" w:rsidR="00DB6B07" w:rsidRPr="00EC08C8" w:rsidRDefault="00DB6B07" w:rsidP="00C31054">
            <w:pPr>
              <w:pStyle w:val="ListParagraph"/>
              <w:numPr>
                <w:ilvl w:val="0"/>
                <w:numId w:val="62"/>
              </w:numPr>
              <w:suppressAutoHyphens/>
              <w:ind w:hanging="300"/>
              <w:contextualSpacing w:val="0"/>
              <w:rPr>
                <w:rFonts w:cstheme="minorHAnsi"/>
                <w:bCs/>
                <w:color w:val="auto"/>
                <w:kern w:val="2"/>
              </w:rPr>
            </w:pPr>
            <w:r w:rsidRPr="00EC08C8">
              <w:rPr>
                <w:rFonts w:cstheme="minorHAnsi"/>
                <w:bCs/>
                <w:color w:val="auto"/>
                <w:kern w:val="2"/>
              </w:rPr>
              <w:t>Explain how the proposed plan will address needs and gaps described in Section A.</w:t>
            </w:r>
          </w:p>
          <w:p w14:paraId="31F5CE97" w14:textId="77777777" w:rsidR="00F77D71" w:rsidRPr="00EC08C8" w:rsidRDefault="00F77D71" w:rsidP="005C0792">
            <w:pPr>
              <w:suppressAutoHyphens/>
              <w:contextualSpacing w:val="0"/>
              <w:jc w:val="center"/>
              <w:rPr>
                <w:rFonts w:cstheme="minorHAnsi"/>
                <w:bCs/>
                <w:iCs/>
                <w:color w:val="auto"/>
                <w:kern w:val="2"/>
                <w:sz w:val="8"/>
                <w:szCs w:val="8"/>
              </w:rPr>
            </w:pPr>
          </w:p>
          <w:p w14:paraId="7C15CEE7" w14:textId="789973A1" w:rsidR="00DB6B07" w:rsidRPr="00EC08C8" w:rsidRDefault="00DB6B07" w:rsidP="005C0792">
            <w:pPr>
              <w:suppressAutoHyphens/>
              <w:contextualSpacing w:val="0"/>
              <w:jc w:val="center"/>
              <w:rPr>
                <w:rFonts w:cstheme="minorHAnsi"/>
                <w:bCs/>
                <w:iCs/>
                <w:color w:val="auto"/>
                <w:kern w:val="2"/>
              </w:rPr>
            </w:pPr>
            <w:r w:rsidRPr="00EC08C8">
              <w:rPr>
                <w:rFonts w:cstheme="minorHAnsi"/>
                <w:bCs/>
                <w:iCs/>
                <w:color w:val="auto"/>
                <w:kern w:val="2"/>
                <w:sz w:val="20"/>
                <w:szCs w:val="20"/>
              </w:rPr>
              <w:t>To receive maximum points, applicant must describe the involvement of recipient school administrators in developing the plan.</w:t>
            </w:r>
          </w:p>
        </w:tc>
        <w:tc>
          <w:tcPr>
            <w:tcW w:w="396" w:type="pct"/>
            <w:shd w:val="clear" w:color="auto" w:fill="auto"/>
            <w:vAlign w:val="center"/>
          </w:tcPr>
          <w:p w14:paraId="6BAF7D42" w14:textId="77777777" w:rsidR="00DB6B07" w:rsidRPr="00EC08C8" w:rsidRDefault="00DB6B07" w:rsidP="007F334A">
            <w:pPr>
              <w:suppressAutoHyphens/>
              <w:jc w:val="center"/>
              <w:rPr>
                <w:rFonts w:cstheme="minorHAnsi"/>
                <w:color w:val="auto"/>
                <w:kern w:val="2"/>
              </w:rPr>
            </w:pPr>
            <w:r w:rsidRPr="00EC08C8">
              <w:rPr>
                <w:rFonts w:cstheme="minorHAnsi"/>
                <w:color w:val="auto"/>
                <w:kern w:val="2"/>
              </w:rPr>
              <w:t>0</w:t>
            </w:r>
          </w:p>
        </w:tc>
        <w:tc>
          <w:tcPr>
            <w:tcW w:w="396" w:type="pct"/>
            <w:shd w:val="clear" w:color="auto" w:fill="auto"/>
            <w:vAlign w:val="center"/>
          </w:tcPr>
          <w:p w14:paraId="46654B3B" w14:textId="1D6B9702" w:rsidR="00DB6B07" w:rsidRPr="00EC08C8" w:rsidRDefault="00DB6B07" w:rsidP="007F334A">
            <w:pPr>
              <w:suppressAutoHyphens/>
              <w:jc w:val="center"/>
              <w:rPr>
                <w:rFonts w:cstheme="minorHAnsi"/>
                <w:color w:val="auto"/>
                <w:kern w:val="2"/>
              </w:rPr>
            </w:pPr>
            <w:r w:rsidRPr="00EC08C8">
              <w:rPr>
                <w:rFonts w:cstheme="minorHAnsi"/>
                <w:color w:val="auto"/>
                <w:kern w:val="2"/>
              </w:rPr>
              <w:t>5</w:t>
            </w:r>
          </w:p>
        </w:tc>
        <w:tc>
          <w:tcPr>
            <w:tcW w:w="459" w:type="pct"/>
            <w:shd w:val="clear" w:color="auto" w:fill="auto"/>
            <w:vAlign w:val="center"/>
          </w:tcPr>
          <w:p w14:paraId="3703F2D2" w14:textId="438CF055" w:rsidR="00DB6B07" w:rsidRPr="00EC08C8" w:rsidRDefault="00DB6B07" w:rsidP="007F334A">
            <w:pPr>
              <w:suppressAutoHyphens/>
              <w:jc w:val="center"/>
              <w:rPr>
                <w:rFonts w:cstheme="minorHAnsi"/>
                <w:color w:val="auto"/>
                <w:kern w:val="2"/>
              </w:rPr>
            </w:pPr>
            <w:r w:rsidRPr="00EC08C8">
              <w:rPr>
                <w:rFonts w:cstheme="minorHAnsi"/>
                <w:color w:val="auto"/>
                <w:kern w:val="2"/>
              </w:rPr>
              <w:t>7</w:t>
            </w:r>
          </w:p>
        </w:tc>
        <w:tc>
          <w:tcPr>
            <w:tcW w:w="333" w:type="pct"/>
            <w:gridSpan w:val="2"/>
            <w:shd w:val="clear" w:color="auto" w:fill="auto"/>
            <w:vAlign w:val="center"/>
          </w:tcPr>
          <w:p w14:paraId="2D873AB5" w14:textId="10ECC719" w:rsidR="00DB6B07" w:rsidRPr="00EC08C8" w:rsidRDefault="00DB6B07" w:rsidP="007F334A">
            <w:pPr>
              <w:suppressAutoHyphens/>
              <w:jc w:val="center"/>
              <w:rPr>
                <w:rFonts w:cstheme="minorHAnsi"/>
                <w:color w:val="auto"/>
                <w:kern w:val="2"/>
              </w:rPr>
            </w:pPr>
            <w:r w:rsidRPr="00EC08C8">
              <w:rPr>
                <w:rFonts w:cstheme="minorHAnsi"/>
                <w:color w:val="auto"/>
                <w:kern w:val="2"/>
              </w:rPr>
              <w:t>9</w:t>
            </w:r>
          </w:p>
        </w:tc>
        <w:tc>
          <w:tcPr>
            <w:tcW w:w="290" w:type="pct"/>
            <w:vAlign w:val="center"/>
          </w:tcPr>
          <w:p w14:paraId="37E3F21E" w14:textId="77777777" w:rsidR="00DB6B07" w:rsidRPr="00EC08C8" w:rsidRDefault="00DB6B07" w:rsidP="007F334A">
            <w:pPr>
              <w:suppressAutoHyphens/>
              <w:jc w:val="center"/>
              <w:rPr>
                <w:rFonts w:cstheme="minorHAnsi"/>
                <w:color w:val="auto"/>
                <w:kern w:val="2"/>
              </w:rPr>
            </w:pPr>
          </w:p>
        </w:tc>
      </w:tr>
      <w:tr w:rsidR="00DB6B07" w:rsidRPr="00EC08C8" w14:paraId="12B51BC2" w14:textId="77777777" w:rsidTr="00E433F8">
        <w:trPr>
          <w:trHeight w:val="3168"/>
          <w:jc w:val="center"/>
        </w:trPr>
        <w:tc>
          <w:tcPr>
            <w:tcW w:w="3126" w:type="pct"/>
            <w:shd w:val="clear" w:color="auto" w:fill="auto"/>
          </w:tcPr>
          <w:p w14:paraId="7A0D6C09" w14:textId="4FC195D2" w:rsidR="00DB6B07" w:rsidRPr="00EC08C8" w:rsidRDefault="00DB6B07" w:rsidP="00C31054">
            <w:pPr>
              <w:pStyle w:val="ListParagraph"/>
              <w:numPr>
                <w:ilvl w:val="0"/>
                <w:numId w:val="8"/>
              </w:numPr>
              <w:contextualSpacing w:val="0"/>
              <w:rPr>
                <w:rFonts w:ascii="Calibri" w:hAnsi="Calibri" w:cs="Arial"/>
                <w:kern w:val="2"/>
              </w:rPr>
            </w:pPr>
            <w:r w:rsidRPr="00EC08C8">
              <w:rPr>
                <w:rFonts w:ascii="Calibri" w:hAnsi="Calibri" w:cs="Arial"/>
                <w:kern w:val="2"/>
              </w:rPr>
              <w:t>Provide a clearly detailed timeline for implementation. Timeline must identify each recipient school and its major implementation strategies and activities, interim benchmarks, and the date by which they will be accomplished. The person responsible for coordination and implementation of the proposed program should also be included.</w:t>
            </w:r>
            <w:r w:rsidRPr="00EC08C8">
              <w:rPr>
                <w:rFonts w:ascii="Calibri" w:eastAsia="Times New Roman" w:hAnsi="Calibri" w:cs="Arial"/>
                <w:bCs/>
                <w:i/>
                <w:color w:val="auto"/>
                <w:kern w:val="2"/>
              </w:rPr>
              <w:t xml:space="preserve"> </w:t>
            </w:r>
          </w:p>
          <w:p w14:paraId="1FDF927A" w14:textId="77777777" w:rsidR="00F77D71" w:rsidRPr="00EC08C8" w:rsidRDefault="00F77D71" w:rsidP="005C0792">
            <w:pPr>
              <w:contextualSpacing w:val="0"/>
              <w:jc w:val="center"/>
              <w:rPr>
                <w:rFonts w:ascii="Calibri" w:eastAsia="Times New Roman" w:hAnsi="Calibri" w:cs="Arial"/>
                <w:bCs/>
                <w:iCs/>
                <w:color w:val="auto"/>
                <w:kern w:val="2"/>
                <w:sz w:val="8"/>
                <w:szCs w:val="8"/>
              </w:rPr>
            </w:pPr>
          </w:p>
          <w:p w14:paraId="6FF695B2" w14:textId="3E034E4C" w:rsidR="00DB6B07" w:rsidRPr="00EC08C8" w:rsidRDefault="00DB6B07" w:rsidP="005C0792">
            <w:pPr>
              <w:contextualSpacing w:val="0"/>
              <w:jc w:val="center"/>
              <w:rPr>
                <w:rFonts w:ascii="Calibri" w:hAnsi="Calibri" w:cs="Arial"/>
                <w:iCs/>
                <w:kern w:val="2"/>
                <w:sz w:val="20"/>
                <w:szCs w:val="20"/>
              </w:rPr>
            </w:pPr>
            <w:r w:rsidRPr="00EC08C8">
              <w:rPr>
                <w:rFonts w:ascii="Calibri" w:eastAsia="Times New Roman" w:hAnsi="Calibri" w:cs="Arial"/>
                <w:bCs/>
                <w:iCs/>
                <w:color w:val="auto"/>
                <w:kern w:val="2"/>
                <w:sz w:val="20"/>
                <w:szCs w:val="20"/>
              </w:rPr>
              <w:t>To receive maximum points, applicant must describe the involvement of recipient school staff in developing the timeline for implementation.</w:t>
            </w:r>
          </w:p>
          <w:p w14:paraId="61D9B464" w14:textId="77777777" w:rsidR="00DB6B07" w:rsidRPr="00EC08C8" w:rsidRDefault="00DB6B07" w:rsidP="005C0792">
            <w:pPr>
              <w:rPr>
                <w:rFonts w:ascii="Calibri" w:hAnsi="Calibri" w:cs="Arial"/>
                <w:b/>
                <w:kern w:val="2"/>
                <w:sz w:val="12"/>
              </w:rPr>
            </w:pPr>
          </w:p>
          <w:p w14:paraId="6FF45339" w14:textId="5F031621" w:rsidR="00DB6B07" w:rsidRPr="00EC08C8" w:rsidRDefault="00DB6B07" w:rsidP="005C0792">
            <w:pPr>
              <w:rPr>
                <w:rFonts w:ascii="Calibri" w:hAnsi="Calibri" w:cs="Arial"/>
                <w:b/>
                <w:kern w:val="2"/>
              </w:rPr>
            </w:pPr>
            <w:r w:rsidRPr="00EC08C8">
              <w:rPr>
                <w:rFonts w:ascii="Calibri" w:hAnsi="Calibri" w:cs="Arial"/>
                <w:b/>
                <w:kern w:val="2"/>
              </w:rPr>
              <w:t xml:space="preserve">For example: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20"/>
              <w:gridCol w:w="1020"/>
              <w:gridCol w:w="1021"/>
              <w:gridCol w:w="1241"/>
              <w:gridCol w:w="885"/>
              <w:gridCol w:w="1151"/>
            </w:tblGrid>
            <w:tr w:rsidR="00DB6B07" w:rsidRPr="00EC08C8" w14:paraId="1A052B57" w14:textId="77777777" w:rsidTr="00F77D71">
              <w:trPr>
                <w:jc w:val="center"/>
              </w:trPr>
              <w:tc>
                <w:tcPr>
                  <w:tcW w:w="1020" w:type="dxa"/>
                  <w:shd w:val="clear" w:color="auto" w:fill="F2F2F2"/>
                  <w:vAlign w:val="center"/>
                </w:tcPr>
                <w:p w14:paraId="0B29960A" w14:textId="77777777" w:rsidR="00DB6B07" w:rsidRPr="00EC08C8" w:rsidRDefault="00DB6B07" w:rsidP="005C0792">
                  <w:pPr>
                    <w:widowControl w:val="0"/>
                    <w:jc w:val="center"/>
                    <w:rPr>
                      <w:rFonts w:ascii="Calibri" w:hAnsi="Calibri" w:cs="Arial"/>
                      <w:b/>
                      <w:kern w:val="2"/>
                      <w:sz w:val="18"/>
                      <w:szCs w:val="18"/>
                    </w:rPr>
                  </w:pPr>
                  <w:r w:rsidRPr="00EC08C8">
                    <w:rPr>
                      <w:rFonts w:ascii="Calibri" w:hAnsi="Calibri" w:cs="Arial"/>
                      <w:b/>
                      <w:kern w:val="2"/>
                      <w:sz w:val="18"/>
                      <w:szCs w:val="18"/>
                    </w:rPr>
                    <w:t>Recipient School</w:t>
                  </w:r>
                </w:p>
              </w:tc>
              <w:tc>
                <w:tcPr>
                  <w:tcW w:w="1020" w:type="dxa"/>
                  <w:shd w:val="clear" w:color="auto" w:fill="F2F2F2"/>
                  <w:vAlign w:val="center"/>
                </w:tcPr>
                <w:p w14:paraId="556DB980" w14:textId="77777777" w:rsidR="00DB6B07" w:rsidRPr="00EC08C8" w:rsidRDefault="00DB6B07" w:rsidP="005C0792">
                  <w:pPr>
                    <w:widowControl w:val="0"/>
                    <w:jc w:val="center"/>
                    <w:rPr>
                      <w:rFonts w:ascii="Calibri" w:hAnsi="Calibri" w:cs="Arial"/>
                      <w:b/>
                      <w:kern w:val="2"/>
                      <w:sz w:val="18"/>
                      <w:szCs w:val="18"/>
                    </w:rPr>
                  </w:pPr>
                  <w:r w:rsidRPr="00EC08C8">
                    <w:rPr>
                      <w:rFonts w:ascii="Calibri" w:hAnsi="Calibri" w:cs="Arial"/>
                      <w:b/>
                      <w:kern w:val="2"/>
                      <w:sz w:val="18"/>
                      <w:szCs w:val="18"/>
                    </w:rPr>
                    <w:t>Objective</w:t>
                  </w:r>
                </w:p>
              </w:tc>
              <w:tc>
                <w:tcPr>
                  <w:tcW w:w="1021" w:type="dxa"/>
                  <w:shd w:val="clear" w:color="auto" w:fill="F2F2F2"/>
                  <w:vAlign w:val="center"/>
                </w:tcPr>
                <w:p w14:paraId="6D72425B" w14:textId="77777777" w:rsidR="00DB6B07" w:rsidRPr="00EC08C8" w:rsidRDefault="00DB6B07" w:rsidP="005C0792">
                  <w:pPr>
                    <w:widowControl w:val="0"/>
                    <w:jc w:val="center"/>
                    <w:rPr>
                      <w:rFonts w:ascii="Calibri" w:hAnsi="Calibri" w:cs="Arial"/>
                      <w:kern w:val="2"/>
                      <w:sz w:val="18"/>
                      <w:szCs w:val="18"/>
                    </w:rPr>
                  </w:pPr>
                  <w:r w:rsidRPr="00EC08C8">
                    <w:rPr>
                      <w:rFonts w:ascii="Calibri" w:hAnsi="Calibri"/>
                      <w:b/>
                      <w:kern w:val="2"/>
                      <w:sz w:val="18"/>
                      <w:szCs w:val="18"/>
                    </w:rPr>
                    <w:t>Strategies /Activities</w:t>
                  </w:r>
                </w:p>
              </w:tc>
              <w:tc>
                <w:tcPr>
                  <w:tcW w:w="1241" w:type="dxa"/>
                  <w:shd w:val="clear" w:color="auto" w:fill="F2F2F2"/>
                  <w:vAlign w:val="center"/>
                </w:tcPr>
                <w:p w14:paraId="53689B9D" w14:textId="77777777" w:rsidR="00DB6B07" w:rsidRPr="00EC08C8" w:rsidRDefault="00DB6B07" w:rsidP="005C0792">
                  <w:pPr>
                    <w:widowControl w:val="0"/>
                    <w:jc w:val="center"/>
                    <w:rPr>
                      <w:rFonts w:ascii="Calibri" w:hAnsi="Calibri"/>
                      <w:b/>
                      <w:kern w:val="2"/>
                      <w:sz w:val="18"/>
                      <w:szCs w:val="18"/>
                    </w:rPr>
                  </w:pPr>
                  <w:r w:rsidRPr="00EC08C8">
                    <w:rPr>
                      <w:rFonts w:ascii="Calibri" w:hAnsi="Calibri"/>
                      <w:b/>
                      <w:kern w:val="2"/>
                      <w:sz w:val="18"/>
                      <w:szCs w:val="18"/>
                    </w:rPr>
                    <w:t>Interim Benchmarks</w:t>
                  </w:r>
                </w:p>
              </w:tc>
              <w:tc>
                <w:tcPr>
                  <w:tcW w:w="885" w:type="dxa"/>
                  <w:shd w:val="clear" w:color="auto" w:fill="F2F2F2"/>
                  <w:vAlign w:val="center"/>
                </w:tcPr>
                <w:p w14:paraId="6F26A7EE" w14:textId="77777777" w:rsidR="00DB6B07" w:rsidRPr="00EC08C8" w:rsidRDefault="00DB6B07" w:rsidP="005C0792">
                  <w:pPr>
                    <w:widowControl w:val="0"/>
                    <w:jc w:val="center"/>
                    <w:rPr>
                      <w:rFonts w:ascii="Calibri" w:hAnsi="Calibri" w:cs="Arial"/>
                      <w:kern w:val="2"/>
                      <w:sz w:val="18"/>
                      <w:szCs w:val="18"/>
                    </w:rPr>
                  </w:pPr>
                  <w:r w:rsidRPr="00EC08C8">
                    <w:rPr>
                      <w:rFonts w:ascii="Calibri" w:hAnsi="Calibri"/>
                      <w:b/>
                      <w:kern w:val="2"/>
                      <w:sz w:val="18"/>
                      <w:szCs w:val="18"/>
                    </w:rPr>
                    <w:t>Timeline</w:t>
                  </w:r>
                </w:p>
              </w:tc>
              <w:tc>
                <w:tcPr>
                  <w:tcW w:w="1151" w:type="dxa"/>
                  <w:shd w:val="clear" w:color="auto" w:fill="F2F2F2"/>
                  <w:vAlign w:val="center"/>
                </w:tcPr>
                <w:p w14:paraId="390543C2" w14:textId="77777777" w:rsidR="00DB6B07" w:rsidRPr="00EC08C8" w:rsidRDefault="00DB6B07" w:rsidP="005C0792">
                  <w:pPr>
                    <w:widowControl w:val="0"/>
                    <w:jc w:val="center"/>
                    <w:rPr>
                      <w:rFonts w:ascii="Calibri" w:hAnsi="Calibri" w:cs="Arial"/>
                      <w:kern w:val="2"/>
                      <w:sz w:val="18"/>
                      <w:szCs w:val="18"/>
                    </w:rPr>
                  </w:pPr>
                  <w:r w:rsidRPr="00EC08C8">
                    <w:rPr>
                      <w:rFonts w:ascii="Calibri" w:hAnsi="Calibri"/>
                      <w:b/>
                      <w:kern w:val="2"/>
                      <w:sz w:val="18"/>
                      <w:szCs w:val="18"/>
                    </w:rPr>
                    <w:t>Person(s) Responsible</w:t>
                  </w:r>
                </w:p>
              </w:tc>
            </w:tr>
            <w:tr w:rsidR="00DB6B07" w:rsidRPr="00EC08C8" w14:paraId="6A0C8AA8" w14:textId="77777777" w:rsidTr="00F77D71">
              <w:trPr>
                <w:jc w:val="center"/>
              </w:trPr>
              <w:tc>
                <w:tcPr>
                  <w:tcW w:w="1020" w:type="dxa"/>
                </w:tcPr>
                <w:p w14:paraId="535C757B" w14:textId="77777777" w:rsidR="00DB6B07" w:rsidRPr="00EC08C8" w:rsidRDefault="00DB6B07" w:rsidP="005C0792">
                  <w:pPr>
                    <w:widowControl w:val="0"/>
                    <w:rPr>
                      <w:rFonts w:ascii="Calibri" w:hAnsi="Calibri" w:cs="Arial"/>
                      <w:kern w:val="2"/>
                    </w:rPr>
                  </w:pPr>
                </w:p>
              </w:tc>
              <w:tc>
                <w:tcPr>
                  <w:tcW w:w="1020" w:type="dxa"/>
                </w:tcPr>
                <w:p w14:paraId="1D13D776" w14:textId="77777777" w:rsidR="00DB6B07" w:rsidRPr="00EC08C8" w:rsidRDefault="00DB6B07" w:rsidP="005C0792">
                  <w:pPr>
                    <w:widowControl w:val="0"/>
                    <w:rPr>
                      <w:rFonts w:ascii="Calibri" w:hAnsi="Calibri" w:cs="Arial"/>
                      <w:kern w:val="2"/>
                    </w:rPr>
                  </w:pPr>
                </w:p>
              </w:tc>
              <w:tc>
                <w:tcPr>
                  <w:tcW w:w="1021" w:type="dxa"/>
                </w:tcPr>
                <w:p w14:paraId="1D3D934D" w14:textId="77777777" w:rsidR="00DB6B07" w:rsidRPr="00EC08C8" w:rsidRDefault="00DB6B07" w:rsidP="005C0792">
                  <w:pPr>
                    <w:widowControl w:val="0"/>
                    <w:rPr>
                      <w:rFonts w:ascii="Calibri" w:hAnsi="Calibri" w:cs="Arial"/>
                      <w:kern w:val="2"/>
                    </w:rPr>
                  </w:pPr>
                </w:p>
              </w:tc>
              <w:tc>
                <w:tcPr>
                  <w:tcW w:w="1241" w:type="dxa"/>
                </w:tcPr>
                <w:p w14:paraId="5E48A4BF" w14:textId="77777777" w:rsidR="00DB6B07" w:rsidRPr="00EC08C8" w:rsidRDefault="00DB6B07" w:rsidP="005C0792">
                  <w:pPr>
                    <w:widowControl w:val="0"/>
                    <w:rPr>
                      <w:rFonts w:ascii="Calibri" w:hAnsi="Calibri" w:cs="Arial"/>
                      <w:kern w:val="2"/>
                    </w:rPr>
                  </w:pPr>
                </w:p>
              </w:tc>
              <w:tc>
                <w:tcPr>
                  <w:tcW w:w="885" w:type="dxa"/>
                </w:tcPr>
                <w:p w14:paraId="23E520EF" w14:textId="77777777" w:rsidR="00DB6B07" w:rsidRPr="00EC08C8" w:rsidRDefault="00DB6B07" w:rsidP="005C0792">
                  <w:pPr>
                    <w:widowControl w:val="0"/>
                    <w:rPr>
                      <w:rFonts w:ascii="Calibri" w:hAnsi="Calibri" w:cs="Arial"/>
                      <w:kern w:val="2"/>
                    </w:rPr>
                  </w:pPr>
                </w:p>
              </w:tc>
              <w:tc>
                <w:tcPr>
                  <w:tcW w:w="1151" w:type="dxa"/>
                </w:tcPr>
                <w:p w14:paraId="282D39BB" w14:textId="77777777" w:rsidR="00DB6B07" w:rsidRPr="00EC08C8" w:rsidRDefault="00DB6B07" w:rsidP="005C0792">
                  <w:pPr>
                    <w:widowControl w:val="0"/>
                    <w:rPr>
                      <w:rFonts w:ascii="Calibri" w:hAnsi="Calibri" w:cs="Arial"/>
                      <w:kern w:val="2"/>
                    </w:rPr>
                  </w:pPr>
                </w:p>
              </w:tc>
            </w:tr>
          </w:tbl>
          <w:p w14:paraId="3D543C65" w14:textId="77777777" w:rsidR="00DB6B07" w:rsidRPr="00EC08C8" w:rsidRDefault="00DB6B07" w:rsidP="005C0792">
            <w:pPr>
              <w:suppressAutoHyphens/>
              <w:contextualSpacing w:val="0"/>
              <w:rPr>
                <w:rFonts w:cstheme="minorHAnsi"/>
                <w:color w:val="auto"/>
                <w:kern w:val="2"/>
              </w:rPr>
            </w:pPr>
          </w:p>
        </w:tc>
        <w:tc>
          <w:tcPr>
            <w:tcW w:w="396" w:type="pct"/>
            <w:shd w:val="clear" w:color="auto" w:fill="auto"/>
            <w:vAlign w:val="center"/>
          </w:tcPr>
          <w:p w14:paraId="639DB0A0" w14:textId="77777777" w:rsidR="00DB6B07" w:rsidRPr="00EC08C8" w:rsidRDefault="00DB6B07" w:rsidP="007F334A">
            <w:pPr>
              <w:suppressAutoHyphens/>
              <w:jc w:val="center"/>
              <w:rPr>
                <w:rFonts w:cstheme="minorHAnsi"/>
                <w:color w:val="auto"/>
                <w:kern w:val="2"/>
              </w:rPr>
            </w:pPr>
            <w:r w:rsidRPr="00EC08C8">
              <w:rPr>
                <w:rFonts w:cstheme="minorHAnsi"/>
                <w:color w:val="auto"/>
                <w:kern w:val="2"/>
              </w:rPr>
              <w:t>0</w:t>
            </w:r>
          </w:p>
        </w:tc>
        <w:tc>
          <w:tcPr>
            <w:tcW w:w="396" w:type="pct"/>
            <w:shd w:val="clear" w:color="auto" w:fill="auto"/>
            <w:vAlign w:val="center"/>
          </w:tcPr>
          <w:p w14:paraId="338DE456" w14:textId="669EB1DE" w:rsidR="00DB6B07" w:rsidRPr="00EC08C8" w:rsidRDefault="00DB6B07" w:rsidP="007F334A">
            <w:pPr>
              <w:suppressAutoHyphens/>
              <w:jc w:val="center"/>
              <w:rPr>
                <w:rFonts w:cstheme="minorHAnsi"/>
                <w:color w:val="auto"/>
                <w:kern w:val="2"/>
              </w:rPr>
            </w:pPr>
            <w:r w:rsidRPr="00EC08C8">
              <w:rPr>
                <w:rFonts w:cstheme="minorHAnsi"/>
                <w:color w:val="auto"/>
                <w:kern w:val="2"/>
              </w:rPr>
              <w:t>5</w:t>
            </w:r>
          </w:p>
        </w:tc>
        <w:tc>
          <w:tcPr>
            <w:tcW w:w="459" w:type="pct"/>
            <w:shd w:val="clear" w:color="auto" w:fill="auto"/>
            <w:vAlign w:val="center"/>
          </w:tcPr>
          <w:p w14:paraId="657D7488" w14:textId="711A7CCB" w:rsidR="00DB6B07" w:rsidRPr="00EC08C8" w:rsidRDefault="00DB6B07" w:rsidP="007F334A">
            <w:pPr>
              <w:suppressAutoHyphens/>
              <w:jc w:val="center"/>
              <w:rPr>
                <w:rFonts w:cstheme="minorHAnsi"/>
                <w:color w:val="auto"/>
                <w:kern w:val="2"/>
              </w:rPr>
            </w:pPr>
            <w:r w:rsidRPr="00EC08C8">
              <w:rPr>
                <w:rFonts w:cstheme="minorHAnsi"/>
                <w:color w:val="auto"/>
                <w:kern w:val="2"/>
              </w:rPr>
              <w:t>7</w:t>
            </w:r>
          </w:p>
        </w:tc>
        <w:tc>
          <w:tcPr>
            <w:tcW w:w="333" w:type="pct"/>
            <w:gridSpan w:val="2"/>
            <w:shd w:val="clear" w:color="auto" w:fill="auto"/>
            <w:vAlign w:val="center"/>
          </w:tcPr>
          <w:p w14:paraId="18EC7594" w14:textId="20326E36" w:rsidR="00DB6B07" w:rsidRPr="00EC08C8" w:rsidRDefault="00DB6B07" w:rsidP="007F334A">
            <w:pPr>
              <w:suppressAutoHyphens/>
              <w:jc w:val="center"/>
              <w:rPr>
                <w:rFonts w:cstheme="minorHAnsi"/>
                <w:color w:val="auto"/>
                <w:kern w:val="2"/>
              </w:rPr>
            </w:pPr>
            <w:r w:rsidRPr="00EC08C8">
              <w:rPr>
                <w:rFonts w:cstheme="minorHAnsi"/>
                <w:color w:val="auto"/>
                <w:kern w:val="2"/>
              </w:rPr>
              <w:t>9</w:t>
            </w:r>
          </w:p>
        </w:tc>
        <w:tc>
          <w:tcPr>
            <w:tcW w:w="290" w:type="pct"/>
            <w:vAlign w:val="center"/>
          </w:tcPr>
          <w:p w14:paraId="42675F05" w14:textId="77777777" w:rsidR="00DB6B07" w:rsidRPr="00EC08C8" w:rsidRDefault="00DB6B07" w:rsidP="007F334A">
            <w:pPr>
              <w:suppressAutoHyphens/>
              <w:jc w:val="center"/>
              <w:rPr>
                <w:rFonts w:cstheme="minorHAnsi"/>
                <w:color w:val="auto"/>
                <w:kern w:val="2"/>
              </w:rPr>
            </w:pPr>
          </w:p>
        </w:tc>
      </w:tr>
      <w:tr w:rsidR="00DB6B07" w:rsidRPr="00EC08C8" w14:paraId="7DE7442E" w14:textId="77777777" w:rsidTr="00E433F8">
        <w:trPr>
          <w:jc w:val="center"/>
        </w:trPr>
        <w:tc>
          <w:tcPr>
            <w:tcW w:w="3126" w:type="pct"/>
            <w:shd w:val="clear" w:color="auto" w:fill="auto"/>
          </w:tcPr>
          <w:p w14:paraId="1A23B319" w14:textId="77777777" w:rsidR="00DB6B07" w:rsidRPr="00EC08C8" w:rsidRDefault="00DB6B07" w:rsidP="00C31054">
            <w:pPr>
              <w:pStyle w:val="ListParagraph"/>
              <w:numPr>
                <w:ilvl w:val="0"/>
                <w:numId w:val="8"/>
              </w:numPr>
              <w:contextualSpacing w:val="0"/>
              <w:rPr>
                <w:rFonts w:cs="Arial"/>
                <w:bCs/>
                <w:kern w:val="2"/>
              </w:rPr>
            </w:pPr>
            <w:r w:rsidRPr="00EC08C8">
              <w:rPr>
                <w:rFonts w:cs="Arial"/>
                <w:bCs/>
                <w:kern w:val="2"/>
              </w:rPr>
              <w:t xml:space="preserve">Provide a detailed description on how the proposal will do the following: </w:t>
            </w:r>
          </w:p>
          <w:p w14:paraId="7FC75743" w14:textId="72F2ECD8" w:rsidR="00DB6B07" w:rsidRPr="00EC08C8" w:rsidRDefault="00DB6B07" w:rsidP="00C31054">
            <w:pPr>
              <w:pStyle w:val="ListParagraph"/>
              <w:numPr>
                <w:ilvl w:val="1"/>
                <w:numId w:val="8"/>
              </w:numPr>
              <w:ind w:left="690" w:hanging="270"/>
              <w:contextualSpacing w:val="0"/>
              <w:rPr>
                <w:rStyle w:val="Hyperlink"/>
                <w:rFonts w:cs="Arial"/>
                <w:bCs/>
                <w:color w:val="262626" w:themeColor="text1" w:themeTint="D9"/>
                <w:kern w:val="2"/>
                <w:u w:val="none"/>
              </w:rPr>
            </w:pPr>
            <w:r w:rsidRPr="00EC08C8">
              <w:rPr>
                <w:rFonts w:cs="Arial"/>
                <w:bCs/>
                <w:kern w:val="2"/>
              </w:rPr>
              <w:t xml:space="preserve">Align with each school’s Unified Improvement Plan (UIP). </w:t>
            </w:r>
            <w:r w:rsidRPr="00EC08C8">
              <w:rPr>
                <w:rFonts w:ascii="Calibri" w:hAnsi="Calibri" w:cs="Arial"/>
                <w:color w:val="000000" w:themeColor="text1"/>
                <w:kern w:val="2"/>
              </w:rPr>
              <w:t xml:space="preserve">Each school and district is required to submit a UIP to CDE as part of the state’s accountability system. </w:t>
            </w:r>
            <w:r w:rsidR="00E433F8" w:rsidRPr="00EC08C8">
              <w:rPr>
                <w:kern w:val="2"/>
              </w:rPr>
              <w:t xml:space="preserve">School UIP’s are available online on </w:t>
            </w:r>
            <w:hyperlink r:id="rId28" w:history="1">
              <w:r w:rsidR="00E433F8" w:rsidRPr="00EC08C8">
                <w:rPr>
                  <w:rStyle w:val="Hyperlink"/>
                  <w:kern w:val="2"/>
                </w:rPr>
                <w:t>CDE’s Performance Framework Reports webpage</w:t>
              </w:r>
            </w:hyperlink>
            <w:r w:rsidR="00E433F8" w:rsidRPr="00EC08C8">
              <w:rPr>
                <w:rStyle w:val="Hyperlink"/>
                <w:color w:val="auto"/>
                <w:kern w:val="2"/>
                <w:u w:val="none"/>
              </w:rPr>
              <w:t>.</w:t>
            </w:r>
          </w:p>
          <w:p w14:paraId="48F6AC41" w14:textId="4C2622FD" w:rsidR="00DB6B07" w:rsidRPr="00EC08C8" w:rsidRDefault="00DB6B07" w:rsidP="00C31054">
            <w:pPr>
              <w:pStyle w:val="ListParagraph"/>
              <w:numPr>
                <w:ilvl w:val="1"/>
                <w:numId w:val="8"/>
              </w:numPr>
              <w:ind w:left="690" w:hanging="270"/>
              <w:contextualSpacing w:val="0"/>
              <w:rPr>
                <w:rFonts w:cs="Arial"/>
                <w:bCs/>
                <w:kern w:val="2"/>
              </w:rPr>
            </w:pPr>
            <w:r w:rsidRPr="00EC08C8">
              <w:rPr>
                <w:rFonts w:cs="Arial"/>
                <w:bCs/>
                <w:kern w:val="2"/>
              </w:rPr>
              <w:t xml:space="preserve">Improve Postsecondary and Workforce Readiness performance indicators in each recipient school’s performance framework (SPF). </w:t>
            </w:r>
            <w:r w:rsidR="00E433F8" w:rsidRPr="00EC08C8">
              <w:rPr>
                <w:rFonts w:cs="Arial"/>
                <w:bCs/>
                <w:kern w:val="2"/>
              </w:rPr>
              <w:t xml:space="preserve">See </w:t>
            </w:r>
            <w:hyperlink r:id="rId29" w:history="1">
              <w:r w:rsidR="00E433F8" w:rsidRPr="00EC08C8">
                <w:rPr>
                  <w:rStyle w:val="Hyperlink"/>
                  <w:rFonts w:cs="Arial"/>
                  <w:bCs/>
                  <w:kern w:val="2"/>
                </w:rPr>
                <w:t>CDE’s Performance Frameworks webpage</w:t>
              </w:r>
            </w:hyperlink>
            <w:r w:rsidR="00E433F8" w:rsidRPr="00EC08C8">
              <w:rPr>
                <w:rFonts w:cs="Arial"/>
                <w:bCs/>
                <w:kern w:val="2"/>
              </w:rPr>
              <w:t>.</w:t>
            </w:r>
          </w:p>
        </w:tc>
        <w:tc>
          <w:tcPr>
            <w:tcW w:w="396" w:type="pct"/>
            <w:shd w:val="clear" w:color="auto" w:fill="auto"/>
            <w:vAlign w:val="center"/>
          </w:tcPr>
          <w:p w14:paraId="3A3B1E18" w14:textId="77777777" w:rsidR="00DB6B07" w:rsidRPr="00EC08C8" w:rsidRDefault="00DB6B07" w:rsidP="007F334A">
            <w:pPr>
              <w:suppressAutoHyphens/>
              <w:jc w:val="center"/>
              <w:rPr>
                <w:rFonts w:cstheme="minorHAnsi"/>
                <w:kern w:val="2"/>
              </w:rPr>
            </w:pPr>
            <w:r w:rsidRPr="00EC08C8">
              <w:rPr>
                <w:rFonts w:cstheme="minorHAnsi"/>
                <w:kern w:val="2"/>
              </w:rPr>
              <w:t>0</w:t>
            </w:r>
          </w:p>
        </w:tc>
        <w:tc>
          <w:tcPr>
            <w:tcW w:w="396" w:type="pct"/>
            <w:shd w:val="clear" w:color="auto" w:fill="auto"/>
            <w:vAlign w:val="center"/>
          </w:tcPr>
          <w:p w14:paraId="08FE4874" w14:textId="49BAC7D6" w:rsidR="00DB6B07" w:rsidRPr="00EC08C8" w:rsidRDefault="00DB6B07" w:rsidP="007F334A">
            <w:pPr>
              <w:suppressAutoHyphens/>
              <w:jc w:val="center"/>
              <w:rPr>
                <w:rFonts w:cstheme="minorHAnsi"/>
                <w:kern w:val="2"/>
              </w:rPr>
            </w:pPr>
            <w:r w:rsidRPr="00EC08C8">
              <w:rPr>
                <w:rFonts w:cstheme="minorHAnsi"/>
                <w:kern w:val="2"/>
              </w:rPr>
              <w:t>5</w:t>
            </w:r>
          </w:p>
        </w:tc>
        <w:tc>
          <w:tcPr>
            <w:tcW w:w="459" w:type="pct"/>
            <w:shd w:val="clear" w:color="auto" w:fill="auto"/>
            <w:vAlign w:val="center"/>
          </w:tcPr>
          <w:p w14:paraId="1E2E336E" w14:textId="1D913BC1" w:rsidR="00DB6B07" w:rsidRPr="00EC08C8" w:rsidRDefault="00DB6B07" w:rsidP="007F334A">
            <w:pPr>
              <w:suppressAutoHyphens/>
              <w:jc w:val="center"/>
              <w:rPr>
                <w:rFonts w:cstheme="minorHAnsi"/>
                <w:kern w:val="2"/>
              </w:rPr>
            </w:pPr>
            <w:r w:rsidRPr="00EC08C8">
              <w:rPr>
                <w:rFonts w:cstheme="minorHAnsi"/>
                <w:kern w:val="2"/>
              </w:rPr>
              <w:t>7</w:t>
            </w:r>
          </w:p>
        </w:tc>
        <w:tc>
          <w:tcPr>
            <w:tcW w:w="333" w:type="pct"/>
            <w:gridSpan w:val="2"/>
            <w:shd w:val="clear" w:color="auto" w:fill="auto"/>
            <w:vAlign w:val="center"/>
          </w:tcPr>
          <w:p w14:paraId="6D77B9A8" w14:textId="67AE1AE0" w:rsidR="00DB6B07" w:rsidRPr="00EC08C8" w:rsidRDefault="00DB6B07" w:rsidP="007F334A">
            <w:pPr>
              <w:suppressAutoHyphens/>
              <w:jc w:val="center"/>
              <w:rPr>
                <w:rFonts w:cstheme="minorHAnsi"/>
                <w:kern w:val="2"/>
              </w:rPr>
            </w:pPr>
            <w:r w:rsidRPr="00EC08C8">
              <w:rPr>
                <w:rFonts w:cstheme="minorHAnsi"/>
                <w:kern w:val="2"/>
              </w:rPr>
              <w:t>9</w:t>
            </w:r>
          </w:p>
        </w:tc>
        <w:tc>
          <w:tcPr>
            <w:tcW w:w="290" w:type="pct"/>
            <w:vAlign w:val="center"/>
          </w:tcPr>
          <w:p w14:paraId="251A52CD" w14:textId="77777777" w:rsidR="00DB6B07" w:rsidRPr="00EC08C8" w:rsidRDefault="00DB6B07" w:rsidP="007F334A">
            <w:pPr>
              <w:suppressAutoHyphens/>
              <w:jc w:val="center"/>
              <w:rPr>
                <w:rFonts w:cstheme="minorHAnsi"/>
                <w:kern w:val="2"/>
              </w:rPr>
            </w:pPr>
          </w:p>
        </w:tc>
      </w:tr>
      <w:tr w:rsidR="005B6A44" w:rsidRPr="00EC08C8" w14:paraId="3AC1E6E5" w14:textId="77777777" w:rsidTr="00F92034">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C2FA461" w14:textId="77777777" w:rsidR="005B6A44" w:rsidRPr="00EC08C8" w:rsidRDefault="005B6A44" w:rsidP="007F334A">
            <w:pPr>
              <w:suppressAutoHyphens/>
              <w:rPr>
                <w:rFonts w:cstheme="minorHAnsi"/>
                <w:b/>
                <w:kern w:val="2"/>
              </w:rPr>
            </w:pPr>
            <w:r w:rsidRPr="00EC08C8">
              <w:rPr>
                <w:rFonts w:cstheme="minorHAnsi"/>
                <w:b/>
                <w:kern w:val="2"/>
              </w:rPr>
              <w:t>Reviewer Comments:</w:t>
            </w:r>
          </w:p>
        </w:tc>
      </w:tr>
      <w:tr w:rsidR="005B6A44" w:rsidRPr="00EC08C8" w14:paraId="52170331" w14:textId="77777777" w:rsidTr="00F92034">
        <w:trPr>
          <w:jc w:val="center"/>
        </w:trPr>
        <w:tc>
          <w:tcPr>
            <w:tcW w:w="4585" w:type="pct"/>
            <w:gridSpan w:val="5"/>
            <w:shd w:val="clear" w:color="auto" w:fill="F2F2F2" w:themeFill="background1" w:themeFillShade="F2"/>
            <w:vAlign w:val="center"/>
          </w:tcPr>
          <w:p w14:paraId="3BC3A7DF" w14:textId="0415CB07" w:rsidR="005B6A44" w:rsidRPr="00EC08C8" w:rsidRDefault="00424C76" w:rsidP="007F334A">
            <w:pPr>
              <w:suppressAutoHyphens/>
              <w:jc w:val="right"/>
              <w:rPr>
                <w:rFonts w:cstheme="minorHAnsi"/>
                <w:b/>
                <w:kern w:val="2"/>
              </w:rPr>
            </w:pPr>
            <w:r w:rsidRPr="00EC08C8">
              <w:rPr>
                <w:rFonts w:cstheme="minorHAnsi"/>
                <w:b/>
                <w:kern w:val="2"/>
              </w:rPr>
              <w:t xml:space="preserve">Section B </w:t>
            </w:r>
            <w:r w:rsidR="005B6A44" w:rsidRPr="00EC08C8">
              <w:rPr>
                <w:rFonts w:cstheme="minorHAnsi"/>
                <w:b/>
                <w:kern w:val="2"/>
              </w:rPr>
              <w:t>Total</w:t>
            </w:r>
          </w:p>
        </w:tc>
        <w:tc>
          <w:tcPr>
            <w:tcW w:w="415" w:type="pct"/>
            <w:gridSpan w:val="2"/>
            <w:shd w:val="clear" w:color="auto" w:fill="auto"/>
            <w:vAlign w:val="center"/>
          </w:tcPr>
          <w:p w14:paraId="5C0BF731" w14:textId="6814F906" w:rsidR="005B6A44" w:rsidRPr="00EC08C8" w:rsidRDefault="00424C76" w:rsidP="007F334A">
            <w:pPr>
              <w:suppressAutoHyphens/>
              <w:jc w:val="right"/>
              <w:rPr>
                <w:rFonts w:cstheme="minorHAnsi"/>
                <w:b/>
                <w:kern w:val="2"/>
              </w:rPr>
            </w:pPr>
            <w:r w:rsidRPr="00EC08C8">
              <w:rPr>
                <w:rFonts w:cstheme="minorHAnsi"/>
                <w:b/>
                <w:kern w:val="2"/>
              </w:rPr>
              <w:t>/27</w:t>
            </w:r>
          </w:p>
        </w:tc>
      </w:tr>
    </w:tbl>
    <w:p w14:paraId="0A4295B3" w14:textId="57E25A52" w:rsidR="005B6A44" w:rsidRPr="00EC08C8" w:rsidRDefault="005B6A44" w:rsidP="007F334A">
      <w:pPr>
        <w:rPr>
          <w:kern w:val="2"/>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6745"/>
        <w:gridCol w:w="854"/>
        <w:gridCol w:w="855"/>
        <w:gridCol w:w="991"/>
        <w:gridCol w:w="719"/>
        <w:gridCol w:w="626"/>
      </w:tblGrid>
      <w:tr w:rsidR="005B6A44" w:rsidRPr="00EC08C8" w14:paraId="3698FC0F" w14:textId="77777777" w:rsidTr="00EF0956">
        <w:trPr>
          <w:jc w:val="center"/>
        </w:trPr>
        <w:tc>
          <w:tcPr>
            <w:tcW w:w="3126" w:type="pct"/>
            <w:shd w:val="clear" w:color="auto" w:fill="5B9BD5" w:themeFill="accent1"/>
            <w:vAlign w:val="center"/>
          </w:tcPr>
          <w:p w14:paraId="756647D5" w14:textId="59C4D247" w:rsidR="005B6A44" w:rsidRPr="00EC08C8" w:rsidRDefault="005B6A44" w:rsidP="007F334A">
            <w:pPr>
              <w:suppressAutoHyphens/>
              <w:outlineLvl w:val="0"/>
              <w:rPr>
                <w:rFonts w:cstheme="minorHAnsi"/>
                <w:b/>
                <w:kern w:val="2"/>
              </w:rPr>
            </w:pPr>
            <w:bookmarkStart w:id="31" w:name="_Toc86070145"/>
            <w:bookmarkStart w:id="32" w:name="_Toc86224982"/>
            <w:r w:rsidRPr="00EC08C8">
              <w:rPr>
                <w:rFonts w:cstheme="minorHAnsi"/>
                <w:b/>
                <w:kern w:val="2"/>
                <w:sz w:val="24"/>
              </w:rPr>
              <w:lastRenderedPageBreak/>
              <w:t>Section C: Performance Objectives</w:t>
            </w:r>
            <w:bookmarkEnd w:id="31"/>
            <w:bookmarkEnd w:id="32"/>
          </w:p>
        </w:tc>
        <w:tc>
          <w:tcPr>
            <w:tcW w:w="396" w:type="pct"/>
            <w:tcBorders>
              <w:bottom w:val="single" w:sz="4" w:space="0" w:color="auto"/>
            </w:tcBorders>
            <w:shd w:val="clear" w:color="auto" w:fill="5B9BD5" w:themeFill="accent1"/>
          </w:tcPr>
          <w:p w14:paraId="6FDEB6A7"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Minimally Addressed or Does Not Meet Criteria</w:t>
            </w:r>
          </w:p>
        </w:tc>
        <w:tc>
          <w:tcPr>
            <w:tcW w:w="396" w:type="pct"/>
            <w:tcBorders>
              <w:bottom w:val="single" w:sz="4" w:space="0" w:color="auto"/>
            </w:tcBorders>
            <w:shd w:val="clear" w:color="auto" w:fill="5B9BD5" w:themeFill="accent1"/>
          </w:tcPr>
          <w:p w14:paraId="4E1223AC" w14:textId="77777777" w:rsidR="005B6A44" w:rsidRPr="00EC08C8" w:rsidRDefault="005B6A44" w:rsidP="007F334A">
            <w:pPr>
              <w:spacing w:line="259" w:lineRule="auto"/>
              <w:jc w:val="center"/>
              <w:rPr>
                <w:rFonts w:eastAsia="Calibri" w:cstheme="minorHAnsi"/>
                <w:b/>
                <w:color w:val="auto"/>
                <w:kern w:val="2"/>
                <w:sz w:val="14"/>
                <w:szCs w:val="14"/>
              </w:rPr>
            </w:pPr>
            <w:r w:rsidRPr="00EC08C8">
              <w:rPr>
                <w:rFonts w:eastAsia="Calibri" w:cstheme="minorHAnsi"/>
                <w:b/>
                <w:color w:val="auto"/>
                <w:kern w:val="2"/>
                <w:sz w:val="14"/>
                <w:szCs w:val="14"/>
              </w:rPr>
              <w:t>Met Some but Not All Identified Criteria</w:t>
            </w:r>
          </w:p>
        </w:tc>
        <w:tc>
          <w:tcPr>
            <w:tcW w:w="459" w:type="pct"/>
            <w:tcBorders>
              <w:bottom w:val="single" w:sz="4" w:space="0" w:color="auto"/>
            </w:tcBorders>
            <w:shd w:val="clear" w:color="auto" w:fill="5B9BD5" w:themeFill="accent1"/>
          </w:tcPr>
          <w:p w14:paraId="28EF52D4"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Addressed Criteria but Did Not Provide Thorough Detail</w:t>
            </w:r>
          </w:p>
        </w:tc>
        <w:tc>
          <w:tcPr>
            <w:tcW w:w="333" w:type="pct"/>
            <w:tcBorders>
              <w:bottom w:val="single" w:sz="4" w:space="0" w:color="auto"/>
            </w:tcBorders>
            <w:shd w:val="clear" w:color="auto" w:fill="5B9BD5" w:themeFill="accent1"/>
          </w:tcPr>
          <w:p w14:paraId="00496497"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Met All Criteria with High Quality</w:t>
            </w:r>
          </w:p>
        </w:tc>
        <w:tc>
          <w:tcPr>
            <w:tcW w:w="290" w:type="pct"/>
            <w:tcBorders>
              <w:bottom w:val="single" w:sz="4" w:space="0" w:color="auto"/>
            </w:tcBorders>
            <w:shd w:val="clear" w:color="auto" w:fill="5B9BD5" w:themeFill="accent1"/>
            <w:vAlign w:val="center"/>
          </w:tcPr>
          <w:p w14:paraId="1AA4929B" w14:textId="77777777" w:rsidR="005B6A44" w:rsidRPr="00EC08C8" w:rsidRDefault="005B6A44" w:rsidP="007F334A">
            <w:pPr>
              <w:spacing w:line="259" w:lineRule="auto"/>
              <w:jc w:val="center"/>
              <w:rPr>
                <w:rFonts w:eastAsia="Calibri" w:cstheme="minorHAnsi"/>
                <w:b/>
                <w:color w:val="262626"/>
                <w:kern w:val="2"/>
              </w:rPr>
            </w:pPr>
            <w:r w:rsidRPr="00EC08C8">
              <w:rPr>
                <w:rFonts w:eastAsia="Calibri" w:cstheme="minorHAnsi"/>
                <w:b/>
                <w:color w:val="262626"/>
                <w:kern w:val="2"/>
              </w:rPr>
              <w:t>TOTAL</w:t>
            </w:r>
          </w:p>
        </w:tc>
      </w:tr>
      <w:tr w:rsidR="00F92034" w:rsidRPr="00EC08C8" w14:paraId="26837832" w14:textId="77777777" w:rsidTr="00F92034">
        <w:trPr>
          <w:jc w:val="center"/>
        </w:trPr>
        <w:tc>
          <w:tcPr>
            <w:tcW w:w="5000" w:type="pct"/>
            <w:gridSpan w:val="6"/>
            <w:shd w:val="clear" w:color="auto" w:fill="DEEAF6" w:themeFill="accent1" w:themeFillTint="33"/>
          </w:tcPr>
          <w:p w14:paraId="3C276909" w14:textId="77777777" w:rsidR="00F92034" w:rsidRPr="00EC08C8" w:rsidRDefault="00F92034" w:rsidP="005C0792">
            <w:pPr>
              <w:suppressAutoHyphens/>
              <w:rPr>
                <w:color w:val="auto"/>
                <w:kern w:val="2"/>
              </w:rPr>
            </w:pPr>
            <w:r w:rsidRPr="00EC08C8">
              <w:rPr>
                <w:color w:val="auto"/>
                <w:kern w:val="2"/>
              </w:rPr>
              <w:t>Three primary goals for the SRG program have been established based on its purpose described in state statute. For each program goal, applicants must do the following:</w:t>
            </w:r>
          </w:p>
          <w:p w14:paraId="4EF5412E" w14:textId="67050E63" w:rsidR="00F92034" w:rsidRPr="00EC08C8" w:rsidRDefault="00F92034" w:rsidP="00C31054">
            <w:pPr>
              <w:pStyle w:val="ListParagraph"/>
              <w:numPr>
                <w:ilvl w:val="0"/>
                <w:numId w:val="63"/>
              </w:numPr>
              <w:suppressAutoHyphens/>
              <w:rPr>
                <w:color w:val="auto"/>
                <w:kern w:val="2"/>
              </w:rPr>
            </w:pPr>
          </w:p>
          <w:p w14:paraId="31D2636B" w14:textId="77777777" w:rsidR="00F92034" w:rsidRPr="00EC08C8" w:rsidRDefault="00F92034" w:rsidP="00C31054">
            <w:pPr>
              <w:pStyle w:val="ListParagraph"/>
              <w:numPr>
                <w:ilvl w:val="0"/>
                <w:numId w:val="12"/>
              </w:numPr>
              <w:suppressAutoHyphens/>
              <w:ind w:left="330" w:hanging="180"/>
              <w:rPr>
                <w:color w:val="auto"/>
                <w:kern w:val="2"/>
              </w:rPr>
            </w:pPr>
            <w:r w:rsidRPr="00EC08C8">
              <w:rPr>
                <w:color w:val="auto"/>
                <w:kern w:val="2"/>
              </w:rPr>
              <w:t>Select one objective from the options listed.</w:t>
            </w:r>
          </w:p>
          <w:p w14:paraId="6F3CD450" w14:textId="4A0D1E3E" w:rsidR="00F92034" w:rsidRPr="00EC08C8" w:rsidRDefault="00F92034" w:rsidP="00C31054">
            <w:pPr>
              <w:pStyle w:val="ListParagraph"/>
              <w:numPr>
                <w:ilvl w:val="0"/>
                <w:numId w:val="12"/>
              </w:numPr>
              <w:suppressAutoHyphens/>
              <w:ind w:left="330" w:hanging="180"/>
              <w:rPr>
                <w:color w:val="auto"/>
                <w:kern w:val="2"/>
              </w:rPr>
            </w:pPr>
            <w:r w:rsidRPr="00EC08C8">
              <w:rPr>
                <w:color w:val="auto"/>
                <w:kern w:val="2"/>
              </w:rPr>
              <w:t>Fill in the percentage of students who will show improvement by year three of the grant for each selected performance objective</w:t>
            </w:r>
            <w:r w:rsidR="00EF0956" w:rsidRPr="00EC08C8">
              <w:rPr>
                <w:color w:val="auto"/>
                <w:kern w:val="2"/>
              </w:rPr>
              <w:t>.</w:t>
            </w:r>
          </w:p>
          <w:p w14:paraId="125312CC" w14:textId="042045B5" w:rsidR="00F92034" w:rsidRPr="00EC08C8" w:rsidRDefault="00F92034" w:rsidP="00C31054">
            <w:pPr>
              <w:pStyle w:val="ListParagraph"/>
              <w:numPr>
                <w:ilvl w:val="0"/>
                <w:numId w:val="12"/>
              </w:numPr>
              <w:suppressAutoHyphens/>
              <w:ind w:left="330" w:hanging="180"/>
              <w:rPr>
                <w:color w:val="auto"/>
                <w:kern w:val="2"/>
              </w:rPr>
            </w:pPr>
            <w:r w:rsidRPr="00EC08C8">
              <w:rPr>
                <w:color w:val="auto"/>
                <w:kern w:val="2"/>
              </w:rPr>
              <w:t>Describe the evaluation process to track progress on each selected objective. Specify sources of data, methods to collect information, frequency of collection and who will be designated to coordinate data tracking and the analysis.</w:t>
            </w:r>
          </w:p>
          <w:p w14:paraId="1804DD4D" w14:textId="77777777" w:rsidR="00F92034" w:rsidRPr="00EC08C8" w:rsidRDefault="00F92034" w:rsidP="005C0792">
            <w:pPr>
              <w:suppressAutoHyphens/>
              <w:rPr>
                <w:color w:val="auto"/>
                <w:kern w:val="2"/>
              </w:rPr>
            </w:pPr>
          </w:p>
          <w:p w14:paraId="0DAA8780" w14:textId="77777777" w:rsidR="00F92034" w:rsidRPr="00EC08C8" w:rsidRDefault="00F92034" w:rsidP="005C0792">
            <w:pPr>
              <w:suppressAutoHyphens/>
              <w:rPr>
                <w:b/>
                <w:color w:val="auto"/>
                <w:kern w:val="2"/>
              </w:rPr>
            </w:pPr>
            <w:r w:rsidRPr="00EC08C8">
              <w:rPr>
                <w:b/>
                <w:color w:val="auto"/>
                <w:kern w:val="2"/>
              </w:rPr>
              <w:t xml:space="preserve">For Example: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455"/>
              <w:gridCol w:w="1767"/>
              <w:gridCol w:w="3146"/>
              <w:gridCol w:w="3354"/>
            </w:tblGrid>
            <w:tr w:rsidR="00F92034" w:rsidRPr="00EC08C8" w14:paraId="0CA1CEA4" w14:textId="77777777" w:rsidTr="00EF0956">
              <w:tc>
                <w:tcPr>
                  <w:tcW w:w="5000" w:type="pct"/>
                  <w:gridSpan w:val="4"/>
                  <w:shd w:val="clear" w:color="auto" w:fill="F2F2F2"/>
                  <w:vAlign w:val="center"/>
                </w:tcPr>
                <w:p w14:paraId="621CF9A3" w14:textId="77777777" w:rsidR="00F92034" w:rsidRPr="00EC08C8" w:rsidRDefault="00F92034" w:rsidP="005C0792">
                  <w:pPr>
                    <w:rPr>
                      <w:rFonts w:ascii="Calibri" w:hAnsi="Calibri" w:cs="Arial"/>
                      <w:b/>
                      <w:kern w:val="2"/>
                    </w:rPr>
                  </w:pPr>
                  <w:r w:rsidRPr="00EC08C8">
                    <w:rPr>
                      <w:rFonts w:ascii="Calibri" w:hAnsi="Calibri" w:cs="Arial"/>
                      <w:b/>
                      <w:kern w:val="2"/>
                    </w:rPr>
                    <w:t xml:space="preserve">Program Goal 1: </w:t>
                  </w:r>
                </w:p>
              </w:tc>
            </w:tr>
            <w:tr w:rsidR="00F92034" w:rsidRPr="00EC08C8" w14:paraId="57C626C3" w14:textId="77777777" w:rsidTr="00EF0956">
              <w:tc>
                <w:tcPr>
                  <w:tcW w:w="1145" w:type="pct"/>
                  <w:shd w:val="clear" w:color="auto" w:fill="F2F2F2"/>
                  <w:vAlign w:val="center"/>
                </w:tcPr>
                <w:p w14:paraId="368116B0" w14:textId="77777777" w:rsidR="00F92034" w:rsidRPr="00EC08C8" w:rsidRDefault="00F92034" w:rsidP="005C0792">
                  <w:pPr>
                    <w:widowControl w:val="0"/>
                    <w:jc w:val="center"/>
                    <w:rPr>
                      <w:rFonts w:ascii="Calibri" w:hAnsi="Calibri" w:cs="Arial"/>
                      <w:b/>
                      <w:kern w:val="2"/>
                      <w:sz w:val="18"/>
                      <w:szCs w:val="18"/>
                    </w:rPr>
                  </w:pPr>
                  <w:r w:rsidRPr="00EC08C8">
                    <w:rPr>
                      <w:rFonts w:ascii="Calibri" w:hAnsi="Calibri" w:cs="Arial"/>
                      <w:b/>
                      <w:kern w:val="2"/>
                      <w:sz w:val="18"/>
                      <w:szCs w:val="18"/>
                    </w:rPr>
                    <w:t>Recipient School</w:t>
                  </w:r>
                </w:p>
              </w:tc>
              <w:tc>
                <w:tcPr>
                  <w:tcW w:w="824" w:type="pct"/>
                  <w:shd w:val="clear" w:color="auto" w:fill="F2F2F2"/>
                  <w:vAlign w:val="center"/>
                </w:tcPr>
                <w:p w14:paraId="11501EC1" w14:textId="77777777" w:rsidR="00F92034" w:rsidRPr="00EC08C8" w:rsidRDefault="00F92034" w:rsidP="005C0792">
                  <w:pPr>
                    <w:widowControl w:val="0"/>
                    <w:jc w:val="center"/>
                    <w:rPr>
                      <w:rFonts w:ascii="Calibri" w:hAnsi="Calibri" w:cs="Arial"/>
                      <w:b/>
                      <w:kern w:val="2"/>
                      <w:sz w:val="18"/>
                      <w:szCs w:val="18"/>
                    </w:rPr>
                  </w:pPr>
                  <w:r w:rsidRPr="00EC08C8">
                    <w:rPr>
                      <w:rFonts w:ascii="Calibri" w:hAnsi="Calibri" w:cs="Arial"/>
                      <w:b/>
                      <w:kern w:val="2"/>
                      <w:sz w:val="18"/>
                      <w:szCs w:val="18"/>
                    </w:rPr>
                    <w:t>Option #</w:t>
                  </w:r>
                </w:p>
              </w:tc>
              <w:tc>
                <w:tcPr>
                  <w:tcW w:w="1467" w:type="pct"/>
                  <w:shd w:val="clear" w:color="auto" w:fill="F2F2F2"/>
                  <w:vAlign w:val="center"/>
                </w:tcPr>
                <w:p w14:paraId="49B88A29" w14:textId="77777777" w:rsidR="00F92034" w:rsidRPr="00EC08C8" w:rsidRDefault="00F92034" w:rsidP="005C0792">
                  <w:pPr>
                    <w:widowControl w:val="0"/>
                    <w:jc w:val="center"/>
                    <w:rPr>
                      <w:rFonts w:ascii="Calibri" w:hAnsi="Calibri" w:cs="Arial"/>
                      <w:kern w:val="2"/>
                      <w:sz w:val="18"/>
                      <w:szCs w:val="18"/>
                    </w:rPr>
                  </w:pPr>
                  <w:r w:rsidRPr="00EC08C8">
                    <w:rPr>
                      <w:rFonts w:ascii="Calibri" w:hAnsi="Calibri" w:cs="Arial"/>
                      <w:b/>
                      <w:kern w:val="2"/>
                      <w:sz w:val="18"/>
                      <w:szCs w:val="18"/>
                    </w:rPr>
                    <w:t>Objective with % by Year 3</w:t>
                  </w:r>
                </w:p>
              </w:tc>
              <w:tc>
                <w:tcPr>
                  <w:tcW w:w="1565" w:type="pct"/>
                  <w:shd w:val="clear" w:color="auto" w:fill="F2F2F2"/>
                  <w:vAlign w:val="center"/>
                </w:tcPr>
                <w:p w14:paraId="47991BA3" w14:textId="77777777" w:rsidR="00F92034" w:rsidRPr="00EC08C8" w:rsidRDefault="00F92034" w:rsidP="005C0792">
                  <w:pPr>
                    <w:widowControl w:val="0"/>
                    <w:jc w:val="center"/>
                    <w:rPr>
                      <w:rFonts w:ascii="Calibri" w:hAnsi="Calibri"/>
                      <w:b/>
                      <w:kern w:val="2"/>
                      <w:sz w:val="18"/>
                      <w:szCs w:val="18"/>
                    </w:rPr>
                  </w:pPr>
                  <w:r w:rsidRPr="00EC08C8">
                    <w:rPr>
                      <w:rFonts w:ascii="Calibri" w:hAnsi="Calibri"/>
                      <w:b/>
                      <w:kern w:val="2"/>
                      <w:sz w:val="18"/>
                      <w:szCs w:val="18"/>
                    </w:rPr>
                    <w:t>Indicators/Data Sources</w:t>
                  </w:r>
                </w:p>
              </w:tc>
            </w:tr>
            <w:tr w:rsidR="00F92034" w:rsidRPr="00EC08C8" w14:paraId="3488F01B" w14:textId="77777777" w:rsidTr="00EF0956">
              <w:tc>
                <w:tcPr>
                  <w:tcW w:w="1145" w:type="pct"/>
                  <w:shd w:val="clear" w:color="auto" w:fill="FFFFFF" w:themeFill="background1"/>
                  <w:vAlign w:val="center"/>
                </w:tcPr>
                <w:p w14:paraId="67C9EBEA" w14:textId="77777777" w:rsidR="00F92034" w:rsidRPr="00EC08C8" w:rsidRDefault="00F92034" w:rsidP="005C0792">
                  <w:pPr>
                    <w:widowControl w:val="0"/>
                    <w:jc w:val="center"/>
                    <w:rPr>
                      <w:rFonts w:ascii="Calibri" w:hAnsi="Calibri" w:cs="Arial"/>
                      <w:kern w:val="2"/>
                    </w:rPr>
                  </w:pPr>
                </w:p>
              </w:tc>
              <w:tc>
                <w:tcPr>
                  <w:tcW w:w="824" w:type="pct"/>
                  <w:shd w:val="clear" w:color="auto" w:fill="FFFFFF" w:themeFill="background1"/>
                  <w:vAlign w:val="center"/>
                </w:tcPr>
                <w:p w14:paraId="486C717C" w14:textId="77777777" w:rsidR="00F92034" w:rsidRPr="00EC08C8" w:rsidRDefault="00F92034" w:rsidP="005C0792">
                  <w:pPr>
                    <w:widowControl w:val="0"/>
                    <w:jc w:val="center"/>
                    <w:rPr>
                      <w:rFonts w:ascii="Calibri" w:hAnsi="Calibri" w:cs="Arial"/>
                      <w:kern w:val="2"/>
                    </w:rPr>
                  </w:pPr>
                </w:p>
              </w:tc>
              <w:tc>
                <w:tcPr>
                  <w:tcW w:w="1467" w:type="pct"/>
                  <w:shd w:val="clear" w:color="auto" w:fill="FFFFFF" w:themeFill="background1"/>
                  <w:vAlign w:val="center"/>
                </w:tcPr>
                <w:p w14:paraId="034A7718" w14:textId="77777777" w:rsidR="00F92034" w:rsidRPr="00EC08C8" w:rsidRDefault="00F92034" w:rsidP="005C0792">
                  <w:pPr>
                    <w:widowControl w:val="0"/>
                    <w:jc w:val="center"/>
                    <w:rPr>
                      <w:rFonts w:ascii="Calibri" w:hAnsi="Calibri" w:cs="Arial"/>
                      <w:kern w:val="2"/>
                    </w:rPr>
                  </w:pPr>
                </w:p>
              </w:tc>
              <w:tc>
                <w:tcPr>
                  <w:tcW w:w="1565" w:type="pct"/>
                  <w:shd w:val="clear" w:color="auto" w:fill="FFFFFF" w:themeFill="background1"/>
                  <w:vAlign w:val="center"/>
                </w:tcPr>
                <w:p w14:paraId="5AC78D6A" w14:textId="77777777" w:rsidR="00F92034" w:rsidRPr="00EC08C8" w:rsidRDefault="00F92034" w:rsidP="005C0792">
                  <w:pPr>
                    <w:widowControl w:val="0"/>
                    <w:jc w:val="center"/>
                    <w:rPr>
                      <w:rFonts w:ascii="Calibri" w:hAnsi="Calibri" w:cs="Arial"/>
                      <w:kern w:val="2"/>
                    </w:rPr>
                  </w:pPr>
                </w:p>
              </w:tc>
            </w:tr>
            <w:tr w:rsidR="00F92034" w:rsidRPr="00EC08C8" w14:paraId="591868B4" w14:textId="77777777" w:rsidTr="00EF0956">
              <w:tc>
                <w:tcPr>
                  <w:tcW w:w="5000" w:type="pct"/>
                  <w:gridSpan w:val="4"/>
                  <w:shd w:val="clear" w:color="auto" w:fill="F2F2F2"/>
                  <w:vAlign w:val="center"/>
                </w:tcPr>
                <w:p w14:paraId="04700910" w14:textId="77777777" w:rsidR="00F92034" w:rsidRPr="00EC08C8" w:rsidRDefault="00F92034" w:rsidP="005C0792">
                  <w:pPr>
                    <w:rPr>
                      <w:rFonts w:ascii="Calibri" w:hAnsi="Calibri" w:cs="Arial"/>
                      <w:b/>
                      <w:kern w:val="2"/>
                    </w:rPr>
                  </w:pPr>
                  <w:r w:rsidRPr="00EC08C8">
                    <w:rPr>
                      <w:rFonts w:ascii="Calibri" w:hAnsi="Calibri" w:cs="Arial"/>
                      <w:b/>
                      <w:kern w:val="2"/>
                    </w:rPr>
                    <w:t xml:space="preserve">Program Goal 2: </w:t>
                  </w:r>
                </w:p>
              </w:tc>
            </w:tr>
            <w:tr w:rsidR="00F92034" w:rsidRPr="00EC08C8" w14:paraId="6DFECB60" w14:textId="77777777" w:rsidTr="00EF0956">
              <w:tc>
                <w:tcPr>
                  <w:tcW w:w="1145" w:type="pct"/>
                  <w:shd w:val="clear" w:color="auto" w:fill="F2F2F2"/>
                  <w:vAlign w:val="center"/>
                </w:tcPr>
                <w:p w14:paraId="18759C95" w14:textId="77777777" w:rsidR="00F92034" w:rsidRPr="00EC08C8" w:rsidRDefault="00F92034" w:rsidP="005C0792">
                  <w:pPr>
                    <w:widowControl w:val="0"/>
                    <w:jc w:val="center"/>
                    <w:rPr>
                      <w:rFonts w:ascii="Calibri" w:hAnsi="Calibri" w:cs="Arial"/>
                      <w:b/>
                      <w:kern w:val="2"/>
                      <w:sz w:val="18"/>
                      <w:szCs w:val="18"/>
                    </w:rPr>
                  </w:pPr>
                  <w:r w:rsidRPr="00EC08C8">
                    <w:rPr>
                      <w:rFonts w:ascii="Calibri" w:hAnsi="Calibri" w:cs="Arial"/>
                      <w:b/>
                      <w:kern w:val="2"/>
                      <w:sz w:val="18"/>
                      <w:szCs w:val="18"/>
                    </w:rPr>
                    <w:t>Recipient School</w:t>
                  </w:r>
                </w:p>
              </w:tc>
              <w:tc>
                <w:tcPr>
                  <w:tcW w:w="824" w:type="pct"/>
                  <w:shd w:val="clear" w:color="auto" w:fill="F2F2F2"/>
                  <w:vAlign w:val="center"/>
                </w:tcPr>
                <w:p w14:paraId="7304B5C6" w14:textId="77777777" w:rsidR="00F92034" w:rsidRPr="00EC08C8" w:rsidRDefault="00F92034" w:rsidP="005C0792">
                  <w:pPr>
                    <w:widowControl w:val="0"/>
                    <w:jc w:val="center"/>
                    <w:rPr>
                      <w:rFonts w:ascii="Calibri" w:hAnsi="Calibri" w:cs="Arial"/>
                      <w:b/>
                      <w:kern w:val="2"/>
                      <w:sz w:val="18"/>
                      <w:szCs w:val="18"/>
                    </w:rPr>
                  </w:pPr>
                  <w:r w:rsidRPr="00EC08C8">
                    <w:rPr>
                      <w:rFonts w:ascii="Calibri" w:hAnsi="Calibri" w:cs="Arial"/>
                      <w:b/>
                      <w:kern w:val="2"/>
                      <w:sz w:val="18"/>
                      <w:szCs w:val="18"/>
                    </w:rPr>
                    <w:t>Option #</w:t>
                  </w:r>
                </w:p>
              </w:tc>
              <w:tc>
                <w:tcPr>
                  <w:tcW w:w="1467" w:type="pct"/>
                  <w:shd w:val="clear" w:color="auto" w:fill="F2F2F2"/>
                  <w:vAlign w:val="center"/>
                </w:tcPr>
                <w:p w14:paraId="16BE6F3C" w14:textId="77777777" w:rsidR="00F92034" w:rsidRPr="00EC08C8" w:rsidRDefault="00F92034" w:rsidP="005C0792">
                  <w:pPr>
                    <w:widowControl w:val="0"/>
                    <w:jc w:val="center"/>
                    <w:rPr>
                      <w:rFonts w:ascii="Calibri" w:hAnsi="Calibri" w:cs="Arial"/>
                      <w:kern w:val="2"/>
                      <w:sz w:val="18"/>
                      <w:szCs w:val="18"/>
                    </w:rPr>
                  </w:pPr>
                  <w:r w:rsidRPr="00EC08C8">
                    <w:rPr>
                      <w:rFonts w:ascii="Calibri" w:hAnsi="Calibri" w:cs="Arial"/>
                      <w:b/>
                      <w:kern w:val="2"/>
                      <w:sz w:val="18"/>
                      <w:szCs w:val="18"/>
                    </w:rPr>
                    <w:t>Objective with % by Year 3</w:t>
                  </w:r>
                </w:p>
              </w:tc>
              <w:tc>
                <w:tcPr>
                  <w:tcW w:w="1565" w:type="pct"/>
                  <w:shd w:val="clear" w:color="auto" w:fill="F2F2F2"/>
                  <w:vAlign w:val="center"/>
                </w:tcPr>
                <w:p w14:paraId="22BDFF7B" w14:textId="77777777" w:rsidR="00F92034" w:rsidRPr="00EC08C8" w:rsidRDefault="00F92034" w:rsidP="005C0792">
                  <w:pPr>
                    <w:widowControl w:val="0"/>
                    <w:jc w:val="center"/>
                    <w:rPr>
                      <w:rFonts w:ascii="Calibri" w:hAnsi="Calibri"/>
                      <w:b/>
                      <w:kern w:val="2"/>
                      <w:sz w:val="18"/>
                      <w:szCs w:val="18"/>
                    </w:rPr>
                  </w:pPr>
                  <w:r w:rsidRPr="00EC08C8">
                    <w:rPr>
                      <w:rFonts w:ascii="Calibri" w:hAnsi="Calibri"/>
                      <w:b/>
                      <w:kern w:val="2"/>
                      <w:sz w:val="18"/>
                      <w:szCs w:val="18"/>
                    </w:rPr>
                    <w:t>Indicators/Data Sources</w:t>
                  </w:r>
                </w:p>
              </w:tc>
            </w:tr>
            <w:tr w:rsidR="00F92034" w:rsidRPr="00EC08C8" w14:paraId="32549966" w14:textId="77777777" w:rsidTr="00EF0956">
              <w:tc>
                <w:tcPr>
                  <w:tcW w:w="1145" w:type="pct"/>
                  <w:shd w:val="clear" w:color="auto" w:fill="FFFFFF" w:themeFill="background1"/>
                  <w:vAlign w:val="center"/>
                </w:tcPr>
                <w:p w14:paraId="62CD1CD5" w14:textId="77777777" w:rsidR="00F92034" w:rsidRPr="00EC08C8" w:rsidRDefault="00F92034" w:rsidP="005C0792">
                  <w:pPr>
                    <w:widowControl w:val="0"/>
                    <w:jc w:val="center"/>
                    <w:rPr>
                      <w:rFonts w:ascii="Calibri" w:hAnsi="Calibri" w:cs="Arial"/>
                      <w:kern w:val="2"/>
                    </w:rPr>
                  </w:pPr>
                </w:p>
              </w:tc>
              <w:tc>
                <w:tcPr>
                  <w:tcW w:w="824" w:type="pct"/>
                  <w:shd w:val="clear" w:color="auto" w:fill="FFFFFF" w:themeFill="background1"/>
                  <w:vAlign w:val="center"/>
                </w:tcPr>
                <w:p w14:paraId="71D7F410" w14:textId="77777777" w:rsidR="00F92034" w:rsidRPr="00EC08C8" w:rsidRDefault="00F92034" w:rsidP="005C0792">
                  <w:pPr>
                    <w:widowControl w:val="0"/>
                    <w:jc w:val="center"/>
                    <w:rPr>
                      <w:rFonts w:ascii="Calibri" w:hAnsi="Calibri" w:cs="Arial"/>
                      <w:kern w:val="2"/>
                    </w:rPr>
                  </w:pPr>
                </w:p>
              </w:tc>
              <w:tc>
                <w:tcPr>
                  <w:tcW w:w="1467" w:type="pct"/>
                  <w:shd w:val="clear" w:color="auto" w:fill="FFFFFF" w:themeFill="background1"/>
                  <w:vAlign w:val="center"/>
                </w:tcPr>
                <w:p w14:paraId="04BAFE1B" w14:textId="77777777" w:rsidR="00F92034" w:rsidRPr="00EC08C8" w:rsidRDefault="00F92034" w:rsidP="005C0792">
                  <w:pPr>
                    <w:widowControl w:val="0"/>
                    <w:jc w:val="center"/>
                    <w:rPr>
                      <w:rFonts w:ascii="Calibri" w:hAnsi="Calibri" w:cs="Arial"/>
                      <w:kern w:val="2"/>
                    </w:rPr>
                  </w:pPr>
                </w:p>
              </w:tc>
              <w:tc>
                <w:tcPr>
                  <w:tcW w:w="1565" w:type="pct"/>
                  <w:shd w:val="clear" w:color="auto" w:fill="FFFFFF" w:themeFill="background1"/>
                  <w:vAlign w:val="center"/>
                </w:tcPr>
                <w:p w14:paraId="14B301B1" w14:textId="77777777" w:rsidR="00F92034" w:rsidRPr="00EC08C8" w:rsidRDefault="00F92034" w:rsidP="005C0792">
                  <w:pPr>
                    <w:widowControl w:val="0"/>
                    <w:jc w:val="center"/>
                    <w:rPr>
                      <w:rFonts w:ascii="Calibri" w:hAnsi="Calibri" w:cs="Arial"/>
                      <w:kern w:val="2"/>
                    </w:rPr>
                  </w:pPr>
                </w:p>
              </w:tc>
            </w:tr>
            <w:tr w:rsidR="00F92034" w:rsidRPr="00EC08C8" w14:paraId="42A9544B" w14:textId="77777777" w:rsidTr="00EF0956">
              <w:tc>
                <w:tcPr>
                  <w:tcW w:w="5000" w:type="pct"/>
                  <w:gridSpan w:val="4"/>
                  <w:shd w:val="clear" w:color="auto" w:fill="F2F2F2"/>
                  <w:vAlign w:val="center"/>
                </w:tcPr>
                <w:p w14:paraId="728DBD70" w14:textId="77777777" w:rsidR="00F92034" w:rsidRPr="00EC08C8" w:rsidRDefault="00F92034" w:rsidP="005C0792">
                  <w:pPr>
                    <w:rPr>
                      <w:rFonts w:ascii="Calibri" w:hAnsi="Calibri" w:cs="Arial"/>
                      <w:b/>
                      <w:kern w:val="2"/>
                    </w:rPr>
                  </w:pPr>
                  <w:r w:rsidRPr="00EC08C8">
                    <w:rPr>
                      <w:rFonts w:ascii="Calibri" w:hAnsi="Calibri" w:cs="Arial"/>
                      <w:b/>
                      <w:kern w:val="2"/>
                    </w:rPr>
                    <w:t xml:space="preserve">Program Goal 3: </w:t>
                  </w:r>
                </w:p>
              </w:tc>
            </w:tr>
            <w:tr w:rsidR="00F92034" w:rsidRPr="00EC08C8" w14:paraId="77996CF7" w14:textId="77777777" w:rsidTr="00EF0956">
              <w:tc>
                <w:tcPr>
                  <w:tcW w:w="1145" w:type="pct"/>
                  <w:shd w:val="clear" w:color="auto" w:fill="F2F2F2"/>
                  <w:vAlign w:val="center"/>
                </w:tcPr>
                <w:p w14:paraId="75139C95" w14:textId="77777777" w:rsidR="00F92034" w:rsidRPr="00EC08C8" w:rsidRDefault="00F92034" w:rsidP="005C0792">
                  <w:pPr>
                    <w:widowControl w:val="0"/>
                    <w:jc w:val="center"/>
                    <w:rPr>
                      <w:rFonts w:ascii="Calibri" w:hAnsi="Calibri" w:cs="Arial"/>
                      <w:b/>
                      <w:kern w:val="2"/>
                      <w:sz w:val="18"/>
                      <w:szCs w:val="18"/>
                    </w:rPr>
                  </w:pPr>
                  <w:r w:rsidRPr="00EC08C8">
                    <w:rPr>
                      <w:rFonts w:ascii="Calibri" w:hAnsi="Calibri" w:cs="Arial"/>
                      <w:b/>
                      <w:kern w:val="2"/>
                      <w:sz w:val="18"/>
                      <w:szCs w:val="18"/>
                    </w:rPr>
                    <w:t>Recipient School</w:t>
                  </w:r>
                </w:p>
              </w:tc>
              <w:tc>
                <w:tcPr>
                  <w:tcW w:w="824" w:type="pct"/>
                  <w:shd w:val="clear" w:color="auto" w:fill="F2F2F2"/>
                  <w:vAlign w:val="center"/>
                </w:tcPr>
                <w:p w14:paraId="0C6AEA15" w14:textId="77777777" w:rsidR="00F92034" w:rsidRPr="00EC08C8" w:rsidRDefault="00F92034" w:rsidP="005C0792">
                  <w:pPr>
                    <w:widowControl w:val="0"/>
                    <w:jc w:val="center"/>
                    <w:rPr>
                      <w:rFonts w:ascii="Calibri" w:hAnsi="Calibri" w:cs="Arial"/>
                      <w:b/>
                      <w:kern w:val="2"/>
                      <w:sz w:val="18"/>
                      <w:szCs w:val="18"/>
                    </w:rPr>
                  </w:pPr>
                  <w:r w:rsidRPr="00EC08C8">
                    <w:rPr>
                      <w:rFonts w:ascii="Calibri" w:hAnsi="Calibri" w:cs="Arial"/>
                      <w:b/>
                      <w:kern w:val="2"/>
                      <w:sz w:val="18"/>
                      <w:szCs w:val="18"/>
                    </w:rPr>
                    <w:t>Option #</w:t>
                  </w:r>
                </w:p>
              </w:tc>
              <w:tc>
                <w:tcPr>
                  <w:tcW w:w="1467" w:type="pct"/>
                  <w:shd w:val="clear" w:color="auto" w:fill="F2F2F2"/>
                  <w:vAlign w:val="center"/>
                </w:tcPr>
                <w:p w14:paraId="7CA2D51B" w14:textId="77777777" w:rsidR="00F92034" w:rsidRPr="00EC08C8" w:rsidRDefault="00F92034" w:rsidP="005C0792">
                  <w:pPr>
                    <w:widowControl w:val="0"/>
                    <w:jc w:val="center"/>
                    <w:rPr>
                      <w:rFonts w:ascii="Calibri" w:hAnsi="Calibri" w:cs="Arial"/>
                      <w:kern w:val="2"/>
                      <w:sz w:val="18"/>
                      <w:szCs w:val="18"/>
                    </w:rPr>
                  </w:pPr>
                  <w:r w:rsidRPr="00EC08C8">
                    <w:rPr>
                      <w:rFonts w:ascii="Calibri" w:hAnsi="Calibri" w:cs="Arial"/>
                      <w:b/>
                      <w:kern w:val="2"/>
                      <w:sz w:val="18"/>
                      <w:szCs w:val="18"/>
                    </w:rPr>
                    <w:t>Objective with % by Year 3</w:t>
                  </w:r>
                </w:p>
              </w:tc>
              <w:tc>
                <w:tcPr>
                  <w:tcW w:w="1565" w:type="pct"/>
                  <w:shd w:val="clear" w:color="auto" w:fill="F2F2F2"/>
                  <w:vAlign w:val="center"/>
                </w:tcPr>
                <w:p w14:paraId="0DD676D4" w14:textId="77777777" w:rsidR="00F92034" w:rsidRPr="00EC08C8" w:rsidRDefault="00F92034" w:rsidP="005C0792">
                  <w:pPr>
                    <w:widowControl w:val="0"/>
                    <w:jc w:val="center"/>
                    <w:rPr>
                      <w:rFonts w:ascii="Calibri" w:hAnsi="Calibri"/>
                      <w:b/>
                      <w:kern w:val="2"/>
                      <w:sz w:val="18"/>
                      <w:szCs w:val="18"/>
                    </w:rPr>
                  </w:pPr>
                  <w:r w:rsidRPr="00EC08C8">
                    <w:rPr>
                      <w:rFonts w:ascii="Calibri" w:hAnsi="Calibri"/>
                      <w:b/>
                      <w:kern w:val="2"/>
                      <w:sz w:val="18"/>
                      <w:szCs w:val="18"/>
                    </w:rPr>
                    <w:t>Indicators/Data Sources</w:t>
                  </w:r>
                </w:p>
              </w:tc>
            </w:tr>
            <w:tr w:rsidR="00F92034" w:rsidRPr="00EC08C8" w14:paraId="57E897FD" w14:textId="77777777" w:rsidTr="00EF0956">
              <w:tc>
                <w:tcPr>
                  <w:tcW w:w="1145" w:type="pct"/>
                  <w:shd w:val="clear" w:color="auto" w:fill="FFFFFF" w:themeFill="background1"/>
                  <w:vAlign w:val="center"/>
                </w:tcPr>
                <w:p w14:paraId="53F64AA6" w14:textId="77777777" w:rsidR="00F92034" w:rsidRPr="00EC08C8" w:rsidRDefault="00F92034" w:rsidP="005C0792">
                  <w:pPr>
                    <w:widowControl w:val="0"/>
                    <w:jc w:val="center"/>
                    <w:rPr>
                      <w:rFonts w:ascii="Calibri" w:hAnsi="Calibri" w:cs="Arial"/>
                      <w:kern w:val="2"/>
                    </w:rPr>
                  </w:pPr>
                </w:p>
              </w:tc>
              <w:tc>
                <w:tcPr>
                  <w:tcW w:w="824" w:type="pct"/>
                  <w:shd w:val="clear" w:color="auto" w:fill="FFFFFF" w:themeFill="background1"/>
                  <w:vAlign w:val="center"/>
                </w:tcPr>
                <w:p w14:paraId="2A9A9327" w14:textId="77777777" w:rsidR="00F92034" w:rsidRPr="00EC08C8" w:rsidRDefault="00F92034" w:rsidP="005C0792">
                  <w:pPr>
                    <w:widowControl w:val="0"/>
                    <w:jc w:val="center"/>
                    <w:rPr>
                      <w:rFonts w:ascii="Calibri" w:hAnsi="Calibri" w:cs="Arial"/>
                      <w:kern w:val="2"/>
                    </w:rPr>
                  </w:pPr>
                </w:p>
              </w:tc>
              <w:tc>
                <w:tcPr>
                  <w:tcW w:w="1467" w:type="pct"/>
                  <w:shd w:val="clear" w:color="auto" w:fill="FFFFFF" w:themeFill="background1"/>
                  <w:vAlign w:val="center"/>
                </w:tcPr>
                <w:p w14:paraId="070C18A3" w14:textId="77777777" w:rsidR="00F92034" w:rsidRPr="00EC08C8" w:rsidRDefault="00F92034" w:rsidP="005C0792">
                  <w:pPr>
                    <w:widowControl w:val="0"/>
                    <w:jc w:val="center"/>
                    <w:rPr>
                      <w:rFonts w:ascii="Calibri" w:hAnsi="Calibri" w:cs="Arial"/>
                      <w:kern w:val="2"/>
                    </w:rPr>
                  </w:pPr>
                </w:p>
              </w:tc>
              <w:tc>
                <w:tcPr>
                  <w:tcW w:w="1565" w:type="pct"/>
                  <w:shd w:val="clear" w:color="auto" w:fill="FFFFFF" w:themeFill="background1"/>
                  <w:vAlign w:val="center"/>
                </w:tcPr>
                <w:p w14:paraId="7619D40B" w14:textId="77777777" w:rsidR="00F92034" w:rsidRPr="00EC08C8" w:rsidRDefault="00F92034" w:rsidP="005C0792">
                  <w:pPr>
                    <w:widowControl w:val="0"/>
                    <w:jc w:val="center"/>
                    <w:rPr>
                      <w:rFonts w:ascii="Calibri" w:hAnsi="Calibri" w:cs="Arial"/>
                      <w:kern w:val="2"/>
                    </w:rPr>
                  </w:pPr>
                </w:p>
              </w:tc>
            </w:tr>
          </w:tbl>
          <w:p w14:paraId="111BB7A1" w14:textId="77777777" w:rsidR="00F92034" w:rsidRPr="00EC08C8" w:rsidRDefault="00F92034" w:rsidP="005C0792">
            <w:pPr>
              <w:suppressAutoHyphens/>
              <w:rPr>
                <w:color w:val="auto"/>
                <w:kern w:val="2"/>
              </w:rPr>
            </w:pPr>
          </w:p>
          <w:p w14:paraId="6F60527C" w14:textId="77777777" w:rsidR="00F92034" w:rsidRPr="00EC08C8" w:rsidRDefault="00F92034" w:rsidP="00C31054">
            <w:pPr>
              <w:pStyle w:val="ListParagraph"/>
              <w:numPr>
                <w:ilvl w:val="0"/>
                <w:numId w:val="63"/>
              </w:numPr>
              <w:suppressAutoHyphens/>
              <w:rPr>
                <w:color w:val="auto"/>
                <w:kern w:val="2"/>
              </w:rPr>
            </w:pPr>
            <w:r w:rsidRPr="00EC08C8">
              <w:rPr>
                <w:color w:val="auto"/>
                <w:kern w:val="2"/>
              </w:rPr>
              <w:t>Describe your process in selecting each objective and setting rates of improvement, including the degree to which recipient schools were involved.</w:t>
            </w:r>
          </w:p>
          <w:p w14:paraId="69E63603" w14:textId="77777777" w:rsidR="00F92034" w:rsidRPr="00EC08C8" w:rsidRDefault="00F92034" w:rsidP="00C31054">
            <w:pPr>
              <w:pStyle w:val="ListParagraph"/>
              <w:numPr>
                <w:ilvl w:val="0"/>
                <w:numId w:val="63"/>
              </w:numPr>
              <w:suppressAutoHyphens/>
              <w:rPr>
                <w:color w:val="auto"/>
                <w:kern w:val="2"/>
              </w:rPr>
            </w:pPr>
            <w:r w:rsidRPr="00EC08C8">
              <w:rPr>
                <w:color w:val="auto"/>
                <w:kern w:val="2"/>
              </w:rPr>
              <w:t>Provide an explanation of how the activities and strategies described in Section B: Program Description align with each selected objective.</w:t>
            </w:r>
          </w:p>
          <w:p w14:paraId="5BF3795B" w14:textId="693679A9" w:rsidR="00EF0956" w:rsidRPr="00EC08C8" w:rsidRDefault="00EF0956" w:rsidP="005C0792">
            <w:pPr>
              <w:suppressAutoHyphens/>
              <w:rPr>
                <w:color w:val="auto"/>
                <w:kern w:val="2"/>
              </w:rPr>
            </w:pPr>
          </w:p>
        </w:tc>
      </w:tr>
      <w:tr w:rsidR="00F92034" w:rsidRPr="00EC08C8" w14:paraId="5E6E2742" w14:textId="77777777" w:rsidTr="00EF0956">
        <w:trPr>
          <w:jc w:val="center"/>
        </w:trPr>
        <w:tc>
          <w:tcPr>
            <w:tcW w:w="3126" w:type="pct"/>
            <w:shd w:val="clear" w:color="auto" w:fill="auto"/>
          </w:tcPr>
          <w:p w14:paraId="38A1E82D" w14:textId="77777777" w:rsidR="00F92034" w:rsidRPr="00EC08C8" w:rsidRDefault="00F92034" w:rsidP="00C31054">
            <w:pPr>
              <w:pStyle w:val="ListParagraph"/>
              <w:numPr>
                <w:ilvl w:val="0"/>
                <w:numId w:val="13"/>
              </w:numPr>
              <w:contextualSpacing w:val="0"/>
              <w:rPr>
                <w:b/>
                <w:bCs/>
                <w:kern w:val="2"/>
              </w:rPr>
            </w:pPr>
            <w:r w:rsidRPr="00EC08C8">
              <w:rPr>
                <w:rFonts w:ascii="Calibri" w:hAnsi="Calibri" w:cs="Arial"/>
                <w:b/>
                <w:kern w:val="2"/>
              </w:rPr>
              <w:t xml:space="preserve">Program </w:t>
            </w:r>
            <w:r w:rsidRPr="00EC08C8">
              <w:rPr>
                <w:rFonts w:cstheme="minorHAnsi"/>
                <w:b/>
                <w:bCs/>
                <w:kern w:val="2"/>
              </w:rPr>
              <w:t xml:space="preserve">Goal 1: </w:t>
            </w:r>
            <w:r w:rsidRPr="00EC08C8">
              <w:rPr>
                <w:rFonts w:cstheme="minorHAnsi"/>
                <w:bCs/>
                <w:kern w:val="2"/>
              </w:rPr>
              <w:t>Students participating in the SRG program will demonstrate improvement in academic achievement.</w:t>
            </w:r>
            <w:r w:rsidRPr="00EC08C8">
              <w:rPr>
                <w:rFonts w:cstheme="minorHAnsi"/>
                <w:b/>
                <w:bCs/>
                <w:kern w:val="2"/>
              </w:rPr>
              <w:t xml:space="preserve"> </w:t>
            </w:r>
          </w:p>
          <w:p w14:paraId="3654D76C" w14:textId="77777777" w:rsidR="00F92034" w:rsidRPr="00EC08C8" w:rsidRDefault="00F92034" w:rsidP="00C31054">
            <w:pPr>
              <w:pStyle w:val="Default"/>
              <w:numPr>
                <w:ilvl w:val="0"/>
                <w:numId w:val="14"/>
              </w:numPr>
              <w:ind w:left="690" w:hanging="270"/>
              <w:rPr>
                <w:rFonts w:asciiTheme="minorHAnsi" w:hAnsiTheme="minorHAnsi" w:cstheme="minorHAnsi"/>
                <w:bCs/>
                <w:kern w:val="2"/>
                <w:sz w:val="22"/>
                <w:szCs w:val="22"/>
              </w:rPr>
            </w:pPr>
            <w:r w:rsidRPr="00EC08C8">
              <w:rPr>
                <w:rFonts w:asciiTheme="minorHAnsi" w:hAnsiTheme="minorHAnsi" w:cstheme="minorHAnsi"/>
                <w:b/>
                <w:bCs/>
                <w:kern w:val="2"/>
                <w:sz w:val="22"/>
                <w:szCs w:val="22"/>
              </w:rPr>
              <w:t xml:space="preserve">Option 1: </w:t>
            </w:r>
            <w:r w:rsidRPr="00EC08C8">
              <w:rPr>
                <w:rFonts w:asciiTheme="minorHAnsi" w:hAnsiTheme="minorHAnsi" w:cstheme="minorHAnsi"/>
                <w:kern w:val="2"/>
                <w:sz w:val="22"/>
                <w:szCs w:val="22"/>
              </w:rPr>
              <w:t>By 2022-23</w:t>
            </w:r>
            <w:r w:rsidRPr="00EC08C8">
              <w:rPr>
                <w:rFonts w:asciiTheme="minorHAnsi" w:hAnsiTheme="minorHAnsi" w:cstheme="minorHAnsi"/>
                <w:i/>
                <w:kern w:val="2"/>
                <w:sz w:val="22"/>
                <w:szCs w:val="22"/>
              </w:rPr>
              <w:t>, [percentage]</w:t>
            </w:r>
            <w:r w:rsidRPr="00EC08C8">
              <w:rPr>
                <w:rFonts w:asciiTheme="minorHAnsi" w:hAnsiTheme="minorHAnsi" w:cstheme="minorHAnsi"/>
                <w:kern w:val="2"/>
                <w:sz w:val="22"/>
                <w:szCs w:val="22"/>
              </w:rPr>
              <w:t xml:space="preserve"> of students served by the SRG program will decrease failing grades for one or more core classes. </w:t>
            </w:r>
          </w:p>
          <w:p w14:paraId="6FD9123D" w14:textId="77777777" w:rsidR="00F92034" w:rsidRPr="00EC08C8" w:rsidRDefault="00F92034" w:rsidP="00C31054">
            <w:pPr>
              <w:pStyle w:val="Default"/>
              <w:numPr>
                <w:ilvl w:val="0"/>
                <w:numId w:val="14"/>
              </w:numPr>
              <w:ind w:left="690" w:hanging="270"/>
              <w:rPr>
                <w:rFonts w:asciiTheme="minorHAnsi" w:hAnsiTheme="minorHAnsi" w:cstheme="minorHAnsi"/>
                <w:bCs/>
                <w:kern w:val="2"/>
                <w:sz w:val="22"/>
                <w:szCs w:val="22"/>
              </w:rPr>
            </w:pPr>
            <w:r w:rsidRPr="00EC08C8">
              <w:rPr>
                <w:rFonts w:asciiTheme="minorHAnsi" w:hAnsiTheme="minorHAnsi" w:cstheme="minorHAnsi"/>
                <w:b/>
                <w:bCs/>
                <w:kern w:val="2"/>
                <w:sz w:val="22"/>
                <w:szCs w:val="22"/>
              </w:rPr>
              <w:t xml:space="preserve">Option 2: </w:t>
            </w:r>
            <w:r w:rsidRPr="00EC08C8">
              <w:rPr>
                <w:rFonts w:asciiTheme="minorHAnsi" w:hAnsiTheme="minorHAnsi" w:cstheme="minorHAnsi"/>
                <w:kern w:val="2"/>
                <w:sz w:val="22"/>
                <w:szCs w:val="22"/>
              </w:rPr>
              <w:t>By 2022-23</w:t>
            </w:r>
            <w:r w:rsidRPr="00EC08C8">
              <w:rPr>
                <w:rFonts w:asciiTheme="minorHAnsi" w:hAnsiTheme="minorHAnsi" w:cstheme="minorHAnsi"/>
                <w:i/>
                <w:kern w:val="2"/>
                <w:sz w:val="22"/>
                <w:szCs w:val="22"/>
              </w:rPr>
              <w:t>, [percentage]</w:t>
            </w:r>
            <w:r w:rsidRPr="00EC08C8">
              <w:rPr>
                <w:rFonts w:asciiTheme="minorHAnsi" w:hAnsiTheme="minorHAnsi" w:cstheme="minorHAnsi"/>
                <w:kern w:val="2"/>
                <w:sz w:val="22"/>
                <w:szCs w:val="22"/>
              </w:rPr>
              <w:t xml:space="preserve"> of students served by the SRG program will increase course completion rate for core subject areas.</w:t>
            </w:r>
          </w:p>
          <w:p w14:paraId="260A92B0" w14:textId="180F16E2" w:rsidR="00F92034" w:rsidRPr="00EC08C8" w:rsidRDefault="00F92034" w:rsidP="00C31054">
            <w:pPr>
              <w:pStyle w:val="Default"/>
              <w:numPr>
                <w:ilvl w:val="0"/>
                <w:numId w:val="14"/>
              </w:numPr>
              <w:ind w:left="690" w:hanging="270"/>
              <w:rPr>
                <w:rFonts w:asciiTheme="minorHAnsi" w:hAnsiTheme="minorHAnsi" w:cstheme="minorHAnsi"/>
                <w:bCs/>
                <w:kern w:val="2"/>
                <w:sz w:val="22"/>
                <w:szCs w:val="22"/>
              </w:rPr>
            </w:pPr>
            <w:r w:rsidRPr="00EC08C8">
              <w:rPr>
                <w:rFonts w:asciiTheme="minorHAnsi" w:hAnsiTheme="minorHAnsi" w:cstheme="minorHAnsi"/>
                <w:b/>
                <w:bCs/>
                <w:kern w:val="2"/>
                <w:sz w:val="22"/>
                <w:szCs w:val="22"/>
              </w:rPr>
              <w:t xml:space="preserve">Option 3: </w:t>
            </w:r>
            <w:r w:rsidRPr="00EC08C8">
              <w:rPr>
                <w:rFonts w:asciiTheme="minorHAnsi" w:hAnsiTheme="minorHAnsi" w:cstheme="minorHAnsi"/>
                <w:kern w:val="2"/>
                <w:sz w:val="22"/>
                <w:szCs w:val="22"/>
              </w:rPr>
              <w:t>By 2022-23</w:t>
            </w:r>
            <w:r w:rsidRPr="00EC08C8">
              <w:rPr>
                <w:rFonts w:asciiTheme="minorHAnsi" w:hAnsiTheme="minorHAnsi" w:cstheme="minorHAnsi"/>
                <w:i/>
                <w:kern w:val="2"/>
                <w:sz w:val="22"/>
                <w:szCs w:val="22"/>
              </w:rPr>
              <w:t>, [percentage]</w:t>
            </w:r>
            <w:r w:rsidRPr="00EC08C8">
              <w:rPr>
                <w:rFonts w:asciiTheme="minorHAnsi" w:hAnsiTheme="minorHAnsi" w:cstheme="minorHAnsi"/>
                <w:kern w:val="2"/>
                <w:sz w:val="22"/>
                <w:szCs w:val="22"/>
              </w:rPr>
              <w:t xml:space="preserve"> of students served by the SRG program will go from not being on track to being on track to graduate high school or complete their high school credential.</w:t>
            </w:r>
          </w:p>
        </w:tc>
        <w:tc>
          <w:tcPr>
            <w:tcW w:w="396" w:type="pct"/>
            <w:shd w:val="clear" w:color="auto" w:fill="auto"/>
            <w:vAlign w:val="center"/>
          </w:tcPr>
          <w:p w14:paraId="7EAA41AD" w14:textId="77777777" w:rsidR="00F92034" w:rsidRPr="00EC08C8" w:rsidRDefault="00F92034" w:rsidP="005C0792">
            <w:pPr>
              <w:suppressAutoHyphens/>
              <w:jc w:val="center"/>
              <w:rPr>
                <w:rFonts w:cstheme="minorHAnsi"/>
                <w:color w:val="auto"/>
                <w:kern w:val="2"/>
              </w:rPr>
            </w:pPr>
            <w:r w:rsidRPr="00EC08C8">
              <w:rPr>
                <w:rFonts w:cstheme="minorHAnsi"/>
                <w:color w:val="auto"/>
                <w:kern w:val="2"/>
              </w:rPr>
              <w:t>0</w:t>
            </w:r>
          </w:p>
        </w:tc>
        <w:tc>
          <w:tcPr>
            <w:tcW w:w="396" w:type="pct"/>
            <w:shd w:val="clear" w:color="auto" w:fill="auto"/>
            <w:vAlign w:val="center"/>
          </w:tcPr>
          <w:p w14:paraId="64A67E96" w14:textId="05C5A15F" w:rsidR="00F92034" w:rsidRPr="00EC08C8" w:rsidRDefault="00424C76" w:rsidP="005C0792">
            <w:pPr>
              <w:suppressAutoHyphens/>
              <w:jc w:val="center"/>
              <w:rPr>
                <w:rFonts w:cstheme="minorHAnsi"/>
                <w:color w:val="auto"/>
                <w:kern w:val="2"/>
              </w:rPr>
            </w:pPr>
            <w:r w:rsidRPr="00EC08C8">
              <w:rPr>
                <w:rFonts w:cstheme="minorHAnsi"/>
                <w:color w:val="auto"/>
                <w:kern w:val="2"/>
              </w:rPr>
              <w:t>3</w:t>
            </w:r>
          </w:p>
        </w:tc>
        <w:tc>
          <w:tcPr>
            <w:tcW w:w="459" w:type="pct"/>
            <w:shd w:val="clear" w:color="auto" w:fill="auto"/>
            <w:vAlign w:val="center"/>
          </w:tcPr>
          <w:p w14:paraId="62531A54" w14:textId="09CC7815" w:rsidR="00F92034" w:rsidRPr="00EC08C8" w:rsidRDefault="00424C76" w:rsidP="005C0792">
            <w:pPr>
              <w:suppressAutoHyphens/>
              <w:jc w:val="center"/>
              <w:rPr>
                <w:rFonts w:cstheme="minorHAnsi"/>
                <w:color w:val="auto"/>
                <w:kern w:val="2"/>
              </w:rPr>
            </w:pPr>
            <w:r w:rsidRPr="00EC08C8">
              <w:rPr>
                <w:rFonts w:cstheme="minorHAnsi"/>
                <w:color w:val="auto"/>
                <w:kern w:val="2"/>
              </w:rPr>
              <w:t>5</w:t>
            </w:r>
          </w:p>
        </w:tc>
        <w:tc>
          <w:tcPr>
            <w:tcW w:w="333" w:type="pct"/>
            <w:shd w:val="clear" w:color="auto" w:fill="auto"/>
            <w:vAlign w:val="center"/>
          </w:tcPr>
          <w:p w14:paraId="2926008D" w14:textId="04276472" w:rsidR="00F92034" w:rsidRPr="00EC08C8" w:rsidRDefault="00424C76" w:rsidP="005C0792">
            <w:pPr>
              <w:suppressAutoHyphens/>
              <w:jc w:val="center"/>
              <w:rPr>
                <w:rFonts w:cstheme="minorHAnsi"/>
                <w:color w:val="auto"/>
                <w:kern w:val="2"/>
              </w:rPr>
            </w:pPr>
            <w:r w:rsidRPr="00EC08C8">
              <w:rPr>
                <w:rFonts w:cstheme="minorHAnsi"/>
                <w:color w:val="auto"/>
                <w:kern w:val="2"/>
              </w:rPr>
              <w:t>7</w:t>
            </w:r>
          </w:p>
        </w:tc>
        <w:tc>
          <w:tcPr>
            <w:tcW w:w="290" w:type="pct"/>
            <w:vAlign w:val="center"/>
          </w:tcPr>
          <w:p w14:paraId="31EFFA9D" w14:textId="77777777" w:rsidR="00F92034" w:rsidRPr="00EC08C8" w:rsidRDefault="00F92034" w:rsidP="005C0792">
            <w:pPr>
              <w:suppressAutoHyphens/>
              <w:jc w:val="center"/>
              <w:rPr>
                <w:rFonts w:cstheme="minorHAnsi"/>
                <w:color w:val="auto"/>
                <w:kern w:val="2"/>
              </w:rPr>
            </w:pPr>
          </w:p>
        </w:tc>
      </w:tr>
      <w:tr w:rsidR="00424C76" w:rsidRPr="00EC08C8" w14:paraId="782FC6B2" w14:textId="77777777" w:rsidTr="00EF0956">
        <w:trPr>
          <w:jc w:val="center"/>
        </w:trPr>
        <w:tc>
          <w:tcPr>
            <w:tcW w:w="3126" w:type="pct"/>
            <w:shd w:val="clear" w:color="auto" w:fill="auto"/>
          </w:tcPr>
          <w:p w14:paraId="385037CA" w14:textId="16D85F1D" w:rsidR="00424C76" w:rsidRPr="00EC08C8" w:rsidRDefault="00424C76" w:rsidP="00C31054">
            <w:pPr>
              <w:pStyle w:val="ListParagraph"/>
              <w:numPr>
                <w:ilvl w:val="0"/>
                <w:numId w:val="13"/>
              </w:numPr>
              <w:contextualSpacing w:val="0"/>
              <w:rPr>
                <w:rFonts w:cstheme="minorHAnsi"/>
                <w:b/>
                <w:bCs/>
                <w:kern w:val="2"/>
              </w:rPr>
            </w:pPr>
            <w:r w:rsidRPr="00EC08C8">
              <w:rPr>
                <w:rFonts w:cstheme="minorHAnsi"/>
                <w:b/>
                <w:bCs/>
                <w:kern w:val="2"/>
              </w:rPr>
              <w:t xml:space="preserve">Program Goal 2: </w:t>
            </w:r>
            <w:r w:rsidRPr="00EC08C8">
              <w:rPr>
                <w:rFonts w:cstheme="minorHAnsi"/>
                <w:bCs/>
                <w:kern w:val="2"/>
              </w:rPr>
              <w:t>Students participating in the SRG program will show gains in school engagement.</w:t>
            </w:r>
          </w:p>
          <w:p w14:paraId="78790D42" w14:textId="69D46E70" w:rsidR="00424C76" w:rsidRPr="00EC08C8" w:rsidRDefault="00424C76" w:rsidP="00C31054">
            <w:pPr>
              <w:pStyle w:val="ListParagraph"/>
              <w:numPr>
                <w:ilvl w:val="0"/>
                <w:numId w:val="16"/>
              </w:numPr>
              <w:ind w:left="690" w:hanging="270"/>
              <w:rPr>
                <w:rFonts w:cstheme="minorHAnsi"/>
                <w:bCs/>
                <w:kern w:val="2"/>
              </w:rPr>
            </w:pPr>
            <w:r w:rsidRPr="00EC08C8">
              <w:rPr>
                <w:rFonts w:cstheme="minorHAnsi"/>
                <w:b/>
                <w:bCs/>
                <w:kern w:val="2"/>
              </w:rPr>
              <w:t xml:space="preserve">Option 1: </w:t>
            </w:r>
            <w:r w:rsidRPr="00EC08C8">
              <w:rPr>
                <w:rFonts w:cstheme="minorHAnsi"/>
                <w:kern w:val="2"/>
              </w:rPr>
              <w:t>By 2022-23</w:t>
            </w:r>
            <w:r w:rsidRPr="00EC08C8">
              <w:rPr>
                <w:rFonts w:cstheme="minorHAnsi"/>
                <w:i/>
                <w:kern w:val="2"/>
              </w:rPr>
              <w:t>, [percentage]</w:t>
            </w:r>
            <w:r w:rsidRPr="00EC08C8">
              <w:rPr>
                <w:rFonts w:cstheme="minorHAnsi"/>
                <w:kern w:val="2"/>
              </w:rPr>
              <w:t xml:space="preserve"> of students served by the SRG program </w:t>
            </w:r>
            <w:r w:rsidRPr="00EC08C8">
              <w:rPr>
                <w:rFonts w:cstheme="minorHAnsi"/>
                <w:bCs/>
                <w:kern w:val="2"/>
              </w:rPr>
              <w:t>will increase their school engagement (e.g., behavioral, emotional, cognitive)</w:t>
            </w:r>
          </w:p>
          <w:p w14:paraId="675AE77C" w14:textId="77777777" w:rsidR="00424C76" w:rsidRPr="00EC08C8" w:rsidRDefault="00424C76" w:rsidP="00C31054">
            <w:pPr>
              <w:pStyle w:val="ListParagraph"/>
              <w:numPr>
                <w:ilvl w:val="0"/>
                <w:numId w:val="17"/>
              </w:numPr>
              <w:ind w:left="690" w:hanging="270"/>
              <w:rPr>
                <w:rFonts w:cstheme="minorHAnsi"/>
                <w:bCs/>
                <w:kern w:val="2"/>
              </w:rPr>
            </w:pPr>
            <w:r w:rsidRPr="00EC08C8">
              <w:rPr>
                <w:rFonts w:cstheme="minorHAnsi"/>
                <w:b/>
                <w:bCs/>
                <w:kern w:val="2"/>
              </w:rPr>
              <w:t xml:space="preserve">Option 2: </w:t>
            </w:r>
            <w:r w:rsidRPr="00EC08C8">
              <w:rPr>
                <w:rFonts w:cstheme="minorHAnsi"/>
                <w:kern w:val="2"/>
              </w:rPr>
              <w:t>By 2022-23</w:t>
            </w:r>
            <w:r w:rsidRPr="00EC08C8">
              <w:rPr>
                <w:rFonts w:cstheme="minorHAnsi"/>
                <w:i/>
                <w:kern w:val="2"/>
              </w:rPr>
              <w:t>, [percentage]</w:t>
            </w:r>
            <w:r w:rsidRPr="00EC08C8">
              <w:rPr>
                <w:rFonts w:cstheme="minorHAnsi"/>
                <w:kern w:val="2"/>
              </w:rPr>
              <w:t xml:space="preserve"> of students served by the SRG program will increase their </w:t>
            </w:r>
            <w:r w:rsidRPr="00EC08C8">
              <w:rPr>
                <w:rFonts w:cstheme="minorHAnsi"/>
                <w:bCs/>
                <w:kern w:val="2"/>
              </w:rPr>
              <w:t>school attendance.</w:t>
            </w:r>
          </w:p>
          <w:p w14:paraId="42E50118" w14:textId="0E156F48" w:rsidR="00424C76" w:rsidRPr="00EC08C8" w:rsidRDefault="00424C76" w:rsidP="00C31054">
            <w:pPr>
              <w:pStyle w:val="ListParagraph"/>
              <w:numPr>
                <w:ilvl w:val="0"/>
                <w:numId w:val="17"/>
              </w:numPr>
              <w:ind w:left="690" w:hanging="270"/>
              <w:rPr>
                <w:rFonts w:cstheme="minorHAnsi"/>
                <w:bCs/>
                <w:kern w:val="2"/>
              </w:rPr>
            </w:pPr>
            <w:r w:rsidRPr="00EC08C8">
              <w:rPr>
                <w:rFonts w:cstheme="minorHAnsi"/>
                <w:b/>
                <w:bCs/>
                <w:kern w:val="2"/>
              </w:rPr>
              <w:t>Option 3:</w:t>
            </w:r>
            <w:r w:rsidRPr="00EC08C8">
              <w:rPr>
                <w:rFonts w:cstheme="minorHAnsi"/>
                <w:kern w:val="2"/>
              </w:rPr>
              <w:t xml:space="preserve"> By 2022-23</w:t>
            </w:r>
            <w:r w:rsidRPr="00EC08C8">
              <w:rPr>
                <w:rFonts w:cstheme="minorHAnsi"/>
                <w:i/>
                <w:kern w:val="2"/>
              </w:rPr>
              <w:t>, [percentage]</w:t>
            </w:r>
            <w:r w:rsidRPr="00EC08C8">
              <w:rPr>
                <w:rFonts w:cstheme="minorHAnsi"/>
                <w:kern w:val="2"/>
              </w:rPr>
              <w:t xml:space="preserve"> of students served by the SRG program will </w:t>
            </w:r>
            <w:r w:rsidRPr="00EC08C8">
              <w:rPr>
                <w:rFonts w:cstheme="minorHAnsi"/>
                <w:bCs/>
                <w:kern w:val="2"/>
              </w:rPr>
              <w:t>decrease in disciplinary actions received (e.g., classroom removals, in-school suspension, out-of-school suspensions, expulsions)</w:t>
            </w:r>
          </w:p>
        </w:tc>
        <w:tc>
          <w:tcPr>
            <w:tcW w:w="396" w:type="pct"/>
            <w:shd w:val="clear" w:color="auto" w:fill="auto"/>
            <w:vAlign w:val="center"/>
          </w:tcPr>
          <w:p w14:paraId="6667C1B2" w14:textId="0526C8E7" w:rsidR="00424C76" w:rsidRPr="00EC08C8" w:rsidRDefault="00424C76" w:rsidP="005C0792">
            <w:pPr>
              <w:suppressAutoHyphens/>
              <w:jc w:val="center"/>
              <w:rPr>
                <w:rFonts w:cstheme="minorHAnsi"/>
                <w:color w:val="auto"/>
                <w:kern w:val="2"/>
              </w:rPr>
            </w:pPr>
            <w:r w:rsidRPr="00EC08C8">
              <w:rPr>
                <w:rFonts w:cstheme="minorHAnsi"/>
                <w:color w:val="auto"/>
                <w:kern w:val="2"/>
              </w:rPr>
              <w:t>0</w:t>
            </w:r>
          </w:p>
        </w:tc>
        <w:tc>
          <w:tcPr>
            <w:tcW w:w="396" w:type="pct"/>
            <w:shd w:val="clear" w:color="auto" w:fill="auto"/>
            <w:vAlign w:val="center"/>
          </w:tcPr>
          <w:p w14:paraId="357EAA8C" w14:textId="3BF5F68C" w:rsidR="00424C76" w:rsidRPr="00EC08C8" w:rsidRDefault="00424C76" w:rsidP="005C0792">
            <w:pPr>
              <w:suppressAutoHyphens/>
              <w:jc w:val="center"/>
              <w:rPr>
                <w:rFonts w:cstheme="minorHAnsi"/>
                <w:color w:val="auto"/>
                <w:kern w:val="2"/>
              </w:rPr>
            </w:pPr>
            <w:r w:rsidRPr="00EC08C8">
              <w:rPr>
                <w:rFonts w:cstheme="minorHAnsi"/>
                <w:color w:val="auto"/>
                <w:kern w:val="2"/>
              </w:rPr>
              <w:t>3</w:t>
            </w:r>
          </w:p>
        </w:tc>
        <w:tc>
          <w:tcPr>
            <w:tcW w:w="459" w:type="pct"/>
            <w:shd w:val="clear" w:color="auto" w:fill="auto"/>
            <w:vAlign w:val="center"/>
          </w:tcPr>
          <w:p w14:paraId="57619161" w14:textId="66002E47" w:rsidR="00424C76" w:rsidRPr="00EC08C8" w:rsidRDefault="00424C76" w:rsidP="005C0792">
            <w:pPr>
              <w:suppressAutoHyphens/>
              <w:jc w:val="center"/>
              <w:rPr>
                <w:rFonts w:cstheme="minorHAnsi"/>
                <w:color w:val="auto"/>
                <w:kern w:val="2"/>
              </w:rPr>
            </w:pPr>
            <w:r w:rsidRPr="00EC08C8">
              <w:rPr>
                <w:rFonts w:cstheme="minorHAnsi"/>
                <w:color w:val="auto"/>
                <w:kern w:val="2"/>
              </w:rPr>
              <w:t>5</w:t>
            </w:r>
          </w:p>
        </w:tc>
        <w:tc>
          <w:tcPr>
            <w:tcW w:w="333" w:type="pct"/>
            <w:shd w:val="clear" w:color="auto" w:fill="auto"/>
            <w:vAlign w:val="center"/>
          </w:tcPr>
          <w:p w14:paraId="55130BE1" w14:textId="2FFC3655" w:rsidR="00424C76" w:rsidRPr="00EC08C8" w:rsidRDefault="00424C76" w:rsidP="005C0792">
            <w:pPr>
              <w:suppressAutoHyphens/>
              <w:jc w:val="center"/>
              <w:rPr>
                <w:rFonts w:cstheme="minorHAnsi"/>
                <w:color w:val="auto"/>
                <w:kern w:val="2"/>
              </w:rPr>
            </w:pPr>
            <w:r w:rsidRPr="00EC08C8">
              <w:rPr>
                <w:rFonts w:cstheme="minorHAnsi"/>
                <w:color w:val="auto"/>
                <w:kern w:val="2"/>
              </w:rPr>
              <w:t>7</w:t>
            </w:r>
          </w:p>
        </w:tc>
        <w:tc>
          <w:tcPr>
            <w:tcW w:w="290" w:type="pct"/>
            <w:vAlign w:val="center"/>
          </w:tcPr>
          <w:p w14:paraId="56BBA82E" w14:textId="77777777" w:rsidR="00424C76" w:rsidRPr="00EC08C8" w:rsidRDefault="00424C76" w:rsidP="005C0792">
            <w:pPr>
              <w:suppressAutoHyphens/>
              <w:jc w:val="center"/>
              <w:rPr>
                <w:rFonts w:cstheme="minorHAnsi"/>
                <w:color w:val="auto"/>
                <w:kern w:val="2"/>
              </w:rPr>
            </w:pPr>
          </w:p>
        </w:tc>
      </w:tr>
    </w:tbl>
    <w:p w14:paraId="24EB3076" w14:textId="77777777" w:rsidR="00EF0956" w:rsidRPr="00EC08C8" w:rsidRDefault="00EF0956" w:rsidP="005C079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6745"/>
        <w:gridCol w:w="854"/>
        <w:gridCol w:w="855"/>
        <w:gridCol w:w="991"/>
        <w:gridCol w:w="449"/>
        <w:gridCol w:w="270"/>
        <w:gridCol w:w="626"/>
      </w:tblGrid>
      <w:tr w:rsidR="00424C76" w:rsidRPr="00EC08C8" w14:paraId="65C053D1" w14:textId="77777777" w:rsidTr="00EF0956">
        <w:trPr>
          <w:jc w:val="center"/>
        </w:trPr>
        <w:tc>
          <w:tcPr>
            <w:tcW w:w="3126" w:type="pct"/>
            <w:shd w:val="clear" w:color="auto" w:fill="auto"/>
            <w:vAlign w:val="center"/>
          </w:tcPr>
          <w:p w14:paraId="5B72F381" w14:textId="77777777" w:rsidR="00424C76" w:rsidRPr="00EC08C8" w:rsidRDefault="00424C76" w:rsidP="00C31054">
            <w:pPr>
              <w:pStyle w:val="ListParagraph"/>
              <w:numPr>
                <w:ilvl w:val="0"/>
                <w:numId w:val="13"/>
              </w:numPr>
              <w:contextualSpacing w:val="0"/>
              <w:rPr>
                <w:rFonts w:cstheme="minorHAnsi"/>
                <w:b/>
                <w:bCs/>
                <w:kern w:val="2"/>
              </w:rPr>
            </w:pPr>
            <w:r w:rsidRPr="00EC08C8">
              <w:rPr>
                <w:rFonts w:cstheme="minorHAnsi"/>
                <w:b/>
                <w:bCs/>
                <w:kern w:val="2"/>
              </w:rPr>
              <w:lastRenderedPageBreak/>
              <w:t xml:space="preserve">Program Goal 3: </w:t>
            </w:r>
            <w:r w:rsidRPr="00EC08C8">
              <w:rPr>
                <w:rFonts w:cstheme="minorHAnsi"/>
                <w:bCs/>
                <w:kern w:val="2"/>
              </w:rPr>
              <w:t>Students participating in the SRG program will be re-engaged successfully.</w:t>
            </w:r>
          </w:p>
          <w:p w14:paraId="63F48549" w14:textId="77777777" w:rsidR="00424C76" w:rsidRPr="00EC08C8" w:rsidRDefault="00424C76" w:rsidP="00C31054">
            <w:pPr>
              <w:pStyle w:val="ListParagraph"/>
              <w:numPr>
                <w:ilvl w:val="1"/>
                <w:numId w:val="18"/>
              </w:numPr>
              <w:ind w:left="690" w:hanging="270"/>
              <w:rPr>
                <w:rFonts w:cstheme="minorHAnsi"/>
                <w:bCs/>
                <w:kern w:val="2"/>
              </w:rPr>
            </w:pPr>
            <w:r w:rsidRPr="00EC08C8">
              <w:rPr>
                <w:rFonts w:cstheme="minorHAnsi"/>
                <w:b/>
                <w:bCs/>
                <w:kern w:val="2"/>
              </w:rPr>
              <w:t xml:space="preserve">Option 1: </w:t>
            </w:r>
            <w:r w:rsidRPr="00EC08C8">
              <w:rPr>
                <w:rFonts w:cstheme="minorHAnsi"/>
                <w:kern w:val="2"/>
              </w:rPr>
              <w:t>By 2022-23</w:t>
            </w:r>
            <w:r w:rsidRPr="00EC08C8">
              <w:rPr>
                <w:rFonts w:cstheme="minorHAnsi"/>
                <w:i/>
                <w:kern w:val="2"/>
              </w:rPr>
              <w:t>, [percentage]</w:t>
            </w:r>
            <w:r w:rsidRPr="00EC08C8">
              <w:rPr>
                <w:rFonts w:cstheme="minorHAnsi"/>
                <w:kern w:val="2"/>
              </w:rPr>
              <w:t xml:space="preserve"> of students served by the SRG program </w:t>
            </w:r>
            <w:r w:rsidRPr="00EC08C8">
              <w:rPr>
                <w:rFonts w:cstheme="minorHAnsi"/>
                <w:bCs/>
                <w:kern w:val="2"/>
              </w:rPr>
              <w:t>who were out-of-school or disengaged, will re-enroll and remain enrolled through the end of the year.</w:t>
            </w:r>
          </w:p>
          <w:p w14:paraId="2937D490" w14:textId="77777777" w:rsidR="00424C76" w:rsidRPr="00EC08C8" w:rsidRDefault="00424C76" w:rsidP="00C31054">
            <w:pPr>
              <w:pStyle w:val="ListParagraph"/>
              <w:numPr>
                <w:ilvl w:val="1"/>
                <w:numId w:val="18"/>
              </w:numPr>
              <w:ind w:left="690" w:hanging="270"/>
              <w:rPr>
                <w:rFonts w:cstheme="minorHAnsi"/>
                <w:bCs/>
                <w:kern w:val="2"/>
              </w:rPr>
            </w:pPr>
            <w:r w:rsidRPr="00EC08C8">
              <w:rPr>
                <w:rFonts w:cstheme="minorHAnsi"/>
                <w:b/>
                <w:bCs/>
                <w:kern w:val="2"/>
              </w:rPr>
              <w:t xml:space="preserve">Option 2: </w:t>
            </w:r>
            <w:r w:rsidRPr="00EC08C8">
              <w:rPr>
                <w:rFonts w:cstheme="minorHAnsi"/>
                <w:kern w:val="2"/>
              </w:rPr>
              <w:t>By 2022-23</w:t>
            </w:r>
            <w:r w:rsidRPr="00EC08C8">
              <w:rPr>
                <w:rFonts w:cstheme="minorHAnsi"/>
                <w:i/>
                <w:kern w:val="2"/>
              </w:rPr>
              <w:t>, [percentage]</w:t>
            </w:r>
            <w:r w:rsidRPr="00EC08C8">
              <w:rPr>
                <w:rFonts w:cstheme="minorHAnsi"/>
                <w:kern w:val="2"/>
              </w:rPr>
              <w:t xml:space="preserve"> of students served by the SRG program </w:t>
            </w:r>
            <w:r w:rsidRPr="00EC08C8">
              <w:rPr>
                <w:rFonts w:cstheme="minorHAnsi"/>
                <w:bCs/>
                <w:kern w:val="2"/>
              </w:rPr>
              <w:t>who dropped out of school in the previous year, will enroll in school and remain enrolled through the end of the year.</w:t>
            </w:r>
          </w:p>
          <w:p w14:paraId="5BE6A0A2" w14:textId="3B363263" w:rsidR="00424C76" w:rsidRPr="00EC08C8" w:rsidRDefault="00424C76" w:rsidP="00C31054">
            <w:pPr>
              <w:pStyle w:val="ListParagraph"/>
              <w:numPr>
                <w:ilvl w:val="1"/>
                <w:numId w:val="18"/>
              </w:numPr>
              <w:ind w:left="690" w:hanging="270"/>
              <w:rPr>
                <w:rFonts w:cstheme="minorHAnsi"/>
                <w:bCs/>
                <w:kern w:val="2"/>
              </w:rPr>
            </w:pPr>
            <w:r w:rsidRPr="00EC08C8">
              <w:rPr>
                <w:rFonts w:cstheme="minorHAnsi"/>
                <w:b/>
                <w:bCs/>
                <w:kern w:val="2"/>
              </w:rPr>
              <w:t xml:space="preserve">Option 3: </w:t>
            </w:r>
            <w:r w:rsidRPr="00EC08C8">
              <w:rPr>
                <w:rFonts w:cstheme="minorHAnsi"/>
                <w:kern w:val="2"/>
              </w:rPr>
              <w:t>By 2022-23</w:t>
            </w:r>
            <w:r w:rsidRPr="00EC08C8">
              <w:rPr>
                <w:rFonts w:cstheme="minorHAnsi"/>
                <w:i/>
                <w:kern w:val="2"/>
              </w:rPr>
              <w:t>, [percentage]</w:t>
            </w:r>
            <w:r w:rsidRPr="00EC08C8">
              <w:rPr>
                <w:rFonts w:cstheme="minorHAnsi"/>
                <w:kern w:val="2"/>
              </w:rPr>
              <w:t xml:space="preserve"> of students </w:t>
            </w:r>
            <w:r w:rsidRPr="00EC08C8">
              <w:rPr>
                <w:rFonts w:cstheme="minorHAnsi"/>
                <w:bCs/>
                <w:kern w:val="2"/>
              </w:rPr>
              <w:t xml:space="preserve">who transferred to a SRG school/program will remain enrolled through the end of the year. </w:t>
            </w:r>
          </w:p>
        </w:tc>
        <w:tc>
          <w:tcPr>
            <w:tcW w:w="396" w:type="pct"/>
            <w:shd w:val="clear" w:color="auto" w:fill="auto"/>
            <w:vAlign w:val="center"/>
          </w:tcPr>
          <w:p w14:paraId="39AD5E5D" w14:textId="02C908D5" w:rsidR="00424C76" w:rsidRPr="00EC08C8" w:rsidRDefault="00424C76" w:rsidP="005C0792">
            <w:pPr>
              <w:suppressAutoHyphens/>
              <w:jc w:val="center"/>
              <w:rPr>
                <w:rFonts w:cstheme="minorHAnsi"/>
                <w:kern w:val="2"/>
              </w:rPr>
            </w:pPr>
            <w:r w:rsidRPr="00EC08C8">
              <w:rPr>
                <w:rFonts w:cstheme="minorHAnsi"/>
                <w:color w:val="auto"/>
                <w:kern w:val="2"/>
              </w:rPr>
              <w:t>0</w:t>
            </w:r>
          </w:p>
        </w:tc>
        <w:tc>
          <w:tcPr>
            <w:tcW w:w="396" w:type="pct"/>
            <w:shd w:val="clear" w:color="auto" w:fill="auto"/>
            <w:vAlign w:val="center"/>
          </w:tcPr>
          <w:p w14:paraId="4B09E4C2" w14:textId="7564904B" w:rsidR="00424C76" w:rsidRPr="00EC08C8" w:rsidRDefault="00424C76" w:rsidP="005C0792">
            <w:pPr>
              <w:suppressAutoHyphens/>
              <w:jc w:val="center"/>
              <w:rPr>
                <w:rFonts w:cstheme="minorHAnsi"/>
                <w:kern w:val="2"/>
              </w:rPr>
            </w:pPr>
            <w:r w:rsidRPr="00EC08C8">
              <w:rPr>
                <w:rFonts w:cstheme="minorHAnsi"/>
                <w:color w:val="auto"/>
                <w:kern w:val="2"/>
              </w:rPr>
              <w:t>3</w:t>
            </w:r>
          </w:p>
        </w:tc>
        <w:tc>
          <w:tcPr>
            <w:tcW w:w="459" w:type="pct"/>
            <w:shd w:val="clear" w:color="auto" w:fill="auto"/>
            <w:vAlign w:val="center"/>
          </w:tcPr>
          <w:p w14:paraId="5599D18C" w14:textId="2E0080F0" w:rsidR="00424C76" w:rsidRPr="00EC08C8" w:rsidRDefault="00424C76" w:rsidP="005C0792">
            <w:pPr>
              <w:suppressAutoHyphens/>
              <w:jc w:val="center"/>
              <w:rPr>
                <w:rFonts w:cstheme="minorHAnsi"/>
                <w:kern w:val="2"/>
              </w:rPr>
            </w:pPr>
            <w:r w:rsidRPr="00EC08C8">
              <w:rPr>
                <w:rFonts w:cstheme="minorHAnsi"/>
                <w:color w:val="auto"/>
                <w:kern w:val="2"/>
              </w:rPr>
              <w:t>5</w:t>
            </w:r>
          </w:p>
        </w:tc>
        <w:tc>
          <w:tcPr>
            <w:tcW w:w="333" w:type="pct"/>
            <w:gridSpan w:val="2"/>
            <w:shd w:val="clear" w:color="auto" w:fill="auto"/>
            <w:vAlign w:val="center"/>
          </w:tcPr>
          <w:p w14:paraId="0908D75B" w14:textId="645F531F" w:rsidR="00424C76" w:rsidRPr="00EC08C8" w:rsidRDefault="00424C76" w:rsidP="005C0792">
            <w:pPr>
              <w:suppressAutoHyphens/>
              <w:jc w:val="center"/>
              <w:rPr>
                <w:rFonts w:cstheme="minorHAnsi"/>
                <w:kern w:val="2"/>
              </w:rPr>
            </w:pPr>
            <w:r w:rsidRPr="00EC08C8">
              <w:rPr>
                <w:rFonts w:cstheme="minorHAnsi"/>
                <w:color w:val="auto"/>
                <w:kern w:val="2"/>
              </w:rPr>
              <w:t>7</w:t>
            </w:r>
          </w:p>
        </w:tc>
        <w:tc>
          <w:tcPr>
            <w:tcW w:w="290" w:type="pct"/>
            <w:vAlign w:val="center"/>
          </w:tcPr>
          <w:p w14:paraId="333A7C53" w14:textId="77777777" w:rsidR="00424C76" w:rsidRPr="00EC08C8" w:rsidRDefault="00424C76" w:rsidP="005C0792">
            <w:pPr>
              <w:suppressAutoHyphens/>
              <w:jc w:val="center"/>
              <w:rPr>
                <w:rFonts w:cstheme="minorHAnsi"/>
                <w:kern w:val="2"/>
              </w:rPr>
            </w:pPr>
          </w:p>
        </w:tc>
      </w:tr>
      <w:tr w:rsidR="005B6A44" w:rsidRPr="00EC08C8" w14:paraId="59DC9879" w14:textId="77777777" w:rsidTr="00F92034">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E5C66B3" w14:textId="77777777" w:rsidR="005B6A44" w:rsidRPr="00EC08C8" w:rsidRDefault="005B6A44" w:rsidP="007F334A">
            <w:pPr>
              <w:suppressAutoHyphens/>
              <w:rPr>
                <w:rFonts w:cstheme="minorHAnsi"/>
                <w:b/>
                <w:kern w:val="2"/>
              </w:rPr>
            </w:pPr>
            <w:r w:rsidRPr="00EC08C8">
              <w:rPr>
                <w:rFonts w:cstheme="minorHAnsi"/>
                <w:b/>
                <w:kern w:val="2"/>
              </w:rPr>
              <w:t>Reviewer Comments:</w:t>
            </w:r>
          </w:p>
        </w:tc>
      </w:tr>
      <w:tr w:rsidR="005B6A44" w:rsidRPr="00EC08C8" w14:paraId="0CA08505" w14:textId="77777777" w:rsidTr="00F92034">
        <w:trPr>
          <w:jc w:val="center"/>
        </w:trPr>
        <w:tc>
          <w:tcPr>
            <w:tcW w:w="4585" w:type="pct"/>
            <w:gridSpan w:val="5"/>
            <w:shd w:val="clear" w:color="auto" w:fill="F2F2F2" w:themeFill="background1" w:themeFillShade="F2"/>
            <w:vAlign w:val="center"/>
          </w:tcPr>
          <w:p w14:paraId="7ED243AD" w14:textId="75AC969D" w:rsidR="005B6A44" w:rsidRPr="00EC08C8" w:rsidRDefault="00424C76" w:rsidP="007F334A">
            <w:pPr>
              <w:suppressAutoHyphens/>
              <w:jc w:val="right"/>
              <w:rPr>
                <w:rFonts w:cstheme="minorHAnsi"/>
                <w:b/>
                <w:kern w:val="2"/>
              </w:rPr>
            </w:pPr>
            <w:r w:rsidRPr="00EC08C8">
              <w:rPr>
                <w:rFonts w:cstheme="minorHAnsi"/>
                <w:b/>
                <w:kern w:val="2"/>
              </w:rPr>
              <w:t xml:space="preserve">Section C </w:t>
            </w:r>
            <w:r w:rsidR="005B6A44" w:rsidRPr="00EC08C8">
              <w:rPr>
                <w:rFonts w:cstheme="minorHAnsi"/>
                <w:b/>
                <w:kern w:val="2"/>
              </w:rPr>
              <w:t>Total</w:t>
            </w:r>
          </w:p>
        </w:tc>
        <w:tc>
          <w:tcPr>
            <w:tcW w:w="415" w:type="pct"/>
            <w:gridSpan w:val="2"/>
            <w:shd w:val="clear" w:color="auto" w:fill="auto"/>
            <w:vAlign w:val="center"/>
          </w:tcPr>
          <w:p w14:paraId="637B4F5D" w14:textId="70798B01" w:rsidR="005B6A44" w:rsidRPr="00EC08C8" w:rsidRDefault="00424C76" w:rsidP="007F334A">
            <w:pPr>
              <w:suppressAutoHyphens/>
              <w:jc w:val="right"/>
              <w:rPr>
                <w:rFonts w:cstheme="minorHAnsi"/>
                <w:b/>
                <w:kern w:val="2"/>
              </w:rPr>
            </w:pPr>
            <w:r w:rsidRPr="00EC08C8">
              <w:rPr>
                <w:rFonts w:cstheme="minorHAnsi"/>
                <w:b/>
                <w:kern w:val="2"/>
              </w:rPr>
              <w:t>/21</w:t>
            </w:r>
          </w:p>
        </w:tc>
      </w:tr>
    </w:tbl>
    <w:p w14:paraId="21AFEEBB" w14:textId="051BC951" w:rsidR="005B6A44" w:rsidRPr="00EC08C8" w:rsidRDefault="005B6A44" w:rsidP="007F334A">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6745"/>
        <w:gridCol w:w="854"/>
        <w:gridCol w:w="855"/>
        <w:gridCol w:w="991"/>
        <w:gridCol w:w="449"/>
        <w:gridCol w:w="270"/>
        <w:gridCol w:w="626"/>
      </w:tblGrid>
      <w:tr w:rsidR="005B6A44" w:rsidRPr="00EC08C8" w14:paraId="33CA0DF0" w14:textId="77777777" w:rsidTr="00EF0956">
        <w:trPr>
          <w:jc w:val="center"/>
        </w:trPr>
        <w:tc>
          <w:tcPr>
            <w:tcW w:w="3126" w:type="pct"/>
            <w:shd w:val="clear" w:color="auto" w:fill="5B9BD5" w:themeFill="accent1"/>
            <w:vAlign w:val="center"/>
          </w:tcPr>
          <w:p w14:paraId="1FEFC170" w14:textId="2B7270D9" w:rsidR="005B6A44" w:rsidRPr="00EC08C8" w:rsidRDefault="005B6A44" w:rsidP="007F334A">
            <w:pPr>
              <w:suppressAutoHyphens/>
              <w:outlineLvl w:val="0"/>
              <w:rPr>
                <w:rFonts w:cstheme="minorHAnsi"/>
                <w:b/>
                <w:kern w:val="2"/>
              </w:rPr>
            </w:pPr>
            <w:bookmarkStart w:id="33" w:name="_Toc86070146"/>
            <w:bookmarkStart w:id="34" w:name="_Toc86224983"/>
            <w:r w:rsidRPr="00EC08C8">
              <w:rPr>
                <w:rFonts w:cstheme="minorHAnsi"/>
                <w:b/>
                <w:kern w:val="2"/>
                <w:sz w:val="24"/>
              </w:rPr>
              <w:t>Section D: Evaluation and Reporting</w:t>
            </w:r>
            <w:bookmarkEnd w:id="33"/>
            <w:bookmarkEnd w:id="34"/>
          </w:p>
        </w:tc>
        <w:tc>
          <w:tcPr>
            <w:tcW w:w="396" w:type="pct"/>
            <w:tcBorders>
              <w:bottom w:val="single" w:sz="4" w:space="0" w:color="auto"/>
            </w:tcBorders>
            <w:shd w:val="clear" w:color="auto" w:fill="5B9BD5" w:themeFill="accent1"/>
          </w:tcPr>
          <w:p w14:paraId="4BDCA6A6"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Minimally Addressed or Does Not Meet Criteria</w:t>
            </w:r>
          </w:p>
        </w:tc>
        <w:tc>
          <w:tcPr>
            <w:tcW w:w="396" w:type="pct"/>
            <w:tcBorders>
              <w:bottom w:val="single" w:sz="4" w:space="0" w:color="auto"/>
            </w:tcBorders>
            <w:shd w:val="clear" w:color="auto" w:fill="5B9BD5" w:themeFill="accent1"/>
          </w:tcPr>
          <w:p w14:paraId="6AF21AA6" w14:textId="77777777" w:rsidR="005B6A44" w:rsidRPr="00EC08C8" w:rsidRDefault="005B6A44" w:rsidP="007F334A">
            <w:pPr>
              <w:spacing w:line="259" w:lineRule="auto"/>
              <w:jc w:val="center"/>
              <w:rPr>
                <w:rFonts w:eastAsia="Calibri" w:cstheme="minorHAnsi"/>
                <w:b/>
                <w:color w:val="auto"/>
                <w:kern w:val="2"/>
                <w:sz w:val="14"/>
                <w:szCs w:val="14"/>
              </w:rPr>
            </w:pPr>
            <w:r w:rsidRPr="00EC08C8">
              <w:rPr>
                <w:rFonts w:eastAsia="Calibri" w:cstheme="minorHAnsi"/>
                <w:b/>
                <w:color w:val="auto"/>
                <w:kern w:val="2"/>
                <w:sz w:val="14"/>
                <w:szCs w:val="14"/>
              </w:rPr>
              <w:t>Met Some but Not All Identified Criteria</w:t>
            </w:r>
          </w:p>
        </w:tc>
        <w:tc>
          <w:tcPr>
            <w:tcW w:w="459" w:type="pct"/>
            <w:tcBorders>
              <w:bottom w:val="single" w:sz="4" w:space="0" w:color="auto"/>
            </w:tcBorders>
            <w:shd w:val="clear" w:color="auto" w:fill="5B9BD5" w:themeFill="accent1"/>
          </w:tcPr>
          <w:p w14:paraId="64F5452B"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Addressed Criteria but Did Not Provide Thorough Detail</w:t>
            </w:r>
          </w:p>
        </w:tc>
        <w:tc>
          <w:tcPr>
            <w:tcW w:w="333" w:type="pct"/>
            <w:gridSpan w:val="2"/>
            <w:tcBorders>
              <w:bottom w:val="single" w:sz="4" w:space="0" w:color="auto"/>
            </w:tcBorders>
            <w:shd w:val="clear" w:color="auto" w:fill="5B9BD5" w:themeFill="accent1"/>
          </w:tcPr>
          <w:p w14:paraId="306B6DFF"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Met All Criteria with High Quality</w:t>
            </w:r>
          </w:p>
        </w:tc>
        <w:tc>
          <w:tcPr>
            <w:tcW w:w="290" w:type="pct"/>
            <w:tcBorders>
              <w:bottom w:val="single" w:sz="4" w:space="0" w:color="auto"/>
            </w:tcBorders>
            <w:shd w:val="clear" w:color="auto" w:fill="5B9BD5" w:themeFill="accent1"/>
            <w:vAlign w:val="center"/>
          </w:tcPr>
          <w:p w14:paraId="24678E47" w14:textId="77777777" w:rsidR="005B6A44" w:rsidRPr="00EC08C8" w:rsidRDefault="005B6A44" w:rsidP="007F334A">
            <w:pPr>
              <w:spacing w:line="259" w:lineRule="auto"/>
              <w:jc w:val="center"/>
              <w:rPr>
                <w:rFonts w:eastAsia="Calibri" w:cstheme="minorHAnsi"/>
                <w:b/>
                <w:color w:val="262626"/>
                <w:kern w:val="2"/>
              </w:rPr>
            </w:pPr>
            <w:r w:rsidRPr="00EC08C8">
              <w:rPr>
                <w:rFonts w:eastAsia="Calibri" w:cstheme="minorHAnsi"/>
                <w:b/>
                <w:color w:val="262626"/>
                <w:kern w:val="2"/>
              </w:rPr>
              <w:t>TOTAL</w:t>
            </w:r>
          </w:p>
        </w:tc>
      </w:tr>
      <w:tr w:rsidR="00424C76" w:rsidRPr="00EC08C8" w14:paraId="6FEB7189" w14:textId="77777777" w:rsidTr="00EF0956">
        <w:trPr>
          <w:jc w:val="center"/>
        </w:trPr>
        <w:tc>
          <w:tcPr>
            <w:tcW w:w="3126" w:type="pct"/>
            <w:shd w:val="clear" w:color="auto" w:fill="auto"/>
            <w:vAlign w:val="center"/>
          </w:tcPr>
          <w:p w14:paraId="6985895A" w14:textId="0BCC2D83" w:rsidR="00424C76" w:rsidRPr="00EC08C8" w:rsidRDefault="00424C76" w:rsidP="005C0792">
            <w:pPr>
              <w:numPr>
                <w:ilvl w:val="0"/>
                <w:numId w:val="7"/>
              </w:numPr>
              <w:suppressAutoHyphens/>
              <w:contextualSpacing w:val="0"/>
              <w:rPr>
                <w:rFonts w:cstheme="minorHAnsi"/>
                <w:bCs/>
                <w:color w:val="auto"/>
                <w:kern w:val="2"/>
              </w:rPr>
            </w:pPr>
            <w:r w:rsidRPr="00EC08C8">
              <w:rPr>
                <w:rFonts w:eastAsia="Times New Roman" w:cstheme="minorHAnsi"/>
                <w:color w:val="auto"/>
                <w:kern w:val="2"/>
                <w:szCs w:val="24"/>
              </w:rPr>
              <w:t>Describe the applicant’s capacity, or how they would acquire the capacity, to complete the required online report, track State Assigned Student Identifiers of the students served, and track student outcomes for the students served in the grant funded program.</w:t>
            </w:r>
          </w:p>
        </w:tc>
        <w:tc>
          <w:tcPr>
            <w:tcW w:w="396" w:type="pct"/>
            <w:shd w:val="clear" w:color="auto" w:fill="auto"/>
            <w:vAlign w:val="center"/>
          </w:tcPr>
          <w:p w14:paraId="42F32161" w14:textId="571406EA" w:rsidR="00424C76" w:rsidRPr="00EC08C8" w:rsidRDefault="00424C76" w:rsidP="007F334A">
            <w:pPr>
              <w:suppressAutoHyphens/>
              <w:jc w:val="center"/>
              <w:rPr>
                <w:rFonts w:cstheme="minorHAnsi"/>
                <w:color w:val="auto"/>
                <w:kern w:val="2"/>
              </w:rPr>
            </w:pPr>
            <w:r w:rsidRPr="00EC08C8">
              <w:rPr>
                <w:rFonts w:cstheme="minorHAnsi"/>
                <w:color w:val="auto"/>
                <w:kern w:val="2"/>
              </w:rPr>
              <w:t>0</w:t>
            </w:r>
          </w:p>
        </w:tc>
        <w:tc>
          <w:tcPr>
            <w:tcW w:w="396" w:type="pct"/>
            <w:shd w:val="clear" w:color="auto" w:fill="auto"/>
            <w:vAlign w:val="center"/>
          </w:tcPr>
          <w:p w14:paraId="04545E5C" w14:textId="365A224A" w:rsidR="00424C76" w:rsidRPr="00EC08C8" w:rsidRDefault="00424C76" w:rsidP="007F334A">
            <w:pPr>
              <w:suppressAutoHyphens/>
              <w:jc w:val="center"/>
              <w:rPr>
                <w:rFonts w:cstheme="minorHAnsi"/>
                <w:color w:val="auto"/>
                <w:kern w:val="2"/>
              </w:rPr>
            </w:pPr>
            <w:r w:rsidRPr="00EC08C8">
              <w:rPr>
                <w:rFonts w:cstheme="minorHAnsi"/>
                <w:color w:val="auto"/>
                <w:kern w:val="2"/>
              </w:rPr>
              <w:t>1</w:t>
            </w:r>
          </w:p>
        </w:tc>
        <w:tc>
          <w:tcPr>
            <w:tcW w:w="459" w:type="pct"/>
            <w:shd w:val="clear" w:color="auto" w:fill="auto"/>
            <w:vAlign w:val="center"/>
          </w:tcPr>
          <w:p w14:paraId="33B493EA" w14:textId="3AE23E36" w:rsidR="00424C76" w:rsidRPr="00EC08C8" w:rsidRDefault="00424C76" w:rsidP="007F334A">
            <w:pPr>
              <w:suppressAutoHyphens/>
              <w:jc w:val="center"/>
              <w:rPr>
                <w:rFonts w:cstheme="minorHAnsi"/>
                <w:color w:val="auto"/>
                <w:kern w:val="2"/>
              </w:rPr>
            </w:pPr>
            <w:r w:rsidRPr="00EC08C8">
              <w:rPr>
                <w:rFonts w:cstheme="minorHAnsi"/>
                <w:color w:val="auto"/>
                <w:kern w:val="2"/>
              </w:rPr>
              <w:t>3</w:t>
            </w:r>
          </w:p>
        </w:tc>
        <w:tc>
          <w:tcPr>
            <w:tcW w:w="333" w:type="pct"/>
            <w:gridSpan w:val="2"/>
            <w:shd w:val="clear" w:color="auto" w:fill="auto"/>
            <w:vAlign w:val="center"/>
          </w:tcPr>
          <w:p w14:paraId="319B3D18" w14:textId="1479627B" w:rsidR="00424C76" w:rsidRPr="00EC08C8" w:rsidRDefault="00424C76" w:rsidP="007F334A">
            <w:pPr>
              <w:suppressAutoHyphens/>
              <w:jc w:val="center"/>
              <w:rPr>
                <w:rFonts w:cstheme="minorHAnsi"/>
                <w:color w:val="auto"/>
                <w:kern w:val="2"/>
              </w:rPr>
            </w:pPr>
            <w:r w:rsidRPr="00EC08C8">
              <w:rPr>
                <w:rFonts w:cstheme="minorHAnsi"/>
                <w:color w:val="auto"/>
                <w:kern w:val="2"/>
              </w:rPr>
              <w:t>5</w:t>
            </w:r>
          </w:p>
        </w:tc>
        <w:tc>
          <w:tcPr>
            <w:tcW w:w="290" w:type="pct"/>
            <w:vAlign w:val="center"/>
          </w:tcPr>
          <w:p w14:paraId="2B838754" w14:textId="77777777" w:rsidR="00424C76" w:rsidRPr="00EC08C8" w:rsidRDefault="00424C76" w:rsidP="007F334A">
            <w:pPr>
              <w:suppressAutoHyphens/>
              <w:jc w:val="center"/>
              <w:rPr>
                <w:rFonts w:cstheme="minorHAnsi"/>
                <w:color w:val="auto"/>
                <w:kern w:val="2"/>
              </w:rPr>
            </w:pPr>
          </w:p>
        </w:tc>
      </w:tr>
      <w:tr w:rsidR="00424C76" w:rsidRPr="00EC08C8" w14:paraId="59CBC741" w14:textId="77777777" w:rsidTr="00EF0956">
        <w:trPr>
          <w:jc w:val="center"/>
        </w:trPr>
        <w:tc>
          <w:tcPr>
            <w:tcW w:w="3126" w:type="pct"/>
            <w:shd w:val="clear" w:color="auto" w:fill="auto"/>
          </w:tcPr>
          <w:p w14:paraId="0FC3B964" w14:textId="77777777" w:rsidR="00424C76" w:rsidRPr="00EC08C8" w:rsidRDefault="00424C76" w:rsidP="005C0792">
            <w:pPr>
              <w:pStyle w:val="ListParagraph"/>
              <w:numPr>
                <w:ilvl w:val="0"/>
                <w:numId w:val="7"/>
              </w:numPr>
              <w:contextualSpacing w:val="0"/>
              <w:rPr>
                <w:rFonts w:cs="Arial"/>
                <w:bCs/>
                <w:kern w:val="2"/>
              </w:rPr>
            </w:pPr>
            <w:r w:rsidRPr="00EC08C8">
              <w:rPr>
                <w:rFonts w:cs="Arial"/>
                <w:bCs/>
                <w:kern w:val="2"/>
              </w:rPr>
              <w:t>Explain how evaluation results will be used to do the following:</w:t>
            </w:r>
          </w:p>
          <w:p w14:paraId="7D246BFF" w14:textId="77777777" w:rsidR="00424C76" w:rsidRPr="00EC08C8" w:rsidRDefault="00424C76" w:rsidP="00C31054">
            <w:pPr>
              <w:pStyle w:val="ListParagraph"/>
              <w:numPr>
                <w:ilvl w:val="0"/>
                <w:numId w:val="64"/>
              </w:numPr>
              <w:ind w:hanging="300"/>
              <w:contextualSpacing w:val="0"/>
              <w:rPr>
                <w:rFonts w:cs="Arial"/>
                <w:bCs/>
                <w:kern w:val="2"/>
              </w:rPr>
            </w:pPr>
            <w:r w:rsidRPr="00EC08C8">
              <w:rPr>
                <w:rFonts w:cs="Arial"/>
                <w:bCs/>
                <w:kern w:val="2"/>
              </w:rPr>
              <w:t>Inform program adjustments and improvements</w:t>
            </w:r>
          </w:p>
          <w:p w14:paraId="366F94AC" w14:textId="4C65EC3B" w:rsidR="00424C76" w:rsidRPr="00EC08C8" w:rsidRDefault="00424C76" w:rsidP="00C31054">
            <w:pPr>
              <w:pStyle w:val="ListParagraph"/>
              <w:numPr>
                <w:ilvl w:val="0"/>
                <w:numId w:val="64"/>
              </w:numPr>
              <w:ind w:hanging="300"/>
              <w:contextualSpacing w:val="0"/>
              <w:rPr>
                <w:rFonts w:cs="Arial"/>
                <w:bCs/>
                <w:kern w:val="2"/>
              </w:rPr>
            </w:pPr>
            <w:r w:rsidRPr="00EC08C8">
              <w:rPr>
                <w:rFonts w:cs="Arial"/>
                <w:bCs/>
                <w:kern w:val="2"/>
              </w:rPr>
              <w:t xml:space="preserve">Promote sustainability, which may include but not limited to sharing results with key stakeholders, school staff, parents, community. </w:t>
            </w:r>
          </w:p>
        </w:tc>
        <w:tc>
          <w:tcPr>
            <w:tcW w:w="396" w:type="pct"/>
            <w:shd w:val="clear" w:color="auto" w:fill="auto"/>
            <w:vAlign w:val="center"/>
          </w:tcPr>
          <w:p w14:paraId="71A766B8" w14:textId="3C364A98" w:rsidR="00424C76" w:rsidRPr="00EC08C8" w:rsidRDefault="00424C76" w:rsidP="007F334A">
            <w:pPr>
              <w:suppressAutoHyphens/>
              <w:jc w:val="center"/>
              <w:rPr>
                <w:rFonts w:cstheme="minorHAnsi"/>
                <w:color w:val="auto"/>
                <w:kern w:val="2"/>
              </w:rPr>
            </w:pPr>
            <w:r w:rsidRPr="00EC08C8">
              <w:rPr>
                <w:kern w:val="2"/>
              </w:rPr>
              <w:t>0</w:t>
            </w:r>
          </w:p>
        </w:tc>
        <w:tc>
          <w:tcPr>
            <w:tcW w:w="396" w:type="pct"/>
            <w:shd w:val="clear" w:color="auto" w:fill="auto"/>
            <w:vAlign w:val="center"/>
          </w:tcPr>
          <w:p w14:paraId="3E1C91B0" w14:textId="09D8774C" w:rsidR="00424C76" w:rsidRPr="00EC08C8" w:rsidRDefault="00424C76" w:rsidP="007F334A">
            <w:pPr>
              <w:suppressAutoHyphens/>
              <w:jc w:val="center"/>
              <w:rPr>
                <w:rFonts w:cstheme="minorHAnsi"/>
                <w:color w:val="auto"/>
                <w:kern w:val="2"/>
              </w:rPr>
            </w:pPr>
            <w:r w:rsidRPr="00EC08C8">
              <w:rPr>
                <w:kern w:val="2"/>
              </w:rPr>
              <w:t>1</w:t>
            </w:r>
          </w:p>
        </w:tc>
        <w:tc>
          <w:tcPr>
            <w:tcW w:w="459" w:type="pct"/>
            <w:shd w:val="clear" w:color="auto" w:fill="auto"/>
            <w:vAlign w:val="center"/>
          </w:tcPr>
          <w:p w14:paraId="690DD5B1" w14:textId="50655C6D" w:rsidR="00424C76" w:rsidRPr="00EC08C8" w:rsidRDefault="00424C76" w:rsidP="007F334A">
            <w:pPr>
              <w:suppressAutoHyphens/>
              <w:jc w:val="center"/>
              <w:rPr>
                <w:rFonts w:cstheme="minorHAnsi"/>
                <w:color w:val="auto"/>
                <w:kern w:val="2"/>
              </w:rPr>
            </w:pPr>
            <w:r w:rsidRPr="00EC08C8">
              <w:rPr>
                <w:kern w:val="2"/>
              </w:rPr>
              <w:t>3</w:t>
            </w:r>
          </w:p>
        </w:tc>
        <w:tc>
          <w:tcPr>
            <w:tcW w:w="333" w:type="pct"/>
            <w:gridSpan w:val="2"/>
            <w:shd w:val="clear" w:color="auto" w:fill="auto"/>
            <w:vAlign w:val="center"/>
          </w:tcPr>
          <w:p w14:paraId="52CBCF73" w14:textId="5B9795D1" w:rsidR="00424C76" w:rsidRPr="00EC08C8" w:rsidRDefault="00424C76" w:rsidP="007F334A">
            <w:pPr>
              <w:suppressAutoHyphens/>
              <w:jc w:val="center"/>
              <w:rPr>
                <w:rFonts w:cstheme="minorHAnsi"/>
                <w:color w:val="auto"/>
                <w:kern w:val="2"/>
              </w:rPr>
            </w:pPr>
            <w:r w:rsidRPr="00EC08C8">
              <w:rPr>
                <w:kern w:val="2"/>
              </w:rPr>
              <w:t>5</w:t>
            </w:r>
          </w:p>
        </w:tc>
        <w:tc>
          <w:tcPr>
            <w:tcW w:w="290" w:type="pct"/>
            <w:vAlign w:val="center"/>
          </w:tcPr>
          <w:p w14:paraId="6FE25B0C" w14:textId="77777777" w:rsidR="00424C76" w:rsidRPr="00EC08C8" w:rsidRDefault="00424C76" w:rsidP="007F334A">
            <w:pPr>
              <w:suppressAutoHyphens/>
              <w:jc w:val="center"/>
              <w:rPr>
                <w:rFonts w:cstheme="minorHAnsi"/>
                <w:color w:val="auto"/>
                <w:kern w:val="2"/>
              </w:rPr>
            </w:pPr>
          </w:p>
        </w:tc>
      </w:tr>
      <w:tr w:rsidR="005B6A44" w:rsidRPr="00EC08C8" w14:paraId="3CB21576" w14:textId="77777777" w:rsidTr="00F92034">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4069C96" w14:textId="77777777" w:rsidR="005B6A44" w:rsidRPr="00EC08C8" w:rsidRDefault="005B6A44" w:rsidP="007F334A">
            <w:pPr>
              <w:suppressAutoHyphens/>
              <w:rPr>
                <w:rFonts w:cstheme="minorHAnsi"/>
                <w:b/>
                <w:kern w:val="2"/>
              </w:rPr>
            </w:pPr>
            <w:r w:rsidRPr="00EC08C8">
              <w:rPr>
                <w:rFonts w:cstheme="minorHAnsi"/>
                <w:b/>
                <w:kern w:val="2"/>
              </w:rPr>
              <w:t>Reviewer Comments:</w:t>
            </w:r>
          </w:p>
        </w:tc>
      </w:tr>
      <w:tr w:rsidR="005B6A44" w:rsidRPr="00EC08C8" w14:paraId="684F6854" w14:textId="77777777" w:rsidTr="00F92034">
        <w:trPr>
          <w:jc w:val="center"/>
        </w:trPr>
        <w:tc>
          <w:tcPr>
            <w:tcW w:w="4585" w:type="pct"/>
            <w:gridSpan w:val="5"/>
            <w:shd w:val="clear" w:color="auto" w:fill="F2F2F2" w:themeFill="background1" w:themeFillShade="F2"/>
            <w:vAlign w:val="center"/>
          </w:tcPr>
          <w:p w14:paraId="16EE2A29" w14:textId="78BD1408" w:rsidR="005B6A44" w:rsidRPr="00EC08C8" w:rsidRDefault="00424C76" w:rsidP="007F334A">
            <w:pPr>
              <w:suppressAutoHyphens/>
              <w:jc w:val="right"/>
              <w:rPr>
                <w:rFonts w:cstheme="minorHAnsi"/>
                <w:b/>
                <w:kern w:val="2"/>
              </w:rPr>
            </w:pPr>
            <w:r w:rsidRPr="00EC08C8">
              <w:rPr>
                <w:rFonts w:cstheme="minorHAnsi"/>
                <w:b/>
                <w:kern w:val="2"/>
              </w:rPr>
              <w:t xml:space="preserve">Section D </w:t>
            </w:r>
            <w:r w:rsidR="005B6A44" w:rsidRPr="00EC08C8">
              <w:rPr>
                <w:rFonts w:cstheme="minorHAnsi"/>
                <w:b/>
                <w:kern w:val="2"/>
              </w:rPr>
              <w:t>Total</w:t>
            </w:r>
          </w:p>
        </w:tc>
        <w:tc>
          <w:tcPr>
            <w:tcW w:w="415" w:type="pct"/>
            <w:gridSpan w:val="2"/>
            <w:shd w:val="clear" w:color="auto" w:fill="auto"/>
            <w:vAlign w:val="center"/>
          </w:tcPr>
          <w:p w14:paraId="49D415A6" w14:textId="5DE59A77" w:rsidR="005B6A44" w:rsidRPr="00EC08C8" w:rsidRDefault="00424C76" w:rsidP="007F334A">
            <w:pPr>
              <w:suppressAutoHyphens/>
              <w:jc w:val="right"/>
              <w:rPr>
                <w:rFonts w:cstheme="minorHAnsi"/>
                <w:b/>
                <w:kern w:val="2"/>
              </w:rPr>
            </w:pPr>
            <w:r w:rsidRPr="00EC08C8">
              <w:rPr>
                <w:rFonts w:cstheme="minorHAnsi"/>
                <w:b/>
                <w:kern w:val="2"/>
              </w:rPr>
              <w:t>/10</w:t>
            </w:r>
          </w:p>
        </w:tc>
      </w:tr>
    </w:tbl>
    <w:p w14:paraId="1606DA42" w14:textId="4962555A" w:rsidR="005B6A44" w:rsidRPr="00EC08C8" w:rsidRDefault="005B6A44" w:rsidP="007F334A">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6745"/>
        <w:gridCol w:w="854"/>
        <w:gridCol w:w="855"/>
        <w:gridCol w:w="991"/>
        <w:gridCol w:w="449"/>
        <w:gridCol w:w="270"/>
        <w:gridCol w:w="626"/>
      </w:tblGrid>
      <w:tr w:rsidR="005B6A44" w:rsidRPr="00EC08C8" w14:paraId="6C1038C8" w14:textId="77777777" w:rsidTr="00EF0956">
        <w:trPr>
          <w:jc w:val="center"/>
        </w:trPr>
        <w:tc>
          <w:tcPr>
            <w:tcW w:w="3126" w:type="pct"/>
            <w:shd w:val="clear" w:color="auto" w:fill="5B9BD5" w:themeFill="accent1"/>
            <w:vAlign w:val="center"/>
          </w:tcPr>
          <w:p w14:paraId="7EE50F02" w14:textId="79DFC5DE" w:rsidR="005B6A44" w:rsidRPr="00EC08C8" w:rsidRDefault="005B6A44" w:rsidP="007F334A">
            <w:pPr>
              <w:suppressAutoHyphens/>
              <w:outlineLvl w:val="0"/>
              <w:rPr>
                <w:rFonts w:cstheme="minorHAnsi"/>
                <w:b/>
                <w:kern w:val="2"/>
              </w:rPr>
            </w:pPr>
            <w:bookmarkStart w:id="35" w:name="_Toc86070147"/>
            <w:bookmarkStart w:id="36" w:name="_Toc86224984"/>
            <w:r w:rsidRPr="00EC08C8">
              <w:rPr>
                <w:rFonts w:cstheme="minorHAnsi"/>
                <w:b/>
                <w:kern w:val="2"/>
                <w:sz w:val="24"/>
              </w:rPr>
              <w:t>Section E: Budget Narrative and Excel Budget Workbook</w:t>
            </w:r>
            <w:bookmarkEnd w:id="35"/>
            <w:bookmarkEnd w:id="36"/>
          </w:p>
        </w:tc>
        <w:tc>
          <w:tcPr>
            <w:tcW w:w="396" w:type="pct"/>
            <w:tcBorders>
              <w:bottom w:val="single" w:sz="4" w:space="0" w:color="auto"/>
            </w:tcBorders>
            <w:shd w:val="clear" w:color="auto" w:fill="5B9BD5" w:themeFill="accent1"/>
          </w:tcPr>
          <w:p w14:paraId="347DABD9"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Minimally Addressed or Does Not Meet Criteria</w:t>
            </w:r>
          </w:p>
        </w:tc>
        <w:tc>
          <w:tcPr>
            <w:tcW w:w="396" w:type="pct"/>
            <w:tcBorders>
              <w:bottom w:val="single" w:sz="4" w:space="0" w:color="auto"/>
            </w:tcBorders>
            <w:shd w:val="clear" w:color="auto" w:fill="5B9BD5" w:themeFill="accent1"/>
          </w:tcPr>
          <w:p w14:paraId="543681DE" w14:textId="77777777" w:rsidR="005B6A44" w:rsidRPr="00EC08C8" w:rsidRDefault="005B6A44" w:rsidP="007F334A">
            <w:pPr>
              <w:spacing w:line="259" w:lineRule="auto"/>
              <w:jc w:val="center"/>
              <w:rPr>
                <w:rFonts w:eastAsia="Calibri" w:cstheme="minorHAnsi"/>
                <w:b/>
                <w:color w:val="auto"/>
                <w:kern w:val="2"/>
                <w:sz w:val="14"/>
                <w:szCs w:val="14"/>
              </w:rPr>
            </w:pPr>
            <w:r w:rsidRPr="00EC08C8">
              <w:rPr>
                <w:rFonts w:eastAsia="Calibri" w:cstheme="minorHAnsi"/>
                <w:b/>
                <w:color w:val="auto"/>
                <w:kern w:val="2"/>
                <w:sz w:val="14"/>
                <w:szCs w:val="14"/>
              </w:rPr>
              <w:t>Met Some but Not All Identified Criteria</w:t>
            </w:r>
          </w:p>
        </w:tc>
        <w:tc>
          <w:tcPr>
            <w:tcW w:w="459" w:type="pct"/>
            <w:tcBorders>
              <w:bottom w:val="single" w:sz="4" w:space="0" w:color="auto"/>
            </w:tcBorders>
            <w:shd w:val="clear" w:color="auto" w:fill="5B9BD5" w:themeFill="accent1"/>
          </w:tcPr>
          <w:p w14:paraId="4A20F9EA"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Addressed Criteria but Did Not Provide Thorough Detail</w:t>
            </w:r>
          </w:p>
        </w:tc>
        <w:tc>
          <w:tcPr>
            <w:tcW w:w="333" w:type="pct"/>
            <w:gridSpan w:val="2"/>
            <w:tcBorders>
              <w:bottom w:val="single" w:sz="4" w:space="0" w:color="auto"/>
            </w:tcBorders>
            <w:shd w:val="clear" w:color="auto" w:fill="5B9BD5" w:themeFill="accent1"/>
          </w:tcPr>
          <w:p w14:paraId="6E205ECC" w14:textId="77777777" w:rsidR="005B6A44" w:rsidRPr="00EC08C8" w:rsidRDefault="005B6A44" w:rsidP="007F334A">
            <w:pPr>
              <w:spacing w:line="259" w:lineRule="auto"/>
              <w:jc w:val="center"/>
              <w:rPr>
                <w:rFonts w:eastAsia="Calibri" w:cstheme="minorHAnsi"/>
                <w:b/>
                <w:color w:val="262626"/>
                <w:kern w:val="2"/>
                <w:sz w:val="14"/>
                <w:szCs w:val="14"/>
              </w:rPr>
            </w:pPr>
            <w:r w:rsidRPr="00EC08C8">
              <w:rPr>
                <w:rFonts w:eastAsia="Calibri" w:cstheme="minorHAnsi"/>
                <w:b/>
                <w:color w:val="262626"/>
                <w:kern w:val="2"/>
                <w:sz w:val="14"/>
                <w:szCs w:val="14"/>
              </w:rPr>
              <w:t>Met All Criteria with High Quality</w:t>
            </w:r>
          </w:p>
        </w:tc>
        <w:tc>
          <w:tcPr>
            <w:tcW w:w="290" w:type="pct"/>
            <w:tcBorders>
              <w:bottom w:val="single" w:sz="4" w:space="0" w:color="auto"/>
            </w:tcBorders>
            <w:shd w:val="clear" w:color="auto" w:fill="5B9BD5" w:themeFill="accent1"/>
            <w:vAlign w:val="center"/>
          </w:tcPr>
          <w:p w14:paraId="6AE19B50" w14:textId="77777777" w:rsidR="005B6A44" w:rsidRPr="00EC08C8" w:rsidRDefault="005B6A44" w:rsidP="007F334A">
            <w:pPr>
              <w:spacing w:line="259" w:lineRule="auto"/>
              <w:jc w:val="center"/>
              <w:rPr>
                <w:rFonts w:eastAsia="Calibri" w:cstheme="minorHAnsi"/>
                <w:b/>
                <w:color w:val="262626"/>
                <w:kern w:val="2"/>
              </w:rPr>
            </w:pPr>
            <w:r w:rsidRPr="00EC08C8">
              <w:rPr>
                <w:rFonts w:eastAsia="Calibri" w:cstheme="minorHAnsi"/>
                <w:b/>
                <w:color w:val="262626"/>
                <w:kern w:val="2"/>
              </w:rPr>
              <w:t>TOTAL</w:t>
            </w:r>
          </w:p>
        </w:tc>
      </w:tr>
      <w:tr w:rsidR="00424C76" w:rsidRPr="00EC08C8" w14:paraId="71BA75A4" w14:textId="77777777" w:rsidTr="005C0792">
        <w:trPr>
          <w:trHeight w:val="317"/>
          <w:jc w:val="center"/>
        </w:trPr>
        <w:tc>
          <w:tcPr>
            <w:tcW w:w="5000" w:type="pct"/>
            <w:gridSpan w:val="7"/>
            <w:shd w:val="clear" w:color="auto" w:fill="DEEAF6" w:themeFill="accent1" w:themeFillTint="33"/>
            <w:vAlign w:val="center"/>
          </w:tcPr>
          <w:p w14:paraId="75A90F3C" w14:textId="71FAAB41" w:rsidR="00424C76" w:rsidRPr="00EC08C8" w:rsidRDefault="00886BC9" w:rsidP="00886BC9">
            <w:pPr>
              <w:suppressAutoHyphens/>
              <w:rPr>
                <w:rFonts w:cstheme="minorHAnsi"/>
                <w:color w:val="auto"/>
                <w:kern w:val="2"/>
              </w:rPr>
            </w:pPr>
            <w:r w:rsidRPr="00EC08C8">
              <w:rPr>
                <w:rFonts w:cstheme="minorHAnsi"/>
                <w:color w:val="auto"/>
                <w:kern w:val="2"/>
              </w:rPr>
              <w:t xml:space="preserve">The Budget Narrative </w:t>
            </w:r>
            <w:r w:rsidRPr="00EC08C8">
              <w:rPr>
                <w:rFonts w:cstheme="minorHAnsi"/>
                <w:i/>
                <w:iCs/>
                <w:color w:val="auto"/>
                <w:kern w:val="2"/>
                <w:u w:val="single"/>
              </w:rPr>
              <w:t>does count</w:t>
            </w:r>
            <w:r w:rsidRPr="00EC08C8">
              <w:rPr>
                <w:rFonts w:cstheme="minorHAnsi"/>
                <w:color w:val="auto"/>
                <w:kern w:val="2"/>
              </w:rPr>
              <w:t xml:space="preserve"> towards the 14-page limit.</w:t>
            </w:r>
          </w:p>
        </w:tc>
      </w:tr>
      <w:tr w:rsidR="00424C76" w:rsidRPr="00EC08C8" w14:paraId="52F76E85" w14:textId="77777777" w:rsidTr="00EF0956">
        <w:trPr>
          <w:jc w:val="center"/>
        </w:trPr>
        <w:tc>
          <w:tcPr>
            <w:tcW w:w="3126" w:type="pct"/>
            <w:shd w:val="clear" w:color="auto" w:fill="auto"/>
          </w:tcPr>
          <w:p w14:paraId="3F9A1BD1" w14:textId="298A4849" w:rsidR="00424C76" w:rsidRPr="00EC08C8" w:rsidRDefault="00424C76" w:rsidP="00C31054">
            <w:pPr>
              <w:pStyle w:val="Header"/>
              <w:numPr>
                <w:ilvl w:val="0"/>
                <w:numId w:val="20"/>
              </w:numPr>
              <w:tabs>
                <w:tab w:val="clear" w:pos="4680"/>
                <w:tab w:val="clear" w:pos="9360"/>
              </w:tabs>
              <w:rPr>
                <w:kern w:val="2"/>
              </w:rPr>
            </w:pPr>
            <w:r w:rsidRPr="00EC08C8">
              <w:rPr>
                <w:b/>
                <w:kern w:val="2"/>
                <w:u w:val="single"/>
              </w:rPr>
              <w:t>Budget Narrative</w:t>
            </w:r>
            <w:r w:rsidRPr="00EC08C8">
              <w:rPr>
                <w:b/>
                <w:kern w:val="2"/>
              </w:rPr>
              <w:t>:</w:t>
            </w:r>
            <w:r w:rsidRPr="00EC08C8">
              <w:rPr>
                <w:kern w:val="2"/>
              </w:rPr>
              <w:t xml:space="preserve"> </w:t>
            </w:r>
          </w:p>
          <w:p w14:paraId="0EB740D6" w14:textId="77777777" w:rsidR="00424C76" w:rsidRPr="00EC08C8" w:rsidRDefault="00424C76" w:rsidP="00C31054">
            <w:pPr>
              <w:pStyle w:val="Header"/>
              <w:numPr>
                <w:ilvl w:val="0"/>
                <w:numId w:val="22"/>
              </w:numPr>
              <w:tabs>
                <w:tab w:val="clear" w:pos="4680"/>
                <w:tab w:val="clear" w:pos="9360"/>
              </w:tabs>
              <w:rPr>
                <w:kern w:val="2"/>
              </w:rPr>
            </w:pPr>
            <w:r w:rsidRPr="00EC08C8">
              <w:rPr>
                <w:kern w:val="2"/>
              </w:rPr>
              <w:t xml:space="preserve">Provide an explanation that summarizes the proposed uses of grant funds by budget category or proposed program strategies in the </w:t>
            </w:r>
            <w:r w:rsidRPr="00EC08C8">
              <w:rPr>
                <w:i/>
                <w:kern w:val="2"/>
              </w:rPr>
              <w:t xml:space="preserve">Budget Narrative </w:t>
            </w:r>
            <w:r w:rsidRPr="00EC08C8">
              <w:rPr>
                <w:kern w:val="2"/>
              </w:rPr>
              <w:t>worksheet.</w:t>
            </w:r>
          </w:p>
          <w:p w14:paraId="455F4013" w14:textId="23A5122E" w:rsidR="00424C76" w:rsidRPr="00EC08C8" w:rsidRDefault="00424C76" w:rsidP="00C31054">
            <w:pPr>
              <w:pStyle w:val="Header"/>
              <w:numPr>
                <w:ilvl w:val="0"/>
                <w:numId w:val="22"/>
              </w:numPr>
              <w:tabs>
                <w:tab w:val="clear" w:pos="4680"/>
                <w:tab w:val="clear" w:pos="9360"/>
              </w:tabs>
              <w:rPr>
                <w:kern w:val="2"/>
              </w:rPr>
            </w:pPr>
            <w:r w:rsidRPr="00EC08C8">
              <w:rPr>
                <w:color w:val="auto"/>
                <w:kern w:val="2"/>
              </w:rPr>
              <w:t xml:space="preserve">Refer to all </w:t>
            </w:r>
            <w:r w:rsidRPr="00EC08C8">
              <w:rPr>
                <w:kern w:val="2"/>
              </w:rPr>
              <w:t xml:space="preserve">uses of funds described in the </w:t>
            </w:r>
            <w:r w:rsidRPr="00EC08C8">
              <w:rPr>
                <w:i/>
                <w:kern w:val="2"/>
              </w:rPr>
              <w:t xml:space="preserve">Grant Budget Detail </w:t>
            </w:r>
            <w:r w:rsidRPr="00EC08C8">
              <w:rPr>
                <w:kern w:val="2"/>
              </w:rPr>
              <w:t>worksheet to ensure they are all justified expenses for components of the proposed program.</w:t>
            </w:r>
          </w:p>
        </w:tc>
        <w:tc>
          <w:tcPr>
            <w:tcW w:w="396" w:type="pct"/>
            <w:shd w:val="clear" w:color="auto" w:fill="auto"/>
            <w:vAlign w:val="center"/>
          </w:tcPr>
          <w:p w14:paraId="7229F6A3" w14:textId="5A298094" w:rsidR="00424C76" w:rsidRPr="00EC08C8" w:rsidRDefault="00424C76" w:rsidP="007F334A">
            <w:pPr>
              <w:suppressAutoHyphens/>
              <w:jc w:val="center"/>
              <w:rPr>
                <w:rFonts w:cstheme="minorHAnsi"/>
                <w:color w:val="auto"/>
                <w:kern w:val="2"/>
              </w:rPr>
            </w:pPr>
            <w:r w:rsidRPr="00EC08C8">
              <w:rPr>
                <w:kern w:val="2"/>
              </w:rPr>
              <w:t>0</w:t>
            </w:r>
          </w:p>
        </w:tc>
        <w:tc>
          <w:tcPr>
            <w:tcW w:w="396" w:type="pct"/>
            <w:shd w:val="clear" w:color="auto" w:fill="auto"/>
            <w:vAlign w:val="center"/>
          </w:tcPr>
          <w:p w14:paraId="4EE7ADF8" w14:textId="05369AF1" w:rsidR="00424C76" w:rsidRPr="00EC08C8" w:rsidRDefault="00424C76" w:rsidP="007F334A">
            <w:pPr>
              <w:suppressAutoHyphens/>
              <w:jc w:val="center"/>
              <w:rPr>
                <w:rFonts w:cstheme="minorHAnsi"/>
                <w:color w:val="auto"/>
                <w:kern w:val="2"/>
              </w:rPr>
            </w:pPr>
            <w:r w:rsidRPr="00EC08C8">
              <w:rPr>
                <w:kern w:val="2"/>
              </w:rPr>
              <w:t>1</w:t>
            </w:r>
          </w:p>
        </w:tc>
        <w:tc>
          <w:tcPr>
            <w:tcW w:w="459" w:type="pct"/>
            <w:shd w:val="clear" w:color="auto" w:fill="auto"/>
            <w:vAlign w:val="center"/>
          </w:tcPr>
          <w:p w14:paraId="2909EC85" w14:textId="1AE2B59E" w:rsidR="00424C76" w:rsidRPr="00EC08C8" w:rsidRDefault="00424C76" w:rsidP="007F334A">
            <w:pPr>
              <w:suppressAutoHyphens/>
              <w:jc w:val="center"/>
              <w:rPr>
                <w:rFonts w:cstheme="minorHAnsi"/>
                <w:color w:val="auto"/>
                <w:kern w:val="2"/>
              </w:rPr>
            </w:pPr>
            <w:r w:rsidRPr="00EC08C8">
              <w:rPr>
                <w:kern w:val="2"/>
              </w:rPr>
              <w:t>3</w:t>
            </w:r>
          </w:p>
        </w:tc>
        <w:tc>
          <w:tcPr>
            <w:tcW w:w="333" w:type="pct"/>
            <w:gridSpan w:val="2"/>
            <w:shd w:val="clear" w:color="auto" w:fill="auto"/>
            <w:vAlign w:val="center"/>
          </w:tcPr>
          <w:p w14:paraId="7CC37398" w14:textId="065E2C5E" w:rsidR="00424C76" w:rsidRPr="00EC08C8" w:rsidRDefault="00424C76" w:rsidP="007F334A">
            <w:pPr>
              <w:suppressAutoHyphens/>
              <w:jc w:val="center"/>
              <w:rPr>
                <w:rFonts w:cstheme="minorHAnsi"/>
                <w:color w:val="auto"/>
                <w:kern w:val="2"/>
              </w:rPr>
            </w:pPr>
            <w:r w:rsidRPr="00EC08C8">
              <w:rPr>
                <w:kern w:val="2"/>
              </w:rPr>
              <w:t>5</w:t>
            </w:r>
          </w:p>
        </w:tc>
        <w:tc>
          <w:tcPr>
            <w:tcW w:w="290" w:type="pct"/>
            <w:vAlign w:val="center"/>
          </w:tcPr>
          <w:p w14:paraId="713680C8" w14:textId="77777777" w:rsidR="00424C76" w:rsidRPr="00EC08C8" w:rsidRDefault="00424C76" w:rsidP="007F334A">
            <w:pPr>
              <w:suppressAutoHyphens/>
              <w:jc w:val="center"/>
              <w:rPr>
                <w:rFonts w:cstheme="minorHAnsi"/>
                <w:color w:val="auto"/>
                <w:kern w:val="2"/>
              </w:rPr>
            </w:pPr>
          </w:p>
        </w:tc>
      </w:tr>
      <w:tr w:rsidR="00886BC9" w:rsidRPr="00EC08C8" w14:paraId="791A5ED0" w14:textId="77777777" w:rsidTr="005C0792">
        <w:trPr>
          <w:trHeight w:val="317"/>
          <w:jc w:val="center"/>
        </w:trPr>
        <w:tc>
          <w:tcPr>
            <w:tcW w:w="5000" w:type="pct"/>
            <w:gridSpan w:val="7"/>
            <w:shd w:val="clear" w:color="auto" w:fill="DEEAF6" w:themeFill="accent1" w:themeFillTint="33"/>
            <w:vAlign w:val="center"/>
          </w:tcPr>
          <w:p w14:paraId="11295123" w14:textId="0A02FAE3" w:rsidR="00886BC9" w:rsidRPr="00EC08C8" w:rsidRDefault="00886BC9" w:rsidP="005C0792">
            <w:pPr>
              <w:suppressAutoHyphens/>
              <w:rPr>
                <w:rFonts w:cstheme="minorHAnsi"/>
                <w:color w:val="auto"/>
                <w:kern w:val="2"/>
              </w:rPr>
            </w:pPr>
            <w:r w:rsidRPr="00EC08C8">
              <w:rPr>
                <w:color w:val="auto"/>
                <w:kern w:val="2"/>
              </w:rPr>
              <w:t xml:space="preserve">The Excel Budget Workbook </w:t>
            </w:r>
            <w:r w:rsidRPr="00EC08C8">
              <w:rPr>
                <w:i/>
                <w:iCs/>
                <w:color w:val="auto"/>
                <w:kern w:val="2"/>
                <w:u w:val="single"/>
              </w:rPr>
              <w:t>does not count</w:t>
            </w:r>
            <w:r w:rsidRPr="00EC08C8">
              <w:rPr>
                <w:color w:val="auto"/>
                <w:kern w:val="2"/>
              </w:rPr>
              <w:t xml:space="preserve"> towards the 14-page limit.</w:t>
            </w:r>
          </w:p>
        </w:tc>
      </w:tr>
      <w:tr w:rsidR="00424C76" w:rsidRPr="00EC08C8" w14:paraId="352A8438" w14:textId="77777777" w:rsidTr="00EF0956">
        <w:trPr>
          <w:jc w:val="center"/>
        </w:trPr>
        <w:tc>
          <w:tcPr>
            <w:tcW w:w="3126" w:type="pct"/>
            <w:shd w:val="clear" w:color="auto" w:fill="auto"/>
          </w:tcPr>
          <w:p w14:paraId="65D8CDF0" w14:textId="1A963BCB" w:rsidR="00424C76" w:rsidRPr="00EC08C8" w:rsidRDefault="00886BC9" w:rsidP="00C31054">
            <w:pPr>
              <w:pStyle w:val="ListParagraph"/>
              <w:numPr>
                <w:ilvl w:val="0"/>
                <w:numId w:val="23"/>
              </w:numPr>
              <w:ind w:left="270" w:hanging="270"/>
              <w:rPr>
                <w:b/>
                <w:bCs/>
                <w:color w:val="auto"/>
                <w:kern w:val="2"/>
                <w:u w:val="single"/>
              </w:rPr>
            </w:pPr>
            <w:r w:rsidRPr="00EC08C8">
              <w:rPr>
                <w:b/>
                <w:bCs/>
                <w:color w:val="auto"/>
                <w:kern w:val="2"/>
                <w:u w:val="single"/>
              </w:rPr>
              <w:t>Excel Budget Workbook</w:t>
            </w:r>
            <w:r w:rsidR="005C0792" w:rsidRPr="00EC08C8">
              <w:rPr>
                <w:b/>
                <w:bCs/>
                <w:color w:val="auto"/>
                <w:kern w:val="2"/>
                <w:u w:val="single"/>
              </w:rPr>
              <w:t>:</w:t>
            </w:r>
          </w:p>
          <w:p w14:paraId="34BEFF05" w14:textId="07980A50" w:rsidR="005C0792" w:rsidRPr="00EC08C8" w:rsidRDefault="00886BC9" w:rsidP="00C31054">
            <w:pPr>
              <w:pStyle w:val="ListParagraph"/>
              <w:numPr>
                <w:ilvl w:val="0"/>
                <w:numId w:val="24"/>
              </w:numPr>
              <w:rPr>
                <w:color w:val="auto"/>
                <w:kern w:val="2"/>
              </w:rPr>
            </w:pPr>
            <w:r w:rsidRPr="00EC08C8">
              <w:rPr>
                <w:color w:val="auto"/>
                <w:kern w:val="2"/>
              </w:rPr>
              <w:t xml:space="preserve">Provide the budget for each recipient school. For each item in the </w:t>
            </w:r>
            <w:r w:rsidR="005C0792" w:rsidRPr="00EC08C8">
              <w:rPr>
                <w:color w:val="auto"/>
                <w:kern w:val="2"/>
              </w:rPr>
              <w:t>Budget Detail, i</w:t>
            </w:r>
            <w:r w:rsidR="00424C76" w:rsidRPr="00EC08C8">
              <w:rPr>
                <w:color w:val="auto"/>
                <w:kern w:val="2"/>
              </w:rPr>
              <w:t>nclude a brief description of the item to be funded and the funding calculation to show how amounts were determined.</w:t>
            </w:r>
          </w:p>
          <w:p w14:paraId="39D6C15D" w14:textId="77777777" w:rsidR="00424C76" w:rsidRPr="00EC08C8" w:rsidRDefault="00424C76" w:rsidP="005C0792">
            <w:pPr>
              <w:jc w:val="center"/>
              <w:rPr>
                <w:bCs/>
                <w:color w:val="auto"/>
                <w:kern w:val="2"/>
                <w:u w:val="single"/>
              </w:rPr>
            </w:pPr>
            <w:r w:rsidRPr="00EC08C8">
              <w:rPr>
                <w:bCs/>
                <w:color w:val="auto"/>
                <w:kern w:val="2"/>
                <w:u w:val="single"/>
              </w:rPr>
              <w:t>Item Description Example:</w:t>
            </w:r>
          </w:p>
          <w:p w14:paraId="7957B383" w14:textId="659FE157" w:rsidR="00424C76" w:rsidRPr="00EC08C8" w:rsidRDefault="00424C76" w:rsidP="005C0792">
            <w:pPr>
              <w:suppressAutoHyphens/>
              <w:contextualSpacing w:val="0"/>
              <w:jc w:val="center"/>
              <w:rPr>
                <w:rFonts w:cstheme="minorHAnsi"/>
                <w:color w:val="auto"/>
                <w:kern w:val="2"/>
              </w:rPr>
            </w:pPr>
            <w:r w:rsidRPr="00EC08C8">
              <w:rPr>
                <w:color w:val="auto"/>
                <w:kern w:val="2"/>
              </w:rPr>
              <w:t>.xx FTE for [role or title] at $xxxxx per [hour or month or year] times [x per hours or months or year]</w:t>
            </w:r>
            <w:r w:rsidR="005C0792" w:rsidRPr="00EC08C8">
              <w:rPr>
                <w:color w:val="auto"/>
                <w:kern w:val="2"/>
              </w:rPr>
              <w:t xml:space="preserve"> to perform/implement [program task]</w:t>
            </w:r>
          </w:p>
        </w:tc>
        <w:tc>
          <w:tcPr>
            <w:tcW w:w="396" w:type="pct"/>
            <w:shd w:val="clear" w:color="auto" w:fill="auto"/>
            <w:vAlign w:val="center"/>
          </w:tcPr>
          <w:p w14:paraId="348EA892" w14:textId="2F436CE5" w:rsidR="00424C76" w:rsidRPr="00EC08C8" w:rsidRDefault="00424C76" w:rsidP="007F334A">
            <w:pPr>
              <w:suppressAutoHyphens/>
              <w:jc w:val="center"/>
              <w:rPr>
                <w:rFonts w:cstheme="minorHAnsi"/>
                <w:color w:val="auto"/>
                <w:kern w:val="2"/>
              </w:rPr>
            </w:pPr>
            <w:r w:rsidRPr="00EC08C8">
              <w:rPr>
                <w:kern w:val="2"/>
              </w:rPr>
              <w:t>0</w:t>
            </w:r>
          </w:p>
        </w:tc>
        <w:tc>
          <w:tcPr>
            <w:tcW w:w="396" w:type="pct"/>
            <w:shd w:val="clear" w:color="auto" w:fill="auto"/>
            <w:vAlign w:val="center"/>
          </w:tcPr>
          <w:p w14:paraId="5FE5A5CE" w14:textId="48B565C2" w:rsidR="00424C76" w:rsidRPr="00EC08C8" w:rsidRDefault="00424C76" w:rsidP="007F334A">
            <w:pPr>
              <w:suppressAutoHyphens/>
              <w:jc w:val="center"/>
              <w:rPr>
                <w:rFonts w:cstheme="minorHAnsi"/>
                <w:color w:val="auto"/>
                <w:kern w:val="2"/>
              </w:rPr>
            </w:pPr>
            <w:r w:rsidRPr="00EC08C8">
              <w:rPr>
                <w:kern w:val="2"/>
              </w:rPr>
              <w:t>1</w:t>
            </w:r>
          </w:p>
        </w:tc>
        <w:tc>
          <w:tcPr>
            <w:tcW w:w="459" w:type="pct"/>
            <w:shd w:val="clear" w:color="auto" w:fill="auto"/>
            <w:vAlign w:val="center"/>
          </w:tcPr>
          <w:p w14:paraId="0816B598" w14:textId="720D91C6" w:rsidR="00424C76" w:rsidRPr="00EC08C8" w:rsidRDefault="00424C76" w:rsidP="007F334A">
            <w:pPr>
              <w:suppressAutoHyphens/>
              <w:jc w:val="center"/>
              <w:rPr>
                <w:rFonts w:cstheme="minorHAnsi"/>
                <w:color w:val="auto"/>
                <w:kern w:val="2"/>
              </w:rPr>
            </w:pPr>
            <w:r w:rsidRPr="00EC08C8">
              <w:rPr>
                <w:kern w:val="2"/>
              </w:rPr>
              <w:t>3</w:t>
            </w:r>
          </w:p>
        </w:tc>
        <w:tc>
          <w:tcPr>
            <w:tcW w:w="333" w:type="pct"/>
            <w:gridSpan w:val="2"/>
            <w:shd w:val="clear" w:color="auto" w:fill="auto"/>
            <w:vAlign w:val="center"/>
          </w:tcPr>
          <w:p w14:paraId="6A412EF4" w14:textId="0D9E5204" w:rsidR="00424C76" w:rsidRPr="00EC08C8" w:rsidRDefault="00424C76" w:rsidP="007F334A">
            <w:pPr>
              <w:suppressAutoHyphens/>
              <w:jc w:val="center"/>
              <w:rPr>
                <w:rFonts w:cstheme="minorHAnsi"/>
                <w:color w:val="auto"/>
                <w:kern w:val="2"/>
              </w:rPr>
            </w:pPr>
            <w:r w:rsidRPr="00EC08C8">
              <w:rPr>
                <w:kern w:val="2"/>
              </w:rPr>
              <w:t>5</w:t>
            </w:r>
          </w:p>
        </w:tc>
        <w:tc>
          <w:tcPr>
            <w:tcW w:w="290" w:type="pct"/>
            <w:vAlign w:val="center"/>
          </w:tcPr>
          <w:p w14:paraId="61B34352" w14:textId="77777777" w:rsidR="00424C76" w:rsidRPr="00EC08C8" w:rsidRDefault="00424C76" w:rsidP="007F334A">
            <w:pPr>
              <w:suppressAutoHyphens/>
              <w:jc w:val="center"/>
              <w:rPr>
                <w:rFonts w:cstheme="minorHAnsi"/>
                <w:color w:val="auto"/>
                <w:kern w:val="2"/>
              </w:rPr>
            </w:pPr>
          </w:p>
        </w:tc>
      </w:tr>
      <w:tr w:rsidR="00424C76" w:rsidRPr="00EC08C8" w14:paraId="739A61C4" w14:textId="77777777" w:rsidTr="00EF0956">
        <w:trPr>
          <w:jc w:val="center"/>
        </w:trPr>
        <w:tc>
          <w:tcPr>
            <w:tcW w:w="3126" w:type="pct"/>
            <w:shd w:val="clear" w:color="auto" w:fill="auto"/>
          </w:tcPr>
          <w:p w14:paraId="0DBD2B50" w14:textId="5F7A07C6" w:rsidR="00424C76" w:rsidRPr="00EC08C8" w:rsidRDefault="00424C76" w:rsidP="00C31054">
            <w:pPr>
              <w:pStyle w:val="ListParagraph"/>
              <w:numPr>
                <w:ilvl w:val="0"/>
                <w:numId w:val="23"/>
              </w:numPr>
              <w:ind w:left="319" w:hanging="319"/>
              <w:rPr>
                <w:color w:val="auto"/>
                <w:kern w:val="2"/>
              </w:rPr>
            </w:pPr>
            <w:r w:rsidRPr="00EC08C8">
              <w:rPr>
                <w:color w:val="auto"/>
                <w:kern w:val="2"/>
              </w:rPr>
              <w:lastRenderedPageBreak/>
              <w:t xml:space="preserve">Costs are reasonable and sufficient in relation to the </w:t>
            </w:r>
            <w:r w:rsidR="00EC08C8" w:rsidRPr="00EC08C8">
              <w:rPr>
                <w:color w:val="auto"/>
                <w:kern w:val="2"/>
              </w:rPr>
              <w:t>measurable</w:t>
            </w:r>
            <w:r w:rsidRPr="00EC08C8">
              <w:rPr>
                <w:color w:val="auto"/>
                <w:kern w:val="2"/>
              </w:rPr>
              <w:t xml:space="preserve"> objectives, design, scope, sustainability, and duration of project activities. Use of funds are connected to grant goals and activities.</w:t>
            </w:r>
          </w:p>
          <w:p w14:paraId="0273B232" w14:textId="77777777" w:rsidR="005C0792" w:rsidRPr="00EC08C8" w:rsidRDefault="005C0792" w:rsidP="005C0792">
            <w:pPr>
              <w:suppressAutoHyphens/>
              <w:contextualSpacing w:val="0"/>
              <w:jc w:val="center"/>
              <w:rPr>
                <w:iCs/>
                <w:color w:val="auto"/>
                <w:kern w:val="2"/>
                <w:sz w:val="8"/>
                <w:szCs w:val="8"/>
              </w:rPr>
            </w:pPr>
          </w:p>
          <w:p w14:paraId="3B1F339B" w14:textId="02BA4647" w:rsidR="00424C76" w:rsidRPr="00EC08C8" w:rsidRDefault="00424C76" w:rsidP="005C0792">
            <w:pPr>
              <w:suppressAutoHyphens/>
              <w:contextualSpacing w:val="0"/>
              <w:jc w:val="center"/>
              <w:rPr>
                <w:rFonts w:cstheme="minorHAnsi"/>
                <w:iCs/>
                <w:kern w:val="2"/>
              </w:rPr>
            </w:pPr>
            <w:r w:rsidRPr="00EC08C8">
              <w:rPr>
                <w:iCs/>
                <w:color w:val="auto"/>
                <w:kern w:val="2"/>
                <w:sz w:val="20"/>
                <w:szCs w:val="20"/>
              </w:rPr>
              <w:t>To receive maximum points, the</w:t>
            </w:r>
            <w:r w:rsidR="005C0792" w:rsidRPr="00EC08C8">
              <w:rPr>
                <w:iCs/>
                <w:color w:val="auto"/>
                <w:kern w:val="2"/>
                <w:sz w:val="20"/>
                <w:szCs w:val="20"/>
              </w:rPr>
              <w:t xml:space="preserve"> Budget Narrative and Excel</w:t>
            </w:r>
            <w:r w:rsidRPr="00EC08C8">
              <w:rPr>
                <w:iCs/>
                <w:color w:val="auto"/>
                <w:kern w:val="2"/>
                <w:sz w:val="20"/>
                <w:szCs w:val="20"/>
              </w:rPr>
              <w:t xml:space="preserve"> </w:t>
            </w:r>
            <w:r w:rsidR="005C0792" w:rsidRPr="00EC08C8">
              <w:rPr>
                <w:iCs/>
                <w:color w:val="auto"/>
                <w:kern w:val="2"/>
                <w:sz w:val="20"/>
                <w:szCs w:val="20"/>
              </w:rPr>
              <w:t>B</w:t>
            </w:r>
            <w:r w:rsidRPr="00EC08C8">
              <w:rPr>
                <w:iCs/>
                <w:color w:val="auto"/>
                <w:kern w:val="2"/>
                <w:sz w:val="20"/>
                <w:szCs w:val="20"/>
              </w:rPr>
              <w:t>udget</w:t>
            </w:r>
            <w:r w:rsidR="005C0792" w:rsidRPr="00EC08C8">
              <w:rPr>
                <w:iCs/>
                <w:color w:val="auto"/>
                <w:kern w:val="2"/>
                <w:sz w:val="20"/>
                <w:szCs w:val="20"/>
              </w:rPr>
              <w:t xml:space="preserve"> Workbook </w:t>
            </w:r>
            <w:r w:rsidRPr="00EC08C8">
              <w:rPr>
                <w:iCs/>
                <w:color w:val="auto"/>
                <w:kern w:val="2"/>
                <w:sz w:val="20"/>
                <w:szCs w:val="20"/>
              </w:rPr>
              <w:t>should provide justification for activities, strategies and/or staffing referenced in Section B: Program Description.</w:t>
            </w:r>
          </w:p>
        </w:tc>
        <w:tc>
          <w:tcPr>
            <w:tcW w:w="396" w:type="pct"/>
            <w:shd w:val="clear" w:color="auto" w:fill="auto"/>
            <w:vAlign w:val="center"/>
          </w:tcPr>
          <w:p w14:paraId="370BA44A" w14:textId="6407D566" w:rsidR="00424C76" w:rsidRPr="00EC08C8" w:rsidRDefault="00424C76" w:rsidP="007F334A">
            <w:pPr>
              <w:suppressAutoHyphens/>
              <w:jc w:val="center"/>
              <w:rPr>
                <w:rFonts w:cstheme="minorHAnsi"/>
                <w:kern w:val="2"/>
              </w:rPr>
            </w:pPr>
            <w:r w:rsidRPr="00EC08C8">
              <w:rPr>
                <w:kern w:val="2"/>
              </w:rPr>
              <w:t>0</w:t>
            </w:r>
          </w:p>
        </w:tc>
        <w:tc>
          <w:tcPr>
            <w:tcW w:w="396" w:type="pct"/>
            <w:shd w:val="clear" w:color="auto" w:fill="auto"/>
            <w:vAlign w:val="center"/>
          </w:tcPr>
          <w:p w14:paraId="54AA82B3" w14:textId="1B929D5F" w:rsidR="00424C76" w:rsidRPr="00EC08C8" w:rsidRDefault="00424C76" w:rsidP="007F334A">
            <w:pPr>
              <w:suppressAutoHyphens/>
              <w:jc w:val="center"/>
              <w:rPr>
                <w:rFonts w:cstheme="minorHAnsi"/>
                <w:kern w:val="2"/>
              </w:rPr>
            </w:pPr>
            <w:r w:rsidRPr="00EC08C8">
              <w:rPr>
                <w:kern w:val="2"/>
              </w:rPr>
              <w:t>1</w:t>
            </w:r>
          </w:p>
        </w:tc>
        <w:tc>
          <w:tcPr>
            <w:tcW w:w="459" w:type="pct"/>
            <w:shd w:val="clear" w:color="auto" w:fill="auto"/>
            <w:vAlign w:val="center"/>
          </w:tcPr>
          <w:p w14:paraId="2C64E25F" w14:textId="62AC0DE4" w:rsidR="00424C76" w:rsidRPr="00EC08C8" w:rsidRDefault="00424C76" w:rsidP="007F334A">
            <w:pPr>
              <w:suppressAutoHyphens/>
              <w:jc w:val="center"/>
              <w:rPr>
                <w:rFonts w:cstheme="minorHAnsi"/>
                <w:kern w:val="2"/>
              </w:rPr>
            </w:pPr>
            <w:r w:rsidRPr="00EC08C8">
              <w:rPr>
                <w:kern w:val="2"/>
              </w:rPr>
              <w:t>3</w:t>
            </w:r>
          </w:p>
        </w:tc>
        <w:tc>
          <w:tcPr>
            <w:tcW w:w="333" w:type="pct"/>
            <w:gridSpan w:val="2"/>
            <w:shd w:val="clear" w:color="auto" w:fill="auto"/>
            <w:vAlign w:val="center"/>
          </w:tcPr>
          <w:p w14:paraId="354D2C15" w14:textId="7D9DCF7F" w:rsidR="00424C76" w:rsidRPr="00EC08C8" w:rsidRDefault="00424C76" w:rsidP="007F334A">
            <w:pPr>
              <w:suppressAutoHyphens/>
              <w:jc w:val="center"/>
              <w:rPr>
                <w:rFonts w:cstheme="minorHAnsi"/>
                <w:kern w:val="2"/>
              </w:rPr>
            </w:pPr>
            <w:r w:rsidRPr="00EC08C8">
              <w:rPr>
                <w:kern w:val="2"/>
              </w:rPr>
              <w:t>5</w:t>
            </w:r>
          </w:p>
        </w:tc>
        <w:tc>
          <w:tcPr>
            <w:tcW w:w="290" w:type="pct"/>
            <w:vAlign w:val="center"/>
          </w:tcPr>
          <w:p w14:paraId="6CA0E5BC" w14:textId="77777777" w:rsidR="00424C76" w:rsidRPr="00EC08C8" w:rsidRDefault="00424C76" w:rsidP="007F334A">
            <w:pPr>
              <w:suppressAutoHyphens/>
              <w:jc w:val="center"/>
              <w:rPr>
                <w:rFonts w:cstheme="minorHAnsi"/>
                <w:kern w:val="2"/>
              </w:rPr>
            </w:pPr>
          </w:p>
        </w:tc>
      </w:tr>
      <w:tr w:rsidR="005B6A44" w:rsidRPr="00EC08C8" w14:paraId="613D0A37" w14:textId="77777777" w:rsidTr="00F92034">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4A5A1CE" w14:textId="77777777" w:rsidR="005B6A44" w:rsidRPr="00EC08C8" w:rsidRDefault="005B6A44" w:rsidP="007F334A">
            <w:pPr>
              <w:suppressAutoHyphens/>
              <w:rPr>
                <w:rFonts w:cstheme="minorHAnsi"/>
                <w:b/>
                <w:kern w:val="2"/>
              </w:rPr>
            </w:pPr>
            <w:r w:rsidRPr="00EC08C8">
              <w:rPr>
                <w:rFonts w:cstheme="minorHAnsi"/>
                <w:b/>
                <w:kern w:val="2"/>
              </w:rPr>
              <w:t>Reviewer Comments:</w:t>
            </w:r>
          </w:p>
        </w:tc>
      </w:tr>
      <w:tr w:rsidR="005B6A44" w:rsidRPr="00EC08C8" w14:paraId="6EFFBA72" w14:textId="77777777" w:rsidTr="00F92034">
        <w:trPr>
          <w:jc w:val="center"/>
        </w:trPr>
        <w:tc>
          <w:tcPr>
            <w:tcW w:w="4585" w:type="pct"/>
            <w:gridSpan w:val="5"/>
            <w:shd w:val="clear" w:color="auto" w:fill="F2F2F2" w:themeFill="background1" w:themeFillShade="F2"/>
            <w:vAlign w:val="center"/>
          </w:tcPr>
          <w:p w14:paraId="7DBDCA86" w14:textId="23C7FAE5" w:rsidR="005B6A44" w:rsidRPr="00EC08C8" w:rsidRDefault="00424C76" w:rsidP="007F334A">
            <w:pPr>
              <w:suppressAutoHyphens/>
              <w:jc w:val="right"/>
              <w:rPr>
                <w:rFonts w:cstheme="minorHAnsi"/>
                <w:b/>
                <w:kern w:val="2"/>
              </w:rPr>
            </w:pPr>
            <w:r w:rsidRPr="00EC08C8">
              <w:rPr>
                <w:rFonts w:cstheme="minorHAnsi"/>
                <w:b/>
                <w:kern w:val="2"/>
              </w:rPr>
              <w:t xml:space="preserve">Section E </w:t>
            </w:r>
            <w:r w:rsidR="005B6A44" w:rsidRPr="00EC08C8">
              <w:rPr>
                <w:rFonts w:cstheme="minorHAnsi"/>
                <w:b/>
                <w:kern w:val="2"/>
              </w:rPr>
              <w:t>Total</w:t>
            </w:r>
          </w:p>
        </w:tc>
        <w:tc>
          <w:tcPr>
            <w:tcW w:w="415" w:type="pct"/>
            <w:gridSpan w:val="2"/>
            <w:shd w:val="clear" w:color="auto" w:fill="auto"/>
            <w:vAlign w:val="center"/>
          </w:tcPr>
          <w:p w14:paraId="750F821E" w14:textId="2AE65374" w:rsidR="005B6A44" w:rsidRPr="00EC08C8" w:rsidRDefault="00424C76" w:rsidP="007F334A">
            <w:pPr>
              <w:suppressAutoHyphens/>
              <w:jc w:val="right"/>
              <w:rPr>
                <w:rFonts w:cstheme="minorHAnsi"/>
                <w:b/>
                <w:kern w:val="2"/>
              </w:rPr>
            </w:pPr>
            <w:r w:rsidRPr="00EC08C8">
              <w:rPr>
                <w:rFonts w:cstheme="minorHAnsi"/>
                <w:b/>
                <w:kern w:val="2"/>
              </w:rPr>
              <w:t>/15</w:t>
            </w:r>
          </w:p>
        </w:tc>
      </w:tr>
    </w:tbl>
    <w:p w14:paraId="5C713AAE" w14:textId="63A0A9DD" w:rsidR="005B6A44" w:rsidRPr="00EC08C8" w:rsidRDefault="005B6A44" w:rsidP="007F334A">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8004"/>
        <w:gridCol w:w="1394"/>
        <w:gridCol w:w="1392"/>
      </w:tblGrid>
      <w:tr w:rsidR="00545F66" w:rsidRPr="00EC08C8" w14:paraId="1FA8838B" w14:textId="77777777" w:rsidTr="00545F66">
        <w:trPr>
          <w:jc w:val="center"/>
        </w:trPr>
        <w:tc>
          <w:tcPr>
            <w:tcW w:w="5000" w:type="pct"/>
            <w:gridSpan w:val="3"/>
            <w:shd w:val="clear" w:color="auto" w:fill="5B9BD5" w:themeFill="accent1"/>
            <w:vAlign w:val="center"/>
          </w:tcPr>
          <w:p w14:paraId="7DC59315" w14:textId="4590C1A5" w:rsidR="00545F66" w:rsidRPr="00EC08C8" w:rsidRDefault="00545F66" w:rsidP="00545F66">
            <w:pPr>
              <w:spacing w:line="259" w:lineRule="auto"/>
              <w:rPr>
                <w:rFonts w:eastAsia="Calibri" w:cstheme="minorHAnsi"/>
                <w:b/>
                <w:color w:val="262626"/>
                <w:kern w:val="2"/>
              </w:rPr>
            </w:pPr>
            <w:bookmarkStart w:id="37" w:name="_Toc86070148"/>
            <w:bookmarkStart w:id="38" w:name="_Toc86224985"/>
            <w:r w:rsidRPr="00EC08C8">
              <w:rPr>
                <w:rFonts w:cstheme="minorHAnsi"/>
                <w:b/>
                <w:kern w:val="2"/>
                <w:sz w:val="24"/>
              </w:rPr>
              <w:t>Section F: Policies and Practices</w:t>
            </w:r>
            <w:bookmarkEnd w:id="37"/>
            <w:bookmarkEnd w:id="38"/>
          </w:p>
        </w:tc>
      </w:tr>
      <w:tr w:rsidR="00424C76" w:rsidRPr="00EC08C8" w14:paraId="0E3D8621" w14:textId="77777777" w:rsidTr="004E6694">
        <w:trPr>
          <w:trHeight w:val="317"/>
          <w:jc w:val="center"/>
        </w:trPr>
        <w:tc>
          <w:tcPr>
            <w:tcW w:w="5000" w:type="pct"/>
            <w:gridSpan w:val="3"/>
            <w:shd w:val="clear" w:color="auto" w:fill="DEEAF6" w:themeFill="accent1" w:themeFillTint="33"/>
            <w:vAlign w:val="center"/>
          </w:tcPr>
          <w:p w14:paraId="6B5DF2EE" w14:textId="0C621E75" w:rsidR="00424C76" w:rsidRPr="00EC08C8" w:rsidRDefault="00B07FB2" w:rsidP="004E6694">
            <w:pPr>
              <w:suppressAutoHyphens/>
              <w:rPr>
                <w:rFonts w:cstheme="minorHAnsi"/>
                <w:color w:val="auto"/>
                <w:kern w:val="2"/>
              </w:rPr>
            </w:pPr>
            <w:r w:rsidRPr="00EC08C8">
              <w:rPr>
                <w:rFonts w:cstheme="minorHAnsi"/>
                <w:b/>
                <w:bCs/>
                <w:color w:val="auto"/>
                <w:kern w:val="2"/>
              </w:rPr>
              <w:t>Attachment E: Policies and Practices Review Form</w:t>
            </w:r>
            <w:r w:rsidRPr="00EC08C8">
              <w:rPr>
                <w:rFonts w:cstheme="minorHAnsi"/>
                <w:color w:val="auto"/>
                <w:kern w:val="2"/>
              </w:rPr>
              <w:t xml:space="preserve"> </w:t>
            </w:r>
            <w:r w:rsidRPr="00EC08C8">
              <w:rPr>
                <w:i/>
                <w:iCs/>
                <w:color w:val="auto"/>
                <w:kern w:val="2"/>
                <w:u w:val="single"/>
              </w:rPr>
              <w:t>does not count</w:t>
            </w:r>
            <w:r w:rsidRPr="00EC08C8">
              <w:rPr>
                <w:color w:val="auto"/>
                <w:kern w:val="2"/>
              </w:rPr>
              <w:t xml:space="preserve"> towards the 14-page limit.</w:t>
            </w:r>
            <w:r w:rsidR="00DF0514">
              <w:rPr>
                <w:color w:val="auto"/>
                <w:kern w:val="2"/>
              </w:rPr>
              <w:t xml:space="preserve"> To be considered complete, </w:t>
            </w:r>
            <w:r w:rsidR="00DF0514" w:rsidRPr="00DF0514">
              <w:rPr>
                <w:color w:val="auto"/>
                <w:kern w:val="2"/>
              </w:rPr>
              <w:t>all sections of Attachment E must be completed, including the “comment” section for each subject area.</w:t>
            </w:r>
          </w:p>
        </w:tc>
      </w:tr>
      <w:tr w:rsidR="00545F66" w:rsidRPr="00EC08C8" w14:paraId="2082C3C6" w14:textId="77777777" w:rsidTr="00545F66">
        <w:trPr>
          <w:jc w:val="center"/>
        </w:trPr>
        <w:tc>
          <w:tcPr>
            <w:tcW w:w="3709" w:type="pct"/>
            <w:shd w:val="clear" w:color="auto" w:fill="auto"/>
          </w:tcPr>
          <w:p w14:paraId="1ECB292A" w14:textId="7C8432D6" w:rsidR="00545F66" w:rsidRPr="00545F66" w:rsidRDefault="00545F66" w:rsidP="00545F66">
            <w:pPr>
              <w:pStyle w:val="ListParagraph"/>
              <w:numPr>
                <w:ilvl w:val="0"/>
                <w:numId w:val="25"/>
              </w:numPr>
              <w:suppressAutoHyphens/>
              <w:contextualSpacing w:val="0"/>
              <w:rPr>
                <w:color w:val="auto"/>
                <w:kern w:val="2"/>
              </w:rPr>
            </w:pPr>
            <w:r w:rsidRPr="00EC08C8">
              <w:rPr>
                <w:rFonts w:ascii="Calibri" w:hAnsi="Calibri" w:cs="Arial"/>
                <w:bCs/>
                <w:kern w:val="2"/>
              </w:rPr>
              <w:t>Complete the Policies and Practices Review Form (Attachment E) by subject area.</w:t>
            </w:r>
            <w:r>
              <w:rPr>
                <w:rFonts w:ascii="Calibri" w:hAnsi="Calibri" w:cs="Arial"/>
                <w:bCs/>
                <w:kern w:val="2"/>
              </w:rPr>
              <w:t xml:space="preserve"> Where applicable</w:t>
            </w:r>
            <w:r w:rsidR="00DF0514">
              <w:rPr>
                <w:rFonts w:ascii="Calibri" w:hAnsi="Calibri" w:cs="Arial"/>
                <w:bCs/>
                <w:kern w:val="2"/>
              </w:rPr>
              <w:t xml:space="preserve"> in Sections A and B (and throughout Narrative)</w:t>
            </w:r>
            <w:r>
              <w:rPr>
                <w:rFonts w:ascii="Calibri" w:hAnsi="Calibri" w:cs="Arial"/>
                <w:bCs/>
                <w:kern w:val="2"/>
              </w:rPr>
              <w:t>, provide references to the results of Attachment E</w:t>
            </w:r>
            <w:r w:rsidR="0020197D">
              <w:rPr>
                <w:rFonts w:ascii="Calibri" w:hAnsi="Calibri" w:cs="Arial"/>
                <w:bCs/>
                <w:kern w:val="2"/>
              </w:rPr>
              <w:t>,</w:t>
            </w:r>
            <w:r>
              <w:rPr>
                <w:rFonts w:ascii="Calibri" w:hAnsi="Calibri" w:cs="Arial"/>
                <w:bCs/>
                <w:kern w:val="2"/>
              </w:rPr>
              <w:t xml:space="preserve"> </w:t>
            </w:r>
            <w:r w:rsidRPr="00EC08C8">
              <w:rPr>
                <w:rFonts w:ascii="Calibri" w:eastAsia="Times New Roman" w:hAnsi="Calibri" w:cs="Arial"/>
                <w:bCs/>
                <w:color w:val="auto"/>
                <w:kern w:val="2"/>
              </w:rPr>
              <w:t>including areas of strength and areas that may be addressed</w:t>
            </w:r>
            <w:r w:rsidR="0020197D">
              <w:rPr>
                <w:rFonts w:ascii="Calibri" w:eastAsia="Times New Roman" w:hAnsi="Calibri" w:cs="Arial"/>
                <w:bCs/>
                <w:color w:val="auto"/>
                <w:kern w:val="2"/>
              </w:rPr>
              <w:t>.</w:t>
            </w:r>
          </w:p>
        </w:tc>
        <w:tc>
          <w:tcPr>
            <w:tcW w:w="646" w:type="pct"/>
            <w:shd w:val="clear" w:color="auto" w:fill="auto"/>
            <w:vAlign w:val="center"/>
          </w:tcPr>
          <w:p w14:paraId="379AAC7E" w14:textId="77777777" w:rsidR="00545F66" w:rsidRDefault="00545F66" w:rsidP="005C0792">
            <w:pPr>
              <w:suppressAutoHyphens/>
              <w:jc w:val="center"/>
              <w:rPr>
                <w:rFonts w:cstheme="minorHAnsi"/>
                <w:kern w:val="2"/>
              </w:rPr>
            </w:pPr>
            <w:r>
              <w:rPr>
                <w:rFonts w:cstheme="minorHAnsi"/>
                <w:kern w:val="2"/>
              </w:rPr>
              <w:t>Incomplete</w:t>
            </w:r>
          </w:p>
          <w:sdt>
            <w:sdtPr>
              <w:rPr>
                <w:rFonts w:cstheme="minorHAnsi"/>
                <w:color w:val="auto"/>
                <w:kern w:val="2"/>
              </w:rPr>
              <w:id w:val="-456174087"/>
              <w14:checkbox>
                <w14:checked w14:val="0"/>
                <w14:checkedState w14:val="2612" w14:font="MS Gothic"/>
                <w14:uncheckedState w14:val="2610" w14:font="MS Gothic"/>
              </w14:checkbox>
            </w:sdtPr>
            <w:sdtEndPr/>
            <w:sdtContent>
              <w:p w14:paraId="075CF483" w14:textId="3FD0B7D3" w:rsidR="00545F66" w:rsidRPr="00EC08C8" w:rsidRDefault="00545F66" w:rsidP="005C0792">
                <w:pPr>
                  <w:suppressAutoHyphens/>
                  <w:jc w:val="center"/>
                  <w:rPr>
                    <w:rFonts w:cstheme="minorHAnsi"/>
                    <w:color w:val="auto"/>
                    <w:kern w:val="2"/>
                  </w:rPr>
                </w:pPr>
                <w:r>
                  <w:rPr>
                    <w:rFonts w:ascii="MS Gothic" w:eastAsia="MS Gothic" w:hAnsi="MS Gothic" w:cstheme="minorHAnsi" w:hint="eastAsia"/>
                    <w:color w:val="auto"/>
                    <w:kern w:val="2"/>
                  </w:rPr>
                  <w:t>☐</w:t>
                </w:r>
              </w:p>
            </w:sdtContent>
          </w:sdt>
        </w:tc>
        <w:tc>
          <w:tcPr>
            <w:tcW w:w="645" w:type="pct"/>
            <w:shd w:val="clear" w:color="auto" w:fill="auto"/>
            <w:vAlign w:val="center"/>
          </w:tcPr>
          <w:p w14:paraId="702DA9BD" w14:textId="77777777" w:rsidR="00545F66" w:rsidRDefault="00545F66" w:rsidP="005C0792">
            <w:pPr>
              <w:suppressAutoHyphens/>
              <w:jc w:val="center"/>
              <w:rPr>
                <w:kern w:val="2"/>
              </w:rPr>
            </w:pPr>
            <w:r>
              <w:rPr>
                <w:kern w:val="2"/>
              </w:rPr>
              <w:t>Complete</w:t>
            </w:r>
          </w:p>
          <w:sdt>
            <w:sdtPr>
              <w:rPr>
                <w:rFonts w:cstheme="minorHAnsi"/>
                <w:color w:val="auto"/>
                <w:kern w:val="2"/>
              </w:rPr>
              <w:id w:val="-683971695"/>
              <w14:checkbox>
                <w14:checked w14:val="0"/>
                <w14:checkedState w14:val="2612" w14:font="MS Gothic"/>
                <w14:uncheckedState w14:val="2610" w14:font="MS Gothic"/>
              </w14:checkbox>
            </w:sdtPr>
            <w:sdtEndPr/>
            <w:sdtContent>
              <w:p w14:paraId="34FE72B1" w14:textId="792D4BAA" w:rsidR="00545F66" w:rsidRPr="00EC08C8" w:rsidRDefault="00545F66" w:rsidP="005C0792">
                <w:pPr>
                  <w:suppressAutoHyphens/>
                  <w:jc w:val="center"/>
                  <w:rPr>
                    <w:rFonts w:cstheme="minorHAnsi"/>
                    <w:color w:val="auto"/>
                    <w:kern w:val="2"/>
                  </w:rPr>
                </w:pPr>
                <w:r>
                  <w:rPr>
                    <w:rFonts w:ascii="MS Gothic" w:eastAsia="MS Gothic" w:hAnsi="MS Gothic" w:cstheme="minorHAnsi" w:hint="eastAsia"/>
                    <w:color w:val="auto"/>
                    <w:kern w:val="2"/>
                  </w:rPr>
                  <w:t>☐</w:t>
                </w:r>
              </w:p>
            </w:sdtContent>
          </w:sdt>
        </w:tc>
      </w:tr>
      <w:tr w:rsidR="005B6A44" w:rsidRPr="00EC08C8" w14:paraId="0FA45F7E" w14:textId="77777777" w:rsidTr="00F9203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D3043C4" w14:textId="77777777" w:rsidR="005B6A44" w:rsidRPr="00EC08C8" w:rsidRDefault="005B6A44" w:rsidP="007F334A">
            <w:pPr>
              <w:suppressAutoHyphens/>
              <w:rPr>
                <w:rFonts w:cstheme="minorHAnsi"/>
                <w:b/>
                <w:kern w:val="2"/>
              </w:rPr>
            </w:pPr>
            <w:r w:rsidRPr="00EC08C8">
              <w:rPr>
                <w:rFonts w:cstheme="minorHAnsi"/>
                <w:b/>
                <w:kern w:val="2"/>
              </w:rPr>
              <w:t>Reviewer Comments:</w:t>
            </w:r>
          </w:p>
        </w:tc>
      </w:tr>
    </w:tbl>
    <w:p w14:paraId="25A16644" w14:textId="54852451" w:rsidR="00424C76" w:rsidRPr="00EC08C8" w:rsidRDefault="00424C76" w:rsidP="007F334A">
      <w:pPr>
        <w:rPr>
          <w:kern w:val="2"/>
        </w:rPr>
      </w:pPr>
    </w:p>
    <w:p w14:paraId="12CF24E6" w14:textId="77777777" w:rsidR="00424C76" w:rsidRPr="00EC08C8" w:rsidRDefault="00424C76" w:rsidP="007F334A">
      <w:pPr>
        <w:spacing w:after="160" w:line="259" w:lineRule="auto"/>
        <w:contextualSpacing w:val="0"/>
        <w:rPr>
          <w:kern w:val="2"/>
        </w:rPr>
      </w:pPr>
      <w:r w:rsidRPr="00EC08C8">
        <w:rPr>
          <w:kern w:val="2"/>
        </w:rPr>
        <w:br w:type="page"/>
      </w:r>
    </w:p>
    <w:p w14:paraId="06A19E0F" w14:textId="46C48F2D" w:rsidR="00E1034C" w:rsidRPr="00EC08C8" w:rsidRDefault="00E1034C" w:rsidP="007F334A">
      <w:pPr>
        <w:pStyle w:val="Heading1"/>
        <w:rPr>
          <w:kern w:val="2"/>
        </w:rPr>
      </w:pPr>
      <w:bookmarkStart w:id="39" w:name="_Toc525725828"/>
      <w:bookmarkStart w:id="40" w:name="_Toc85200131"/>
      <w:bookmarkStart w:id="41" w:name="_Toc86224987"/>
      <w:r w:rsidRPr="00EC08C8">
        <w:rPr>
          <w:kern w:val="2"/>
        </w:rPr>
        <w:lastRenderedPageBreak/>
        <w:t>Attachment A: Definitions for Colorado Student Re-Engagement Program</w:t>
      </w:r>
      <w:bookmarkEnd w:id="39"/>
      <w:bookmarkEnd w:id="40"/>
      <w:bookmarkEnd w:id="41"/>
    </w:p>
    <w:p w14:paraId="01396285" w14:textId="77777777" w:rsidR="00E1034C" w:rsidRPr="00EC08C8" w:rsidRDefault="00E1034C" w:rsidP="007F334A">
      <w:pPr>
        <w:rPr>
          <w:kern w:val="2"/>
        </w:rPr>
      </w:pPr>
      <w:r w:rsidRPr="00EC08C8">
        <w:rPr>
          <w:b/>
          <w:bCs/>
          <w:kern w:val="2"/>
        </w:rPr>
        <w:t>Attendance Contracts:</w:t>
      </w:r>
      <w:r w:rsidRPr="00EC08C8">
        <w:rPr>
          <w:kern w:val="2"/>
        </w:rPr>
        <w:t xml:space="preserve"> Refers to written agreements to address attendance issues. Often includes strategies to address barriers to attendance and action plans to improve attendance.</w:t>
      </w:r>
    </w:p>
    <w:p w14:paraId="11853D38" w14:textId="77777777" w:rsidR="00E1034C" w:rsidRPr="00EC08C8" w:rsidRDefault="00E1034C" w:rsidP="007F334A">
      <w:pPr>
        <w:rPr>
          <w:kern w:val="2"/>
        </w:rPr>
      </w:pPr>
    </w:p>
    <w:p w14:paraId="3F8A49F6" w14:textId="77777777" w:rsidR="00E1034C" w:rsidRPr="00EC08C8" w:rsidRDefault="00E1034C" w:rsidP="007F334A">
      <w:pPr>
        <w:rPr>
          <w:kern w:val="2"/>
        </w:rPr>
      </w:pPr>
      <w:r w:rsidRPr="00EC08C8">
        <w:rPr>
          <w:b/>
          <w:kern w:val="2"/>
        </w:rPr>
        <w:t xml:space="preserve">Behavioral Plans: </w:t>
      </w:r>
      <w:r w:rsidRPr="00EC08C8">
        <w:rPr>
          <w:kern w:val="2"/>
        </w:rPr>
        <w:t>Refers to action plans to address disruptive behavior and/or violations of school codes of conduct and specifies details for follow-up and monitoring. Plans may feature alternatives to suspensions, expulsion and/or court referrals and are developed in coordination with students, parents, school personnel and community-based providers.</w:t>
      </w:r>
    </w:p>
    <w:p w14:paraId="374445AF" w14:textId="77777777" w:rsidR="00E1034C" w:rsidRPr="00EC08C8" w:rsidRDefault="00E1034C" w:rsidP="007F334A">
      <w:pPr>
        <w:rPr>
          <w:b/>
          <w:kern w:val="2"/>
        </w:rPr>
      </w:pPr>
    </w:p>
    <w:p w14:paraId="51322E87" w14:textId="77777777" w:rsidR="00E1034C" w:rsidRPr="00EC08C8" w:rsidRDefault="00E1034C" w:rsidP="007F334A">
      <w:pPr>
        <w:rPr>
          <w:b/>
          <w:kern w:val="2"/>
        </w:rPr>
      </w:pPr>
      <w:r w:rsidRPr="00EC08C8">
        <w:rPr>
          <w:b/>
          <w:kern w:val="2"/>
        </w:rPr>
        <w:t xml:space="preserve">Charter School: </w:t>
      </w:r>
      <w:r w:rsidRPr="00EC08C8">
        <w:rPr>
          <w:kern w:val="2"/>
        </w:rPr>
        <w:t>A charter school authorized by a school district pursuant to Part 1 of Article 30.5 of Title 22, C.R.S., or an institute charter school authorized by the state charter school institute pursuant to Part 5 of Article 30.5 of Title 22, C.R.S.</w:t>
      </w:r>
    </w:p>
    <w:p w14:paraId="0D2FD6B9" w14:textId="77777777" w:rsidR="00E1034C" w:rsidRPr="00EC08C8" w:rsidRDefault="00E1034C" w:rsidP="007F334A">
      <w:pPr>
        <w:rPr>
          <w:b/>
          <w:kern w:val="2"/>
        </w:rPr>
      </w:pPr>
    </w:p>
    <w:p w14:paraId="47FC4220" w14:textId="243B3D67" w:rsidR="00E1034C" w:rsidRPr="00EC08C8" w:rsidRDefault="00E1034C" w:rsidP="007F334A">
      <w:pPr>
        <w:rPr>
          <w:bCs/>
          <w:kern w:val="2"/>
        </w:rPr>
      </w:pPr>
      <w:r w:rsidRPr="00EC08C8">
        <w:rPr>
          <w:b/>
          <w:kern w:val="2"/>
        </w:rPr>
        <w:t xml:space="preserve">Chronically Absent: </w:t>
      </w:r>
      <w:r w:rsidRPr="00EC08C8">
        <w:rPr>
          <w:kern w:val="2"/>
        </w:rPr>
        <w:t>Refers to public school students who are absent 10% or more of the days during the school year. A student is absent if he or she is not physically on school grounds and is not participating in instruction or instruction-related activities at an approved off-grounds location for the school day. Chronically absent students include students who are absent for any reason (e.g., illness, suspension, the need to care for a family member), regardless of whether absences are excused or unexcused. This count would include students in grades K-12.</w:t>
      </w:r>
      <w:r w:rsidRPr="00EC08C8">
        <w:rPr>
          <w:b/>
          <w:kern w:val="2"/>
        </w:rPr>
        <w:t xml:space="preserve"> </w:t>
      </w:r>
      <w:r w:rsidR="004E6694" w:rsidRPr="00EC08C8">
        <w:rPr>
          <w:bCs/>
          <w:kern w:val="2"/>
        </w:rPr>
        <w:t xml:space="preserve">See </w:t>
      </w:r>
      <w:hyperlink r:id="rId30" w:history="1">
        <w:r w:rsidR="004E6694" w:rsidRPr="00EC08C8">
          <w:rPr>
            <w:rStyle w:val="Hyperlink"/>
            <w:bCs/>
            <w:kern w:val="2"/>
          </w:rPr>
          <w:t>CDE’s Attendance Information webpage</w:t>
        </w:r>
      </w:hyperlink>
      <w:r w:rsidR="004E6694" w:rsidRPr="00EC08C8">
        <w:rPr>
          <w:bCs/>
          <w:kern w:val="2"/>
        </w:rPr>
        <w:t>.</w:t>
      </w:r>
    </w:p>
    <w:p w14:paraId="0FAF67EC" w14:textId="77777777" w:rsidR="00B51A72" w:rsidRPr="00EC08C8" w:rsidRDefault="00B51A72" w:rsidP="007F334A">
      <w:pPr>
        <w:rPr>
          <w:bCs/>
          <w:kern w:val="2"/>
        </w:rPr>
      </w:pPr>
    </w:p>
    <w:p w14:paraId="3381AB61" w14:textId="77777777" w:rsidR="00E1034C" w:rsidRPr="00EC08C8" w:rsidRDefault="00E1034C" w:rsidP="007F334A">
      <w:pPr>
        <w:rPr>
          <w:kern w:val="2"/>
        </w:rPr>
      </w:pPr>
      <w:r w:rsidRPr="00EC08C8">
        <w:rPr>
          <w:b/>
          <w:kern w:val="2"/>
        </w:rPr>
        <w:t>Competency-Based Learning:</w:t>
      </w:r>
      <w:r w:rsidRPr="00EC08C8">
        <w:rPr>
          <w:kern w:val="2"/>
        </w:rPr>
        <w:t xml:space="preserve"> System of instruction, assessment, grading and academic reporting that are based on students demonstrating that they have learned the knowledge and skills they are expected to learn as they progress through their education. </w:t>
      </w:r>
    </w:p>
    <w:p w14:paraId="10987558" w14:textId="77777777" w:rsidR="00E1034C" w:rsidRPr="00EC08C8" w:rsidRDefault="00E1034C" w:rsidP="007F334A">
      <w:pPr>
        <w:rPr>
          <w:b/>
          <w:kern w:val="2"/>
        </w:rPr>
      </w:pPr>
    </w:p>
    <w:p w14:paraId="43DA60EC" w14:textId="3320CAE9" w:rsidR="00E1034C" w:rsidRPr="00EC08C8" w:rsidRDefault="00E1034C" w:rsidP="007F334A">
      <w:pPr>
        <w:rPr>
          <w:kern w:val="2"/>
        </w:rPr>
      </w:pPr>
      <w:r w:rsidRPr="00EC08C8">
        <w:rPr>
          <w:b/>
          <w:kern w:val="2"/>
        </w:rPr>
        <w:t xml:space="preserve">Community Engagement: </w:t>
      </w:r>
      <w:r w:rsidRPr="00EC08C8">
        <w:rPr>
          <w:kern w:val="2"/>
        </w:rPr>
        <w:t xml:space="preserve">Refers to partnerships shared between schools, families, and their communities to support the social, emotional, and educational development of youth. School and community partnerships enrich and expand services for in and out of school time and as a result, positive outcomes for youth and their families. </w:t>
      </w:r>
      <w:r w:rsidR="00B51A72" w:rsidRPr="00EC08C8">
        <w:rPr>
          <w:bCs/>
          <w:kern w:val="2"/>
        </w:rPr>
        <w:t xml:space="preserve">See </w:t>
      </w:r>
      <w:hyperlink r:id="rId31" w:history="1">
        <w:r w:rsidR="00B51A72" w:rsidRPr="00EC08C8">
          <w:rPr>
            <w:rStyle w:val="Hyperlink"/>
            <w:bCs/>
            <w:kern w:val="2"/>
          </w:rPr>
          <w:t>CDE’s Attendance Information webpage</w:t>
        </w:r>
      </w:hyperlink>
      <w:r w:rsidR="00B51A72" w:rsidRPr="00EC08C8">
        <w:rPr>
          <w:bCs/>
          <w:kern w:val="2"/>
        </w:rPr>
        <w:t>.</w:t>
      </w:r>
    </w:p>
    <w:p w14:paraId="2BC5212A" w14:textId="77777777" w:rsidR="00E1034C" w:rsidRPr="00EC08C8" w:rsidRDefault="00E1034C" w:rsidP="007F334A">
      <w:pPr>
        <w:rPr>
          <w:b/>
          <w:kern w:val="2"/>
        </w:rPr>
      </w:pPr>
    </w:p>
    <w:p w14:paraId="44962385" w14:textId="77777777" w:rsidR="00E1034C" w:rsidRPr="00EC08C8" w:rsidRDefault="00E1034C" w:rsidP="007F334A">
      <w:pPr>
        <w:rPr>
          <w:kern w:val="2"/>
        </w:rPr>
      </w:pPr>
      <w:r w:rsidRPr="00EC08C8">
        <w:rPr>
          <w:b/>
          <w:kern w:val="2"/>
        </w:rPr>
        <w:t xml:space="preserve">Core Courses/Classes: </w:t>
      </w:r>
      <w:r w:rsidRPr="00EC08C8">
        <w:rPr>
          <w:kern w:val="2"/>
        </w:rPr>
        <w:t>Classes/courses that all students are required before progressing grade levels or completing high school (e.g., English language arts, math, science, and social studies).</w:t>
      </w:r>
    </w:p>
    <w:p w14:paraId="4EDD884C" w14:textId="77777777" w:rsidR="00E1034C" w:rsidRPr="00EC08C8" w:rsidRDefault="00E1034C" w:rsidP="007F334A">
      <w:pPr>
        <w:rPr>
          <w:kern w:val="2"/>
        </w:rPr>
      </w:pPr>
    </w:p>
    <w:p w14:paraId="23C2A36D" w14:textId="7B6B2F09" w:rsidR="00E1034C" w:rsidRPr="00EC08C8" w:rsidRDefault="00E1034C" w:rsidP="007F334A">
      <w:pPr>
        <w:rPr>
          <w:kern w:val="2"/>
        </w:rPr>
      </w:pPr>
      <w:r w:rsidRPr="00EC08C8">
        <w:rPr>
          <w:b/>
          <w:bCs/>
          <w:kern w:val="2"/>
        </w:rPr>
        <w:t xml:space="preserve">Course Completion and Credit Recovery: </w:t>
      </w:r>
      <w:r w:rsidRPr="00EC08C8">
        <w:rPr>
          <w:kern w:val="2"/>
        </w:rPr>
        <w:t xml:space="preserve">Credit recovery refers to a student passing and receiving credit for a course that the student previously attempted but was unsuccessful in earning academic credit towards graduation. The student can "recover" the credit by satisfying requirements for the course in which they were unsuccessful by earning credit based on competency of the content standards for that particular course. </w:t>
      </w:r>
      <w:r w:rsidR="00B51A72" w:rsidRPr="00EC08C8">
        <w:rPr>
          <w:kern w:val="2"/>
        </w:rPr>
        <w:t xml:space="preserve">See </w:t>
      </w:r>
      <w:hyperlink r:id="rId32" w:history="1">
        <w:r w:rsidR="00B51A72" w:rsidRPr="00EC08C8">
          <w:rPr>
            <w:rStyle w:val="Hyperlink"/>
            <w:kern w:val="2"/>
          </w:rPr>
          <w:t>CDE’s</w:t>
        </w:r>
        <w:r w:rsidRPr="00EC08C8">
          <w:rPr>
            <w:rStyle w:val="Hyperlink"/>
            <w:kern w:val="2"/>
          </w:rPr>
          <w:t xml:space="preserve"> Best Practices Guide for Dropout Prevention</w:t>
        </w:r>
      </w:hyperlink>
      <w:r w:rsidR="00B51A72" w:rsidRPr="00EC08C8">
        <w:rPr>
          <w:kern w:val="2"/>
        </w:rPr>
        <w:t>.</w:t>
      </w:r>
    </w:p>
    <w:p w14:paraId="7D0461F0" w14:textId="77777777" w:rsidR="00E1034C" w:rsidRPr="00EC08C8" w:rsidRDefault="00E1034C" w:rsidP="007F334A">
      <w:pPr>
        <w:rPr>
          <w:kern w:val="2"/>
        </w:rPr>
      </w:pPr>
    </w:p>
    <w:p w14:paraId="2C2E301F" w14:textId="5C148247" w:rsidR="00E1034C" w:rsidRPr="00EC08C8" w:rsidRDefault="00E1034C" w:rsidP="007F334A">
      <w:pPr>
        <w:rPr>
          <w:b/>
          <w:kern w:val="2"/>
        </w:rPr>
      </w:pPr>
      <w:r w:rsidRPr="00EC08C8">
        <w:rPr>
          <w:b/>
          <w:kern w:val="2"/>
        </w:rPr>
        <w:t xml:space="preserve">Data Systems: </w:t>
      </w:r>
      <w:r w:rsidRPr="00EC08C8">
        <w:rPr>
          <w:kern w:val="2"/>
        </w:rPr>
        <w:t>A system that school leaders and teachers use to obtain real-time access to integrated data concerning a student’s behavior, attendance, and grades and allows for comparison of the data across demographic categories and student groups. This system must have the ability to transfer student-level data from middle school to high school and provide high school success teams and teachers with real-time student level data (e.g., grades, attendance, and behavior).</w:t>
      </w:r>
    </w:p>
    <w:p w14:paraId="02F8D987" w14:textId="77777777" w:rsidR="00E1034C" w:rsidRPr="00EC08C8" w:rsidRDefault="00E1034C" w:rsidP="007F334A">
      <w:pPr>
        <w:rPr>
          <w:b/>
          <w:kern w:val="2"/>
        </w:rPr>
      </w:pPr>
    </w:p>
    <w:p w14:paraId="4AFD59C7" w14:textId="531D8F38" w:rsidR="00E1034C" w:rsidRPr="00EC08C8" w:rsidRDefault="00E1034C" w:rsidP="007F334A">
      <w:pPr>
        <w:rPr>
          <w:kern w:val="2"/>
        </w:rPr>
      </w:pPr>
      <w:r w:rsidRPr="00EC08C8">
        <w:rPr>
          <w:b/>
          <w:kern w:val="2"/>
        </w:rPr>
        <w:t>Dropout:</w:t>
      </w:r>
      <w:r w:rsidRPr="00EC08C8">
        <w:rPr>
          <w:kern w:val="2"/>
        </w:rPr>
        <w:t xml:space="preserve"> In Colorado law, a dropout is defined as a person who leaves school for any reason, except death, before completion of a high school diploma or its equivalent, and who does not transfer to another public or private school or enroll in an approved home study program. Students who reach the age of 21 before receiving a diploma or designation of completion (“age-outs”) are also counted as dropouts. A student is </w:t>
      </w:r>
      <w:r w:rsidRPr="00EC08C8">
        <w:rPr>
          <w:kern w:val="2"/>
          <w:u w:val="single"/>
        </w:rPr>
        <w:t>not</w:t>
      </w:r>
      <w:r w:rsidRPr="00EC08C8">
        <w:rPr>
          <w:kern w:val="2"/>
        </w:rPr>
        <w:t xml:space="preserve"> a dropout if he/she transfers to an educational program recognized by the district, completes a high school equivalency or registers in a program leading to a high school equivalency, is committed to an institution that maintains educational programs, or is so ill that he/she is unable to participate in a homebound or special therapy program. </w:t>
      </w:r>
      <w:r w:rsidR="00B51A72" w:rsidRPr="00EC08C8">
        <w:rPr>
          <w:kern w:val="2"/>
        </w:rPr>
        <w:t xml:space="preserve">See </w:t>
      </w:r>
      <w:hyperlink r:id="rId33" w:history="1">
        <w:r w:rsidR="00B51A72" w:rsidRPr="00EC08C8">
          <w:rPr>
            <w:rStyle w:val="Hyperlink"/>
            <w:kern w:val="2"/>
          </w:rPr>
          <w:t>CDE’s Dropout Statistics FAQ webpage</w:t>
        </w:r>
      </w:hyperlink>
      <w:r w:rsidR="00B51A72" w:rsidRPr="00EC08C8">
        <w:rPr>
          <w:kern w:val="2"/>
        </w:rPr>
        <w:t>.</w:t>
      </w:r>
    </w:p>
    <w:p w14:paraId="746A13B6" w14:textId="77777777" w:rsidR="00E1034C" w:rsidRPr="00EC08C8" w:rsidRDefault="00E1034C" w:rsidP="007F334A">
      <w:pPr>
        <w:rPr>
          <w:kern w:val="2"/>
        </w:rPr>
      </w:pPr>
    </w:p>
    <w:p w14:paraId="248326F4" w14:textId="0D5B282A" w:rsidR="00E1034C" w:rsidRPr="00EC08C8" w:rsidRDefault="00E1034C" w:rsidP="007F334A">
      <w:pPr>
        <w:rPr>
          <w:kern w:val="2"/>
        </w:rPr>
      </w:pPr>
      <w:r w:rsidRPr="00EC08C8">
        <w:rPr>
          <w:b/>
          <w:bCs/>
          <w:kern w:val="2"/>
        </w:rPr>
        <w:lastRenderedPageBreak/>
        <w:t xml:space="preserve">Dropout Rate: </w:t>
      </w:r>
      <w:r w:rsidRPr="00EC08C8">
        <w:rPr>
          <w:kern w:val="2"/>
        </w:rPr>
        <w:t xml:space="preserve">The Colorado dropout rate is an </w:t>
      </w:r>
      <w:r w:rsidRPr="00EC08C8">
        <w:rPr>
          <w:kern w:val="2"/>
          <w:u w:val="single"/>
        </w:rPr>
        <w:t>annual</w:t>
      </w:r>
      <w:r w:rsidRPr="00EC08C8">
        <w:rPr>
          <w:kern w:val="2"/>
        </w:rPr>
        <w:t xml:space="preserve"> rate, reflecting the percentage of all students enrolled in grades 7 to 12 who leave school during a single school year without subsequently attending another school or educational program. It is calculated by dividing the number of dropouts by a membership base which includes all students who were in membership any time during the year. In accordance with a 1993 legislative mandate, beginning with the 1993-94 school year, the dropout rate calculation excludes expelled students. </w:t>
      </w:r>
      <w:r w:rsidR="00B51A72" w:rsidRPr="00EC08C8">
        <w:rPr>
          <w:kern w:val="2"/>
        </w:rPr>
        <w:t xml:space="preserve">See </w:t>
      </w:r>
      <w:hyperlink r:id="rId34" w:history="1">
        <w:r w:rsidR="00B51A72" w:rsidRPr="00EC08C8">
          <w:rPr>
            <w:rStyle w:val="Hyperlink"/>
            <w:kern w:val="2"/>
          </w:rPr>
          <w:t>CDE’s Dropout Statistics webpage</w:t>
        </w:r>
      </w:hyperlink>
      <w:r w:rsidR="00B51A72" w:rsidRPr="00EC08C8">
        <w:rPr>
          <w:kern w:val="2"/>
        </w:rPr>
        <w:t>.</w:t>
      </w:r>
    </w:p>
    <w:p w14:paraId="451F6A39" w14:textId="613ADCF4" w:rsidR="00E1034C" w:rsidRPr="00EC08C8" w:rsidRDefault="00E1034C" w:rsidP="007F334A">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1034C" w:rsidRPr="00EC08C8" w14:paraId="1D51F4A0" w14:textId="77777777" w:rsidTr="002A789E">
        <w:trPr>
          <w:trHeight w:val="1584"/>
        </w:trPr>
        <w:tc>
          <w:tcPr>
            <w:tcW w:w="10790" w:type="dxa"/>
            <w:vAlign w:val="center"/>
          </w:tcPr>
          <w:p w14:paraId="50185257" w14:textId="77777777" w:rsidR="00E1034C" w:rsidRPr="00EC08C8" w:rsidRDefault="00E1034C" w:rsidP="007F334A">
            <w:pPr>
              <w:rPr>
                <w:b/>
                <w:bCs/>
                <w:kern w:val="2"/>
              </w:rPr>
            </w:pPr>
            <w:bookmarkStart w:id="42" w:name="_Hlk86066551"/>
            <w:r w:rsidRPr="00EC08C8">
              <w:rPr>
                <w:b/>
                <w:bCs/>
                <w:kern w:val="2"/>
              </w:rPr>
              <w:t>The Dropout Rate Calculation:</w:t>
            </w:r>
          </w:p>
          <w:p w14:paraId="501BC160" w14:textId="77777777" w:rsidR="00E1034C" w:rsidRPr="00EC08C8" w:rsidRDefault="00E1034C" w:rsidP="007F334A">
            <w:pPr>
              <w:jc w:val="center"/>
              <w:rPr>
                <w:kern w:val="2"/>
              </w:rPr>
            </w:pPr>
            <w:r w:rsidRPr="00EC08C8">
              <w:rPr>
                <w:kern w:val="2"/>
              </w:rPr>
              <w:t>Number of reported dropouts and “age outs” during the school year</w:t>
            </w:r>
          </w:p>
          <w:p w14:paraId="7005434D" w14:textId="0992DB07" w:rsidR="00E1034C" w:rsidRPr="00EC08C8" w:rsidRDefault="00373558" w:rsidP="007F334A">
            <w:pPr>
              <w:jc w:val="center"/>
              <w:rPr>
                <w:kern w:val="2"/>
              </w:rPr>
            </w:pPr>
            <w:r>
              <w:rPr>
                <w:kern w:val="2"/>
              </w:rPr>
              <w:pict w14:anchorId="599D8157">
                <v:rect id="_x0000_i1025" style="width:448.2pt;height:1pt" o:hrpct="830" o:hralign="center" o:hrstd="t" o:hr="t" fillcolor="#a0a0a0" stroked="f"/>
              </w:pict>
            </w:r>
          </w:p>
          <w:p w14:paraId="42D65AA9" w14:textId="77777777" w:rsidR="002A789E" w:rsidRPr="00EC08C8" w:rsidRDefault="002A789E" w:rsidP="007F334A">
            <w:pPr>
              <w:jc w:val="center"/>
              <w:rPr>
                <w:kern w:val="2"/>
                <w:sz w:val="10"/>
                <w:szCs w:val="10"/>
              </w:rPr>
            </w:pPr>
          </w:p>
          <w:p w14:paraId="61D4EC4C" w14:textId="2276CE55" w:rsidR="00E1034C" w:rsidRPr="00EC08C8" w:rsidRDefault="00E1034C" w:rsidP="007F334A">
            <w:pPr>
              <w:jc w:val="center"/>
              <w:rPr>
                <w:kern w:val="2"/>
              </w:rPr>
            </w:pPr>
            <w:r w:rsidRPr="00EC08C8">
              <w:rPr>
                <w:kern w:val="2"/>
              </w:rPr>
              <w:t>Total number of students that were in membership in grades seventh through</w:t>
            </w:r>
          </w:p>
          <w:p w14:paraId="319ADE61" w14:textId="6A18C4A8" w:rsidR="00E1034C" w:rsidRPr="00EC08C8" w:rsidRDefault="00E1034C" w:rsidP="007F334A">
            <w:pPr>
              <w:jc w:val="center"/>
              <w:rPr>
                <w:kern w:val="2"/>
              </w:rPr>
            </w:pPr>
            <w:r w:rsidRPr="00EC08C8">
              <w:rPr>
                <w:kern w:val="2"/>
              </w:rPr>
              <w:t>12th grade at any time during the annual school year</w:t>
            </w:r>
          </w:p>
        </w:tc>
      </w:tr>
      <w:bookmarkEnd w:id="42"/>
    </w:tbl>
    <w:p w14:paraId="2A3B6B16" w14:textId="77777777" w:rsidR="00E1034C" w:rsidRPr="00EC08C8" w:rsidRDefault="00E1034C" w:rsidP="007F334A">
      <w:pPr>
        <w:rPr>
          <w:kern w:val="2"/>
        </w:rPr>
      </w:pPr>
    </w:p>
    <w:p w14:paraId="261B434B" w14:textId="7F1A60A3" w:rsidR="00E1034C" w:rsidRPr="00EC08C8" w:rsidRDefault="00E1034C" w:rsidP="007F334A">
      <w:pPr>
        <w:rPr>
          <w:kern w:val="2"/>
        </w:rPr>
      </w:pPr>
      <w:r w:rsidRPr="00EC08C8">
        <w:rPr>
          <w:b/>
          <w:kern w:val="2"/>
        </w:rPr>
        <w:t xml:space="preserve">Dropout Prevention: </w:t>
      </w:r>
      <w:r w:rsidRPr="00EC08C8">
        <w:rPr>
          <w:kern w:val="2"/>
        </w:rPr>
        <w:t>Means school and community-based initiatives to promote positive social, emotional, familial, and educational factors that maintain and strengthen student engagement and address barriers and conditions that may lead a student to drop out of school.</w:t>
      </w:r>
    </w:p>
    <w:p w14:paraId="7EF160BF" w14:textId="77777777" w:rsidR="00E1034C" w:rsidRPr="00EC08C8" w:rsidRDefault="00E1034C" w:rsidP="007F334A">
      <w:pPr>
        <w:rPr>
          <w:b/>
          <w:kern w:val="2"/>
        </w:rPr>
      </w:pPr>
    </w:p>
    <w:p w14:paraId="0D196AB0" w14:textId="2A80BEE6" w:rsidR="00E1034C" w:rsidRPr="00EC08C8" w:rsidRDefault="00E1034C" w:rsidP="007F334A">
      <w:pPr>
        <w:rPr>
          <w:kern w:val="2"/>
        </w:rPr>
      </w:pPr>
      <w:r w:rsidRPr="00EC08C8">
        <w:rPr>
          <w:b/>
          <w:bCs/>
          <w:kern w:val="2"/>
        </w:rPr>
        <w:t xml:space="preserve">Dropout Recidivism Rate: </w:t>
      </w:r>
      <w:r w:rsidRPr="00EC08C8">
        <w:rPr>
          <w:kern w:val="2"/>
        </w:rPr>
        <w:t>Refers to reoccurrence of dropping out of school. For example, in 2016-17, 10,329 Colorado students dropped out of public school. Of those students, 1,095 students had also dropped out in the 2015-16 school year. This translates to a dropout recidivism rate of 10.6 percent.</w:t>
      </w:r>
    </w:p>
    <w:p w14:paraId="231E999C" w14:textId="77777777" w:rsidR="00E1034C" w:rsidRPr="00EC08C8" w:rsidRDefault="00E1034C" w:rsidP="007F334A">
      <w:pPr>
        <w:rPr>
          <w:b/>
          <w:kern w:val="2"/>
        </w:rPr>
      </w:pPr>
    </w:p>
    <w:p w14:paraId="67F7CDEF" w14:textId="46A16CCD" w:rsidR="00E1034C" w:rsidRPr="00EC08C8" w:rsidRDefault="00E1034C" w:rsidP="007F334A">
      <w:pPr>
        <w:rPr>
          <w:kern w:val="2"/>
        </w:rPr>
      </w:pPr>
      <w:r w:rsidRPr="00EC08C8">
        <w:rPr>
          <w:b/>
          <w:kern w:val="2"/>
        </w:rPr>
        <w:t xml:space="preserve">Early Warning Systems </w:t>
      </w:r>
      <w:r w:rsidRPr="00EC08C8">
        <w:rPr>
          <w:b/>
          <w:bCs/>
          <w:kern w:val="2"/>
        </w:rPr>
        <w:t xml:space="preserve">(EWS): </w:t>
      </w:r>
      <w:r w:rsidRPr="00EC08C8">
        <w:rPr>
          <w:kern w:val="2"/>
        </w:rPr>
        <w:t>A system that identifies students who are in jeopardy of dropping out of school by analyzing key data to determine which students are most at-risk. Most EWS collect data on three essential early warning elements that research has shown are most predictive of students dropping out—Attendance, Behavior, and Course performance.</w:t>
      </w:r>
      <w:r w:rsidR="00B51A72" w:rsidRPr="00EC08C8">
        <w:rPr>
          <w:kern w:val="2"/>
        </w:rPr>
        <w:t xml:space="preserve"> See </w:t>
      </w:r>
      <w:hyperlink r:id="rId35" w:history="1">
        <w:r w:rsidR="00B51A72" w:rsidRPr="00EC08C8">
          <w:rPr>
            <w:rStyle w:val="Hyperlink"/>
            <w:kern w:val="2"/>
          </w:rPr>
          <w:t>CDE’s Early Warning Systems webpage</w:t>
        </w:r>
      </w:hyperlink>
      <w:r w:rsidR="00B51A72" w:rsidRPr="00EC08C8">
        <w:rPr>
          <w:kern w:val="2"/>
        </w:rPr>
        <w:t>.</w:t>
      </w:r>
    </w:p>
    <w:p w14:paraId="28A448FB" w14:textId="2E826326" w:rsidR="00E1034C" w:rsidRPr="00EC08C8" w:rsidRDefault="00E1034C" w:rsidP="007F334A">
      <w:pPr>
        <w:rPr>
          <w:b/>
          <w:kern w:val="2"/>
        </w:rPr>
      </w:pPr>
      <w:r w:rsidRPr="00EC08C8">
        <w:rPr>
          <w:kern w:val="2"/>
        </w:rPr>
        <w:t xml:space="preserve"> </w:t>
      </w:r>
    </w:p>
    <w:p w14:paraId="41908207" w14:textId="31FA4B3F" w:rsidR="00E1034C" w:rsidRPr="00EC08C8" w:rsidRDefault="00E1034C" w:rsidP="007F334A">
      <w:pPr>
        <w:rPr>
          <w:kern w:val="2"/>
        </w:rPr>
      </w:pPr>
      <w:r w:rsidRPr="00EC08C8">
        <w:rPr>
          <w:b/>
          <w:kern w:val="2"/>
        </w:rPr>
        <w:t xml:space="preserve">Expanded Learning Opportunity Programs: </w:t>
      </w:r>
      <w:r w:rsidRPr="00EC08C8">
        <w:rPr>
          <w:kern w:val="2"/>
        </w:rPr>
        <w:t>Refers to programs that provide kindergarten-through-twelfth-grade supervised learning activities that may include, but need not be limited to, after-school programs, before-school programs, summer school programs, weekend programs, and extended-day and extended-year programs.</w:t>
      </w:r>
    </w:p>
    <w:p w14:paraId="5FD90CE6" w14:textId="77777777" w:rsidR="00E1034C" w:rsidRPr="00EC08C8" w:rsidRDefault="00E1034C" w:rsidP="007F334A">
      <w:pPr>
        <w:rPr>
          <w:kern w:val="2"/>
        </w:rPr>
      </w:pPr>
    </w:p>
    <w:p w14:paraId="24D0C2E6" w14:textId="02631213" w:rsidR="00E1034C" w:rsidRPr="00EC08C8" w:rsidRDefault="00E1034C" w:rsidP="007F334A">
      <w:pPr>
        <w:rPr>
          <w:kern w:val="2"/>
        </w:rPr>
      </w:pPr>
      <w:r w:rsidRPr="00EC08C8">
        <w:rPr>
          <w:b/>
          <w:bCs/>
          <w:kern w:val="2"/>
        </w:rPr>
        <w:t xml:space="preserve">Family, School and Community Partnerships: </w:t>
      </w:r>
      <w:r w:rsidRPr="00EC08C8">
        <w:rPr>
          <w:kern w:val="2"/>
        </w:rPr>
        <w:t xml:space="preserve">Schools are one part in a larger social system that includes families and communities, which are equally responsible for the development of youth. School-community partnerships, or collaborations require commitment, </w:t>
      </w:r>
      <w:r w:rsidR="002A789E" w:rsidRPr="00EC08C8">
        <w:rPr>
          <w:kern w:val="2"/>
        </w:rPr>
        <w:t>vision,</w:t>
      </w:r>
      <w:r w:rsidRPr="00EC08C8">
        <w:rPr>
          <w:kern w:val="2"/>
        </w:rPr>
        <w:t xml:space="preserve"> and mutual trust. An effective collaboration is a formal agreement among participants to establish an autonomous structure to accomplish goals that would be difficult to achieve by any of the participants alone. The collaboration requires infrastructure that ensures participants ability to accomplish a shared vision and meet a set of goals.</w:t>
      </w:r>
      <w:r w:rsidR="00B51A72" w:rsidRPr="00EC08C8">
        <w:rPr>
          <w:kern w:val="2"/>
        </w:rPr>
        <w:t xml:space="preserve"> See </w:t>
      </w:r>
      <w:hyperlink r:id="rId36" w:history="1">
        <w:r w:rsidR="007B65E7" w:rsidRPr="00EC08C8">
          <w:rPr>
            <w:rStyle w:val="Hyperlink"/>
            <w:kern w:val="2"/>
          </w:rPr>
          <w:t>CDE’s Dropout Prevention Best Practices: Family Partnering webpage</w:t>
        </w:r>
      </w:hyperlink>
      <w:r w:rsidR="00B51A72" w:rsidRPr="00EC08C8">
        <w:rPr>
          <w:kern w:val="2"/>
        </w:rPr>
        <w:t>.</w:t>
      </w:r>
    </w:p>
    <w:p w14:paraId="77D1C83E" w14:textId="77777777" w:rsidR="00E1034C" w:rsidRPr="00EC08C8" w:rsidRDefault="00E1034C" w:rsidP="007F334A">
      <w:pPr>
        <w:rPr>
          <w:b/>
          <w:kern w:val="2"/>
          <w:u w:val="single"/>
        </w:rPr>
      </w:pPr>
    </w:p>
    <w:p w14:paraId="45FBF8CB" w14:textId="77777777" w:rsidR="00E1034C" w:rsidRPr="00EC08C8" w:rsidRDefault="00E1034C" w:rsidP="007F334A">
      <w:pPr>
        <w:rPr>
          <w:b/>
          <w:kern w:val="2"/>
          <w:u w:val="single"/>
        </w:rPr>
      </w:pPr>
      <w:r w:rsidRPr="00EC08C8">
        <w:rPr>
          <w:b/>
          <w:kern w:val="2"/>
          <w:u w:val="single"/>
        </w:rPr>
        <w:t>Graduation Rates and Completion Rates</w:t>
      </w:r>
    </w:p>
    <w:p w14:paraId="6E8470C4" w14:textId="756A78C1" w:rsidR="00E1034C" w:rsidRPr="00EC08C8" w:rsidRDefault="00E1034C" w:rsidP="007F334A">
      <w:pPr>
        <w:rPr>
          <w:kern w:val="2"/>
        </w:rPr>
      </w:pPr>
      <w:r w:rsidRPr="00EC08C8">
        <w:rPr>
          <w:b/>
          <w:bCs/>
          <w:kern w:val="2"/>
        </w:rPr>
        <w:t xml:space="preserve">4-year and Extended-year Graduation Rates: </w:t>
      </w:r>
      <w:r w:rsidRPr="00EC08C8">
        <w:rPr>
          <w:kern w:val="2"/>
        </w:rPr>
        <w:t>The graduation rate is a cohort rate.</w:t>
      </w:r>
      <w:r w:rsidRPr="00EC08C8">
        <w:rPr>
          <w:b/>
          <w:bCs/>
          <w:kern w:val="2"/>
        </w:rPr>
        <w:t xml:space="preserve"> </w:t>
      </w:r>
      <w:r w:rsidRPr="00EC08C8">
        <w:rPr>
          <w:kern w:val="2"/>
        </w:rPr>
        <w:t>When a student completes ninth-grade, an Anticipated Year of Graduation (AYG) is assigned; giving the year the student should graduate if the student follows a four-year trajectory. High school students with the same AYG are treated as a self-contained cohort (graduating class). Regardless of whether it takes four years or up to seven years to graduate, they are always included in the graduate membership base (the denominator) of their AYG cohort. Upon receiving a diploma, a student is counted in the graduates total (the numerator).</w:t>
      </w:r>
    </w:p>
    <w:p w14:paraId="69E6F40E" w14:textId="77777777" w:rsidR="00E1034C" w:rsidRPr="00EC08C8" w:rsidRDefault="00E1034C" w:rsidP="007F334A">
      <w:pPr>
        <w:rPr>
          <w:kern w:val="2"/>
        </w:rPr>
      </w:pPr>
    </w:p>
    <w:p w14:paraId="5C2DA9CE" w14:textId="33AF657D" w:rsidR="00E1034C" w:rsidRPr="00EC08C8" w:rsidRDefault="00E1034C" w:rsidP="007F334A">
      <w:pPr>
        <w:rPr>
          <w:kern w:val="2"/>
        </w:rPr>
      </w:pPr>
      <w:r w:rsidRPr="00EC08C8">
        <w:rPr>
          <w:kern w:val="2"/>
        </w:rPr>
        <w:t>The four-year graduation rate reflects the percentage of students from a given graduation class who receive a diploma within four years of completing 9</w:t>
      </w:r>
      <w:r w:rsidRPr="00EC08C8">
        <w:rPr>
          <w:kern w:val="2"/>
          <w:vertAlign w:val="superscript"/>
        </w:rPr>
        <w:t>th</w:t>
      </w:r>
      <w:r w:rsidRPr="00EC08C8">
        <w:rPr>
          <w:kern w:val="2"/>
        </w:rPr>
        <w:t xml:space="preserve"> grade. Students who graduate in the following year are then added to the numerator and the five-year graduation rate is calculated. Students graduating who need two years or three years past their AYG to successfully graduate are added to the numerator for the six-year or seven-year graduation rates.</w:t>
      </w:r>
    </w:p>
    <w:p w14:paraId="6AD52D98" w14:textId="0F432179" w:rsidR="002A789E" w:rsidRPr="00EC08C8" w:rsidRDefault="002A789E" w:rsidP="007F334A">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789E" w:rsidRPr="00EC08C8" w14:paraId="028CE5CB" w14:textId="77777777" w:rsidTr="00C51AF0">
        <w:trPr>
          <w:trHeight w:val="1584"/>
        </w:trPr>
        <w:tc>
          <w:tcPr>
            <w:tcW w:w="10790" w:type="dxa"/>
            <w:vAlign w:val="center"/>
          </w:tcPr>
          <w:p w14:paraId="647B7E62" w14:textId="3AC34125" w:rsidR="002A789E" w:rsidRPr="00EC08C8" w:rsidRDefault="002A789E" w:rsidP="007F334A">
            <w:pPr>
              <w:rPr>
                <w:b/>
                <w:bCs/>
                <w:kern w:val="2"/>
              </w:rPr>
            </w:pPr>
            <w:r w:rsidRPr="00EC08C8">
              <w:rPr>
                <w:b/>
                <w:bCs/>
                <w:kern w:val="2"/>
              </w:rPr>
              <w:lastRenderedPageBreak/>
              <w:t>The 4-year Graduation Rate Calculation:</w:t>
            </w:r>
          </w:p>
          <w:p w14:paraId="217E250A" w14:textId="411782C3" w:rsidR="002A789E" w:rsidRPr="00EC08C8" w:rsidRDefault="002A789E" w:rsidP="007F334A">
            <w:pPr>
              <w:jc w:val="center"/>
              <w:rPr>
                <w:kern w:val="2"/>
              </w:rPr>
            </w:pPr>
            <w:r w:rsidRPr="00EC08C8">
              <w:rPr>
                <w:kern w:val="2"/>
              </w:rPr>
              <w:t>Number of students receiving a high school diploma within four years of completing 9th grade</w:t>
            </w:r>
            <w:r w:rsidR="00373558">
              <w:rPr>
                <w:kern w:val="2"/>
              </w:rPr>
              <w:pict w14:anchorId="091ACEC8">
                <v:rect id="_x0000_i1026" style="width:448.2pt;height:1pt" o:hrpct="830" o:hralign="center" o:hrstd="t" o:hr="t" fillcolor="#a0a0a0" stroked="f"/>
              </w:pict>
            </w:r>
          </w:p>
          <w:p w14:paraId="7F5FAC33" w14:textId="77777777" w:rsidR="002A789E" w:rsidRPr="00EC08C8" w:rsidRDefault="002A789E" w:rsidP="007F334A">
            <w:pPr>
              <w:jc w:val="center"/>
              <w:rPr>
                <w:kern w:val="2"/>
                <w:sz w:val="10"/>
                <w:szCs w:val="10"/>
              </w:rPr>
            </w:pPr>
          </w:p>
          <w:p w14:paraId="76ADBF32" w14:textId="14DF9D6D" w:rsidR="002A789E" w:rsidRPr="00EC08C8" w:rsidRDefault="002A789E" w:rsidP="007F334A">
            <w:pPr>
              <w:jc w:val="center"/>
              <w:rPr>
                <w:kern w:val="2"/>
              </w:rPr>
            </w:pPr>
            <w:r w:rsidRPr="00EC08C8">
              <w:rPr>
                <w:kern w:val="2"/>
              </w:rPr>
              <w:t>Number of students completing 9th grade four years earlier plus the number of transfers in and minus the number of verified transfers out</w:t>
            </w:r>
          </w:p>
        </w:tc>
      </w:tr>
    </w:tbl>
    <w:p w14:paraId="1D67DF2C" w14:textId="77777777" w:rsidR="002A789E" w:rsidRPr="00EC08C8" w:rsidRDefault="002A789E" w:rsidP="007F334A">
      <w:pPr>
        <w:rPr>
          <w:kern w:val="2"/>
        </w:rPr>
      </w:pPr>
    </w:p>
    <w:p w14:paraId="05FD7E20" w14:textId="7C6E745D" w:rsidR="00E1034C" w:rsidRPr="00EC08C8" w:rsidRDefault="00E1034C" w:rsidP="007F334A">
      <w:pPr>
        <w:rPr>
          <w:b/>
          <w:kern w:val="2"/>
        </w:rPr>
      </w:pPr>
      <w:r w:rsidRPr="00EC08C8">
        <w:rPr>
          <w:kern w:val="2"/>
        </w:rPr>
        <w:t xml:space="preserve">For more information on graduation and completion rates, </w:t>
      </w:r>
      <w:r w:rsidR="007D30F7" w:rsidRPr="00EC08C8">
        <w:rPr>
          <w:kern w:val="2"/>
        </w:rPr>
        <w:t xml:space="preserve">see </w:t>
      </w:r>
      <w:hyperlink r:id="rId37" w:history="1">
        <w:r w:rsidR="007D30F7" w:rsidRPr="00EC08C8">
          <w:rPr>
            <w:rStyle w:val="Hyperlink"/>
            <w:kern w:val="2"/>
          </w:rPr>
          <w:t>CDE’s Graduation Statistics webpage</w:t>
        </w:r>
      </w:hyperlink>
      <w:r w:rsidR="007D30F7" w:rsidRPr="00EC08C8">
        <w:rPr>
          <w:kern w:val="2"/>
        </w:rPr>
        <w:t>.</w:t>
      </w:r>
    </w:p>
    <w:p w14:paraId="68DC532F" w14:textId="77777777" w:rsidR="00E1034C" w:rsidRPr="00EC08C8" w:rsidRDefault="00E1034C" w:rsidP="007F334A">
      <w:pPr>
        <w:rPr>
          <w:b/>
          <w:kern w:val="2"/>
        </w:rPr>
      </w:pPr>
    </w:p>
    <w:p w14:paraId="67702FCD" w14:textId="7B374C56" w:rsidR="00E1034C" w:rsidRPr="00EC08C8" w:rsidRDefault="00E1034C" w:rsidP="007F334A">
      <w:pPr>
        <w:rPr>
          <w:kern w:val="2"/>
        </w:rPr>
      </w:pPr>
      <w:r w:rsidRPr="00EC08C8">
        <w:rPr>
          <w:b/>
          <w:bCs/>
          <w:kern w:val="2"/>
        </w:rPr>
        <w:t xml:space="preserve">Completion Rate (four-year and extended-year): </w:t>
      </w:r>
      <w:r w:rsidRPr="00EC08C8">
        <w:rPr>
          <w:kern w:val="2"/>
        </w:rPr>
        <w:t>The completion rate is also a cohort-based rate which includes the number of students who graduate plus those who receive a high school equivalency certificate or other designation of high school completion. Like the graduation rate, the completion rate is calculated as a percent of those who were in membership over the previous four-year period (i.e., from grades 9 to 12) and could have graduated or completed in the currently reported school year. Extended-year completion rates are calculated following the same logic as the extended-year graduation rates, but the numerator includes regular diploma graduates, high school equivalency completers and students receiving other completion certificates.</w:t>
      </w:r>
    </w:p>
    <w:p w14:paraId="13788152" w14:textId="1105E6DB" w:rsidR="00D4528A" w:rsidRPr="00EC08C8" w:rsidRDefault="00D4528A" w:rsidP="007F334A">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4528A" w:rsidRPr="00EC08C8" w14:paraId="66921887" w14:textId="77777777" w:rsidTr="00C51AF0">
        <w:trPr>
          <w:trHeight w:val="1584"/>
        </w:trPr>
        <w:tc>
          <w:tcPr>
            <w:tcW w:w="10790" w:type="dxa"/>
            <w:vAlign w:val="center"/>
          </w:tcPr>
          <w:p w14:paraId="72702E36" w14:textId="7D1E3868" w:rsidR="00D4528A" w:rsidRPr="00EC08C8" w:rsidRDefault="00D4528A" w:rsidP="007F334A">
            <w:pPr>
              <w:rPr>
                <w:b/>
                <w:bCs/>
                <w:kern w:val="2"/>
              </w:rPr>
            </w:pPr>
            <w:r w:rsidRPr="00EC08C8">
              <w:rPr>
                <w:b/>
                <w:bCs/>
                <w:kern w:val="2"/>
              </w:rPr>
              <w:t>The 4-year Completion Rate Calculation:</w:t>
            </w:r>
          </w:p>
          <w:p w14:paraId="54A9C13B" w14:textId="141186EA" w:rsidR="00D4528A" w:rsidRPr="00EC08C8" w:rsidRDefault="00D4528A" w:rsidP="007F334A">
            <w:pPr>
              <w:jc w:val="center"/>
              <w:rPr>
                <w:kern w:val="2"/>
              </w:rPr>
            </w:pPr>
            <w:r w:rsidRPr="00EC08C8">
              <w:rPr>
                <w:kern w:val="2"/>
              </w:rPr>
              <w:t>Number of students who graduate plus the number who receive a high school equivalency diploma or designation of high school completion within four years of completing 9th grade</w:t>
            </w:r>
            <w:r w:rsidR="00373558">
              <w:rPr>
                <w:kern w:val="2"/>
              </w:rPr>
              <w:pict w14:anchorId="0F9C18CD">
                <v:rect id="_x0000_i1027" style="width:448.2pt;height:1pt" o:hrpct="830" o:hralign="center" o:hrstd="t" o:hr="t" fillcolor="#a0a0a0" stroked="f"/>
              </w:pict>
            </w:r>
          </w:p>
          <w:p w14:paraId="0F66D8C4" w14:textId="77777777" w:rsidR="00D4528A" w:rsidRPr="00EC08C8" w:rsidRDefault="00D4528A" w:rsidP="007F334A">
            <w:pPr>
              <w:jc w:val="center"/>
              <w:rPr>
                <w:kern w:val="2"/>
                <w:sz w:val="10"/>
                <w:szCs w:val="10"/>
              </w:rPr>
            </w:pPr>
          </w:p>
          <w:p w14:paraId="779692FE" w14:textId="033A249C" w:rsidR="00D4528A" w:rsidRPr="00EC08C8" w:rsidRDefault="00D4528A" w:rsidP="007F334A">
            <w:pPr>
              <w:jc w:val="center"/>
              <w:rPr>
                <w:kern w:val="2"/>
              </w:rPr>
            </w:pPr>
            <w:r w:rsidRPr="00EC08C8">
              <w:rPr>
                <w:kern w:val="2"/>
              </w:rPr>
              <w:t>Number of students completing 9th grade four years earlier plus the number of transfers in and minus the number of verified transfers out</w:t>
            </w:r>
          </w:p>
        </w:tc>
      </w:tr>
    </w:tbl>
    <w:p w14:paraId="2A761EA6" w14:textId="77777777" w:rsidR="00D4528A" w:rsidRPr="00EC08C8" w:rsidRDefault="00D4528A" w:rsidP="007F334A">
      <w:pPr>
        <w:rPr>
          <w:kern w:val="2"/>
        </w:rPr>
      </w:pPr>
    </w:p>
    <w:p w14:paraId="31D9DEE1" w14:textId="67892094" w:rsidR="00E1034C" w:rsidRPr="00EC08C8" w:rsidRDefault="00E1034C" w:rsidP="007F334A">
      <w:pPr>
        <w:rPr>
          <w:kern w:val="2"/>
        </w:rPr>
      </w:pPr>
      <w:r w:rsidRPr="00EC08C8">
        <w:rPr>
          <w:kern w:val="2"/>
        </w:rPr>
        <w:t xml:space="preserve">Colorado has approved the use of three high school equivalency (HSE) tests. They include the General Educational Development (GED®) Test, the High School Equivalency Test (HiSET®); and the Test Assessing Secondary Completion (TASC™). Students who are 17 years and older are eligible to take an HSE test in order to receive a Colorado high school equivalency diploma (HSED). Students who are 16 years old may receive an age waiver if they meet specific conditions. </w:t>
      </w:r>
      <w:r w:rsidR="007B65E7" w:rsidRPr="00EC08C8">
        <w:rPr>
          <w:kern w:val="2"/>
        </w:rPr>
        <w:t xml:space="preserve">See </w:t>
      </w:r>
      <w:hyperlink r:id="rId38" w:history="1">
        <w:r w:rsidR="007B65E7" w:rsidRPr="00EC08C8">
          <w:rPr>
            <w:rStyle w:val="Hyperlink"/>
            <w:kern w:val="2"/>
          </w:rPr>
          <w:t>CDE’s High School Equivalency Testing Program webpage</w:t>
        </w:r>
      </w:hyperlink>
      <w:r w:rsidR="007B65E7" w:rsidRPr="00EC08C8">
        <w:rPr>
          <w:kern w:val="2"/>
        </w:rPr>
        <w:t>.</w:t>
      </w:r>
    </w:p>
    <w:p w14:paraId="0E483482" w14:textId="77777777" w:rsidR="00E1034C" w:rsidRPr="00EC08C8" w:rsidRDefault="00E1034C" w:rsidP="007F334A">
      <w:pPr>
        <w:rPr>
          <w:b/>
          <w:kern w:val="2"/>
        </w:rPr>
      </w:pPr>
      <w:r w:rsidRPr="00EC08C8">
        <w:rPr>
          <w:b/>
          <w:kern w:val="2"/>
        </w:rPr>
        <w:t xml:space="preserve"> </w:t>
      </w:r>
    </w:p>
    <w:p w14:paraId="0FB57E90" w14:textId="6C5925D4" w:rsidR="00E1034C" w:rsidRPr="00EC08C8" w:rsidRDefault="00E1034C" w:rsidP="007F334A">
      <w:pPr>
        <w:rPr>
          <w:kern w:val="2"/>
        </w:rPr>
      </w:pPr>
      <w:r w:rsidRPr="00EC08C8">
        <w:rPr>
          <w:b/>
          <w:bCs/>
          <w:kern w:val="2"/>
        </w:rPr>
        <w:t xml:space="preserve">Local Education Provider: </w:t>
      </w:r>
      <w:r w:rsidRPr="00EC08C8">
        <w:rPr>
          <w:kern w:val="2"/>
        </w:rPr>
        <w:t>Defined as a school district, a Board of Cooperative Educational Services (BOCES) or the Charter School Institute. Each local education provider that seeks to receive a grant shall submit an application as directed in this RFA.</w:t>
      </w:r>
    </w:p>
    <w:p w14:paraId="330D2C2E" w14:textId="77777777" w:rsidR="00D4528A" w:rsidRPr="00EC08C8" w:rsidRDefault="00D4528A" w:rsidP="007F334A">
      <w:pPr>
        <w:rPr>
          <w:kern w:val="2"/>
        </w:rPr>
      </w:pPr>
    </w:p>
    <w:p w14:paraId="40C5192E" w14:textId="572A5B0C" w:rsidR="00E1034C" w:rsidRPr="00EC08C8" w:rsidRDefault="00E1034C" w:rsidP="007F334A">
      <w:pPr>
        <w:rPr>
          <w:bCs/>
          <w:kern w:val="2"/>
        </w:rPr>
      </w:pPr>
      <w:r w:rsidRPr="00EC08C8">
        <w:rPr>
          <w:b/>
          <w:kern w:val="2"/>
        </w:rPr>
        <w:t xml:space="preserve">Multiple Pathways: </w:t>
      </w:r>
      <w:r w:rsidRPr="00EC08C8">
        <w:rPr>
          <w:kern w:val="2"/>
        </w:rPr>
        <w:t>A variety of structured academic opportunities for students to achieve their goal for high school graduation and postsecondary success. Each pathway is defined by its programming and is accessed by each student based on the individual student’s academic interest and unique needs. Examples include CTE Programs, credit recovery and acceleration, Concurrent Enrollment, and flexible scheduling as well as different school options such as Alternative Education Campuses and online schools.</w:t>
      </w:r>
      <w:r w:rsidR="007B65E7" w:rsidRPr="00EC08C8">
        <w:rPr>
          <w:bCs/>
          <w:kern w:val="2"/>
        </w:rPr>
        <w:t xml:space="preserve"> See </w:t>
      </w:r>
      <w:hyperlink r:id="rId39" w:history="1">
        <w:r w:rsidR="007B65E7" w:rsidRPr="00EC08C8">
          <w:rPr>
            <w:rStyle w:val="Hyperlink"/>
            <w:bCs/>
            <w:kern w:val="2"/>
          </w:rPr>
          <w:t>CDE’s Dropout Prevention Best Practices: Graduation Pathways webpage</w:t>
        </w:r>
      </w:hyperlink>
      <w:r w:rsidR="007B65E7" w:rsidRPr="00EC08C8">
        <w:rPr>
          <w:bCs/>
          <w:kern w:val="2"/>
        </w:rPr>
        <w:t>.</w:t>
      </w:r>
    </w:p>
    <w:p w14:paraId="6463D366" w14:textId="77777777" w:rsidR="00E1034C" w:rsidRPr="00EC08C8" w:rsidRDefault="00E1034C" w:rsidP="007F334A">
      <w:pPr>
        <w:rPr>
          <w:kern w:val="2"/>
        </w:rPr>
      </w:pPr>
    </w:p>
    <w:p w14:paraId="64B1DA27" w14:textId="4CEAC1BB" w:rsidR="00E1034C" w:rsidRPr="00EC08C8" w:rsidRDefault="00E1034C" w:rsidP="007F334A">
      <w:pPr>
        <w:rPr>
          <w:b/>
          <w:kern w:val="2"/>
        </w:rPr>
      </w:pPr>
      <w:r w:rsidRPr="00EC08C8">
        <w:rPr>
          <w:b/>
          <w:kern w:val="2"/>
        </w:rPr>
        <w:t xml:space="preserve">Out-of-School Youth: </w:t>
      </w:r>
      <w:r w:rsidRPr="00EC08C8">
        <w:rPr>
          <w:kern w:val="2"/>
        </w:rPr>
        <w:t>This includes youth who are either unrecovered drop outs or who have been away from school for an extended amount of time (e.g., 6 weeks), but have not yet been coded as a dropout.</w:t>
      </w:r>
      <w:r w:rsidR="007B65E7" w:rsidRPr="00EC08C8">
        <w:rPr>
          <w:bCs/>
          <w:kern w:val="2"/>
        </w:rPr>
        <w:t xml:space="preserve"> See </w:t>
      </w:r>
      <w:hyperlink r:id="rId40" w:history="1">
        <w:r w:rsidR="007B65E7" w:rsidRPr="00EC08C8">
          <w:rPr>
            <w:rStyle w:val="Hyperlink"/>
            <w:bCs/>
            <w:kern w:val="2"/>
          </w:rPr>
          <w:t>CDE’s Dropout Prevention Best Practices: Re-engagement of Out-of-School Youth webpage</w:t>
        </w:r>
      </w:hyperlink>
      <w:r w:rsidR="007B65E7" w:rsidRPr="00EC08C8">
        <w:rPr>
          <w:bCs/>
          <w:kern w:val="2"/>
        </w:rPr>
        <w:t>.</w:t>
      </w:r>
    </w:p>
    <w:p w14:paraId="160AEBCD" w14:textId="77777777" w:rsidR="00E1034C" w:rsidRPr="00EC08C8" w:rsidRDefault="00E1034C" w:rsidP="007F334A">
      <w:pPr>
        <w:rPr>
          <w:b/>
          <w:kern w:val="2"/>
        </w:rPr>
      </w:pPr>
    </w:p>
    <w:p w14:paraId="3C04E4F3" w14:textId="2C47796A" w:rsidR="00E1034C" w:rsidRPr="00EC08C8" w:rsidRDefault="00E1034C" w:rsidP="007F334A">
      <w:pPr>
        <w:rPr>
          <w:b/>
          <w:kern w:val="2"/>
        </w:rPr>
      </w:pPr>
      <w:r w:rsidRPr="00EC08C8">
        <w:rPr>
          <w:b/>
          <w:kern w:val="2"/>
        </w:rPr>
        <w:t xml:space="preserve">Performing Arts: </w:t>
      </w:r>
      <w:r w:rsidRPr="00EC08C8">
        <w:rPr>
          <w:kern w:val="2"/>
        </w:rPr>
        <w:t>According to Colorado Revised Statutes § 22-1-104.5 (b), “Performing arts” means art forms that are expressed by individuals or groups that involve performance through multi-sensory experiences, which performances may include, but need not be limited to, dance, music, theater, and digital or electronic productions.</w:t>
      </w:r>
    </w:p>
    <w:p w14:paraId="22D01113" w14:textId="77777777" w:rsidR="00E1034C" w:rsidRPr="00EC08C8" w:rsidRDefault="00E1034C" w:rsidP="007F334A">
      <w:pPr>
        <w:rPr>
          <w:b/>
          <w:kern w:val="2"/>
        </w:rPr>
      </w:pPr>
    </w:p>
    <w:p w14:paraId="232BD4BB" w14:textId="65ED74A9" w:rsidR="00E1034C" w:rsidRPr="00EC08C8" w:rsidRDefault="00E1034C" w:rsidP="007F334A">
      <w:pPr>
        <w:rPr>
          <w:kern w:val="2"/>
        </w:rPr>
      </w:pPr>
      <w:r w:rsidRPr="00EC08C8">
        <w:rPr>
          <w:b/>
          <w:kern w:val="2"/>
        </w:rPr>
        <w:t>Positive Youth Development (PYD):</w:t>
      </w:r>
      <w:r w:rsidRPr="00EC08C8">
        <w:rPr>
          <w:kern w:val="2"/>
        </w:rPr>
        <w:t xml:space="preserve"> An approach that empowers youth to make responsible health promoting decisions for self and community by teaching and assessing life skills, allowing youth opportunities for meaningful contribution, </w:t>
      </w:r>
      <w:r w:rsidRPr="00EC08C8">
        <w:rPr>
          <w:kern w:val="2"/>
        </w:rPr>
        <w:lastRenderedPageBreak/>
        <w:t xml:space="preserve">building self-efficacy in youth, fostering resiliency, modeling desired behaviors, and developing meaningful relationships in a sincere, </w:t>
      </w:r>
      <w:r w:rsidR="00D4528A" w:rsidRPr="00EC08C8">
        <w:rPr>
          <w:kern w:val="2"/>
        </w:rPr>
        <w:t>caring,</w:t>
      </w:r>
      <w:r w:rsidRPr="00EC08C8">
        <w:rPr>
          <w:kern w:val="2"/>
        </w:rPr>
        <w:t xml:space="preserve"> and nurturing environment. Positive Youth Development is guided by the following five principles:</w:t>
      </w:r>
    </w:p>
    <w:p w14:paraId="638CC0B4" w14:textId="77777777" w:rsidR="00E1034C" w:rsidRPr="00EC08C8" w:rsidRDefault="00E1034C" w:rsidP="00C31054">
      <w:pPr>
        <w:numPr>
          <w:ilvl w:val="1"/>
          <w:numId w:val="50"/>
        </w:numPr>
        <w:rPr>
          <w:kern w:val="2"/>
        </w:rPr>
      </w:pPr>
      <w:r w:rsidRPr="00EC08C8">
        <w:rPr>
          <w:kern w:val="2"/>
          <w:u w:val="single"/>
        </w:rPr>
        <w:t>Strengths-Based</w:t>
      </w:r>
      <w:r w:rsidRPr="00EC08C8">
        <w:rPr>
          <w:kern w:val="2"/>
        </w:rPr>
        <w:t>: Taking a holistic approach that focuses on the inherent strengths of an individual, family, or community, then building upon them.</w:t>
      </w:r>
    </w:p>
    <w:p w14:paraId="29C9B121" w14:textId="77777777" w:rsidR="00E1034C" w:rsidRPr="00EC08C8" w:rsidRDefault="00E1034C" w:rsidP="00C31054">
      <w:pPr>
        <w:numPr>
          <w:ilvl w:val="1"/>
          <w:numId w:val="50"/>
        </w:numPr>
        <w:rPr>
          <w:kern w:val="2"/>
        </w:rPr>
      </w:pPr>
      <w:r w:rsidRPr="00EC08C8">
        <w:rPr>
          <w:kern w:val="2"/>
          <w:u w:val="single"/>
        </w:rPr>
        <w:t>Inclusive</w:t>
      </w:r>
      <w:r w:rsidRPr="00EC08C8">
        <w:rPr>
          <w:kern w:val="2"/>
        </w:rPr>
        <w:t>: Addressing the needs of all youth by ensuring that our approach is culturally responsive.</w:t>
      </w:r>
    </w:p>
    <w:p w14:paraId="399CFC81" w14:textId="77777777" w:rsidR="00E1034C" w:rsidRPr="00EC08C8" w:rsidRDefault="00E1034C" w:rsidP="00C31054">
      <w:pPr>
        <w:numPr>
          <w:ilvl w:val="1"/>
          <w:numId w:val="50"/>
        </w:numPr>
        <w:rPr>
          <w:kern w:val="2"/>
        </w:rPr>
      </w:pPr>
      <w:r w:rsidRPr="00EC08C8">
        <w:rPr>
          <w:kern w:val="2"/>
          <w:u w:val="single"/>
        </w:rPr>
        <w:t>Engaging Youth as Partners</w:t>
      </w:r>
      <w:r w:rsidRPr="00EC08C8">
        <w:rPr>
          <w:kern w:val="2"/>
        </w:rPr>
        <w:t>: Ensuring the intentional, meaningful, and sustained involvement of youth as equitable partners in the programs, practices, and policies that seek to impact them.</w:t>
      </w:r>
    </w:p>
    <w:p w14:paraId="568FBF92" w14:textId="77777777" w:rsidR="00E1034C" w:rsidRPr="00EC08C8" w:rsidRDefault="00E1034C" w:rsidP="00C31054">
      <w:pPr>
        <w:numPr>
          <w:ilvl w:val="1"/>
          <w:numId w:val="50"/>
        </w:numPr>
        <w:rPr>
          <w:kern w:val="2"/>
        </w:rPr>
      </w:pPr>
      <w:r w:rsidRPr="00EC08C8">
        <w:rPr>
          <w:kern w:val="2"/>
          <w:u w:val="single"/>
        </w:rPr>
        <w:t>Collaborative:</w:t>
      </w:r>
      <w:r w:rsidRPr="00EC08C8">
        <w:rPr>
          <w:kern w:val="2"/>
        </w:rPr>
        <w:t xml:space="preserve"> Creating meaningful partnerships within and across sectors to effectively align our work.</w:t>
      </w:r>
    </w:p>
    <w:p w14:paraId="63B534A8" w14:textId="77777777" w:rsidR="00E1034C" w:rsidRPr="00EC08C8" w:rsidRDefault="00E1034C" w:rsidP="00C31054">
      <w:pPr>
        <w:numPr>
          <w:ilvl w:val="1"/>
          <w:numId w:val="50"/>
        </w:numPr>
        <w:rPr>
          <w:kern w:val="2"/>
        </w:rPr>
      </w:pPr>
      <w:r w:rsidRPr="00EC08C8">
        <w:rPr>
          <w:kern w:val="2"/>
          <w:u w:val="single"/>
        </w:rPr>
        <w:t>Sustainable:</w:t>
      </w:r>
      <w:r w:rsidRPr="00EC08C8">
        <w:rPr>
          <w:kern w:val="2"/>
        </w:rPr>
        <w:t xml:space="preserve"> Addressing long-term planning through funding, training, capacity building, professional development, and evaluation in order to ensure ongoing support and engagement of youth.</w:t>
      </w:r>
    </w:p>
    <w:p w14:paraId="39B1EB19" w14:textId="77777777" w:rsidR="00E1034C" w:rsidRPr="00EC08C8" w:rsidRDefault="00E1034C" w:rsidP="007F334A">
      <w:pPr>
        <w:rPr>
          <w:kern w:val="2"/>
        </w:rPr>
      </w:pPr>
    </w:p>
    <w:p w14:paraId="7994DE4B" w14:textId="433971E2" w:rsidR="00E1034C" w:rsidRPr="00EC08C8" w:rsidRDefault="00E1034C" w:rsidP="007F334A">
      <w:pPr>
        <w:rPr>
          <w:kern w:val="2"/>
        </w:rPr>
      </w:pPr>
      <w:r w:rsidRPr="00EC08C8">
        <w:rPr>
          <w:b/>
          <w:bCs/>
          <w:kern w:val="2"/>
        </w:rPr>
        <w:t xml:space="preserve">Postsecondary and Workforce Readiness: </w:t>
      </w:r>
      <w:r w:rsidRPr="00EC08C8">
        <w:rPr>
          <w:kern w:val="2"/>
        </w:rPr>
        <w:t>Refers to the preparedness of students for college or a job after completing high school. This is one of the state performance indicators used to evaluate the performance of all schools and districts and includes performance data on graduation rate, dropout rate, average Colorado ACT Composite Score, and disaggregated graduation rates. For Alternative Education Campuses (AECs), PWR performance data also includes completion rates.</w:t>
      </w:r>
    </w:p>
    <w:p w14:paraId="5F20D6A2" w14:textId="77777777" w:rsidR="00E1034C" w:rsidRPr="00EC08C8" w:rsidRDefault="00E1034C" w:rsidP="007F334A">
      <w:pPr>
        <w:rPr>
          <w:b/>
          <w:kern w:val="2"/>
        </w:rPr>
      </w:pPr>
    </w:p>
    <w:p w14:paraId="09D6FA91" w14:textId="1424E7CC" w:rsidR="00E1034C" w:rsidRPr="00EC08C8" w:rsidRDefault="00E1034C" w:rsidP="007F334A">
      <w:pPr>
        <w:rPr>
          <w:b/>
          <w:bCs/>
          <w:kern w:val="2"/>
        </w:rPr>
      </w:pPr>
      <w:r w:rsidRPr="00EC08C8">
        <w:rPr>
          <w:b/>
          <w:bCs/>
          <w:kern w:val="2"/>
        </w:rPr>
        <w:t>School Climate and Cultural Proficiency:</w:t>
      </w:r>
      <w:r w:rsidRPr="00EC08C8">
        <w:rPr>
          <w:kern w:val="2"/>
        </w:rPr>
        <w:t xml:space="preserve"> The quality of school life experienced by students, caregivers, school personnel, and others interacting with the school environment. A positive school climate, then, is one where the school attends to each of the following: (a) fostering safety; (b) promoting a supportive academic, disciplinary, and physical environment; and (c) encouraging and maintaining respectful, trusting, and caring relationships throughout the school community. Additionally, organizational structures such as student body socioeconomic status (SES), retention of staff, racial and ethnic diversity of staff and students, and community support may influence climate.</w:t>
      </w:r>
      <w:r w:rsidR="007B65E7" w:rsidRPr="00EC08C8">
        <w:rPr>
          <w:kern w:val="2"/>
        </w:rPr>
        <w:t xml:space="preserve"> See </w:t>
      </w:r>
      <w:hyperlink r:id="rId41" w:history="1">
        <w:r w:rsidR="007B65E7" w:rsidRPr="00EC08C8">
          <w:rPr>
            <w:rStyle w:val="Hyperlink"/>
            <w:kern w:val="2"/>
          </w:rPr>
          <w:t>CDE’s Dropout Prevention Best Practices: School Climate webpage</w:t>
        </w:r>
      </w:hyperlink>
      <w:r w:rsidR="007B65E7" w:rsidRPr="00EC08C8">
        <w:rPr>
          <w:kern w:val="2"/>
        </w:rPr>
        <w:t>.</w:t>
      </w:r>
    </w:p>
    <w:p w14:paraId="17574DDE" w14:textId="77777777" w:rsidR="00E1034C" w:rsidRPr="00EC08C8" w:rsidRDefault="00E1034C" w:rsidP="007F334A">
      <w:pPr>
        <w:rPr>
          <w:b/>
          <w:kern w:val="2"/>
        </w:rPr>
      </w:pPr>
    </w:p>
    <w:p w14:paraId="0B52F22D" w14:textId="77777777" w:rsidR="00E1034C" w:rsidRPr="00EC08C8" w:rsidRDefault="00E1034C" w:rsidP="007F334A">
      <w:pPr>
        <w:rPr>
          <w:kern w:val="2"/>
        </w:rPr>
      </w:pPr>
      <w:r w:rsidRPr="00EC08C8">
        <w:rPr>
          <w:b/>
          <w:bCs/>
          <w:kern w:val="2"/>
        </w:rPr>
        <w:t xml:space="preserve">Student Engagement: </w:t>
      </w:r>
      <w:r w:rsidRPr="00EC08C8">
        <w:rPr>
          <w:kern w:val="2"/>
        </w:rPr>
        <w:t>Means a student's sense of belonging, safety, and involvement in school that leads to academic achievement, regular school attendance, and graduation. Elements of promoting student engagement include providing rigorous and relevant instruction, creating positive relationships with teachers and counselors, providing social and emotional support services for students and their families, creating partnerships with community organizations and families that foster learning outside of the classroom, and cultivating regular school attendance.</w:t>
      </w:r>
    </w:p>
    <w:p w14:paraId="0821687D" w14:textId="77777777" w:rsidR="00E1034C" w:rsidRPr="00EC08C8" w:rsidRDefault="00E1034C" w:rsidP="007F334A">
      <w:pPr>
        <w:rPr>
          <w:kern w:val="2"/>
        </w:rPr>
      </w:pPr>
    </w:p>
    <w:p w14:paraId="04B24979" w14:textId="06D90EB4" w:rsidR="00E1034C" w:rsidRPr="00EC08C8" w:rsidRDefault="00E1034C" w:rsidP="007F334A">
      <w:pPr>
        <w:rPr>
          <w:kern w:val="2"/>
        </w:rPr>
      </w:pPr>
      <w:r w:rsidRPr="00EC08C8">
        <w:rPr>
          <w:b/>
          <w:bCs/>
          <w:kern w:val="2"/>
        </w:rPr>
        <w:t xml:space="preserve">Student Re-engagement: </w:t>
      </w:r>
      <w:r w:rsidRPr="00EC08C8">
        <w:rPr>
          <w:kern w:val="2"/>
        </w:rPr>
        <w:t>Means that a student re-enrolls in high school after dropping out prior to completion. Student re-engagement usually results from a local education provider's use of evidence- or research-based strategies to reach out to students who have dropped out of school and to assist them in transitioning back into school and obtaining their high school diplomas or otherwise completing high school.</w:t>
      </w:r>
    </w:p>
    <w:p w14:paraId="5015BB39" w14:textId="77777777" w:rsidR="00D4528A" w:rsidRPr="00EC08C8" w:rsidRDefault="00D4528A" w:rsidP="007F334A">
      <w:pPr>
        <w:rPr>
          <w:kern w:val="2"/>
        </w:rPr>
      </w:pPr>
    </w:p>
    <w:p w14:paraId="46B95410" w14:textId="1B698555" w:rsidR="00E1034C" w:rsidRPr="00EC08C8" w:rsidRDefault="00E1034C" w:rsidP="007F334A">
      <w:pPr>
        <w:rPr>
          <w:kern w:val="2"/>
        </w:rPr>
      </w:pPr>
      <w:r w:rsidRPr="00EC08C8">
        <w:rPr>
          <w:b/>
          <w:kern w:val="2"/>
        </w:rPr>
        <w:t>Student Re-engagement Rate:</w:t>
      </w:r>
      <w:r w:rsidRPr="00EC08C8">
        <w:rPr>
          <w:kern w:val="2"/>
        </w:rPr>
        <w:t xml:space="preserve"> Based on the percent of students who dropped out in the prior year (PY) and re-enrolled in their home school/district in the following year and the percent who dropped out and were retrieved anywhere in the state in the following year. The pairing of these percentages provides information to assist in analyzing the cost-benefit of Student Re-Engagement and recognizes the levels of re-engaging students who have dropped out. (Taken from CCR 301-84, Rules for Dropout Prevention and Student Re-engagement.)</w:t>
      </w:r>
    </w:p>
    <w:p w14:paraId="3A2CC82C" w14:textId="77777777" w:rsidR="00D4528A" w:rsidRPr="00EC08C8" w:rsidRDefault="00D4528A" w:rsidP="007F334A">
      <w:pPr>
        <w:rPr>
          <w:kern w:val="2"/>
        </w:rPr>
      </w:pPr>
    </w:p>
    <w:p w14:paraId="4EDAD0FD" w14:textId="77777777" w:rsidR="00E1034C" w:rsidRPr="00EC08C8" w:rsidRDefault="00E1034C" w:rsidP="007F334A">
      <w:pPr>
        <w:rPr>
          <w:kern w:val="2"/>
        </w:rPr>
      </w:pPr>
      <w:r w:rsidRPr="00EC08C8">
        <w:rPr>
          <w:kern w:val="2"/>
        </w:rPr>
        <w:t xml:space="preserve">Calculation of percentages based on retrieved into same school or district: </w:t>
      </w:r>
    </w:p>
    <w:p w14:paraId="3B905852" w14:textId="77777777" w:rsidR="00E1034C" w:rsidRPr="00EC08C8" w:rsidRDefault="00E1034C" w:rsidP="00C31054">
      <w:pPr>
        <w:numPr>
          <w:ilvl w:val="0"/>
          <w:numId w:val="51"/>
        </w:numPr>
        <w:rPr>
          <w:kern w:val="2"/>
        </w:rPr>
      </w:pPr>
      <w:r w:rsidRPr="00EC08C8">
        <w:rPr>
          <w:kern w:val="2"/>
        </w:rPr>
        <w:t xml:space="preserve">School rate based on re-enrolled: Number of PY dropouts who are retrieved into same school the following year/Number of PY dropouts </w:t>
      </w:r>
    </w:p>
    <w:p w14:paraId="2B991689" w14:textId="77777777" w:rsidR="00E1034C" w:rsidRPr="00EC08C8" w:rsidRDefault="00E1034C" w:rsidP="00C31054">
      <w:pPr>
        <w:numPr>
          <w:ilvl w:val="0"/>
          <w:numId w:val="51"/>
        </w:numPr>
        <w:rPr>
          <w:kern w:val="2"/>
        </w:rPr>
      </w:pPr>
      <w:r w:rsidRPr="00EC08C8">
        <w:rPr>
          <w:kern w:val="2"/>
        </w:rPr>
        <w:t xml:space="preserve">District rate based on re-enrolled: Number of PY dropouts who are retrieved into same district the following year/Number of PY dropouts </w:t>
      </w:r>
    </w:p>
    <w:p w14:paraId="2B0249F5" w14:textId="630825F6" w:rsidR="00E1034C" w:rsidRPr="00EC08C8" w:rsidRDefault="00E1034C" w:rsidP="007F334A">
      <w:pPr>
        <w:rPr>
          <w:kern w:val="2"/>
        </w:rPr>
      </w:pPr>
      <w:r w:rsidRPr="00EC08C8">
        <w:rPr>
          <w:kern w:val="2"/>
        </w:rPr>
        <w:t xml:space="preserve">Calculation of percentages based on retrieved </w:t>
      </w:r>
      <w:r w:rsidRPr="00EC08C8">
        <w:rPr>
          <w:kern w:val="2"/>
          <w:u w:val="single"/>
        </w:rPr>
        <w:t>anywhere</w:t>
      </w:r>
      <w:r w:rsidRPr="00EC08C8">
        <w:rPr>
          <w:kern w:val="2"/>
        </w:rPr>
        <w:t xml:space="preserve"> in the state: </w:t>
      </w:r>
    </w:p>
    <w:p w14:paraId="11DBFAB9" w14:textId="77777777" w:rsidR="00E1034C" w:rsidRPr="00EC08C8" w:rsidRDefault="00E1034C" w:rsidP="00C31054">
      <w:pPr>
        <w:numPr>
          <w:ilvl w:val="0"/>
          <w:numId w:val="51"/>
        </w:numPr>
        <w:rPr>
          <w:kern w:val="2"/>
        </w:rPr>
      </w:pPr>
      <w:r w:rsidRPr="00EC08C8">
        <w:rPr>
          <w:kern w:val="2"/>
        </w:rPr>
        <w:t xml:space="preserve">School rate based on retrieved: Number of PY dropouts who are retrieved </w:t>
      </w:r>
      <w:r w:rsidRPr="00EC08C8">
        <w:rPr>
          <w:kern w:val="2"/>
          <w:u w:val="single"/>
        </w:rPr>
        <w:t>anywhere</w:t>
      </w:r>
      <w:r w:rsidRPr="00EC08C8">
        <w:rPr>
          <w:kern w:val="2"/>
        </w:rPr>
        <w:t xml:space="preserve"> in the state the following year /Number of PY dropouts </w:t>
      </w:r>
    </w:p>
    <w:p w14:paraId="3F2E3FF5" w14:textId="77777777" w:rsidR="00E1034C" w:rsidRPr="00EC08C8" w:rsidRDefault="00E1034C" w:rsidP="00C31054">
      <w:pPr>
        <w:numPr>
          <w:ilvl w:val="0"/>
          <w:numId w:val="51"/>
        </w:numPr>
        <w:rPr>
          <w:kern w:val="2"/>
        </w:rPr>
      </w:pPr>
      <w:r w:rsidRPr="00EC08C8">
        <w:rPr>
          <w:kern w:val="2"/>
        </w:rPr>
        <w:t xml:space="preserve">District rate based on retrieved: Number of PY dropouts who are retrieved </w:t>
      </w:r>
      <w:r w:rsidRPr="00EC08C8">
        <w:rPr>
          <w:kern w:val="2"/>
          <w:u w:val="single"/>
        </w:rPr>
        <w:t xml:space="preserve">anywhere </w:t>
      </w:r>
      <w:r w:rsidRPr="00EC08C8">
        <w:rPr>
          <w:kern w:val="2"/>
        </w:rPr>
        <w:t xml:space="preserve">in the state the following year /Number of PY dropouts </w:t>
      </w:r>
    </w:p>
    <w:p w14:paraId="17A8FF6C" w14:textId="77777777" w:rsidR="00E1034C" w:rsidRPr="00EC08C8" w:rsidRDefault="00E1034C" w:rsidP="007F334A">
      <w:pPr>
        <w:rPr>
          <w:kern w:val="2"/>
        </w:rPr>
      </w:pPr>
      <w:r w:rsidRPr="00EC08C8">
        <w:rPr>
          <w:b/>
          <w:kern w:val="2"/>
        </w:rPr>
        <w:lastRenderedPageBreak/>
        <w:t xml:space="preserve">Student Support Personnel: </w:t>
      </w:r>
      <w:r w:rsidRPr="00EC08C8">
        <w:rPr>
          <w:kern w:val="2"/>
        </w:rPr>
        <w:t>Means a state-licensed or state-certified school counselor, school psychologist, school social worker, or school nurse, or other state-licensed or state-certified mental health professional qualified under state law to provide support services to children and adolescents.</w:t>
      </w:r>
    </w:p>
    <w:p w14:paraId="495B809D" w14:textId="77777777" w:rsidR="00E1034C" w:rsidRPr="00EC08C8" w:rsidRDefault="00E1034C" w:rsidP="007F334A">
      <w:pPr>
        <w:rPr>
          <w:kern w:val="2"/>
        </w:rPr>
      </w:pPr>
    </w:p>
    <w:p w14:paraId="5661F195" w14:textId="5EEF9188" w:rsidR="00E1034C" w:rsidRPr="00EC08C8" w:rsidRDefault="00E1034C" w:rsidP="007F334A">
      <w:pPr>
        <w:rPr>
          <w:kern w:val="2"/>
        </w:rPr>
      </w:pPr>
      <w:r w:rsidRPr="00EC08C8">
        <w:rPr>
          <w:b/>
          <w:bCs/>
          <w:kern w:val="2"/>
        </w:rPr>
        <w:t xml:space="preserve">Transition Programs: </w:t>
      </w:r>
      <w:r w:rsidRPr="00EC08C8">
        <w:rPr>
          <w:kern w:val="2"/>
        </w:rPr>
        <w:t xml:space="preserve">All students go through transitions in their educational careers, from moving up a grade, to moving to a different school. Comprehensive transition programming </w:t>
      </w:r>
      <w:r w:rsidR="00D4528A" w:rsidRPr="00EC08C8">
        <w:rPr>
          <w:kern w:val="2"/>
        </w:rPr>
        <w:t>addresses</w:t>
      </w:r>
      <w:r w:rsidRPr="00EC08C8">
        <w:rPr>
          <w:kern w:val="2"/>
        </w:rPr>
        <w:t xml:space="preserve"> these transitions and may include social and academic support for students in new grades or new schools through counseling and mentoring, family outreach, community engagement, and by providing post-secondary and workplace readiness programming and training for educators and youth to help further support students in periods of transition.</w:t>
      </w:r>
      <w:r w:rsidR="004E384B" w:rsidRPr="00EC08C8">
        <w:rPr>
          <w:kern w:val="2"/>
        </w:rPr>
        <w:t xml:space="preserve"> See </w:t>
      </w:r>
      <w:hyperlink r:id="rId42" w:history="1">
        <w:r w:rsidR="004E384B" w:rsidRPr="00EC08C8">
          <w:rPr>
            <w:rStyle w:val="Hyperlink"/>
            <w:kern w:val="2"/>
          </w:rPr>
          <w:t>CDE’s Dropout Prevention Best Practices: Transition Programs webpage</w:t>
        </w:r>
      </w:hyperlink>
      <w:r w:rsidR="004E384B" w:rsidRPr="00EC08C8">
        <w:rPr>
          <w:kern w:val="2"/>
        </w:rPr>
        <w:t>.</w:t>
      </w:r>
    </w:p>
    <w:p w14:paraId="067DC636" w14:textId="77777777" w:rsidR="00E1034C" w:rsidRPr="00EC08C8" w:rsidRDefault="00E1034C" w:rsidP="007F334A">
      <w:pPr>
        <w:rPr>
          <w:kern w:val="2"/>
        </w:rPr>
      </w:pPr>
    </w:p>
    <w:p w14:paraId="2229BA5E" w14:textId="6A257771" w:rsidR="00E1034C" w:rsidRPr="00EC08C8" w:rsidRDefault="00E1034C" w:rsidP="007F334A">
      <w:pPr>
        <w:rPr>
          <w:kern w:val="2"/>
        </w:rPr>
      </w:pPr>
      <w:r w:rsidRPr="00EC08C8">
        <w:rPr>
          <w:b/>
          <w:bCs/>
          <w:kern w:val="2"/>
        </w:rPr>
        <w:t>Truant/Truancy:</w:t>
      </w:r>
      <w:r w:rsidRPr="00EC08C8">
        <w:rPr>
          <w:kern w:val="2"/>
        </w:rPr>
        <w:t xml:space="preserve"> School district policy provides details on what types of absences are considered excused absences. In general, truancy refers to a student who is absent without excuse by the parent/guardian or if the student leaves school or a class without permission of the teacher or administrator in charge, it will be considered to be an unexcused absence and the student shall be considered truant. </w:t>
      </w:r>
    </w:p>
    <w:p w14:paraId="35DF7D31" w14:textId="77777777" w:rsidR="00E1034C" w:rsidRPr="00EC08C8" w:rsidRDefault="00E1034C" w:rsidP="007F334A">
      <w:pPr>
        <w:rPr>
          <w:kern w:val="2"/>
        </w:rPr>
      </w:pPr>
    </w:p>
    <w:p w14:paraId="59D2A0DC" w14:textId="4DF9D63E" w:rsidR="00E1034C" w:rsidRPr="00EC08C8" w:rsidRDefault="00E1034C" w:rsidP="007F334A">
      <w:pPr>
        <w:rPr>
          <w:kern w:val="2"/>
        </w:rPr>
      </w:pPr>
      <w:r w:rsidRPr="00EC08C8">
        <w:rPr>
          <w:b/>
          <w:bCs/>
          <w:kern w:val="2"/>
        </w:rPr>
        <w:t>Truancy Rate:</w:t>
      </w:r>
      <w:r w:rsidRPr="00EC08C8">
        <w:rPr>
          <w:kern w:val="2"/>
        </w:rPr>
        <w:t xml:space="preserve"> The rate indicates the percent of full or partial days possible to attend that students were absent without an excuse. It is calculated by dividing the total days unexcused absent by the number of total days possible to attend. Spreadsheets of annual school-by-school truancy rates can be found at </w:t>
      </w:r>
      <w:r w:rsidR="004E384B" w:rsidRPr="00EC08C8">
        <w:rPr>
          <w:bCs/>
          <w:kern w:val="2"/>
        </w:rPr>
        <w:t xml:space="preserve">See </w:t>
      </w:r>
      <w:hyperlink r:id="rId43" w:history="1">
        <w:r w:rsidR="004E384B" w:rsidRPr="00EC08C8">
          <w:rPr>
            <w:rStyle w:val="Hyperlink"/>
            <w:bCs/>
            <w:kern w:val="2"/>
          </w:rPr>
          <w:t>CDE’s Attendance Information webpage</w:t>
        </w:r>
      </w:hyperlink>
      <w:r w:rsidR="004E384B" w:rsidRPr="00EC08C8">
        <w:rPr>
          <w:bCs/>
          <w:kern w:val="2"/>
        </w:rPr>
        <w:t>.</w:t>
      </w:r>
    </w:p>
    <w:p w14:paraId="0071EC85" w14:textId="77777777" w:rsidR="00E1034C" w:rsidRPr="00EC08C8" w:rsidRDefault="00E1034C" w:rsidP="007F334A">
      <w:pPr>
        <w:rPr>
          <w:kern w:val="2"/>
        </w:rPr>
      </w:pPr>
    </w:p>
    <w:p w14:paraId="2D8B6091" w14:textId="77777777" w:rsidR="00E1034C" w:rsidRPr="00EC08C8" w:rsidRDefault="00E1034C" w:rsidP="007F334A">
      <w:pPr>
        <w:rPr>
          <w:kern w:val="2"/>
        </w:rPr>
      </w:pPr>
      <w:r w:rsidRPr="00EC08C8">
        <w:rPr>
          <w:b/>
          <w:kern w:val="2"/>
        </w:rPr>
        <w:t xml:space="preserve">Visual Arts: </w:t>
      </w:r>
      <w:r w:rsidRPr="00EC08C8">
        <w:rPr>
          <w:kern w:val="2"/>
        </w:rPr>
        <w:t>According to Colorado Revised Statutes § 22-1-104.5 (c), “Visual arts” means art works created by individuals or groups using a variety of media and processes, which art works may include, but need not be limited to, drawing, painting, ceramic arts, sculpture, photography, graphic arts, printmaking, media arts, electronic or digital design, textiles, jewelry, glass arts, and fine woodworking.</w:t>
      </w:r>
    </w:p>
    <w:p w14:paraId="570461A2" w14:textId="77777777" w:rsidR="00E1034C" w:rsidRPr="00EC08C8" w:rsidRDefault="00E1034C" w:rsidP="007F334A">
      <w:pPr>
        <w:rPr>
          <w:b/>
          <w:kern w:val="2"/>
        </w:rPr>
        <w:sectPr w:rsidR="00E1034C" w:rsidRPr="00EC08C8" w:rsidSect="00E1034C">
          <w:headerReference w:type="default" r:id="rId44"/>
          <w:footerReference w:type="default" r:id="rId45"/>
          <w:pgSz w:w="12240" w:h="15840"/>
          <w:pgMar w:top="720" w:right="720" w:bottom="720" w:left="720" w:header="720" w:footer="720" w:gutter="0"/>
          <w:cols w:space="720"/>
          <w:docGrid w:linePitch="360"/>
        </w:sectPr>
      </w:pPr>
    </w:p>
    <w:p w14:paraId="5E2269B7" w14:textId="77777777" w:rsidR="00E1034C" w:rsidRPr="00EC08C8" w:rsidRDefault="00E1034C" w:rsidP="007F334A">
      <w:pPr>
        <w:pStyle w:val="Heading1"/>
        <w:rPr>
          <w:kern w:val="2"/>
        </w:rPr>
      </w:pPr>
      <w:bookmarkStart w:id="43" w:name="_Toc85200132"/>
      <w:bookmarkStart w:id="44" w:name="_Toc86224988"/>
      <w:r w:rsidRPr="00EC08C8">
        <w:rPr>
          <w:kern w:val="2"/>
        </w:rPr>
        <w:lastRenderedPageBreak/>
        <w:t>Attachment B: Dropout Prevention Framework</w:t>
      </w:r>
      <w:bookmarkEnd w:id="43"/>
      <w:bookmarkEnd w:id="44"/>
    </w:p>
    <w:p w14:paraId="693E7C2D" w14:textId="77777777" w:rsidR="00E1034C" w:rsidRPr="00EC08C8" w:rsidRDefault="00E1034C" w:rsidP="007F334A">
      <w:pPr>
        <w:rPr>
          <w:kern w:val="2"/>
        </w:rPr>
      </w:pPr>
      <w:r w:rsidRPr="00EC08C8">
        <w:rPr>
          <w:kern w:val="2"/>
        </w:rPr>
        <w:t>Colorado’s Dropout Prevention Framework was created using research- and evidence-based strategies. The framework represents an ecosystem of institutional change that includes an iterative process for identification and intervention and support. In identification, school leaders might work with smaller teams on the methods and tactics. In intervention and support, school leaders would support faculty and staff in working directly with students and families.</w:t>
      </w:r>
    </w:p>
    <w:p w14:paraId="1D2EBD5D" w14:textId="77777777" w:rsidR="00E1034C" w:rsidRPr="00EC08C8" w:rsidRDefault="00E1034C" w:rsidP="007F334A">
      <w:pPr>
        <w:rPr>
          <w:b/>
          <w:kern w:val="2"/>
        </w:rPr>
      </w:pPr>
    </w:p>
    <w:p w14:paraId="25236BA8" w14:textId="77777777" w:rsidR="00E1034C" w:rsidRPr="00EC08C8" w:rsidRDefault="00E1034C" w:rsidP="007F334A">
      <w:pPr>
        <w:rPr>
          <w:b/>
          <w:kern w:val="2"/>
        </w:rPr>
      </w:pPr>
      <w:r w:rsidRPr="00EC08C8">
        <w:rPr>
          <w:b/>
          <w:kern w:val="2"/>
        </w:rPr>
        <w:t>Strategies and Tactics:</w:t>
      </w:r>
    </w:p>
    <w:p w14:paraId="5AE5E1D3" w14:textId="77777777" w:rsidR="00E1034C" w:rsidRPr="00EC08C8" w:rsidRDefault="00E1034C" w:rsidP="007F334A">
      <w:pPr>
        <w:rPr>
          <w:b/>
          <w:kern w:val="2"/>
        </w:rPr>
      </w:pPr>
      <w:r w:rsidRPr="00EC08C8">
        <w:rPr>
          <w:b/>
          <w:kern w:val="2"/>
        </w:rPr>
        <w:t>Data Analysis</w:t>
      </w:r>
    </w:p>
    <w:p w14:paraId="401534AB" w14:textId="77777777" w:rsidR="00E1034C" w:rsidRPr="00EC08C8" w:rsidRDefault="00E1034C" w:rsidP="00C31054">
      <w:pPr>
        <w:numPr>
          <w:ilvl w:val="0"/>
          <w:numId w:val="26"/>
        </w:numPr>
        <w:rPr>
          <w:kern w:val="2"/>
        </w:rPr>
      </w:pPr>
      <w:r w:rsidRPr="00EC08C8">
        <w:rPr>
          <w:kern w:val="2"/>
        </w:rPr>
        <w:t>Early Warning System</w:t>
      </w:r>
    </w:p>
    <w:p w14:paraId="089255DF" w14:textId="77777777" w:rsidR="00E1034C" w:rsidRPr="00EC08C8" w:rsidRDefault="00E1034C" w:rsidP="00C31054">
      <w:pPr>
        <w:numPr>
          <w:ilvl w:val="0"/>
          <w:numId w:val="26"/>
        </w:numPr>
        <w:rPr>
          <w:kern w:val="2"/>
        </w:rPr>
      </w:pPr>
      <w:r w:rsidRPr="00EC08C8">
        <w:rPr>
          <w:kern w:val="2"/>
        </w:rPr>
        <w:t>Identification of Out-of-School Youth</w:t>
      </w:r>
    </w:p>
    <w:p w14:paraId="70F50601" w14:textId="77777777" w:rsidR="00E1034C" w:rsidRPr="00EC08C8" w:rsidRDefault="00E1034C" w:rsidP="00C31054">
      <w:pPr>
        <w:numPr>
          <w:ilvl w:val="0"/>
          <w:numId w:val="26"/>
        </w:numPr>
        <w:rPr>
          <w:kern w:val="2"/>
        </w:rPr>
      </w:pPr>
      <w:r w:rsidRPr="00EC08C8">
        <w:rPr>
          <w:kern w:val="2"/>
        </w:rPr>
        <w:t>Evaluate School, Climate and Cultural Proficiency</w:t>
      </w:r>
    </w:p>
    <w:p w14:paraId="02F444D6" w14:textId="77777777" w:rsidR="00E1034C" w:rsidRPr="00EC08C8" w:rsidRDefault="00E1034C" w:rsidP="007F334A">
      <w:pPr>
        <w:rPr>
          <w:b/>
          <w:kern w:val="2"/>
        </w:rPr>
      </w:pPr>
      <w:r w:rsidRPr="00EC08C8">
        <w:rPr>
          <w:b/>
          <w:kern w:val="2"/>
        </w:rPr>
        <w:t>Enhance School Climate and Cultural Proficiency</w:t>
      </w:r>
    </w:p>
    <w:p w14:paraId="70016B94" w14:textId="77777777" w:rsidR="00E1034C" w:rsidRPr="00EC08C8" w:rsidRDefault="00E1034C" w:rsidP="00C31054">
      <w:pPr>
        <w:numPr>
          <w:ilvl w:val="0"/>
          <w:numId w:val="27"/>
        </w:numPr>
        <w:rPr>
          <w:kern w:val="2"/>
        </w:rPr>
      </w:pPr>
      <w:r w:rsidRPr="00EC08C8">
        <w:rPr>
          <w:kern w:val="2"/>
        </w:rPr>
        <w:t>On-going use of Data Systems to track indicators of school climate</w:t>
      </w:r>
    </w:p>
    <w:p w14:paraId="0189028F" w14:textId="77777777" w:rsidR="00E1034C" w:rsidRPr="00EC08C8" w:rsidRDefault="00E1034C" w:rsidP="00C31054">
      <w:pPr>
        <w:numPr>
          <w:ilvl w:val="0"/>
          <w:numId w:val="27"/>
        </w:numPr>
        <w:rPr>
          <w:kern w:val="2"/>
        </w:rPr>
      </w:pPr>
      <w:r w:rsidRPr="00EC08C8">
        <w:rPr>
          <w:kern w:val="2"/>
        </w:rPr>
        <w:t>Teacher and Staff Leadership and Support</w:t>
      </w:r>
    </w:p>
    <w:p w14:paraId="0033E0D3" w14:textId="28F8BC90" w:rsidR="00E1034C" w:rsidRPr="00EC08C8" w:rsidRDefault="00373558" w:rsidP="00C31054">
      <w:pPr>
        <w:numPr>
          <w:ilvl w:val="0"/>
          <w:numId w:val="27"/>
        </w:numPr>
        <w:rPr>
          <w:kern w:val="2"/>
        </w:rPr>
      </w:pPr>
      <w:hyperlink r:id="rId46" w:history="1">
        <w:r w:rsidR="00E1034C" w:rsidRPr="00EC08C8">
          <w:rPr>
            <w:rStyle w:val="Hyperlink"/>
            <w:kern w:val="2"/>
          </w:rPr>
          <w:t>Family-School Partnering – Promising Practices</w:t>
        </w:r>
      </w:hyperlink>
    </w:p>
    <w:p w14:paraId="6144ACF5" w14:textId="77777777" w:rsidR="00E1034C" w:rsidRPr="00EC08C8" w:rsidRDefault="00E1034C" w:rsidP="00C31054">
      <w:pPr>
        <w:numPr>
          <w:ilvl w:val="0"/>
          <w:numId w:val="27"/>
        </w:numPr>
        <w:rPr>
          <w:kern w:val="2"/>
        </w:rPr>
      </w:pPr>
      <w:r w:rsidRPr="00EC08C8">
        <w:rPr>
          <w:kern w:val="2"/>
        </w:rPr>
        <w:t>Community Engagement</w:t>
      </w:r>
    </w:p>
    <w:p w14:paraId="22AC2216" w14:textId="77777777" w:rsidR="00E1034C" w:rsidRPr="00EC08C8" w:rsidRDefault="00E1034C" w:rsidP="007F334A">
      <w:pPr>
        <w:rPr>
          <w:b/>
          <w:kern w:val="2"/>
        </w:rPr>
      </w:pPr>
      <w:r w:rsidRPr="00EC08C8">
        <w:rPr>
          <w:b/>
          <w:kern w:val="2"/>
        </w:rPr>
        <w:t>Reengagement of Out-of-School Youth</w:t>
      </w:r>
    </w:p>
    <w:p w14:paraId="40A4635C" w14:textId="342F8544" w:rsidR="00E1034C" w:rsidRPr="00EC08C8" w:rsidRDefault="00E1034C" w:rsidP="00C31054">
      <w:pPr>
        <w:numPr>
          <w:ilvl w:val="0"/>
          <w:numId w:val="28"/>
        </w:numPr>
        <w:rPr>
          <w:kern w:val="2"/>
        </w:rPr>
      </w:pPr>
      <w:r w:rsidRPr="00EC08C8">
        <w:rPr>
          <w:kern w:val="2"/>
        </w:rPr>
        <w:t>Systems of support – identification, outreach, re-</w:t>
      </w:r>
      <w:r w:rsidR="00466531" w:rsidRPr="00EC08C8">
        <w:rPr>
          <w:kern w:val="2"/>
        </w:rPr>
        <w:t>enrollment,</w:t>
      </w:r>
      <w:r w:rsidRPr="00EC08C8">
        <w:rPr>
          <w:kern w:val="2"/>
        </w:rPr>
        <w:t xml:space="preserve"> and re-engagement</w:t>
      </w:r>
    </w:p>
    <w:p w14:paraId="7D849131" w14:textId="77777777" w:rsidR="00E1034C" w:rsidRPr="00EC08C8" w:rsidRDefault="00E1034C" w:rsidP="007F334A">
      <w:pPr>
        <w:rPr>
          <w:b/>
          <w:kern w:val="2"/>
        </w:rPr>
      </w:pPr>
      <w:r w:rsidRPr="00EC08C8">
        <w:rPr>
          <w:b/>
          <w:kern w:val="2"/>
        </w:rPr>
        <w:t>Transition Programs</w:t>
      </w:r>
    </w:p>
    <w:p w14:paraId="61C2FDA9" w14:textId="77777777" w:rsidR="00E1034C" w:rsidRPr="00EC08C8" w:rsidRDefault="00E1034C" w:rsidP="00C31054">
      <w:pPr>
        <w:numPr>
          <w:ilvl w:val="0"/>
          <w:numId w:val="28"/>
        </w:numPr>
        <w:rPr>
          <w:kern w:val="2"/>
        </w:rPr>
      </w:pPr>
      <w:r w:rsidRPr="00EC08C8">
        <w:rPr>
          <w:kern w:val="2"/>
        </w:rPr>
        <w:t>8th to 9th Grade Transitions</w:t>
      </w:r>
    </w:p>
    <w:p w14:paraId="108A15CA" w14:textId="77777777" w:rsidR="00E1034C" w:rsidRPr="00EC08C8" w:rsidRDefault="00E1034C" w:rsidP="00C31054">
      <w:pPr>
        <w:numPr>
          <w:ilvl w:val="0"/>
          <w:numId w:val="28"/>
        </w:numPr>
        <w:rPr>
          <w:kern w:val="2"/>
        </w:rPr>
      </w:pPr>
      <w:r w:rsidRPr="00EC08C8">
        <w:rPr>
          <w:kern w:val="2"/>
        </w:rPr>
        <w:t>School Re-entry</w:t>
      </w:r>
    </w:p>
    <w:p w14:paraId="1C728E3F" w14:textId="77777777" w:rsidR="00E1034C" w:rsidRPr="00EC08C8" w:rsidRDefault="00E1034C" w:rsidP="00C31054">
      <w:pPr>
        <w:numPr>
          <w:ilvl w:val="0"/>
          <w:numId w:val="28"/>
        </w:numPr>
        <w:rPr>
          <w:kern w:val="2"/>
        </w:rPr>
      </w:pPr>
      <w:r w:rsidRPr="00EC08C8">
        <w:rPr>
          <w:kern w:val="2"/>
        </w:rPr>
        <w:t>Mid-year School Entry</w:t>
      </w:r>
    </w:p>
    <w:p w14:paraId="71C7D2A3" w14:textId="77777777" w:rsidR="00E1034C" w:rsidRPr="00EC08C8" w:rsidRDefault="00E1034C" w:rsidP="00C31054">
      <w:pPr>
        <w:numPr>
          <w:ilvl w:val="0"/>
          <w:numId w:val="28"/>
        </w:numPr>
        <w:rPr>
          <w:kern w:val="2"/>
        </w:rPr>
      </w:pPr>
      <w:r w:rsidRPr="00EC08C8">
        <w:rPr>
          <w:kern w:val="2"/>
        </w:rPr>
        <w:t>12th grade to Postsecondary Transitions</w:t>
      </w:r>
    </w:p>
    <w:p w14:paraId="19E8A98F" w14:textId="05AE3D1C" w:rsidR="00E1034C" w:rsidRPr="00EC08C8" w:rsidRDefault="00373558" w:rsidP="00C31054">
      <w:pPr>
        <w:numPr>
          <w:ilvl w:val="0"/>
          <w:numId w:val="28"/>
        </w:numPr>
        <w:rPr>
          <w:kern w:val="2"/>
        </w:rPr>
      </w:pPr>
      <w:hyperlink r:id="rId47" w:history="1">
        <w:r w:rsidR="00E1034C" w:rsidRPr="00EC08C8">
          <w:rPr>
            <w:rStyle w:val="Hyperlink"/>
            <w:kern w:val="2"/>
          </w:rPr>
          <w:t>District to District Transfers and Transitions</w:t>
        </w:r>
      </w:hyperlink>
    </w:p>
    <w:p w14:paraId="0DBD8D9F" w14:textId="77777777" w:rsidR="00E1034C" w:rsidRPr="00EC08C8" w:rsidRDefault="00E1034C" w:rsidP="007F334A">
      <w:pPr>
        <w:rPr>
          <w:b/>
          <w:kern w:val="2"/>
        </w:rPr>
      </w:pPr>
      <w:r w:rsidRPr="00EC08C8">
        <w:rPr>
          <w:b/>
          <w:kern w:val="2"/>
        </w:rPr>
        <w:t>Pathways Development</w:t>
      </w:r>
    </w:p>
    <w:p w14:paraId="3BEEC8DB" w14:textId="77777777" w:rsidR="00E1034C" w:rsidRPr="00EC08C8" w:rsidRDefault="00E1034C" w:rsidP="00C31054">
      <w:pPr>
        <w:numPr>
          <w:ilvl w:val="0"/>
          <w:numId w:val="29"/>
        </w:numPr>
        <w:rPr>
          <w:kern w:val="2"/>
        </w:rPr>
      </w:pPr>
      <w:r w:rsidRPr="00EC08C8">
        <w:rPr>
          <w:kern w:val="2"/>
        </w:rPr>
        <w:t>Multiple Pathways to Graduation</w:t>
      </w:r>
    </w:p>
    <w:p w14:paraId="529C46F5" w14:textId="77777777" w:rsidR="00E1034C" w:rsidRPr="00EC08C8" w:rsidRDefault="00E1034C" w:rsidP="00C31054">
      <w:pPr>
        <w:numPr>
          <w:ilvl w:val="0"/>
          <w:numId w:val="29"/>
        </w:numPr>
        <w:rPr>
          <w:kern w:val="2"/>
        </w:rPr>
      </w:pPr>
      <w:r w:rsidRPr="00EC08C8">
        <w:rPr>
          <w:kern w:val="2"/>
        </w:rPr>
        <w:t>Course Completion Interventions and Supports</w:t>
      </w:r>
    </w:p>
    <w:p w14:paraId="505B1732" w14:textId="77777777" w:rsidR="00E1034C" w:rsidRPr="00EC08C8" w:rsidRDefault="00E1034C" w:rsidP="00C31054">
      <w:pPr>
        <w:numPr>
          <w:ilvl w:val="0"/>
          <w:numId w:val="29"/>
        </w:numPr>
        <w:rPr>
          <w:kern w:val="2"/>
        </w:rPr>
      </w:pPr>
      <w:r w:rsidRPr="00EC08C8">
        <w:rPr>
          <w:kern w:val="2"/>
        </w:rPr>
        <w:t>Credit Recovery Options</w:t>
      </w:r>
    </w:p>
    <w:p w14:paraId="5195AC1C" w14:textId="77777777" w:rsidR="00E1034C" w:rsidRPr="00EC08C8" w:rsidRDefault="00E1034C" w:rsidP="007F334A">
      <w:pPr>
        <w:rPr>
          <w:b/>
          <w:kern w:val="2"/>
        </w:rPr>
      </w:pPr>
      <w:r w:rsidRPr="00EC08C8">
        <w:rPr>
          <w:b/>
          <w:kern w:val="2"/>
        </w:rPr>
        <w:t>Enhanced Counseling and Mentoring</w:t>
      </w:r>
    </w:p>
    <w:p w14:paraId="75F88AEE" w14:textId="77777777" w:rsidR="00E1034C" w:rsidRPr="00EC08C8" w:rsidRDefault="00E1034C" w:rsidP="00C31054">
      <w:pPr>
        <w:numPr>
          <w:ilvl w:val="0"/>
          <w:numId w:val="30"/>
        </w:numPr>
        <w:rPr>
          <w:kern w:val="2"/>
        </w:rPr>
      </w:pPr>
      <w:r w:rsidRPr="00EC08C8">
        <w:rPr>
          <w:kern w:val="2"/>
        </w:rPr>
        <w:t>Expanded ICAP (Individual Career Academic Plan)</w:t>
      </w:r>
    </w:p>
    <w:p w14:paraId="5AF6C7B7" w14:textId="77777777" w:rsidR="00E1034C" w:rsidRPr="00EC08C8" w:rsidRDefault="00E1034C" w:rsidP="00C31054">
      <w:pPr>
        <w:numPr>
          <w:ilvl w:val="0"/>
          <w:numId w:val="30"/>
        </w:numPr>
        <w:rPr>
          <w:kern w:val="2"/>
        </w:rPr>
      </w:pPr>
      <w:r w:rsidRPr="00EC08C8">
        <w:rPr>
          <w:kern w:val="2"/>
        </w:rPr>
        <w:t>Comprehensive School Counseling Model</w:t>
      </w:r>
    </w:p>
    <w:p w14:paraId="4858B00A" w14:textId="77777777" w:rsidR="00E1034C" w:rsidRPr="00EC08C8" w:rsidRDefault="00E1034C" w:rsidP="007F334A">
      <w:pPr>
        <w:rPr>
          <w:kern w:val="2"/>
        </w:rPr>
      </w:pPr>
    </w:p>
    <w:p w14:paraId="714C3C9A" w14:textId="43C23E8D" w:rsidR="004E384B" w:rsidRPr="004E384B" w:rsidRDefault="00E1034C" w:rsidP="004E384B">
      <w:pPr>
        <w:rPr>
          <w:b/>
          <w:bCs/>
          <w:kern w:val="2"/>
        </w:rPr>
      </w:pPr>
      <w:r w:rsidRPr="00EC08C8">
        <w:rPr>
          <w:kern w:val="2"/>
        </w:rPr>
        <w:t xml:space="preserve">For more details on strategies and tactics and list of resources, </w:t>
      </w:r>
      <w:r w:rsidR="004E384B" w:rsidRPr="00EC08C8">
        <w:rPr>
          <w:kern w:val="2"/>
        </w:rPr>
        <w:t>see</w:t>
      </w:r>
      <w:r w:rsidRPr="00EC08C8">
        <w:rPr>
          <w:kern w:val="2"/>
        </w:rPr>
        <w:t xml:space="preserve"> </w:t>
      </w:r>
      <w:hyperlink r:id="rId48" w:history="1">
        <w:r w:rsidRPr="00EC08C8">
          <w:rPr>
            <w:rStyle w:val="Hyperlink"/>
            <w:kern w:val="2"/>
          </w:rPr>
          <w:t>CDE’s</w:t>
        </w:r>
        <w:r w:rsidR="004E384B" w:rsidRPr="00EC08C8">
          <w:rPr>
            <w:rStyle w:val="Hyperlink"/>
            <w:kern w:val="2"/>
          </w:rPr>
          <w:t xml:space="preserve"> </w:t>
        </w:r>
        <w:r w:rsidRPr="00EC08C8">
          <w:rPr>
            <w:rStyle w:val="Hyperlink"/>
            <w:kern w:val="2"/>
          </w:rPr>
          <w:t>Best Practice Guide for Dropout Prevention (BPG)</w:t>
        </w:r>
        <w:r w:rsidR="004E384B" w:rsidRPr="00EC08C8">
          <w:rPr>
            <w:rStyle w:val="Hyperlink"/>
            <w:kern w:val="2"/>
          </w:rPr>
          <w:t xml:space="preserve"> webpage</w:t>
        </w:r>
      </w:hyperlink>
      <w:r w:rsidRPr="00EC08C8">
        <w:rPr>
          <w:kern w:val="2"/>
        </w:rPr>
        <w:t>.</w:t>
      </w:r>
      <w:bookmarkStart w:id="45" w:name="_Toc85200133"/>
    </w:p>
    <w:p w14:paraId="678ACA56" w14:textId="77777777" w:rsidR="004E384B" w:rsidRPr="00EC08C8" w:rsidRDefault="004E384B" w:rsidP="004E384B">
      <w:pPr>
        <w:rPr>
          <w:bCs/>
          <w:kern w:val="2"/>
        </w:rPr>
      </w:pPr>
    </w:p>
    <w:p w14:paraId="2D3CEE4D" w14:textId="68503193" w:rsidR="004E384B" w:rsidRPr="00EC08C8" w:rsidRDefault="004E384B" w:rsidP="004E384B">
      <w:pPr>
        <w:tabs>
          <w:tab w:val="num" w:pos="720"/>
        </w:tabs>
        <w:rPr>
          <w:bCs/>
          <w:kern w:val="2"/>
        </w:rPr>
        <w:sectPr w:rsidR="004E384B" w:rsidRPr="00EC08C8" w:rsidSect="00E1034C">
          <w:headerReference w:type="even" r:id="rId49"/>
          <w:headerReference w:type="default" r:id="rId50"/>
          <w:headerReference w:type="first" r:id="rId51"/>
          <w:pgSz w:w="12240" w:h="15840"/>
          <w:pgMar w:top="720" w:right="720" w:bottom="720" w:left="720" w:header="720" w:footer="720" w:gutter="0"/>
          <w:cols w:space="720"/>
          <w:docGrid w:linePitch="360"/>
        </w:sectPr>
      </w:pPr>
    </w:p>
    <w:p w14:paraId="14BDCA59" w14:textId="5BBAEDAD" w:rsidR="004E384B" w:rsidRPr="004E384B" w:rsidRDefault="00373558" w:rsidP="00C31054">
      <w:pPr>
        <w:numPr>
          <w:ilvl w:val="0"/>
          <w:numId w:val="65"/>
        </w:numPr>
        <w:tabs>
          <w:tab w:val="num" w:pos="720"/>
        </w:tabs>
        <w:rPr>
          <w:bCs/>
          <w:kern w:val="2"/>
        </w:rPr>
      </w:pPr>
      <w:hyperlink r:id="rId52" w:history="1">
        <w:r w:rsidR="004E384B" w:rsidRPr="004E384B">
          <w:rPr>
            <w:rStyle w:val="Hyperlink"/>
            <w:bCs/>
            <w:kern w:val="2"/>
          </w:rPr>
          <w:t>Overview</w:t>
        </w:r>
      </w:hyperlink>
    </w:p>
    <w:p w14:paraId="5008691C" w14:textId="77777777" w:rsidR="004E384B" w:rsidRPr="004E384B" w:rsidRDefault="00373558" w:rsidP="00C31054">
      <w:pPr>
        <w:numPr>
          <w:ilvl w:val="0"/>
          <w:numId w:val="65"/>
        </w:numPr>
        <w:tabs>
          <w:tab w:val="num" w:pos="720"/>
        </w:tabs>
        <w:rPr>
          <w:bCs/>
          <w:kern w:val="2"/>
        </w:rPr>
      </w:pPr>
      <w:hyperlink r:id="rId53" w:history="1">
        <w:r w:rsidR="004E384B" w:rsidRPr="004E384B">
          <w:rPr>
            <w:rStyle w:val="Hyperlink"/>
            <w:bCs/>
            <w:kern w:val="2"/>
          </w:rPr>
          <w:t>Dropout Prevention Framework</w:t>
        </w:r>
      </w:hyperlink>
    </w:p>
    <w:p w14:paraId="6DB53A86" w14:textId="77777777" w:rsidR="004E384B" w:rsidRPr="004E384B" w:rsidRDefault="00373558" w:rsidP="00C31054">
      <w:pPr>
        <w:numPr>
          <w:ilvl w:val="0"/>
          <w:numId w:val="65"/>
        </w:numPr>
        <w:tabs>
          <w:tab w:val="num" w:pos="720"/>
        </w:tabs>
        <w:rPr>
          <w:bCs/>
          <w:kern w:val="2"/>
        </w:rPr>
      </w:pPr>
      <w:hyperlink r:id="rId54" w:history="1">
        <w:r w:rsidR="004E384B" w:rsidRPr="004E384B">
          <w:rPr>
            <w:rStyle w:val="Hyperlink"/>
            <w:bCs/>
            <w:kern w:val="2"/>
          </w:rPr>
          <w:t>Community Engagement</w:t>
        </w:r>
      </w:hyperlink>
    </w:p>
    <w:p w14:paraId="5C932156" w14:textId="77777777" w:rsidR="004E384B" w:rsidRPr="004E384B" w:rsidRDefault="00373558" w:rsidP="00C31054">
      <w:pPr>
        <w:numPr>
          <w:ilvl w:val="0"/>
          <w:numId w:val="65"/>
        </w:numPr>
        <w:tabs>
          <w:tab w:val="num" w:pos="720"/>
        </w:tabs>
        <w:rPr>
          <w:bCs/>
          <w:kern w:val="2"/>
        </w:rPr>
      </w:pPr>
      <w:hyperlink r:id="rId55" w:history="1">
        <w:r w:rsidR="004E384B" w:rsidRPr="004E384B">
          <w:rPr>
            <w:rStyle w:val="Hyperlink"/>
            <w:bCs/>
            <w:kern w:val="2"/>
          </w:rPr>
          <w:t>Counseling and Mentoring</w:t>
        </w:r>
      </w:hyperlink>
    </w:p>
    <w:p w14:paraId="1372C76C" w14:textId="77777777" w:rsidR="004E384B" w:rsidRPr="004E384B" w:rsidRDefault="00373558" w:rsidP="00C31054">
      <w:pPr>
        <w:numPr>
          <w:ilvl w:val="0"/>
          <w:numId w:val="65"/>
        </w:numPr>
        <w:tabs>
          <w:tab w:val="num" w:pos="720"/>
        </w:tabs>
        <w:rPr>
          <w:bCs/>
          <w:kern w:val="2"/>
        </w:rPr>
      </w:pPr>
      <w:hyperlink r:id="rId56" w:history="1">
        <w:r w:rsidR="004E384B" w:rsidRPr="004E384B">
          <w:rPr>
            <w:rStyle w:val="Hyperlink"/>
            <w:bCs/>
            <w:kern w:val="2"/>
          </w:rPr>
          <w:t>Course Completion and Credit Recovery</w:t>
        </w:r>
      </w:hyperlink>
    </w:p>
    <w:p w14:paraId="35593248" w14:textId="77777777" w:rsidR="004E384B" w:rsidRPr="004E384B" w:rsidRDefault="00373558" w:rsidP="00C31054">
      <w:pPr>
        <w:numPr>
          <w:ilvl w:val="0"/>
          <w:numId w:val="65"/>
        </w:numPr>
        <w:tabs>
          <w:tab w:val="num" w:pos="720"/>
        </w:tabs>
        <w:rPr>
          <w:bCs/>
          <w:kern w:val="2"/>
        </w:rPr>
      </w:pPr>
      <w:hyperlink r:id="rId57" w:history="1">
        <w:r w:rsidR="004E384B" w:rsidRPr="004E384B">
          <w:rPr>
            <w:rStyle w:val="Hyperlink"/>
            <w:bCs/>
            <w:kern w:val="2"/>
          </w:rPr>
          <w:t>Early Warning Systems</w:t>
        </w:r>
      </w:hyperlink>
    </w:p>
    <w:p w14:paraId="39EAC8E7" w14:textId="77777777" w:rsidR="004E384B" w:rsidRPr="004E384B" w:rsidRDefault="00373558" w:rsidP="00C31054">
      <w:pPr>
        <w:numPr>
          <w:ilvl w:val="0"/>
          <w:numId w:val="65"/>
        </w:numPr>
        <w:tabs>
          <w:tab w:val="num" w:pos="720"/>
        </w:tabs>
        <w:rPr>
          <w:bCs/>
          <w:kern w:val="2"/>
        </w:rPr>
      </w:pPr>
      <w:hyperlink r:id="rId58" w:history="1">
        <w:r w:rsidR="004E384B" w:rsidRPr="004E384B">
          <w:rPr>
            <w:rStyle w:val="Hyperlink"/>
            <w:bCs/>
            <w:kern w:val="2"/>
          </w:rPr>
          <w:t>Family Partnering</w:t>
        </w:r>
      </w:hyperlink>
    </w:p>
    <w:p w14:paraId="7F2A0A19" w14:textId="77777777" w:rsidR="004E384B" w:rsidRPr="004E384B" w:rsidRDefault="00373558" w:rsidP="00C31054">
      <w:pPr>
        <w:numPr>
          <w:ilvl w:val="0"/>
          <w:numId w:val="65"/>
        </w:numPr>
        <w:tabs>
          <w:tab w:val="num" w:pos="720"/>
        </w:tabs>
        <w:rPr>
          <w:bCs/>
          <w:kern w:val="2"/>
        </w:rPr>
      </w:pPr>
      <w:hyperlink r:id="rId59" w:history="1">
        <w:r w:rsidR="004E384B" w:rsidRPr="004E384B">
          <w:rPr>
            <w:rStyle w:val="Hyperlink"/>
            <w:bCs/>
            <w:kern w:val="2"/>
          </w:rPr>
          <w:t>Multiple Pathways to Graduation</w:t>
        </w:r>
      </w:hyperlink>
    </w:p>
    <w:p w14:paraId="0AD26C87" w14:textId="77777777" w:rsidR="004E384B" w:rsidRPr="004E384B" w:rsidRDefault="00373558" w:rsidP="00C31054">
      <w:pPr>
        <w:numPr>
          <w:ilvl w:val="0"/>
          <w:numId w:val="65"/>
        </w:numPr>
        <w:tabs>
          <w:tab w:val="num" w:pos="720"/>
        </w:tabs>
        <w:rPr>
          <w:bCs/>
          <w:kern w:val="2"/>
        </w:rPr>
      </w:pPr>
      <w:hyperlink r:id="rId60" w:history="1">
        <w:r w:rsidR="004E384B" w:rsidRPr="004E384B">
          <w:rPr>
            <w:rStyle w:val="Hyperlink"/>
            <w:bCs/>
            <w:kern w:val="2"/>
          </w:rPr>
          <w:t>Policies and Practices Review</w:t>
        </w:r>
      </w:hyperlink>
    </w:p>
    <w:p w14:paraId="459A2BDE" w14:textId="77777777" w:rsidR="004E384B" w:rsidRPr="004E384B" w:rsidRDefault="00373558" w:rsidP="00C31054">
      <w:pPr>
        <w:numPr>
          <w:ilvl w:val="0"/>
          <w:numId w:val="65"/>
        </w:numPr>
        <w:tabs>
          <w:tab w:val="num" w:pos="720"/>
        </w:tabs>
        <w:rPr>
          <w:bCs/>
          <w:kern w:val="2"/>
        </w:rPr>
      </w:pPr>
      <w:hyperlink r:id="rId61" w:history="1">
        <w:r w:rsidR="004E384B" w:rsidRPr="004E384B">
          <w:rPr>
            <w:rStyle w:val="Hyperlink"/>
            <w:bCs/>
            <w:kern w:val="2"/>
          </w:rPr>
          <w:t>Re-engagement of Out-of-School Youth</w:t>
        </w:r>
      </w:hyperlink>
    </w:p>
    <w:p w14:paraId="4691BFA9" w14:textId="77777777" w:rsidR="004E384B" w:rsidRPr="004E384B" w:rsidRDefault="00373558" w:rsidP="00C31054">
      <w:pPr>
        <w:numPr>
          <w:ilvl w:val="0"/>
          <w:numId w:val="65"/>
        </w:numPr>
        <w:tabs>
          <w:tab w:val="num" w:pos="720"/>
        </w:tabs>
        <w:rPr>
          <w:bCs/>
          <w:kern w:val="2"/>
        </w:rPr>
      </w:pPr>
      <w:hyperlink r:id="rId62" w:history="1">
        <w:r w:rsidR="004E384B" w:rsidRPr="004E384B">
          <w:rPr>
            <w:rStyle w:val="Hyperlink"/>
            <w:bCs/>
            <w:kern w:val="2"/>
          </w:rPr>
          <w:t>School Climate</w:t>
        </w:r>
      </w:hyperlink>
    </w:p>
    <w:p w14:paraId="60729254" w14:textId="77777777" w:rsidR="004E384B" w:rsidRPr="004E384B" w:rsidRDefault="00373558" w:rsidP="00C31054">
      <w:pPr>
        <w:numPr>
          <w:ilvl w:val="0"/>
          <w:numId w:val="65"/>
        </w:numPr>
        <w:tabs>
          <w:tab w:val="num" w:pos="720"/>
        </w:tabs>
        <w:rPr>
          <w:bCs/>
          <w:kern w:val="2"/>
        </w:rPr>
      </w:pPr>
      <w:hyperlink r:id="rId63" w:history="1">
        <w:r w:rsidR="004E384B" w:rsidRPr="004E384B">
          <w:rPr>
            <w:rStyle w:val="Hyperlink"/>
            <w:bCs/>
            <w:kern w:val="2"/>
          </w:rPr>
          <w:t>Transition Programs</w:t>
        </w:r>
      </w:hyperlink>
    </w:p>
    <w:p w14:paraId="26649BD9" w14:textId="77777777" w:rsidR="004E384B" w:rsidRPr="004E384B" w:rsidRDefault="00373558" w:rsidP="00C31054">
      <w:pPr>
        <w:numPr>
          <w:ilvl w:val="0"/>
          <w:numId w:val="65"/>
        </w:numPr>
        <w:tabs>
          <w:tab w:val="num" w:pos="720"/>
        </w:tabs>
        <w:rPr>
          <w:bCs/>
          <w:kern w:val="2"/>
        </w:rPr>
      </w:pPr>
      <w:hyperlink r:id="rId64" w:history="1">
        <w:r w:rsidR="004E384B" w:rsidRPr="004E384B">
          <w:rPr>
            <w:rStyle w:val="Hyperlink"/>
            <w:bCs/>
            <w:kern w:val="2"/>
          </w:rPr>
          <w:t>Best Practices Guide Series</w:t>
        </w:r>
      </w:hyperlink>
    </w:p>
    <w:p w14:paraId="7CBBACEB" w14:textId="77777777" w:rsidR="004E384B" w:rsidRPr="004E384B" w:rsidRDefault="00373558" w:rsidP="00C31054">
      <w:pPr>
        <w:numPr>
          <w:ilvl w:val="0"/>
          <w:numId w:val="65"/>
        </w:numPr>
        <w:tabs>
          <w:tab w:val="num" w:pos="720"/>
        </w:tabs>
        <w:rPr>
          <w:bCs/>
          <w:kern w:val="2"/>
        </w:rPr>
      </w:pPr>
      <w:hyperlink r:id="rId65" w:history="1">
        <w:r w:rsidR="004E384B" w:rsidRPr="004E384B">
          <w:rPr>
            <w:rStyle w:val="Hyperlink"/>
            <w:bCs/>
            <w:kern w:val="2"/>
          </w:rPr>
          <w:t>References</w:t>
        </w:r>
      </w:hyperlink>
    </w:p>
    <w:p w14:paraId="46E5B273" w14:textId="77777777" w:rsidR="004E384B" w:rsidRPr="004E384B" w:rsidRDefault="00373558" w:rsidP="00C31054">
      <w:pPr>
        <w:numPr>
          <w:ilvl w:val="0"/>
          <w:numId w:val="65"/>
        </w:numPr>
        <w:tabs>
          <w:tab w:val="num" w:pos="720"/>
        </w:tabs>
        <w:rPr>
          <w:bCs/>
          <w:kern w:val="2"/>
        </w:rPr>
      </w:pPr>
      <w:hyperlink r:id="rId66" w:history="1">
        <w:r w:rsidR="004E384B" w:rsidRPr="004E384B">
          <w:rPr>
            <w:rStyle w:val="Hyperlink"/>
            <w:bCs/>
            <w:kern w:val="2"/>
          </w:rPr>
          <w:t>Resources and Materials</w:t>
        </w:r>
      </w:hyperlink>
    </w:p>
    <w:p w14:paraId="1FB7C6BE" w14:textId="77777777" w:rsidR="004E384B" w:rsidRPr="00EC08C8" w:rsidRDefault="004E384B" w:rsidP="004E384B">
      <w:pPr>
        <w:rPr>
          <w:b/>
          <w:kern w:val="2"/>
        </w:rPr>
        <w:sectPr w:rsidR="004E384B" w:rsidRPr="00EC08C8" w:rsidSect="004E384B">
          <w:type w:val="continuous"/>
          <w:pgSz w:w="12240" w:h="15840"/>
          <w:pgMar w:top="720" w:right="720" w:bottom="720" w:left="720" w:header="720" w:footer="720" w:gutter="0"/>
          <w:cols w:num="2" w:space="720"/>
          <w:docGrid w:linePitch="360"/>
        </w:sectPr>
      </w:pPr>
    </w:p>
    <w:p w14:paraId="28DAAC4D" w14:textId="158EBB65" w:rsidR="004E384B" w:rsidRPr="00EC08C8" w:rsidRDefault="004E384B" w:rsidP="004E384B">
      <w:pPr>
        <w:rPr>
          <w:b/>
          <w:kern w:val="2"/>
        </w:rPr>
      </w:pPr>
    </w:p>
    <w:p w14:paraId="22DC8759" w14:textId="77777777" w:rsidR="00D31A79" w:rsidRPr="00EC08C8" w:rsidRDefault="00D31A79" w:rsidP="007F334A">
      <w:pPr>
        <w:spacing w:after="160" w:line="259" w:lineRule="auto"/>
        <w:contextualSpacing w:val="0"/>
        <w:rPr>
          <w:b/>
          <w:kern w:val="2"/>
        </w:rPr>
      </w:pPr>
      <w:r w:rsidRPr="00EC08C8">
        <w:rPr>
          <w:b/>
          <w:kern w:val="2"/>
        </w:rPr>
        <w:br w:type="page"/>
      </w:r>
    </w:p>
    <w:p w14:paraId="75C49EF0" w14:textId="4D21C056" w:rsidR="00E1034C" w:rsidRPr="00EC08C8" w:rsidRDefault="00E1034C" w:rsidP="007F334A">
      <w:pPr>
        <w:pStyle w:val="Heading1"/>
        <w:rPr>
          <w:kern w:val="2"/>
        </w:rPr>
      </w:pPr>
      <w:bookmarkStart w:id="46" w:name="_Toc86224989"/>
      <w:r w:rsidRPr="00EC08C8">
        <w:rPr>
          <w:kern w:val="2"/>
        </w:rPr>
        <w:lastRenderedPageBreak/>
        <w:t>Attachment C: Program Evaluation and Reporting Requirements</w:t>
      </w:r>
      <w:bookmarkEnd w:id="45"/>
      <w:bookmarkEnd w:id="46"/>
      <w:r w:rsidRPr="00EC08C8">
        <w:rPr>
          <w:kern w:val="2"/>
        </w:rPr>
        <w:t xml:space="preserve"> </w:t>
      </w:r>
    </w:p>
    <w:p w14:paraId="13126449" w14:textId="5413CAC2" w:rsidR="00E1034C" w:rsidRPr="00EC08C8" w:rsidRDefault="00E1034C" w:rsidP="007F334A">
      <w:pPr>
        <w:rPr>
          <w:kern w:val="2"/>
        </w:rPr>
      </w:pPr>
      <w:r w:rsidRPr="00EC08C8">
        <w:rPr>
          <w:kern w:val="2"/>
        </w:rPr>
        <w:t>Pursuant to C.R.S. 22-14-109, the Colorado Student Re-engagement Grant Program shall be evaluated for effectiveness for each year that state funds are appropriated. Each local education provider awarded a grant is required to provide fiscal reports and student and program information as the primary components of the program evaluation. Each grantee must submit to CDE the following components to meet the reporting requirements:</w:t>
      </w:r>
    </w:p>
    <w:p w14:paraId="439E0B2D" w14:textId="77777777" w:rsidR="00E1034C" w:rsidRPr="00EC08C8" w:rsidRDefault="00E1034C" w:rsidP="007F334A">
      <w:pPr>
        <w:rPr>
          <w:kern w:val="2"/>
        </w:rPr>
      </w:pPr>
    </w:p>
    <w:p w14:paraId="211FA234" w14:textId="744D7844" w:rsidR="00E1034C" w:rsidRPr="00EC08C8" w:rsidRDefault="00E1034C" w:rsidP="00C31054">
      <w:pPr>
        <w:numPr>
          <w:ilvl w:val="0"/>
          <w:numId w:val="31"/>
        </w:numPr>
        <w:rPr>
          <w:kern w:val="2"/>
        </w:rPr>
      </w:pPr>
      <w:r w:rsidRPr="00EC08C8">
        <w:rPr>
          <w:b/>
          <w:kern w:val="2"/>
        </w:rPr>
        <w:t>SASID Reports</w:t>
      </w:r>
      <w:r w:rsidRPr="00EC08C8">
        <w:rPr>
          <w:kern w:val="2"/>
        </w:rPr>
        <w:t xml:space="preserve"> – Grantees will upload the SASIDs of all students served through the secure, SEES data collection system. An Excel spreadsheet will be provided to assist grantees in preparing for the upload. Submission of SASIDs eliminates duplication of reporting on student demographics, dropout rates and graduation rates</w:t>
      </w:r>
      <w:r w:rsidR="00EC08C8">
        <w:rPr>
          <w:kern w:val="2"/>
        </w:rPr>
        <w:t>,</w:t>
      </w:r>
      <w:r w:rsidRPr="00EC08C8">
        <w:rPr>
          <w:kern w:val="2"/>
        </w:rPr>
        <w:t xml:space="preserve"> and reduces inaccuracies in reporting. It enables CDE to meet the statutory requirement of the grant program to analyze and report on academic growth, grade progression and student re-engagement. Student level data will be collected, used, </w:t>
      </w:r>
      <w:r w:rsidR="000B5E53" w:rsidRPr="00EC08C8">
        <w:rPr>
          <w:kern w:val="2"/>
        </w:rPr>
        <w:t>shared,</w:t>
      </w:r>
      <w:r w:rsidRPr="00EC08C8">
        <w:rPr>
          <w:kern w:val="2"/>
        </w:rPr>
        <w:t xml:space="preserve"> and stored in compliance with CDE student privacy and security procedures and protocols.</w:t>
      </w:r>
    </w:p>
    <w:p w14:paraId="559E6B19" w14:textId="77777777" w:rsidR="00E1034C" w:rsidRPr="00EC08C8" w:rsidRDefault="00E1034C" w:rsidP="007F334A">
      <w:pPr>
        <w:rPr>
          <w:kern w:val="2"/>
        </w:rPr>
      </w:pPr>
    </w:p>
    <w:p w14:paraId="397F7F7D" w14:textId="77777777" w:rsidR="00E1034C" w:rsidRPr="00EC08C8" w:rsidRDefault="00E1034C" w:rsidP="00C31054">
      <w:pPr>
        <w:numPr>
          <w:ilvl w:val="0"/>
          <w:numId w:val="31"/>
        </w:numPr>
        <w:rPr>
          <w:b/>
          <w:kern w:val="2"/>
        </w:rPr>
      </w:pPr>
      <w:r w:rsidRPr="00EC08C8">
        <w:rPr>
          <w:b/>
          <w:kern w:val="2"/>
        </w:rPr>
        <w:t>Fiscal Reports</w:t>
      </w:r>
    </w:p>
    <w:p w14:paraId="6B4ABD58" w14:textId="77777777" w:rsidR="00E1034C" w:rsidRPr="00EC08C8" w:rsidRDefault="00E1034C" w:rsidP="00C31054">
      <w:pPr>
        <w:numPr>
          <w:ilvl w:val="0"/>
          <w:numId w:val="49"/>
        </w:numPr>
        <w:rPr>
          <w:kern w:val="2"/>
        </w:rPr>
      </w:pPr>
      <w:r w:rsidRPr="00EC08C8">
        <w:rPr>
          <w:kern w:val="2"/>
        </w:rPr>
        <w:t>Interim financial Report (IFR) – due quarterly, but may be more often if flagged for high balance</w:t>
      </w:r>
    </w:p>
    <w:p w14:paraId="2D4EB821" w14:textId="77777777" w:rsidR="00E1034C" w:rsidRPr="00EC08C8" w:rsidRDefault="00E1034C" w:rsidP="00C31054">
      <w:pPr>
        <w:numPr>
          <w:ilvl w:val="0"/>
          <w:numId w:val="49"/>
        </w:numPr>
        <w:rPr>
          <w:kern w:val="2"/>
        </w:rPr>
      </w:pPr>
      <w:r w:rsidRPr="00EC08C8">
        <w:rPr>
          <w:kern w:val="2"/>
        </w:rPr>
        <w:t>Annual Financial Report (AFR) – it is anticipated that the first AFR will be due in September 2022</w:t>
      </w:r>
    </w:p>
    <w:p w14:paraId="3FFA97D7" w14:textId="77777777" w:rsidR="00E1034C" w:rsidRPr="00EC08C8" w:rsidRDefault="00E1034C" w:rsidP="00C31054">
      <w:pPr>
        <w:numPr>
          <w:ilvl w:val="0"/>
          <w:numId w:val="49"/>
        </w:numPr>
        <w:rPr>
          <w:kern w:val="2"/>
        </w:rPr>
      </w:pPr>
      <w:r w:rsidRPr="00EC08C8">
        <w:rPr>
          <w:kern w:val="2"/>
        </w:rPr>
        <w:t xml:space="preserve">May include budget revision requests for personnel, equipment and/or substantial changes </w:t>
      </w:r>
    </w:p>
    <w:p w14:paraId="0B9FE262" w14:textId="77777777" w:rsidR="00E1034C" w:rsidRPr="00EC08C8" w:rsidRDefault="00E1034C" w:rsidP="007F334A">
      <w:pPr>
        <w:rPr>
          <w:b/>
          <w:kern w:val="2"/>
        </w:rPr>
      </w:pPr>
    </w:p>
    <w:p w14:paraId="0FBC83D3" w14:textId="6498CF6C" w:rsidR="00E1034C" w:rsidRPr="00EC08C8" w:rsidRDefault="00E1034C" w:rsidP="00C31054">
      <w:pPr>
        <w:numPr>
          <w:ilvl w:val="0"/>
          <w:numId w:val="31"/>
        </w:numPr>
        <w:rPr>
          <w:kern w:val="2"/>
        </w:rPr>
      </w:pPr>
      <w:r w:rsidRPr="00EC08C8">
        <w:rPr>
          <w:b/>
          <w:bCs/>
          <w:kern w:val="2"/>
        </w:rPr>
        <w:t xml:space="preserve">Mid-Year and End-of-Year Survey – </w:t>
      </w:r>
      <w:r w:rsidRPr="00EC08C8">
        <w:rPr>
          <w:kern w:val="2"/>
        </w:rPr>
        <w:t>An online survey, which includes reporting on students served by recipient school; methods and tactics/strategies and practices; student outcomes; status of performance measures; community partnerships; and capacity-building.</w:t>
      </w:r>
      <w:r w:rsidRPr="00EC08C8">
        <w:rPr>
          <w:b/>
          <w:bCs/>
          <w:kern w:val="2"/>
        </w:rPr>
        <w:t xml:space="preserve"> </w:t>
      </w:r>
      <w:r w:rsidRPr="00EC08C8">
        <w:rPr>
          <w:kern w:val="2"/>
        </w:rPr>
        <w:t>Access to the online survey is provided to each recipient school or district. Contact and grant information and selected performance measures and objectives are pre-populated in the survey to reduce data entry and ensure consistency in reporting. The survey components and questions are provided below.</w:t>
      </w:r>
    </w:p>
    <w:p w14:paraId="53D7BFBC" w14:textId="35562B95" w:rsidR="00E1034C" w:rsidRPr="00EC08C8" w:rsidRDefault="00373558" w:rsidP="007F334A">
      <w:pPr>
        <w:rPr>
          <w:bCs/>
          <w:iCs/>
          <w:kern w:val="2"/>
        </w:rPr>
      </w:pPr>
      <w:r>
        <w:rPr>
          <w:kern w:val="2"/>
        </w:rPr>
        <w:pict w14:anchorId="61534DCD">
          <v:rect id="_x0000_i1028" style="width:535.15pt;height:.05pt" o:hrpct="991" o:hralign="center" o:hrstd="t" o:hr="t" fillcolor="#a0a0a0" stroked="f"/>
        </w:pict>
      </w:r>
    </w:p>
    <w:p w14:paraId="16E37F3E" w14:textId="205CAD34" w:rsidR="00E1034C" w:rsidRPr="00EC08C8" w:rsidRDefault="000B5E53" w:rsidP="007F334A">
      <w:pPr>
        <w:jc w:val="center"/>
        <w:rPr>
          <w:b/>
          <w:kern w:val="2"/>
        </w:rPr>
      </w:pPr>
      <w:r w:rsidRPr="00EC08C8">
        <w:rPr>
          <w:b/>
          <w:kern w:val="2"/>
        </w:rPr>
        <w:t>COLORADO STUDENT RE-ENGAGEMENT GRANT</w:t>
      </w:r>
    </w:p>
    <w:p w14:paraId="30952F3D" w14:textId="0CC345EB" w:rsidR="00E1034C" w:rsidRPr="00EC08C8" w:rsidRDefault="00E1034C" w:rsidP="007F334A">
      <w:pPr>
        <w:jc w:val="center"/>
        <w:rPr>
          <w:b/>
          <w:kern w:val="2"/>
        </w:rPr>
      </w:pPr>
      <w:r w:rsidRPr="00EC08C8">
        <w:rPr>
          <w:b/>
          <w:kern w:val="2"/>
        </w:rPr>
        <w:t>MID-YEAR AND END-OF-YEAR EVALUATION SURVEY QUESTIONS</w:t>
      </w:r>
    </w:p>
    <w:p w14:paraId="418271CA" w14:textId="77777777" w:rsidR="00D31A79" w:rsidRPr="00EC08C8" w:rsidRDefault="00D31A79" w:rsidP="007F334A">
      <w:pPr>
        <w:rPr>
          <w:kern w:val="2"/>
        </w:rPr>
      </w:pPr>
    </w:p>
    <w:p w14:paraId="6641F619" w14:textId="7F0B01FA" w:rsidR="00E1034C" w:rsidRPr="00EC08C8" w:rsidRDefault="00E1034C" w:rsidP="007F334A">
      <w:pPr>
        <w:rPr>
          <w:kern w:val="2"/>
        </w:rPr>
      </w:pPr>
      <w:r w:rsidRPr="00EC08C8">
        <w:rPr>
          <w:kern w:val="2"/>
        </w:rPr>
        <w:t>Examples of guidance in completing the survey can be accessed</w:t>
      </w:r>
      <w:r w:rsidR="0031446D" w:rsidRPr="00EC08C8">
        <w:rPr>
          <w:kern w:val="2"/>
        </w:rPr>
        <w:t xml:space="preserve"> on </w:t>
      </w:r>
      <w:hyperlink r:id="rId67" w:history="1">
        <w:r w:rsidR="0031446D" w:rsidRPr="00EC08C8">
          <w:rPr>
            <w:rStyle w:val="Hyperlink"/>
            <w:kern w:val="2"/>
          </w:rPr>
          <w:t>CDE’s Student Re-Engagement webpage</w:t>
        </w:r>
      </w:hyperlink>
      <w:r w:rsidR="0031446D" w:rsidRPr="00EC08C8">
        <w:rPr>
          <w:kern w:val="2"/>
        </w:rPr>
        <w:t>.</w:t>
      </w:r>
    </w:p>
    <w:p w14:paraId="5A53D170" w14:textId="77777777" w:rsidR="0031446D" w:rsidRPr="00EC08C8" w:rsidRDefault="0031446D" w:rsidP="007F334A">
      <w:pPr>
        <w:rPr>
          <w:b/>
          <w:kern w:val="2"/>
        </w:rPr>
      </w:pPr>
      <w:bookmarkStart w:id="47" w:name="SI"/>
    </w:p>
    <w:p w14:paraId="70826720" w14:textId="77777777" w:rsidR="00E1034C" w:rsidRPr="00EC08C8" w:rsidRDefault="00E1034C" w:rsidP="007F334A">
      <w:pPr>
        <w:rPr>
          <w:b/>
          <w:kern w:val="2"/>
          <w:u w:val="single"/>
        </w:rPr>
      </w:pPr>
      <w:r w:rsidRPr="00EC08C8">
        <w:rPr>
          <w:b/>
          <w:kern w:val="2"/>
          <w:u w:val="single"/>
        </w:rPr>
        <w:t>Contact and Grant Information</w:t>
      </w:r>
      <w:bookmarkEnd w:id="47"/>
    </w:p>
    <w:p w14:paraId="55BB17CE" w14:textId="77777777" w:rsidR="00E1034C" w:rsidRPr="00EC08C8" w:rsidRDefault="00E1034C" w:rsidP="00C31054">
      <w:pPr>
        <w:numPr>
          <w:ilvl w:val="0"/>
          <w:numId w:val="41"/>
        </w:numPr>
        <w:rPr>
          <w:kern w:val="2"/>
        </w:rPr>
      </w:pPr>
      <w:r w:rsidRPr="00EC08C8">
        <w:rPr>
          <w:kern w:val="2"/>
        </w:rPr>
        <w:t>Grantee Name</w:t>
      </w:r>
    </w:p>
    <w:p w14:paraId="058D2A4F" w14:textId="77777777" w:rsidR="00E1034C" w:rsidRPr="00EC08C8" w:rsidRDefault="00E1034C" w:rsidP="00C31054">
      <w:pPr>
        <w:numPr>
          <w:ilvl w:val="0"/>
          <w:numId w:val="41"/>
        </w:numPr>
        <w:rPr>
          <w:kern w:val="2"/>
        </w:rPr>
      </w:pPr>
      <w:r w:rsidRPr="00EC08C8">
        <w:rPr>
          <w:kern w:val="2"/>
        </w:rPr>
        <w:t xml:space="preserve">District Code </w:t>
      </w:r>
    </w:p>
    <w:p w14:paraId="139CBE77" w14:textId="77777777" w:rsidR="00E1034C" w:rsidRPr="00EC08C8" w:rsidRDefault="00E1034C" w:rsidP="00C31054">
      <w:pPr>
        <w:numPr>
          <w:ilvl w:val="0"/>
          <w:numId w:val="41"/>
        </w:numPr>
        <w:rPr>
          <w:kern w:val="2"/>
        </w:rPr>
      </w:pPr>
      <w:r w:rsidRPr="00EC08C8">
        <w:rPr>
          <w:kern w:val="2"/>
        </w:rPr>
        <w:t xml:space="preserve">School Name </w:t>
      </w:r>
    </w:p>
    <w:p w14:paraId="7F43A3AF" w14:textId="77777777" w:rsidR="00E1034C" w:rsidRPr="00EC08C8" w:rsidRDefault="00E1034C" w:rsidP="00C31054">
      <w:pPr>
        <w:numPr>
          <w:ilvl w:val="0"/>
          <w:numId w:val="41"/>
        </w:numPr>
        <w:rPr>
          <w:kern w:val="2"/>
        </w:rPr>
      </w:pPr>
      <w:r w:rsidRPr="00EC08C8">
        <w:rPr>
          <w:kern w:val="2"/>
        </w:rPr>
        <w:t>School Code</w:t>
      </w:r>
    </w:p>
    <w:p w14:paraId="60EB6336" w14:textId="77777777" w:rsidR="00E1034C" w:rsidRPr="00EC08C8" w:rsidRDefault="00E1034C" w:rsidP="00C31054">
      <w:pPr>
        <w:numPr>
          <w:ilvl w:val="0"/>
          <w:numId w:val="41"/>
        </w:numPr>
        <w:rPr>
          <w:kern w:val="2"/>
        </w:rPr>
      </w:pPr>
      <w:r w:rsidRPr="00EC08C8">
        <w:rPr>
          <w:kern w:val="2"/>
        </w:rPr>
        <w:t xml:space="preserve">Name of Program Contact </w:t>
      </w:r>
    </w:p>
    <w:p w14:paraId="414A0B86" w14:textId="77777777" w:rsidR="00E1034C" w:rsidRPr="00EC08C8" w:rsidRDefault="00E1034C" w:rsidP="00C31054">
      <w:pPr>
        <w:numPr>
          <w:ilvl w:val="0"/>
          <w:numId w:val="41"/>
        </w:numPr>
        <w:rPr>
          <w:kern w:val="2"/>
        </w:rPr>
      </w:pPr>
      <w:r w:rsidRPr="00EC08C8">
        <w:rPr>
          <w:kern w:val="2"/>
        </w:rPr>
        <w:t>Program Contact Phone Number</w:t>
      </w:r>
    </w:p>
    <w:p w14:paraId="50A8E5A7" w14:textId="77777777" w:rsidR="00E1034C" w:rsidRPr="00EC08C8" w:rsidRDefault="00E1034C" w:rsidP="00C31054">
      <w:pPr>
        <w:numPr>
          <w:ilvl w:val="0"/>
          <w:numId w:val="41"/>
        </w:numPr>
        <w:rPr>
          <w:kern w:val="2"/>
        </w:rPr>
      </w:pPr>
      <w:r w:rsidRPr="00EC08C8">
        <w:rPr>
          <w:kern w:val="2"/>
        </w:rPr>
        <w:t xml:space="preserve">Program Email Address </w:t>
      </w:r>
    </w:p>
    <w:p w14:paraId="7A7F0690" w14:textId="77777777" w:rsidR="00E1034C" w:rsidRPr="00EC08C8" w:rsidRDefault="00E1034C" w:rsidP="00C31054">
      <w:pPr>
        <w:numPr>
          <w:ilvl w:val="0"/>
          <w:numId w:val="41"/>
        </w:numPr>
        <w:rPr>
          <w:kern w:val="2"/>
        </w:rPr>
      </w:pPr>
      <w:r w:rsidRPr="00EC08C8">
        <w:rPr>
          <w:kern w:val="2"/>
        </w:rPr>
        <w:t>Grant Year</w:t>
      </w:r>
    </w:p>
    <w:p w14:paraId="2AC7157F" w14:textId="77777777" w:rsidR="0031446D" w:rsidRPr="00EC08C8" w:rsidRDefault="0031446D" w:rsidP="007F334A">
      <w:pPr>
        <w:rPr>
          <w:kern w:val="2"/>
        </w:rPr>
      </w:pPr>
    </w:p>
    <w:p w14:paraId="095BE1E9" w14:textId="77777777" w:rsidR="00E1034C" w:rsidRPr="00EC08C8" w:rsidRDefault="00E1034C" w:rsidP="007F334A">
      <w:pPr>
        <w:rPr>
          <w:b/>
          <w:kern w:val="2"/>
          <w:u w:val="single"/>
        </w:rPr>
      </w:pPr>
      <w:bookmarkStart w:id="48" w:name="S2"/>
      <w:bookmarkStart w:id="49" w:name="_Toc246147297"/>
      <w:r w:rsidRPr="00EC08C8">
        <w:rPr>
          <w:b/>
          <w:kern w:val="2"/>
          <w:u w:val="single"/>
        </w:rPr>
        <w:t>Students Served</w:t>
      </w:r>
      <w:bookmarkEnd w:id="48"/>
    </w:p>
    <w:bookmarkEnd w:id="49"/>
    <w:p w14:paraId="24F6659D" w14:textId="45D2B225" w:rsidR="00E1034C" w:rsidRPr="00EC08C8" w:rsidRDefault="00E1034C" w:rsidP="00C31054">
      <w:pPr>
        <w:pStyle w:val="ListParagraph"/>
        <w:numPr>
          <w:ilvl w:val="0"/>
          <w:numId w:val="41"/>
        </w:numPr>
        <w:rPr>
          <w:b/>
          <w:kern w:val="2"/>
        </w:rPr>
      </w:pPr>
      <w:r w:rsidRPr="00EC08C8">
        <w:rPr>
          <w:b/>
          <w:kern w:val="2"/>
        </w:rPr>
        <w:t>Total Served.</w:t>
      </w:r>
      <w:r w:rsidRPr="00EC08C8">
        <w:rPr>
          <w:kern w:val="2"/>
        </w:rPr>
        <w:t xml:space="preserve"> How many students have you served in your program from </w:t>
      </w:r>
      <w:r w:rsidRPr="00EC08C8">
        <w:rPr>
          <w:b/>
          <w:iCs/>
          <w:kern w:val="2"/>
        </w:rPr>
        <w:t xml:space="preserve">July 1 to June 30? </w:t>
      </w:r>
      <w:bookmarkStart w:id="50" w:name="ESO13"/>
    </w:p>
    <w:p w14:paraId="222AE3E9" w14:textId="77777777" w:rsidR="00E1034C" w:rsidRPr="00EC08C8" w:rsidRDefault="00E1034C" w:rsidP="00C31054">
      <w:pPr>
        <w:pStyle w:val="ListParagraph"/>
        <w:numPr>
          <w:ilvl w:val="0"/>
          <w:numId w:val="41"/>
        </w:numPr>
        <w:rPr>
          <w:b/>
          <w:bCs/>
          <w:kern w:val="2"/>
        </w:rPr>
      </w:pPr>
      <w:r w:rsidRPr="00EC08C8">
        <w:rPr>
          <w:b/>
          <w:bCs/>
          <w:kern w:val="2"/>
        </w:rPr>
        <w:t xml:space="preserve">Students At-Risk for Dropping Out: </w:t>
      </w:r>
      <w:r w:rsidRPr="00EC08C8">
        <w:rPr>
          <w:kern w:val="2"/>
        </w:rPr>
        <w:t>Of the total number of students served, how many students served were determined to be at risk of dropping out of school before graduation/completion?</w:t>
      </w:r>
    </w:p>
    <w:p w14:paraId="6773F3AA" w14:textId="77777777" w:rsidR="00E1034C" w:rsidRPr="00EC08C8" w:rsidRDefault="00E1034C" w:rsidP="00C31054">
      <w:pPr>
        <w:pStyle w:val="ListParagraph"/>
        <w:numPr>
          <w:ilvl w:val="0"/>
          <w:numId w:val="41"/>
        </w:numPr>
        <w:rPr>
          <w:b/>
          <w:kern w:val="2"/>
        </w:rPr>
      </w:pPr>
      <w:r w:rsidRPr="00EC08C8">
        <w:rPr>
          <w:b/>
          <w:iCs/>
          <w:kern w:val="2"/>
        </w:rPr>
        <w:t xml:space="preserve">Out of School Youth: </w:t>
      </w:r>
      <w:r w:rsidRPr="00EC08C8">
        <w:rPr>
          <w:kern w:val="2"/>
        </w:rPr>
        <w:t xml:space="preserve">How many of the students served were out-of-school youth? </w:t>
      </w:r>
    </w:p>
    <w:p w14:paraId="6657AB9B" w14:textId="77777777" w:rsidR="00E1034C" w:rsidRPr="00EC08C8" w:rsidRDefault="00E1034C" w:rsidP="007F334A">
      <w:pPr>
        <w:rPr>
          <w:kern w:val="2"/>
        </w:rPr>
      </w:pPr>
    </w:p>
    <w:p w14:paraId="2F33908A" w14:textId="77777777" w:rsidR="005F50D9" w:rsidRPr="00EC08C8" w:rsidRDefault="00E1034C" w:rsidP="007F334A">
      <w:pPr>
        <w:rPr>
          <w:kern w:val="2"/>
        </w:rPr>
      </w:pPr>
      <w:r w:rsidRPr="00EC08C8">
        <w:rPr>
          <w:b/>
          <w:kern w:val="2"/>
        </w:rPr>
        <w:t>Grade Levels Served.</w:t>
      </w:r>
      <w:r w:rsidRPr="00EC08C8">
        <w:rPr>
          <w:kern w:val="2"/>
        </w:rPr>
        <w:t xml:space="preserve"> Please indicate grade levels served with SRG funds </w:t>
      </w:r>
      <w:r w:rsidRPr="00EC08C8">
        <w:rPr>
          <w:i/>
          <w:kern w:val="2"/>
        </w:rPr>
        <w:t>(Select all that apply):</w:t>
      </w:r>
      <w:r w:rsidRPr="00EC08C8">
        <w:rPr>
          <w:b/>
          <w:kern w:val="2"/>
        </w:rPr>
        <w:t xml:space="preserve"> </w:t>
      </w:r>
    </w:p>
    <w:p w14:paraId="18EF1609" w14:textId="77777777" w:rsidR="0031446D" w:rsidRPr="00EC08C8" w:rsidRDefault="0031446D" w:rsidP="00C31054">
      <w:pPr>
        <w:numPr>
          <w:ilvl w:val="0"/>
          <w:numId w:val="42"/>
        </w:numPr>
        <w:rPr>
          <w:kern w:val="2"/>
        </w:rPr>
        <w:sectPr w:rsidR="0031446D" w:rsidRPr="00EC08C8" w:rsidSect="004E384B">
          <w:type w:val="continuous"/>
          <w:pgSz w:w="12240" w:h="15840"/>
          <w:pgMar w:top="720" w:right="720" w:bottom="720" w:left="720" w:header="720" w:footer="720" w:gutter="0"/>
          <w:cols w:space="720"/>
          <w:docGrid w:linePitch="360"/>
        </w:sectPr>
      </w:pPr>
    </w:p>
    <w:p w14:paraId="7B56C92E" w14:textId="6457D764" w:rsidR="00E1034C" w:rsidRPr="00EC08C8" w:rsidRDefault="00E1034C" w:rsidP="00C31054">
      <w:pPr>
        <w:numPr>
          <w:ilvl w:val="0"/>
          <w:numId w:val="42"/>
        </w:numPr>
        <w:rPr>
          <w:kern w:val="2"/>
        </w:rPr>
      </w:pPr>
      <w:r w:rsidRPr="00EC08C8">
        <w:rPr>
          <w:kern w:val="2"/>
        </w:rPr>
        <w:t>6th</w:t>
      </w:r>
    </w:p>
    <w:p w14:paraId="4B70E69E" w14:textId="77777777" w:rsidR="00E1034C" w:rsidRPr="00EC08C8" w:rsidRDefault="00E1034C" w:rsidP="00C31054">
      <w:pPr>
        <w:numPr>
          <w:ilvl w:val="0"/>
          <w:numId w:val="42"/>
        </w:numPr>
        <w:rPr>
          <w:kern w:val="2"/>
        </w:rPr>
      </w:pPr>
      <w:r w:rsidRPr="00EC08C8">
        <w:rPr>
          <w:kern w:val="2"/>
        </w:rPr>
        <w:t>7th</w:t>
      </w:r>
    </w:p>
    <w:p w14:paraId="454C0D72" w14:textId="77777777" w:rsidR="00E1034C" w:rsidRPr="00EC08C8" w:rsidRDefault="00E1034C" w:rsidP="00C31054">
      <w:pPr>
        <w:numPr>
          <w:ilvl w:val="0"/>
          <w:numId w:val="42"/>
        </w:numPr>
        <w:rPr>
          <w:kern w:val="2"/>
        </w:rPr>
      </w:pPr>
      <w:r w:rsidRPr="00EC08C8">
        <w:rPr>
          <w:kern w:val="2"/>
        </w:rPr>
        <w:t>8th</w:t>
      </w:r>
    </w:p>
    <w:p w14:paraId="11ACA449" w14:textId="77777777" w:rsidR="00E1034C" w:rsidRPr="00EC08C8" w:rsidRDefault="00E1034C" w:rsidP="00C31054">
      <w:pPr>
        <w:numPr>
          <w:ilvl w:val="0"/>
          <w:numId w:val="42"/>
        </w:numPr>
        <w:rPr>
          <w:kern w:val="2"/>
        </w:rPr>
      </w:pPr>
      <w:r w:rsidRPr="00EC08C8">
        <w:rPr>
          <w:kern w:val="2"/>
        </w:rPr>
        <w:t>9th</w:t>
      </w:r>
    </w:p>
    <w:p w14:paraId="27273E24" w14:textId="77777777" w:rsidR="00E1034C" w:rsidRPr="00EC08C8" w:rsidRDefault="00E1034C" w:rsidP="00C31054">
      <w:pPr>
        <w:numPr>
          <w:ilvl w:val="0"/>
          <w:numId w:val="42"/>
        </w:numPr>
        <w:rPr>
          <w:kern w:val="2"/>
        </w:rPr>
      </w:pPr>
      <w:r w:rsidRPr="00EC08C8">
        <w:rPr>
          <w:kern w:val="2"/>
        </w:rPr>
        <w:t>10th</w:t>
      </w:r>
    </w:p>
    <w:p w14:paraId="2787B8B5" w14:textId="77777777" w:rsidR="00E1034C" w:rsidRPr="00EC08C8" w:rsidRDefault="00E1034C" w:rsidP="00C31054">
      <w:pPr>
        <w:numPr>
          <w:ilvl w:val="0"/>
          <w:numId w:val="42"/>
        </w:numPr>
        <w:rPr>
          <w:kern w:val="2"/>
        </w:rPr>
      </w:pPr>
      <w:r w:rsidRPr="00EC08C8">
        <w:rPr>
          <w:kern w:val="2"/>
        </w:rPr>
        <w:t>11th</w:t>
      </w:r>
    </w:p>
    <w:p w14:paraId="674F3C35" w14:textId="749457EE" w:rsidR="00E1034C" w:rsidRPr="00EC08C8" w:rsidRDefault="00E1034C" w:rsidP="00C31054">
      <w:pPr>
        <w:numPr>
          <w:ilvl w:val="0"/>
          <w:numId w:val="42"/>
        </w:numPr>
        <w:rPr>
          <w:kern w:val="2"/>
        </w:rPr>
      </w:pPr>
      <w:r w:rsidRPr="00EC08C8">
        <w:rPr>
          <w:kern w:val="2"/>
        </w:rPr>
        <w:t>12th</w:t>
      </w:r>
    </w:p>
    <w:p w14:paraId="06E528D8" w14:textId="77777777" w:rsidR="0031446D" w:rsidRPr="00EC08C8" w:rsidRDefault="0031446D" w:rsidP="007F334A">
      <w:pPr>
        <w:rPr>
          <w:kern w:val="2"/>
        </w:rPr>
        <w:sectPr w:rsidR="0031446D" w:rsidRPr="00EC08C8" w:rsidSect="0031446D">
          <w:type w:val="continuous"/>
          <w:pgSz w:w="12240" w:h="15840"/>
          <w:pgMar w:top="720" w:right="720" w:bottom="720" w:left="720" w:header="720" w:footer="720" w:gutter="0"/>
          <w:cols w:num="2" w:space="720"/>
          <w:docGrid w:linePitch="360"/>
        </w:sectPr>
      </w:pPr>
    </w:p>
    <w:p w14:paraId="68DD7E68" w14:textId="674380A0" w:rsidR="00E1034C" w:rsidRPr="00EC08C8" w:rsidRDefault="00E1034C" w:rsidP="007F334A">
      <w:pPr>
        <w:rPr>
          <w:kern w:val="2"/>
        </w:rPr>
      </w:pPr>
      <w:r w:rsidRPr="00EC08C8">
        <w:rPr>
          <w:b/>
          <w:kern w:val="2"/>
        </w:rPr>
        <w:lastRenderedPageBreak/>
        <w:t>Risk Factors.</w:t>
      </w:r>
      <w:r w:rsidRPr="00EC08C8">
        <w:rPr>
          <w:kern w:val="2"/>
        </w:rPr>
        <w:t xml:space="preserve"> Which risk factors are central to the student population served by the Colorado Student Re-engagement grant? (Select all that apply):</w:t>
      </w:r>
    </w:p>
    <w:p w14:paraId="6B4E55E4" w14:textId="77777777" w:rsidR="0031446D" w:rsidRPr="00EC08C8" w:rsidRDefault="0031446D" w:rsidP="00C31054">
      <w:pPr>
        <w:pStyle w:val="ListParagraph"/>
        <w:numPr>
          <w:ilvl w:val="0"/>
          <w:numId w:val="42"/>
        </w:numPr>
        <w:rPr>
          <w:kern w:val="2"/>
        </w:rPr>
        <w:sectPr w:rsidR="0031446D" w:rsidRPr="00EC08C8" w:rsidSect="0031446D">
          <w:type w:val="continuous"/>
          <w:pgSz w:w="12240" w:h="15840"/>
          <w:pgMar w:top="720" w:right="720" w:bottom="720" w:left="720" w:header="720" w:footer="720" w:gutter="0"/>
          <w:cols w:space="720"/>
          <w:docGrid w:linePitch="360"/>
        </w:sectPr>
      </w:pPr>
    </w:p>
    <w:p w14:paraId="14473CD1" w14:textId="329077BD" w:rsidR="00E1034C" w:rsidRPr="00EC08C8" w:rsidRDefault="00E1034C" w:rsidP="00C31054">
      <w:pPr>
        <w:pStyle w:val="ListParagraph"/>
        <w:numPr>
          <w:ilvl w:val="0"/>
          <w:numId w:val="42"/>
        </w:numPr>
        <w:rPr>
          <w:kern w:val="2"/>
        </w:rPr>
      </w:pPr>
      <w:r w:rsidRPr="00EC08C8">
        <w:rPr>
          <w:kern w:val="2"/>
        </w:rPr>
        <w:t xml:space="preserve">Low Attendance </w:t>
      </w:r>
    </w:p>
    <w:p w14:paraId="0BF4DA06" w14:textId="77777777" w:rsidR="00E1034C" w:rsidRPr="00EC08C8" w:rsidRDefault="00E1034C" w:rsidP="00C31054">
      <w:pPr>
        <w:pStyle w:val="ListParagraph"/>
        <w:numPr>
          <w:ilvl w:val="0"/>
          <w:numId w:val="42"/>
        </w:numPr>
        <w:rPr>
          <w:kern w:val="2"/>
        </w:rPr>
      </w:pPr>
      <w:r w:rsidRPr="00EC08C8">
        <w:rPr>
          <w:kern w:val="2"/>
        </w:rPr>
        <w:t xml:space="preserve">Course Failure </w:t>
      </w:r>
    </w:p>
    <w:p w14:paraId="4B5CBF38" w14:textId="77777777" w:rsidR="00E1034C" w:rsidRPr="00EC08C8" w:rsidRDefault="00E1034C" w:rsidP="00C31054">
      <w:pPr>
        <w:pStyle w:val="ListParagraph"/>
        <w:numPr>
          <w:ilvl w:val="0"/>
          <w:numId w:val="42"/>
        </w:numPr>
        <w:rPr>
          <w:kern w:val="2"/>
        </w:rPr>
      </w:pPr>
      <w:r w:rsidRPr="00EC08C8">
        <w:rPr>
          <w:kern w:val="2"/>
        </w:rPr>
        <w:t xml:space="preserve">High Mobility </w:t>
      </w:r>
    </w:p>
    <w:p w14:paraId="4020932C" w14:textId="77777777" w:rsidR="00E1034C" w:rsidRPr="00EC08C8" w:rsidRDefault="00E1034C" w:rsidP="00C31054">
      <w:pPr>
        <w:pStyle w:val="ListParagraph"/>
        <w:numPr>
          <w:ilvl w:val="0"/>
          <w:numId w:val="42"/>
        </w:numPr>
        <w:rPr>
          <w:kern w:val="2"/>
        </w:rPr>
      </w:pPr>
      <w:r w:rsidRPr="00EC08C8">
        <w:rPr>
          <w:kern w:val="2"/>
        </w:rPr>
        <w:t xml:space="preserve">Behavior and Discipline Issues </w:t>
      </w:r>
    </w:p>
    <w:p w14:paraId="3CBAD1EE" w14:textId="77777777" w:rsidR="00E1034C" w:rsidRPr="00EC08C8" w:rsidRDefault="00E1034C" w:rsidP="00C31054">
      <w:pPr>
        <w:pStyle w:val="ListParagraph"/>
        <w:numPr>
          <w:ilvl w:val="0"/>
          <w:numId w:val="42"/>
        </w:numPr>
        <w:rPr>
          <w:kern w:val="2"/>
        </w:rPr>
      </w:pPr>
      <w:r w:rsidRPr="00EC08C8">
        <w:rPr>
          <w:kern w:val="2"/>
        </w:rPr>
        <w:t xml:space="preserve">Insufficient Credit Accrual </w:t>
      </w:r>
    </w:p>
    <w:p w14:paraId="66147438" w14:textId="77777777" w:rsidR="00E1034C" w:rsidRPr="00EC08C8" w:rsidRDefault="00E1034C" w:rsidP="00C31054">
      <w:pPr>
        <w:pStyle w:val="ListParagraph"/>
        <w:numPr>
          <w:ilvl w:val="0"/>
          <w:numId w:val="42"/>
        </w:numPr>
        <w:rPr>
          <w:kern w:val="2"/>
        </w:rPr>
      </w:pPr>
      <w:r w:rsidRPr="00EC08C8">
        <w:rPr>
          <w:kern w:val="2"/>
        </w:rPr>
        <w:t>Out-of-School</w:t>
      </w:r>
    </w:p>
    <w:p w14:paraId="69B47D11" w14:textId="39A1A1B2" w:rsidR="00E1034C" w:rsidRPr="00EC08C8" w:rsidRDefault="00E1034C" w:rsidP="00C31054">
      <w:pPr>
        <w:pStyle w:val="ListParagraph"/>
        <w:numPr>
          <w:ilvl w:val="0"/>
          <w:numId w:val="42"/>
        </w:numPr>
        <w:rPr>
          <w:kern w:val="2"/>
        </w:rPr>
      </w:pPr>
      <w:r w:rsidRPr="00EC08C8">
        <w:rPr>
          <w:kern w:val="2"/>
        </w:rPr>
        <w:t>Other (Please describe)</w:t>
      </w:r>
    </w:p>
    <w:p w14:paraId="76AA1C24" w14:textId="77777777" w:rsidR="0031446D" w:rsidRPr="00EC08C8" w:rsidRDefault="0031446D" w:rsidP="007F334A">
      <w:pPr>
        <w:rPr>
          <w:kern w:val="2"/>
        </w:rPr>
        <w:sectPr w:rsidR="0031446D" w:rsidRPr="00EC08C8" w:rsidSect="0031446D">
          <w:type w:val="continuous"/>
          <w:pgSz w:w="12240" w:h="15840"/>
          <w:pgMar w:top="720" w:right="720" w:bottom="720" w:left="720" w:header="720" w:footer="720" w:gutter="0"/>
          <w:cols w:num="2" w:space="720"/>
          <w:docGrid w:linePitch="360"/>
        </w:sectPr>
      </w:pPr>
    </w:p>
    <w:p w14:paraId="4C2ED203" w14:textId="3741E990" w:rsidR="00E1034C" w:rsidRPr="00EC08C8" w:rsidRDefault="00E1034C" w:rsidP="007F334A">
      <w:pPr>
        <w:rPr>
          <w:kern w:val="2"/>
        </w:rPr>
      </w:pPr>
    </w:p>
    <w:p w14:paraId="3B3B98F4" w14:textId="77777777" w:rsidR="00E1034C" w:rsidRPr="00EC08C8" w:rsidRDefault="00E1034C" w:rsidP="007F334A">
      <w:pPr>
        <w:rPr>
          <w:kern w:val="2"/>
          <w:u w:val="single"/>
        </w:rPr>
      </w:pPr>
      <w:bookmarkStart w:id="51" w:name="S3"/>
      <w:r w:rsidRPr="00EC08C8">
        <w:rPr>
          <w:b/>
          <w:kern w:val="2"/>
          <w:u w:val="single"/>
        </w:rPr>
        <w:t>Dropout Prevention and Student Re-engagement Methods and Tactic</w:t>
      </w:r>
      <w:r w:rsidRPr="00EC08C8">
        <w:rPr>
          <w:kern w:val="2"/>
          <w:u w:val="single"/>
        </w:rPr>
        <w:t xml:space="preserve">s </w:t>
      </w:r>
      <w:bookmarkEnd w:id="51"/>
    </w:p>
    <w:p w14:paraId="786796A3" w14:textId="083EC6D1" w:rsidR="00E1034C" w:rsidRPr="00EC08C8" w:rsidRDefault="00E1034C" w:rsidP="00C31054">
      <w:pPr>
        <w:numPr>
          <w:ilvl w:val="0"/>
          <w:numId w:val="40"/>
        </w:numPr>
        <w:rPr>
          <w:kern w:val="2"/>
        </w:rPr>
      </w:pPr>
      <w:r w:rsidRPr="00EC08C8">
        <w:rPr>
          <w:b/>
          <w:kern w:val="2"/>
        </w:rPr>
        <w:t>Methods and Tactics</w:t>
      </w:r>
      <w:r w:rsidRPr="00EC08C8">
        <w:rPr>
          <w:kern w:val="2"/>
        </w:rPr>
        <w:t xml:space="preserve">. Review the Dropout Prevention Framework and indicate the methods and tactics supported by SRG funds. </w:t>
      </w:r>
      <w:r w:rsidRPr="00EC08C8">
        <w:rPr>
          <w:i/>
          <w:kern w:val="2"/>
        </w:rPr>
        <w:t>(Select all that apply and describe what is being implemented in your program).</w:t>
      </w:r>
      <w:r w:rsidRPr="00EC08C8">
        <w:rPr>
          <w:kern w:val="2"/>
        </w:rPr>
        <w:t xml:space="preserve"> </w:t>
      </w:r>
    </w:p>
    <w:p w14:paraId="5071399D" w14:textId="77777777" w:rsidR="00644343" w:rsidRPr="00EC08C8" w:rsidRDefault="00644343" w:rsidP="00C31054">
      <w:pPr>
        <w:pStyle w:val="ListParagraph"/>
        <w:numPr>
          <w:ilvl w:val="0"/>
          <w:numId w:val="43"/>
        </w:numPr>
        <w:rPr>
          <w:kern w:val="2"/>
        </w:rPr>
        <w:sectPr w:rsidR="00644343" w:rsidRPr="00EC08C8" w:rsidSect="0031446D">
          <w:type w:val="continuous"/>
          <w:pgSz w:w="12240" w:h="15840"/>
          <w:pgMar w:top="720" w:right="720" w:bottom="720" w:left="720" w:header="720" w:footer="720" w:gutter="0"/>
          <w:cols w:space="720"/>
          <w:docGrid w:linePitch="360"/>
        </w:sectPr>
      </w:pPr>
    </w:p>
    <w:p w14:paraId="033B4D57" w14:textId="29CA4978" w:rsidR="00FF7040" w:rsidRPr="00EC08C8" w:rsidRDefault="00E1034C" w:rsidP="00C31054">
      <w:pPr>
        <w:pStyle w:val="ListParagraph"/>
        <w:numPr>
          <w:ilvl w:val="0"/>
          <w:numId w:val="43"/>
        </w:numPr>
        <w:rPr>
          <w:kern w:val="2"/>
        </w:rPr>
      </w:pPr>
      <w:r w:rsidRPr="00EC08C8">
        <w:rPr>
          <w:kern w:val="2"/>
        </w:rPr>
        <w:t>Data Analysis (Please describe)</w:t>
      </w:r>
    </w:p>
    <w:p w14:paraId="737793B8" w14:textId="1F971CDF" w:rsidR="00E1034C" w:rsidRPr="00EC08C8" w:rsidRDefault="00E1034C" w:rsidP="00C31054">
      <w:pPr>
        <w:pStyle w:val="ListParagraph"/>
        <w:numPr>
          <w:ilvl w:val="0"/>
          <w:numId w:val="43"/>
        </w:numPr>
        <w:rPr>
          <w:kern w:val="2"/>
        </w:rPr>
      </w:pPr>
      <w:r w:rsidRPr="00EC08C8">
        <w:rPr>
          <w:kern w:val="2"/>
        </w:rPr>
        <w:t xml:space="preserve">Early Warning Systems (Please describe) </w:t>
      </w:r>
    </w:p>
    <w:p w14:paraId="4D6AFFF7" w14:textId="77777777" w:rsidR="00E1034C" w:rsidRPr="00EC08C8" w:rsidRDefault="00E1034C" w:rsidP="00C31054">
      <w:pPr>
        <w:numPr>
          <w:ilvl w:val="0"/>
          <w:numId w:val="43"/>
        </w:numPr>
        <w:rPr>
          <w:kern w:val="2"/>
        </w:rPr>
      </w:pPr>
      <w:r w:rsidRPr="00EC08C8">
        <w:rPr>
          <w:kern w:val="2"/>
        </w:rPr>
        <w:t xml:space="preserve">Tracking Out-Of-School Youth (Please describe) </w:t>
      </w:r>
    </w:p>
    <w:p w14:paraId="1CEA85F7" w14:textId="77777777" w:rsidR="00E1034C" w:rsidRPr="00EC08C8" w:rsidRDefault="00E1034C" w:rsidP="00C31054">
      <w:pPr>
        <w:numPr>
          <w:ilvl w:val="0"/>
          <w:numId w:val="43"/>
        </w:numPr>
        <w:rPr>
          <w:kern w:val="2"/>
        </w:rPr>
      </w:pPr>
      <w:r w:rsidRPr="00EC08C8">
        <w:rPr>
          <w:kern w:val="2"/>
        </w:rPr>
        <w:t xml:space="preserve">Assess and Enhance School Climate (Please describe) </w:t>
      </w:r>
    </w:p>
    <w:p w14:paraId="6C222966" w14:textId="77777777" w:rsidR="00E1034C" w:rsidRPr="00EC08C8" w:rsidRDefault="00E1034C" w:rsidP="00C31054">
      <w:pPr>
        <w:numPr>
          <w:ilvl w:val="0"/>
          <w:numId w:val="43"/>
        </w:numPr>
        <w:rPr>
          <w:kern w:val="2"/>
        </w:rPr>
      </w:pPr>
      <w:r w:rsidRPr="00EC08C8">
        <w:rPr>
          <w:kern w:val="2"/>
        </w:rPr>
        <w:t xml:space="preserve">Policy and Practice Review (Please describe) </w:t>
      </w:r>
    </w:p>
    <w:p w14:paraId="759B11A2" w14:textId="77777777" w:rsidR="00E1034C" w:rsidRPr="00EC08C8" w:rsidRDefault="00E1034C" w:rsidP="00C31054">
      <w:pPr>
        <w:numPr>
          <w:ilvl w:val="0"/>
          <w:numId w:val="43"/>
        </w:numPr>
        <w:rPr>
          <w:kern w:val="2"/>
        </w:rPr>
      </w:pPr>
      <w:r w:rsidRPr="00EC08C8">
        <w:rPr>
          <w:kern w:val="2"/>
        </w:rPr>
        <w:t xml:space="preserve">Family Engagement (Please describe) </w:t>
      </w:r>
    </w:p>
    <w:p w14:paraId="59005D20" w14:textId="77777777" w:rsidR="00E1034C" w:rsidRPr="00EC08C8" w:rsidRDefault="00E1034C" w:rsidP="00C31054">
      <w:pPr>
        <w:numPr>
          <w:ilvl w:val="0"/>
          <w:numId w:val="43"/>
        </w:numPr>
        <w:rPr>
          <w:kern w:val="2"/>
        </w:rPr>
      </w:pPr>
      <w:r w:rsidRPr="00EC08C8">
        <w:rPr>
          <w:kern w:val="2"/>
        </w:rPr>
        <w:t xml:space="preserve">Community Involvement (Please describe) </w:t>
      </w:r>
    </w:p>
    <w:p w14:paraId="7E017667" w14:textId="77777777" w:rsidR="00E1034C" w:rsidRPr="00EC08C8" w:rsidRDefault="00E1034C" w:rsidP="00C31054">
      <w:pPr>
        <w:numPr>
          <w:ilvl w:val="0"/>
          <w:numId w:val="43"/>
        </w:numPr>
        <w:rPr>
          <w:kern w:val="2"/>
        </w:rPr>
      </w:pPr>
      <w:r w:rsidRPr="00EC08C8">
        <w:rPr>
          <w:kern w:val="2"/>
        </w:rPr>
        <w:t>Transition Programs (Please describe)</w:t>
      </w:r>
    </w:p>
    <w:p w14:paraId="19284F32" w14:textId="77777777" w:rsidR="00E1034C" w:rsidRPr="00EC08C8" w:rsidRDefault="00E1034C" w:rsidP="00C31054">
      <w:pPr>
        <w:numPr>
          <w:ilvl w:val="0"/>
          <w:numId w:val="43"/>
        </w:numPr>
        <w:rPr>
          <w:kern w:val="2"/>
        </w:rPr>
      </w:pPr>
      <w:r w:rsidRPr="00EC08C8">
        <w:rPr>
          <w:kern w:val="2"/>
        </w:rPr>
        <w:t>Multiple Pathways to Graduation (Please describe)</w:t>
      </w:r>
    </w:p>
    <w:p w14:paraId="3A72FBB8" w14:textId="77777777" w:rsidR="00E1034C" w:rsidRPr="00EC08C8" w:rsidRDefault="00E1034C" w:rsidP="00C31054">
      <w:pPr>
        <w:numPr>
          <w:ilvl w:val="0"/>
          <w:numId w:val="43"/>
        </w:numPr>
        <w:rPr>
          <w:kern w:val="2"/>
        </w:rPr>
      </w:pPr>
      <w:r w:rsidRPr="00EC08C8">
        <w:rPr>
          <w:kern w:val="2"/>
        </w:rPr>
        <w:t>Re-engagement of Out-Of-School Youth (Please describe)</w:t>
      </w:r>
    </w:p>
    <w:p w14:paraId="682F916A" w14:textId="77777777" w:rsidR="00E1034C" w:rsidRPr="00EC08C8" w:rsidRDefault="00E1034C" w:rsidP="00C31054">
      <w:pPr>
        <w:numPr>
          <w:ilvl w:val="0"/>
          <w:numId w:val="43"/>
        </w:numPr>
        <w:rPr>
          <w:kern w:val="2"/>
        </w:rPr>
      </w:pPr>
      <w:r w:rsidRPr="00EC08C8">
        <w:rPr>
          <w:kern w:val="2"/>
        </w:rPr>
        <w:t>Enhanced Counseling and Mentoring (Please describe)</w:t>
      </w:r>
    </w:p>
    <w:p w14:paraId="0FBCFBB0" w14:textId="77777777" w:rsidR="005F50D9" w:rsidRPr="00EC08C8" w:rsidRDefault="00E1034C" w:rsidP="00C31054">
      <w:pPr>
        <w:numPr>
          <w:ilvl w:val="0"/>
          <w:numId w:val="43"/>
        </w:numPr>
        <w:rPr>
          <w:kern w:val="2"/>
        </w:rPr>
      </w:pPr>
      <w:r w:rsidRPr="00EC08C8">
        <w:rPr>
          <w:kern w:val="2"/>
        </w:rPr>
        <w:t>Course Completion Supports and Credit Recovery (Please describe)</w:t>
      </w:r>
    </w:p>
    <w:p w14:paraId="6DF2AA18" w14:textId="77777777" w:rsidR="005F50D9" w:rsidRPr="00EC08C8" w:rsidRDefault="00E1034C" w:rsidP="00C31054">
      <w:pPr>
        <w:numPr>
          <w:ilvl w:val="0"/>
          <w:numId w:val="43"/>
        </w:numPr>
        <w:rPr>
          <w:kern w:val="2"/>
        </w:rPr>
      </w:pPr>
      <w:r w:rsidRPr="00EC08C8">
        <w:rPr>
          <w:kern w:val="2"/>
        </w:rPr>
        <w:t>Other (Please describe)</w:t>
      </w:r>
      <w:bookmarkStart w:id="52" w:name="S4"/>
    </w:p>
    <w:p w14:paraId="25F054EB" w14:textId="77777777" w:rsidR="00644343" w:rsidRPr="00EC08C8" w:rsidRDefault="00644343" w:rsidP="007F334A">
      <w:pPr>
        <w:rPr>
          <w:kern w:val="2"/>
        </w:rPr>
        <w:sectPr w:rsidR="00644343" w:rsidRPr="00EC08C8" w:rsidSect="00644343">
          <w:type w:val="continuous"/>
          <w:pgSz w:w="12240" w:h="15840"/>
          <w:pgMar w:top="720" w:right="720" w:bottom="720" w:left="720" w:header="720" w:footer="720" w:gutter="0"/>
          <w:cols w:num="2" w:space="720"/>
          <w:docGrid w:linePitch="360"/>
        </w:sectPr>
      </w:pPr>
    </w:p>
    <w:p w14:paraId="37EAC03E" w14:textId="22BC1EA5" w:rsidR="005F50D9" w:rsidRPr="00EC08C8" w:rsidRDefault="005F50D9" w:rsidP="007F334A">
      <w:pPr>
        <w:rPr>
          <w:kern w:val="2"/>
        </w:rPr>
      </w:pPr>
    </w:p>
    <w:p w14:paraId="5222123D" w14:textId="600F0FB0" w:rsidR="00E1034C" w:rsidRPr="00EC08C8" w:rsidRDefault="00E1034C" w:rsidP="00C31054">
      <w:pPr>
        <w:pStyle w:val="ListParagraph"/>
        <w:numPr>
          <w:ilvl w:val="0"/>
          <w:numId w:val="61"/>
        </w:numPr>
        <w:ind w:left="270" w:hanging="270"/>
        <w:rPr>
          <w:kern w:val="2"/>
        </w:rPr>
      </w:pPr>
      <w:r w:rsidRPr="00EC08C8">
        <w:rPr>
          <w:b/>
          <w:kern w:val="2"/>
        </w:rPr>
        <w:t>Postsecondary and Workforce Readiness.</w:t>
      </w:r>
      <w:r w:rsidRPr="00EC08C8">
        <w:rPr>
          <w:kern w:val="2"/>
        </w:rPr>
        <w:t xml:space="preserve"> Please indicate which postsecondary and workforce readiness strategies, services, and programs are available for students served by SRG in your program. </w:t>
      </w:r>
      <w:r w:rsidRPr="00EC08C8">
        <w:rPr>
          <w:i/>
          <w:kern w:val="2"/>
        </w:rPr>
        <w:t>(Select all that apply).</w:t>
      </w:r>
    </w:p>
    <w:p w14:paraId="00229005" w14:textId="77777777" w:rsidR="00E1034C" w:rsidRPr="00EC08C8" w:rsidRDefault="00E1034C" w:rsidP="00C31054">
      <w:pPr>
        <w:pStyle w:val="ListParagraph"/>
        <w:numPr>
          <w:ilvl w:val="1"/>
          <w:numId w:val="67"/>
        </w:numPr>
        <w:ind w:left="720"/>
        <w:rPr>
          <w:kern w:val="2"/>
        </w:rPr>
      </w:pPr>
      <w:r w:rsidRPr="00EC08C8">
        <w:rPr>
          <w:kern w:val="2"/>
        </w:rPr>
        <w:t>Individual Career and Academic Planning (ICAP)</w:t>
      </w:r>
    </w:p>
    <w:p w14:paraId="48FBCBD5" w14:textId="77777777" w:rsidR="00E1034C" w:rsidRPr="00EC08C8" w:rsidRDefault="00E1034C" w:rsidP="00C31054">
      <w:pPr>
        <w:pStyle w:val="ListParagraph"/>
        <w:numPr>
          <w:ilvl w:val="1"/>
          <w:numId w:val="67"/>
        </w:numPr>
        <w:ind w:left="720"/>
        <w:rPr>
          <w:kern w:val="2"/>
        </w:rPr>
      </w:pPr>
      <w:r w:rsidRPr="00EC08C8">
        <w:rPr>
          <w:kern w:val="2"/>
        </w:rPr>
        <w:t>Advanced Placement Courses</w:t>
      </w:r>
    </w:p>
    <w:p w14:paraId="7EC7972C" w14:textId="77777777" w:rsidR="00E1034C" w:rsidRPr="00EC08C8" w:rsidRDefault="00E1034C" w:rsidP="00C31054">
      <w:pPr>
        <w:pStyle w:val="ListParagraph"/>
        <w:numPr>
          <w:ilvl w:val="1"/>
          <w:numId w:val="67"/>
        </w:numPr>
        <w:ind w:left="720"/>
        <w:rPr>
          <w:kern w:val="2"/>
        </w:rPr>
      </w:pPr>
      <w:r w:rsidRPr="00EC08C8">
        <w:rPr>
          <w:kern w:val="2"/>
        </w:rPr>
        <w:t>Concurrent/Dual enrollment classes</w:t>
      </w:r>
    </w:p>
    <w:p w14:paraId="49FF77AF" w14:textId="77777777" w:rsidR="00E1034C" w:rsidRPr="00EC08C8" w:rsidRDefault="00E1034C" w:rsidP="00C31054">
      <w:pPr>
        <w:pStyle w:val="ListParagraph"/>
        <w:numPr>
          <w:ilvl w:val="1"/>
          <w:numId w:val="67"/>
        </w:numPr>
        <w:ind w:left="720"/>
        <w:rPr>
          <w:kern w:val="2"/>
        </w:rPr>
      </w:pPr>
      <w:r w:rsidRPr="00EC08C8">
        <w:rPr>
          <w:kern w:val="2"/>
        </w:rPr>
        <w:t>Career and Technical Education courses</w:t>
      </w:r>
    </w:p>
    <w:p w14:paraId="689F426C" w14:textId="77777777" w:rsidR="00E1034C" w:rsidRPr="00EC08C8" w:rsidRDefault="00E1034C" w:rsidP="00C31054">
      <w:pPr>
        <w:pStyle w:val="ListParagraph"/>
        <w:numPr>
          <w:ilvl w:val="1"/>
          <w:numId w:val="67"/>
        </w:numPr>
        <w:ind w:left="720"/>
        <w:rPr>
          <w:kern w:val="2"/>
        </w:rPr>
      </w:pPr>
      <w:r w:rsidRPr="00EC08C8">
        <w:rPr>
          <w:kern w:val="2"/>
        </w:rPr>
        <w:t>Work-based learning opportunities (e.g., apprenticeships, internships, job shadows, paid work, etc.),</w:t>
      </w:r>
    </w:p>
    <w:p w14:paraId="40C41EDF" w14:textId="77777777" w:rsidR="00E1034C" w:rsidRPr="00EC08C8" w:rsidRDefault="00E1034C" w:rsidP="00C31054">
      <w:pPr>
        <w:pStyle w:val="ListParagraph"/>
        <w:numPr>
          <w:ilvl w:val="1"/>
          <w:numId w:val="67"/>
        </w:numPr>
        <w:ind w:left="720"/>
        <w:rPr>
          <w:kern w:val="2"/>
        </w:rPr>
      </w:pPr>
      <w:r w:rsidRPr="00EC08C8">
        <w:rPr>
          <w:kern w:val="2"/>
        </w:rPr>
        <w:t>Career and College Counseling</w:t>
      </w:r>
    </w:p>
    <w:p w14:paraId="3EE13198" w14:textId="77777777" w:rsidR="00E1034C" w:rsidRPr="00EC08C8" w:rsidRDefault="00E1034C" w:rsidP="00C31054">
      <w:pPr>
        <w:pStyle w:val="ListParagraph"/>
        <w:numPr>
          <w:ilvl w:val="1"/>
          <w:numId w:val="67"/>
        </w:numPr>
        <w:ind w:left="720"/>
        <w:rPr>
          <w:kern w:val="2"/>
        </w:rPr>
      </w:pPr>
      <w:r w:rsidRPr="00EC08C8">
        <w:rPr>
          <w:kern w:val="2"/>
        </w:rPr>
        <w:t xml:space="preserve">Other </w:t>
      </w:r>
      <w:r w:rsidRPr="00EC08C8">
        <w:rPr>
          <w:i/>
          <w:kern w:val="2"/>
        </w:rPr>
        <w:t>(Please describe)</w:t>
      </w:r>
    </w:p>
    <w:p w14:paraId="6038733A" w14:textId="77777777" w:rsidR="00E1034C" w:rsidRPr="00EC08C8" w:rsidRDefault="00E1034C" w:rsidP="007F334A">
      <w:pPr>
        <w:rPr>
          <w:kern w:val="2"/>
        </w:rPr>
      </w:pPr>
    </w:p>
    <w:p w14:paraId="70A95E32" w14:textId="77777777" w:rsidR="00E1034C" w:rsidRPr="00EC08C8" w:rsidRDefault="00E1034C" w:rsidP="00C31054">
      <w:pPr>
        <w:numPr>
          <w:ilvl w:val="0"/>
          <w:numId w:val="52"/>
        </w:numPr>
        <w:rPr>
          <w:kern w:val="2"/>
        </w:rPr>
      </w:pPr>
      <w:r w:rsidRPr="00EC08C8">
        <w:rPr>
          <w:b/>
          <w:kern w:val="2"/>
        </w:rPr>
        <w:t>RFA Implementation.</w:t>
      </w:r>
      <w:r w:rsidRPr="00EC08C8">
        <w:rPr>
          <w:kern w:val="2"/>
        </w:rPr>
        <w:t xml:space="preserve"> To what degree has the plan outlined in your RFA been implemented? </w:t>
      </w:r>
    </w:p>
    <w:p w14:paraId="2C8F941C" w14:textId="77777777" w:rsidR="00E1034C" w:rsidRPr="00EC08C8" w:rsidRDefault="00E1034C" w:rsidP="00C31054">
      <w:pPr>
        <w:numPr>
          <w:ilvl w:val="0"/>
          <w:numId w:val="53"/>
        </w:numPr>
        <w:rPr>
          <w:i/>
          <w:kern w:val="2"/>
        </w:rPr>
      </w:pPr>
      <w:r w:rsidRPr="00EC08C8">
        <w:rPr>
          <w:kern w:val="2"/>
        </w:rPr>
        <w:t>Fully Implemented:</w:t>
      </w:r>
      <w:r w:rsidRPr="00EC08C8">
        <w:rPr>
          <w:i/>
          <w:kern w:val="2"/>
        </w:rPr>
        <w:t xml:space="preserve"> Please describe what has been implemented and if further improvements or changes are needed.</w:t>
      </w:r>
    </w:p>
    <w:p w14:paraId="1B31B809" w14:textId="77777777" w:rsidR="00E1034C" w:rsidRPr="00EC08C8" w:rsidRDefault="00E1034C" w:rsidP="00C31054">
      <w:pPr>
        <w:numPr>
          <w:ilvl w:val="0"/>
          <w:numId w:val="53"/>
        </w:numPr>
        <w:rPr>
          <w:i/>
          <w:kern w:val="2"/>
        </w:rPr>
      </w:pPr>
      <w:r w:rsidRPr="00EC08C8">
        <w:rPr>
          <w:kern w:val="2"/>
        </w:rPr>
        <w:t>Partially implemented</w:t>
      </w:r>
      <w:r w:rsidRPr="00EC08C8">
        <w:rPr>
          <w:i/>
          <w:kern w:val="2"/>
        </w:rPr>
        <w:t>: Please describe what has been implemented, what remains to be implemented, and future timetable.</w:t>
      </w:r>
    </w:p>
    <w:p w14:paraId="5D6DFE25" w14:textId="77777777" w:rsidR="00E1034C" w:rsidRPr="00EC08C8" w:rsidRDefault="00E1034C" w:rsidP="00C31054">
      <w:pPr>
        <w:numPr>
          <w:ilvl w:val="0"/>
          <w:numId w:val="53"/>
        </w:numPr>
        <w:rPr>
          <w:i/>
          <w:kern w:val="2"/>
        </w:rPr>
      </w:pPr>
      <w:r w:rsidRPr="00EC08C8">
        <w:rPr>
          <w:kern w:val="2"/>
        </w:rPr>
        <w:t>Not implemented:</w:t>
      </w:r>
      <w:r w:rsidRPr="00EC08C8">
        <w:rPr>
          <w:i/>
          <w:kern w:val="2"/>
        </w:rPr>
        <w:t xml:space="preserve"> Please describe what remains to be implemented and what steps are you taking to ensure that implementation efforts are initiated in the near future.</w:t>
      </w:r>
    </w:p>
    <w:p w14:paraId="5FBBB937" w14:textId="77777777" w:rsidR="00E1034C" w:rsidRPr="00EC08C8" w:rsidRDefault="00E1034C" w:rsidP="007F334A">
      <w:pPr>
        <w:rPr>
          <w:b/>
          <w:kern w:val="2"/>
        </w:rPr>
      </w:pPr>
    </w:p>
    <w:p w14:paraId="3FBD62C6" w14:textId="77777777" w:rsidR="00E1034C" w:rsidRPr="00EC08C8" w:rsidRDefault="00E1034C" w:rsidP="00C31054">
      <w:pPr>
        <w:numPr>
          <w:ilvl w:val="0"/>
          <w:numId w:val="52"/>
        </w:numPr>
        <w:rPr>
          <w:kern w:val="2"/>
        </w:rPr>
      </w:pPr>
      <w:r w:rsidRPr="00EC08C8">
        <w:rPr>
          <w:b/>
          <w:kern w:val="2"/>
        </w:rPr>
        <w:t xml:space="preserve">Follow-Up: </w:t>
      </w:r>
      <w:r w:rsidRPr="00EC08C8">
        <w:rPr>
          <w:kern w:val="2"/>
        </w:rPr>
        <w:t>Describe special circumstances that positively and negatively contributed to implementing your RFA work plan</w:t>
      </w:r>
      <w:r w:rsidRPr="00EC08C8">
        <w:rPr>
          <w:b/>
          <w:kern w:val="2"/>
        </w:rPr>
        <w:t>.</w:t>
      </w:r>
    </w:p>
    <w:p w14:paraId="5F832011" w14:textId="6C709853" w:rsidR="00E1034C" w:rsidRPr="00EC08C8" w:rsidRDefault="00E1034C" w:rsidP="007F334A">
      <w:pPr>
        <w:rPr>
          <w:kern w:val="2"/>
        </w:rPr>
      </w:pPr>
    </w:p>
    <w:p w14:paraId="447219B9" w14:textId="77777777" w:rsidR="00E1034C" w:rsidRPr="00EC08C8" w:rsidRDefault="00E1034C" w:rsidP="00C31054">
      <w:pPr>
        <w:numPr>
          <w:ilvl w:val="0"/>
          <w:numId w:val="52"/>
        </w:numPr>
        <w:rPr>
          <w:kern w:val="2"/>
        </w:rPr>
      </w:pPr>
      <w:r w:rsidRPr="00EC08C8">
        <w:rPr>
          <w:b/>
          <w:kern w:val="2"/>
        </w:rPr>
        <w:t>Graduation Guidelines.</w:t>
      </w:r>
      <w:r w:rsidRPr="00EC08C8">
        <w:rPr>
          <w:kern w:val="2"/>
        </w:rPr>
        <w:t xml:space="preserve"> Please indicate the graduation guideline(s) being implemented by your school </w:t>
      </w:r>
      <w:r w:rsidRPr="00EC08C8">
        <w:rPr>
          <w:i/>
          <w:kern w:val="2"/>
        </w:rPr>
        <w:t xml:space="preserve">(check all that apply): </w:t>
      </w:r>
    </w:p>
    <w:p w14:paraId="4F9C0486" w14:textId="77777777" w:rsidR="0031446D" w:rsidRPr="00EC08C8" w:rsidRDefault="0031446D" w:rsidP="00C31054">
      <w:pPr>
        <w:pStyle w:val="ListParagraph"/>
        <w:numPr>
          <w:ilvl w:val="1"/>
          <w:numId w:val="66"/>
        </w:numPr>
        <w:rPr>
          <w:kern w:val="2"/>
        </w:rPr>
        <w:sectPr w:rsidR="0031446D" w:rsidRPr="00EC08C8" w:rsidSect="0031446D">
          <w:type w:val="continuous"/>
          <w:pgSz w:w="12240" w:h="15840"/>
          <w:pgMar w:top="720" w:right="720" w:bottom="720" w:left="720" w:header="720" w:footer="720" w:gutter="0"/>
          <w:cols w:space="720"/>
          <w:docGrid w:linePitch="360"/>
        </w:sectPr>
      </w:pPr>
    </w:p>
    <w:p w14:paraId="6851971C" w14:textId="77068151" w:rsidR="00E1034C" w:rsidRPr="00EC08C8" w:rsidRDefault="00E1034C" w:rsidP="00C31054">
      <w:pPr>
        <w:pStyle w:val="ListParagraph"/>
        <w:numPr>
          <w:ilvl w:val="1"/>
          <w:numId w:val="68"/>
        </w:numPr>
        <w:ind w:left="720"/>
        <w:rPr>
          <w:kern w:val="2"/>
        </w:rPr>
      </w:pPr>
      <w:r w:rsidRPr="00EC08C8">
        <w:rPr>
          <w:kern w:val="2"/>
        </w:rPr>
        <w:t>ACCUPLACER</w:t>
      </w:r>
    </w:p>
    <w:p w14:paraId="1D1F0343" w14:textId="77777777" w:rsidR="00E1034C" w:rsidRPr="00EC08C8" w:rsidRDefault="00E1034C" w:rsidP="00C31054">
      <w:pPr>
        <w:pStyle w:val="ListParagraph"/>
        <w:numPr>
          <w:ilvl w:val="1"/>
          <w:numId w:val="68"/>
        </w:numPr>
        <w:ind w:left="720"/>
        <w:rPr>
          <w:kern w:val="2"/>
        </w:rPr>
      </w:pPr>
      <w:r w:rsidRPr="00EC08C8">
        <w:rPr>
          <w:kern w:val="2"/>
        </w:rPr>
        <w:t>ACT</w:t>
      </w:r>
    </w:p>
    <w:p w14:paraId="49CCDF01" w14:textId="77777777" w:rsidR="00E1034C" w:rsidRPr="00EC08C8" w:rsidRDefault="00E1034C" w:rsidP="00C31054">
      <w:pPr>
        <w:pStyle w:val="ListParagraph"/>
        <w:numPr>
          <w:ilvl w:val="1"/>
          <w:numId w:val="68"/>
        </w:numPr>
        <w:ind w:left="720"/>
        <w:rPr>
          <w:kern w:val="2"/>
        </w:rPr>
      </w:pPr>
      <w:r w:rsidRPr="00EC08C8">
        <w:rPr>
          <w:kern w:val="2"/>
        </w:rPr>
        <w:t xml:space="preserve">ACT WorkKeys </w:t>
      </w:r>
    </w:p>
    <w:p w14:paraId="53941602" w14:textId="77777777" w:rsidR="00E1034C" w:rsidRPr="00EC08C8" w:rsidRDefault="00E1034C" w:rsidP="00C31054">
      <w:pPr>
        <w:pStyle w:val="ListParagraph"/>
        <w:numPr>
          <w:ilvl w:val="1"/>
          <w:numId w:val="68"/>
        </w:numPr>
        <w:ind w:left="720"/>
        <w:rPr>
          <w:kern w:val="2"/>
        </w:rPr>
      </w:pPr>
      <w:r w:rsidRPr="00EC08C8">
        <w:rPr>
          <w:kern w:val="2"/>
        </w:rPr>
        <w:t>Advanced Placement (AP)</w:t>
      </w:r>
    </w:p>
    <w:p w14:paraId="731D3319" w14:textId="77777777" w:rsidR="00E1034C" w:rsidRPr="00EC08C8" w:rsidRDefault="00E1034C" w:rsidP="00C31054">
      <w:pPr>
        <w:pStyle w:val="ListParagraph"/>
        <w:numPr>
          <w:ilvl w:val="1"/>
          <w:numId w:val="68"/>
        </w:numPr>
        <w:ind w:left="720"/>
        <w:rPr>
          <w:kern w:val="2"/>
        </w:rPr>
      </w:pPr>
      <w:r w:rsidRPr="00EC08C8">
        <w:rPr>
          <w:kern w:val="2"/>
        </w:rPr>
        <w:t>Armed Services Vocational Aptitude Battery (ASVAB)</w:t>
      </w:r>
    </w:p>
    <w:p w14:paraId="423E4742" w14:textId="77777777" w:rsidR="00E1034C" w:rsidRPr="00EC08C8" w:rsidRDefault="00E1034C" w:rsidP="00C31054">
      <w:pPr>
        <w:pStyle w:val="ListParagraph"/>
        <w:numPr>
          <w:ilvl w:val="1"/>
          <w:numId w:val="68"/>
        </w:numPr>
        <w:ind w:left="630"/>
        <w:rPr>
          <w:kern w:val="2"/>
        </w:rPr>
      </w:pPr>
      <w:r w:rsidRPr="00EC08C8">
        <w:rPr>
          <w:kern w:val="2"/>
        </w:rPr>
        <w:t>District Capstone (Capstone)</w:t>
      </w:r>
    </w:p>
    <w:p w14:paraId="6A408E82" w14:textId="77777777" w:rsidR="00E1034C" w:rsidRPr="00EC08C8" w:rsidRDefault="00E1034C" w:rsidP="00C31054">
      <w:pPr>
        <w:pStyle w:val="ListParagraph"/>
        <w:numPr>
          <w:ilvl w:val="1"/>
          <w:numId w:val="68"/>
        </w:numPr>
        <w:ind w:left="630"/>
        <w:rPr>
          <w:kern w:val="2"/>
        </w:rPr>
      </w:pPr>
      <w:r w:rsidRPr="00EC08C8">
        <w:rPr>
          <w:kern w:val="2"/>
        </w:rPr>
        <w:t>Concurrent Enrollment (CE)</w:t>
      </w:r>
    </w:p>
    <w:p w14:paraId="49A801C5" w14:textId="77777777" w:rsidR="00E1034C" w:rsidRPr="00EC08C8" w:rsidRDefault="00E1034C" w:rsidP="00C31054">
      <w:pPr>
        <w:pStyle w:val="ListParagraph"/>
        <w:numPr>
          <w:ilvl w:val="1"/>
          <w:numId w:val="68"/>
        </w:numPr>
        <w:ind w:left="630"/>
        <w:rPr>
          <w:kern w:val="2"/>
        </w:rPr>
      </w:pPr>
      <w:r w:rsidRPr="00EC08C8">
        <w:rPr>
          <w:kern w:val="2"/>
        </w:rPr>
        <w:t>Industry Certificate</w:t>
      </w:r>
    </w:p>
    <w:p w14:paraId="4D58B5A9" w14:textId="77777777" w:rsidR="00E1034C" w:rsidRPr="00EC08C8" w:rsidRDefault="00E1034C" w:rsidP="00C31054">
      <w:pPr>
        <w:pStyle w:val="ListParagraph"/>
        <w:numPr>
          <w:ilvl w:val="1"/>
          <w:numId w:val="68"/>
        </w:numPr>
        <w:ind w:left="630"/>
        <w:rPr>
          <w:kern w:val="2"/>
        </w:rPr>
      </w:pPr>
      <w:r w:rsidRPr="00EC08C8">
        <w:rPr>
          <w:kern w:val="2"/>
        </w:rPr>
        <w:t>International Baccalaureate® (IB)</w:t>
      </w:r>
    </w:p>
    <w:p w14:paraId="5F3DFF17" w14:textId="77777777" w:rsidR="00E1034C" w:rsidRPr="00EC08C8" w:rsidRDefault="00E1034C" w:rsidP="00C31054">
      <w:pPr>
        <w:pStyle w:val="ListParagraph"/>
        <w:numPr>
          <w:ilvl w:val="1"/>
          <w:numId w:val="68"/>
        </w:numPr>
        <w:ind w:left="630"/>
        <w:rPr>
          <w:kern w:val="2"/>
        </w:rPr>
      </w:pPr>
      <w:r w:rsidRPr="00EC08C8">
        <w:rPr>
          <w:kern w:val="2"/>
        </w:rPr>
        <w:t>SAT</w:t>
      </w:r>
    </w:p>
    <w:p w14:paraId="6870085E" w14:textId="77777777" w:rsidR="00E1034C" w:rsidRPr="00EC08C8" w:rsidRDefault="00E1034C" w:rsidP="00C31054">
      <w:pPr>
        <w:pStyle w:val="ListParagraph"/>
        <w:numPr>
          <w:ilvl w:val="1"/>
          <w:numId w:val="68"/>
        </w:numPr>
        <w:ind w:left="630"/>
        <w:rPr>
          <w:kern w:val="2"/>
        </w:rPr>
      </w:pPr>
      <w:r w:rsidRPr="00EC08C8">
        <w:rPr>
          <w:kern w:val="2"/>
        </w:rPr>
        <w:t xml:space="preserve">Other </w:t>
      </w:r>
      <w:r w:rsidRPr="00EC08C8">
        <w:rPr>
          <w:i/>
          <w:kern w:val="2"/>
        </w:rPr>
        <w:t>(Please describe)</w:t>
      </w:r>
    </w:p>
    <w:p w14:paraId="07374A79" w14:textId="77777777" w:rsidR="0031446D" w:rsidRPr="00EC08C8" w:rsidRDefault="0031446D" w:rsidP="007F334A">
      <w:pPr>
        <w:rPr>
          <w:kern w:val="2"/>
        </w:rPr>
        <w:sectPr w:rsidR="0031446D" w:rsidRPr="00EC08C8" w:rsidSect="0031446D">
          <w:type w:val="continuous"/>
          <w:pgSz w:w="12240" w:h="15840"/>
          <w:pgMar w:top="720" w:right="720" w:bottom="720" w:left="720" w:header="720" w:footer="720" w:gutter="0"/>
          <w:cols w:num="2" w:space="720"/>
          <w:docGrid w:linePitch="360"/>
        </w:sectPr>
      </w:pPr>
    </w:p>
    <w:p w14:paraId="2CFDF762" w14:textId="2F666B83" w:rsidR="00E1034C" w:rsidRPr="00EC08C8" w:rsidRDefault="00E1034C" w:rsidP="007F334A">
      <w:pPr>
        <w:rPr>
          <w:kern w:val="2"/>
        </w:rPr>
      </w:pPr>
    </w:p>
    <w:p w14:paraId="26084065" w14:textId="77777777" w:rsidR="00E1034C" w:rsidRPr="00EC08C8" w:rsidRDefault="00E1034C" w:rsidP="007F334A">
      <w:pPr>
        <w:rPr>
          <w:b/>
          <w:kern w:val="2"/>
        </w:rPr>
      </w:pPr>
      <w:r w:rsidRPr="00EC08C8">
        <w:rPr>
          <w:b/>
          <w:kern w:val="2"/>
          <w:u w:val="single"/>
        </w:rPr>
        <w:lastRenderedPageBreak/>
        <w:t>Student Outcomes</w:t>
      </w:r>
      <w:bookmarkEnd w:id="52"/>
    </w:p>
    <w:p w14:paraId="259B3BB5" w14:textId="77777777" w:rsidR="00E1034C" w:rsidRPr="00EC08C8" w:rsidRDefault="00E1034C" w:rsidP="00C31054">
      <w:pPr>
        <w:pStyle w:val="ListParagraph"/>
        <w:numPr>
          <w:ilvl w:val="0"/>
          <w:numId w:val="66"/>
        </w:numPr>
        <w:ind w:left="270"/>
        <w:rPr>
          <w:kern w:val="2"/>
        </w:rPr>
      </w:pPr>
      <w:r w:rsidRPr="00EC08C8">
        <w:rPr>
          <w:b/>
          <w:kern w:val="2"/>
        </w:rPr>
        <w:t xml:space="preserve">Student Outcomes. </w:t>
      </w:r>
      <w:bookmarkEnd w:id="50"/>
      <w:r w:rsidRPr="00EC08C8">
        <w:rPr>
          <w:kern w:val="2"/>
        </w:rPr>
        <w:t xml:space="preserve">Of the total number of SRG students served, indicate their status as of </w:t>
      </w:r>
      <w:r w:rsidRPr="00EC08C8">
        <w:rPr>
          <w:b/>
          <w:iCs/>
          <w:kern w:val="2"/>
        </w:rPr>
        <w:t xml:space="preserve">June 30. </w:t>
      </w:r>
    </w:p>
    <w:p w14:paraId="4F4E6080" w14:textId="77777777" w:rsidR="00E1034C" w:rsidRPr="00EC08C8" w:rsidRDefault="00E1034C" w:rsidP="00C31054">
      <w:pPr>
        <w:numPr>
          <w:ilvl w:val="0"/>
          <w:numId w:val="47"/>
        </w:numPr>
        <w:ind w:hanging="270"/>
        <w:rPr>
          <w:kern w:val="2"/>
        </w:rPr>
      </w:pPr>
      <w:r w:rsidRPr="00EC08C8">
        <w:rPr>
          <w:kern w:val="2"/>
        </w:rPr>
        <w:t xml:space="preserve">Will continue receiving services </w:t>
      </w:r>
    </w:p>
    <w:p w14:paraId="0CD8EEDC" w14:textId="77777777" w:rsidR="00E1034C" w:rsidRPr="00EC08C8" w:rsidRDefault="00E1034C" w:rsidP="00C31054">
      <w:pPr>
        <w:numPr>
          <w:ilvl w:val="0"/>
          <w:numId w:val="47"/>
        </w:numPr>
        <w:ind w:hanging="270"/>
        <w:rPr>
          <w:kern w:val="2"/>
        </w:rPr>
      </w:pPr>
      <w:r w:rsidRPr="00EC08C8">
        <w:rPr>
          <w:kern w:val="2"/>
        </w:rPr>
        <w:t xml:space="preserve">Refused services </w:t>
      </w:r>
    </w:p>
    <w:p w14:paraId="79503806" w14:textId="35BA71D6" w:rsidR="00E1034C" w:rsidRPr="00EC08C8" w:rsidRDefault="00E1034C" w:rsidP="00C31054">
      <w:pPr>
        <w:numPr>
          <w:ilvl w:val="0"/>
          <w:numId w:val="47"/>
        </w:numPr>
        <w:ind w:hanging="270"/>
        <w:rPr>
          <w:kern w:val="2"/>
        </w:rPr>
      </w:pPr>
      <w:r w:rsidRPr="00EC08C8">
        <w:rPr>
          <w:kern w:val="2"/>
        </w:rPr>
        <w:t>Successfully completed services remains in school</w:t>
      </w:r>
    </w:p>
    <w:p w14:paraId="158230AC" w14:textId="77777777" w:rsidR="00E1034C" w:rsidRPr="00EC08C8" w:rsidRDefault="00E1034C" w:rsidP="00C31054">
      <w:pPr>
        <w:numPr>
          <w:ilvl w:val="0"/>
          <w:numId w:val="47"/>
        </w:numPr>
        <w:ind w:hanging="270"/>
        <w:rPr>
          <w:kern w:val="2"/>
        </w:rPr>
      </w:pPr>
      <w:r w:rsidRPr="00EC08C8">
        <w:rPr>
          <w:kern w:val="2"/>
        </w:rPr>
        <w:t xml:space="preserve">Transferred to another school district in Colorado, another state or country </w:t>
      </w:r>
    </w:p>
    <w:p w14:paraId="3E91FEF1" w14:textId="77777777" w:rsidR="00E1034C" w:rsidRPr="00EC08C8" w:rsidRDefault="00E1034C" w:rsidP="00C31054">
      <w:pPr>
        <w:numPr>
          <w:ilvl w:val="0"/>
          <w:numId w:val="47"/>
        </w:numPr>
        <w:ind w:hanging="270"/>
        <w:rPr>
          <w:kern w:val="2"/>
        </w:rPr>
      </w:pPr>
      <w:r w:rsidRPr="00EC08C8">
        <w:rPr>
          <w:kern w:val="2"/>
        </w:rPr>
        <w:t>Transferred to detention center or facility school</w:t>
      </w:r>
    </w:p>
    <w:p w14:paraId="01EE2FD5" w14:textId="77777777" w:rsidR="00E1034C" w:rsidRPr="00EC08C8" w:rsidRDefault="00E1034C" w:rsidP="00C31054">
      <w:pPr>
        <w:numPr>
          <w:ilvl w:val="0"/>
          <w:numId w:val="47"/>
        </w:numPr>
        <w:ind w:hanging="270"/>
        <w:rPr>
          <w:kern w:val="2"/>
        </w:rPr>
      </w:pPr>
      <w:r w:rsidRPr="00EC08C8">
        <w:rPr>
          <w:kern w:val="2"/>
        </w:rPr>
        <w:t>Home-schooled</w:t>
      </w:r>
    </w:p>
    <w:p w14:paraId="29ADAE69" w14:textId="77777777" w:rsidR="00E1034C" w:rsidRPr="00EC08C8" w:rsidRDefault="00E1034C" w:rsidP="00C31054">
      <w:pPr>
        <w:numPr>
          <w:ilvl w:val="0"/>
          <w:numId w:val="47"/>
        </w:numPr>
        <w:ind w:hanging="270"/>
        <w:rPr>
          <w:kern w:val="2"/>
        </w:rPr>
      </w:pPr>
      <w:r w:rsidRPr="00EC08C8">
        <w:rPr>
          <w:kern w:val="2"/>
        </w:rPr>
        <w:t xml:space="preserve">Discontinued schooling/dropped out </w:t>
      </w:r>
    </w:p>
    <w:p w14:paraId="0708B630" w14:textId="77777777" w:rsidR="00E1034C" w:rsidRPr="00EC08C8" w:rsidRDefault="00E1034C" w:rsidP="00C31054">
      <w:pPr>
        <w:numPr>
          <w:ilvl w:val="0"/>
          <w:numId w:val="47"/>
        </w:numPr>
        <w:ind w:hanging="270"/>
        <w:rPr>
          <w:kern w:val="2"/>
        </w:rPr>
      </w:pPr>
      <w:r w:rsidRPr="00EC08C8">
        <w:rPr>
          <w:kern w:val="2"/>
        </w:rPr>
        <w:t>Expelled</w:t>
      </w:r>
    </w:p>
    <w:p w14:paraId="7441F0DA" w14:textId="77777777" w:rsidR="00E1034C" w:rsidRPr="00EC08C8" w:rsidRDefault="00E1034C" w:rsidP="00C31054">
      <w:pPr>
        <w:numPr>
          <w:ilvl w:val="0"/>
          <w:numId w:val="47"/>
        </w:numPr>
        <w:ind w:hanging="270"/>
        <w:rPr>
          <w:kern w:val="2"/>
        </w:rPr>
      </w:pPr>
      <w:r w:rsidRPr="00EC08C8">
        <w:rPr>
          <w:kern w:val="2"/>
        </w:rPr>
        <w:t xml:space="preserve">High School Equivalency Transfer </w:t>
      </w:r>
    </w:p>
    <w:p w14:paraId="20C1DBD9" w14:textId="77777777" w:rsidR="00E1034C" w:rsidRPr="00EC08C8" w:rsidRDefault="00E1034C" w:rsidP="00C31054">
      <w:pPr>
        <w:numPr>
          <w:ilvl w:val="0"/>
          <w:numId w:val="47"/>
        </w:numPr>
        <w:ind w:hanging="270"/>
        <w:rPr>
          <w:kern w:val="2"/>
        </w:rPr>
      </w:pPr>
      <w:r w:rsidRPr="00EC08C8">
        <w:rPr>
          <w:kern w:val="2"/>
        </w:rPr>
        <w:t>High School Equivalency Diploma</w:t>
      </w:r>
    </w:p>
    <w:p w14:paraId="481BE906" w14:textId="450A2D22" w:rsidR="00E1034C" w:rsidRPr="00EC08C8" w:rsidRDefault="00E1034C" w:rsidP="00C31054">
      <w:pPr>
        <w:numPr>
          <w:ilvl w:val="0"/>
          <w:numId w:val="47"/>
        </w:numPr>
        <w:ind w:hanging="270"/>
        <w:rPr>
          <w:kern w:val="2"/>
        </w:rPr>
      </w:pPr>
      <w:r w:rsidRPr="00EC08C8">
        <w:rPr>
          <w:kern w:val="2"/>
        </w:rPr>
        <w:t>Transfer to a Career and Technical Education program administered by a Colorado school district, BOCES or other institution that leads to a certificate or other evidence of completion.</w:t>
      </w:r>
    </w:p>
    <w:p w14:paraId="71C7792C" w14:textId="77777777" w:rsidR="00E1034C" w:rsidRPr="00EC08C8" w:rsidRDefault="00E1034C" w:rsidP="00C31054">
      <w:pPr>
        <w:numPr>
          <w:ilvl w:val="0"/>
          <w:numId w:val="47"/>
        </w:numPr>
        <w:ind w:hanging="270"/>
        <w:rPr>
          <w:kern w:val="2"/>
        </w:rPr>
      </w:pPr>
      <w:r w:rsidRPr="00EC08C8">
        <w:rPr>
          <w:kern w:val="2"/>
        </w:rPr>
        <w:t xml:space="preserve">Graduated with regular diploma </w:t>
      </w:r>
    </w:p>
    <w:p w14:paraId="0C807FB4" w14:textId="77777777" w:rsidR="00E1034C" w:rsidRPr="00EC08C8" w:rsidRDefault="00E1034C" w:rsidP="00C31054">
      <w:pPr>
        <w:numPr>
          <w:ilvl w:val="0"/>
          <w:numId w:val="47"/>
        </w:numPr>
        <w:ind w:hanging="270"/>
        <w:rPr>
          <w:kern w:val="2"/>
        </w:rPr>
      </w:pPr>
      <w:r w:rsidRPr="00EC08C8">
        <w:rPr>
          <w:kern w:val="2"/>
        </w:rPr>
        <w:t>Other (</w:t>
      </w:r>
      <w:r w:rsidRPr="00EC08C8">
        <w:rPr>
          <w:i/>
          <w:kern w:val="2"/>
        </w:rPr>
        <w:t>Please describe</w:t>
      </w:r>
      <w:r w:rsidRPr="00EC08C8">
        <w:rPr>
          <w:kern w:val="2"/>
        </w:rPr>
        <w:t>)</w:t>
      </w:r>
    </w:p>
    <w:p w14:paraId="38AFD377" w14:textId="0AD99B53" w:rsidR="00E1034C" w:rsidRPr="00EC08C8" w:rsidRDefault="00E1034C" w:rsidP="00C31054">
      <w:pPr>
        <w:pStyle w:val="ListParagraph"/>
        <w:numPr>
          <w:ilvl w:val="0"/>
          <w:numId w:val="66"/>
        </w:numPr>
        <w:ind w:left="270"/>
        <w:rPr>
          <w:i/>
          <w:iCs/>
          <w:kern w:val="2"/>
        </w:rPr>
      </w:pPr>
      <w:r w:rsidRPr="00EC08C8">
        <w:rPr>
          <w:kern w:val="2"/>
        </w:rPr>
        <w:t>Please comment on student outcomes.</w:t>
      </w:r>
    </w:p>
    <w:p w14:paraId="4C50431D" w14:textId="77777777" w:rsidR="00E1034C" w:rsidRPr="00EC08C8" w:rsidRDefault="00E1034C" w:rsidP="007F334A">
      <w:pPr>
        <w:rPr>
          <w:i/>
          <w:iCs/>
          <w:kern w:val="2"/>
        </w:rPr>
      </w:pPr>
    </w:p>
    <w:p w14:paraId="3E2B82EE" w14:textId="677BD44C" w:rsidR="00E1034C" w:rsidRPr="00EC08C8" w:rsidRDefault="00E1034C" w:rsidP="00C31054">
      <w:pPr>
        <w:pStyle w:val="ListParagraph"/>
        <w:numPr>
          <w:ilvl w:val="0"/>
          <w:numId w:val="66"/>
        </w:numPr>
        <w:ind w:left="270"/>
        <w:rPr>
          <w:i/>
          <w:iCs/>
          <w:kern w:val="2"/>
        </w:rPr>
      </w:pPr>
      <w:r w:rsidRPr="00EC08C8">
        <w:rPr>
          <w:b/>
          <w:kern w:val="2"/>
        </w:rPr>
        <w:t xml:space="preserve">Student Success Story. </w:t>
      </w:r>
      <w:r w:rsidRPr="00EC08C8">
        <w:rPr>
          <w:kern w:val="2"/>
        </w:rPr>
        <w:t>Please describe below a student’s success story from your SRG program. The success should be related to the services made possible by the SRG grant and connected to the reasons the student needs the services. Based on your story, please include the following.</w:t>
      </w:r>
    </w:p>
    <w:p w14:paraId="264AC4AC" w14:textId="77777777" w:rsidR="00E1034C" w:rsidRPr="00EC08C8" w:rsidRDefault="00E1034C" w:rsidP="00C31054">
      <w:pPr>
        <w:numPr>
          <w:ilvl w:val="0"/>
          <w:numId w:val="48"/>
        </w:numPr>
        <w:ind w:hanging="270"/>
        <w:rPr>
          <w:i/>
          <w:iCs/>
          <w:kern w:val="2"/>
        </w:rPr>
      </w:pPr>
      <w:r w:rsidRPr="00EC08C8">
        <w:rPr>
          <w:kern w:val="2"/>
        </w:rPr>
        <w:t xml:space="preserve">Describe Student’s circumstances related to SRG-funded services without using names or other personally identifiable information </w:t>
      </w:r>
    </w:p>
    <w:p w14:paraId="1D67B6A7" w14:textId="77777777" w:rsidR="00E1034C" w:rsidRPr="00EC08C8" w:rsidRDefault="00E1034C" w:rsidP="00C31054">
      <w:pPr>
        <w:numPr>
          <w:ilvl w:val="0"/>
          <w:numId w:val="48"/>
        </w:numPr>
        <w:ind w:hanging="270"/>
        <w:rPr>
          <w:i/>
          <w:iCs/>
          <w:kern w:val="2"/>
        </w:rPr>
      </w:pPr>
      <w:r w:rsidRPr="00EC08C8">
        <w:rPr>
          <w:kern w:val="2"/>
        </w:rPr>
        <w:t>Program intervention/services provided:</w:t>
      </w:r>
    </w:p>
    <w:p w14:paraId="2ED6F90A" w14:textId="77777777" w:rsidR="00E1034C" w:rsidRPr="00EC08C8" w:rsidRDefault="00E1034C" w:rsidP="00C31054">
      <w:pPr>
        <w:numPr>
          <w:ilvl w:val="0"/>
          <w:numId w:val="48"/>
        </w:numPr>
        <w:ind w:hanging="270"/>
        <w:rPr>
          <w:kern w:val="2"/>
        </w:rPr>
      </w:pPr>
      <w:r w:rsidRPr="00EC08C8">
        <w:rPr>
          <w:kern w:val="2"/>
        </w:rPr>
        <w:t>Describe the success:</w:t>
      </w:r>
    </w:p>
    <w:p w14:paraId="081CBC58" w14:textId="1A3AFCD5" w:rsidR="00E1034C" w:rsidRPr="00EC08C8" w:rsidRDefault="00E1034C" w:rsidP="007F334A">
      <w:pPr>
        <w:rPr>
          <w:kern w:val="2"/>
        </w:rPr>
      </w:pPr>
    </w:p>
    <w:p w14:paraId="517228ED" w14:textId="77777777" w:rsidR="00E1034C" w:rsidRPr="00EC08C8" w:rsidRDefault="00E1034C" w:rsidP="00C31054">
      <w:pPr>
        <w:numPr>
          <w:ilvl w:val="0"/>
          <w:numId w:val="54"/>
        </w:numPr>
        <w:rPr>
          <w:b/>
          <w:kern w:val="2"/>
        </w:rPr>
      </w:pPr>
      <w:r w:rsidRPr="00EC08C8">
        <w:rPr>
          <w:b/>
          <w:kern w:val="2"/>
        </w:rPr>
        <w:t xml:space="preserve">Outcomes for Out-of-School Youth. </w:t>
      </w:r>
    </w:p>
    <w:p w14:paraId="2398E557" w14:textId="77777777" w:rsidR="00E1034C" w:rsidRPr="00EC08C8" w:rsidRDefault="00E1034C" w:rsidP="00C31054">
      <w:pPr>
        <w:numPr>
          <w:ilvl w:val="1"/>
          <w:numId w:val="54"/>
        </w:numPr>
        <w:ind w:hanging="270"/>
        <w:rPr>
          <w:kern w:val="2"/>
        </w:rPr>
      </w:pPr>
      <w:r w:rsidRPr="00EC08C8">
        <w:rPr>
          <w:kern w:val="2"/>
        </w:rPr>
        <w:t xml:space="preserve">Of the out-of-school youth served this year, how many remained in school? </w:t>
      </w:r>
    </w:p>
    <w:p w14:paraId="3BA2FAE5" w14:textId="77777777" w:rsidR="00E1034C" w:rsidRPr="00EC08C8" w:rsidRDefault="00E1034C" w:rsidP="00C31054">
      <w:pPr>
        <w:numPr>
          <w:ilvl w:val="1"/>
          <w:numId w:val="54"/>
        </w:numPr>
        <w:ind w:hanging="270"/>
        <w:rPr>
          <w:kern w:val="2"/>
        </w:rPr>
      </w:pPr>
      <w:r w:rsidRPr="00EC08C8">
        <w:rPr>
          <w:kern w:val="2"/>
        </w:rPr>
        <w:t xml:space="preserve">Of the out-of-school youth served this year, how many successfully graduated or completed their high school credential? </w:t>
      </w:r>
    </w:p>
    <w:p w14:paraId="767FF72F" w14:textId="77777777" w:rsidR="00E1034C" w:rsidRPr="00EC08C8" w:rsidRDefault="00E1034C" w:rsidP="007F334A">
      <w:pPr>
        <w:rPr>
          <w:kern w:val="2"/>
          <w:u w:val="single"/>
        </w:rPr>
      </w:pPr>
    </w:p>
    <w:p w14:paraId="263AB7AB" w14:textId="77777777" w:rsidR="00E1034C" w:rsidRPr="00EC08C8" w:rsidRDefault="00E1034C" w:rsidP="007F334A">
      <w:pPr>
        <w:rPr>
          <w:b/>
          <w:kern w:val="2"/>
          <w:u w:val="single"/>
        </w:rPr>
      </w:pPr>
      <w:bookmarkStart w:id="53" w:name="S6"/>
      <w:r w:rsidRPr="00EC08C8">
        <w:rPr>
          <w:b/>
          <w:kern w:val="2"/>
          <w:u w:val="single"/>
        </w:rPr>
        <w:t>Performance Measures</w:t>
      </w:r>
      <w:bookmarkEnd w:id="53"/>
    </w:p>
    <w:p w14:paraId="35A4DCAF" w14:textId="663ED750" w:rsidR="00E1034C" w:rsidRPr="00EC08C8" w:rsidRDefault="00E1034C" w:rsidP="00C31054">
      <w:pPr>
        <w:pStyle w:val="ListParagraph"/>
        <w:numPr>
          <w:ilvl w:val="0"/>
          <w:numId w:val="54"/>
        </w:numPr>
        <w:rPr>
          <w:b/>
          <w:bCs/>
          <w:kern w:val="2"/>
        </w:rPr>
      </w:pPr>
      <w:r w:rsidRPr="00EC08C8">
        <w:rPr>
          <w:b/>
          <w:bCs/>
          <w:kern w:val="2"/>
        </w:rPr>
        <w:t>Goal 1: Students participating in the SRG program will demonstrate improvement in academic achievement.</w:t>
      </w:r>
    </w:p>
    <w:p w14:paraId="10B2FCF2" w14:textId="77777777" w:rsidR="00E1034C" w:rsidRPr="00EC08C8" w:rsidRDefault="00E1034C" w:rsidP="00C31054">
      <w:pPr>
        <w:pStyle w:val="ListParagraph"/>
        <w:numPr>
          <w:ilvl w:val="1"/>
          <w:numId w:val="54"/>
        </w:numPr>
        <w:rPr>
          <w:kern w:val="2"/>
        </w:rPr>
      </w:pPr>
      <w:r w:rsidRPr="00EC08C8">
        <w:rPr>
          <w:b/>
          <w:bCs/>
          <w:kern w:val="2"/>
        </w:rPr>
        <w:t xml:space="preserve">Option 1: </w:t>
      </w:r>
      <w:r w:rsidRPr="00EC08C8">
        <w:rPr>
          <w:kern w:val="2"/>
        </w:rPr>
        <w:t>By 2022-23</w:t>
      </w:r>
      <w:r w:rsidRPr="00EC08C8">
        <w:rPr>
          <w:i/>
          <w:iCs/>
          <w:kern w:val="2"/>
        </w:rPr>
        <w:t>, [percentage]</w:t>
      </w:r>
      <w:r w:rsidRPr="00EC08C8">
        <w:rPr>
          <w:kern w:val="2"/>
        </w:rPr>
        <w:t xml:space="preserve"> of students served by the SRG program will decrease failing grades for one or more core classes. </w:t>
      </w:r>
    </w:p>
    <w:p w14:paraId="3D9E7B73" w14:textId="77777777" w:rsidR="00E1034C" w:rsidRPr="00EC08C8" w:rsidRDefault="00E1034C" w:rsidP="00C31054">
      <w:pPr>
        <w:pStyle w:val="ListParagraph"/>
        <w:numPr>
          <w:ilvl w:val="1"/>
          <w:numId w:val="54"/>
        </w:numPr>
        <w:rPr>
          <w:i/>
          <w:iCs/>
          <w:kern w:val="2"/>
        </w:rPr>
      </w:pPr>
      <w:r w:rsidRPr="00EC08C8">
        <w:rPr>
          <w:b/>
          <w:bCs/>
          <w:kern w:val="2"/>
        </w:rPr>
        <w:t xml:space="preserve">Option 2: </w:t>
      </w:r>
      <w:r w:rsidRPr="00EC08C8">
        <w:rPr>
          <w:kern w:val="2"/>
        </w:rPr>
        <w:t>By 2022-23</w:t>
      </w:r>
      <w:r w:rsidRPr="00EC08C8">
        <w:rPr>
          <w:i/>
          <w:iCs/>
          <w:kern w:val="2"/>
        </w:rPr>
        <w:t>, [percentage]</w:t>
      </w:r>
      <w:r w:rsidRPr="00EC08C8">
        <w:rPr>
          <w:kern w:val="2"/>
        </w:rPr>
        <w:t xml:space="preserve"> of students served by the SRG program will increase course completion rate for core subject areas.</w:t>
      </w:r>
    </w:p>
    <w:p w14:paraId="03F2B2B6" w14:textId="77777777" w:rsidR="00E1034C" w:rsidRPr="00EC08C8" w:rsidRDefault="00E1034C" w:rsidP="00C31054">
      <w:pPr>
        <w:pStyle w:val="ListParagraph"/>
        <w:numPr>
          <w:ilvl w:val="1"/>
          <w:numId w:val="54"/>
        </w:numPr>
        <w:rPr>
          <w:i/>
          <w:iCs/>
          <w:kern w:val="2"/>
        </w:rPr>
      </w:pPr>
      <w:r w:rsidRPr="00EC08C8">
        <w:rPr>
          <w:b/>
          <w:bCs/>
          <w:kern w:val="2"/>
        </w:rPr>
        <w:t xml:space="preserve">Option 3: </w:t>
      </w:r>
      <w:r w:rsidRPr="00EC08C8">
        <w:rPr>
          <w:kern w:val="2"/>
        </w:rPr>
        <w:t>By 2022-23</w:t>
      </w:r>
      <w:r w:rsidRPr="00EC08C8">
        <w:rPr>
          <w:i/>
          <w:iCs/>
          <w:kern w:val="2"/>
        </w:rPr>
        <w:t>, [percentage]</w:t>
      </w:r>
      <w:r w:rsidRPr="00EC08C8">
        <w:rPr>
          <w:kern w:val="2"/>
        </w:rPr>
        <w:t xml:space="preserve"> of students served by the SRG program will go from not being on track to being on track to graduate high school or complete their high school credential. </w:t>
      </w:r>
    </w:p>
    <w:p w14:paraId="1C131448" w14:textId="77777777" w:rsidR="00644343" w:rsidRPr="00EC08C8" w:rsidRDefault="00644343" w:rsidP="007F334A">
      <w:pPr>
        <w:rPr>
          <w:b/>
          <w:bCs/>
          <w:kern w:val="2"/>
        </w:rPr>
      </w:pPr>
    </w:p>
    <w:p w14:paraId="7EBEB70E" w14:textId="13D70F0D" w:rsidR="00E1034C" w:rsidRPr="00EC08C8" w:rsidRDefault="00E1034C" w:rsidP="00C31054">
      <w:pPr>
        <w:pStyle w:val="ListParagraph"/>
        <w:numPr>
          <w:ilvl w:val="0"/>
          <w:numId w:val="54"/>
        </w:numPr>
        <w:rPr>
          <w:b/>
          <w:bCs/>
          <w:kern w:val="2"/>
        </w:rPr>
      </w:pPr>
      <w:r w:rsidRPr="00EC08C8">
        <w:rPr>
          <w:b/>
          <w:bCs/>
          <w:kern w:val="2"/>
        </w:rPr>
        <w:t>Goal 2: Students participating in the SRG program will show gains in school engagement.</w:t>
      </w:r>
    </w:p>
    <w:p w14:paraId="7581A239" w14:textId="77777777" w:rsidR="00E1034C" w:rsidRPr="00EC08C8" w:rsidRDefault="00E1034C" w:rsidP="00C31054">
      <w:pPr>
        <w:pStyle w:val="ListParagraph"/>
        <w:numPr>
          <w:ilvl w:val="1"/>
          <w:numId w:val="54"/>
        </w:numPr>
        <w:rPr>
          <w:i/>
          <w:iCs/>
          <w:kern w:val="2"/>
        </w:rPr>
      </w:pPr>
      <w:r w:rsidRPr="00EC08C8">
        <w:rPr>
          <w:b/>
          <w:bCs/>
          <w:kern w:val="2"/>
        </w:rPr>
        <w:t xml:space="preserve">Option 1: </w:t>
      </w:r>
      <w:r w:rsidRPr="00EC08C8">
        <w:rPr>
          <w:kern w:val="2"/>
        </w:rPr>
        <w:t>By 2022-23</w:t>
      </w:r>
      <w:r w:rsidRPr="00EC08C8">
        <w:rPr>
          <w:i/>
          <w:iCs/>
          <w:kern w:val="2"/>
        </w:rPr>
        <w:t>, [percentage]</w:t>
      </w:r>
      <w:r w:rsidRPr="00EC08C8">
        <w:rPr>
          <w:kern w:val="2"/>
        </w:rPr>
        <w:t xml:space="preserve"> of students served by the SRG program will increase their school engagement (e.g., behavioral, emotional, cognitive) </w:t>
      </w:r>
    </w:p>
    <w:p w14:paraId="09395494" w14:textId="77777777" w:rsidR="00E1034C" w:rsidRPr="00EC08C8" w:rsidRDefault="00E1034C" w:rsidP="00C31054">
      <w:pPr>
        <w:pStyle w:val="ListParagraph"/>
        <w:numPr>
          <w:ilvl w:val="1"/>
          <w:numId w:val="54"/>
        </w:numPr>
        <w:rPr>
          <w:i/>
          <w:iCs/>
          <w:kern w:val="2"/>
        </w:rPr>
      </w:pPr>
      <w:r w:rsidRPr="00EC08C8">
        <w:rPr>
          <w:b/>
          <w:bCs/>
          <w:kern w:val="2"/>
        </w:rPr>
        <w:t xml:space="preserve">Option 2: </w:t>
      </w:r>
      <w:r w:rsidRPr="00EC08C8">
        <w:rPr>
          <w:kern w:val="2"/>
        </w:rPr>
        <w:t>By 2022-23</w:t>
      </w:r>
      <w:r w:rsidRPr="00EC08C8">
        <w:rPr>
          <w:i/>
          <w:iCs/>
          <w:kern w:val="2"/>
        </w:rPr>
        <w:t>, [percentage]</w:t>
      </w:r>
      <w:r w:rsidRPr="00EC08C8">
        <w:rPr>
          <w:kern w:val="2"/>
        </w:rPr>
        <w:t xml:space="preserve"> of students served by the SRG program will increase their school attendance.</w:t>
      </w:r>
    </w:p>
    <w:p w14:paraId="776E6C95" w14:textId="77777777" w:rsidR="00E1034C" w:rsidRPr="00EC08C8" w:rsidRDefault="00E1034C" w:rsidP="00C31054">
      <w:pPr>
        <w:pStyle w:val="ListParagraph"/>
        <w:numPr>
          <w:ilvl w:val="1"/>
          <w:numId w:val="54"/>
        </w:numPr>
        <w:rPr>
          <w:i/>
          <w:iCs/>
          <w:kern w:val="2"/>
        </w:rPr>
      </w:pPr>
      <w:r w:rsidRPr="00EC08C8">
        <w:rPr>
          <w:b/>
          <w:bCs/>
          <w:kern w:val="2"/>
        </w:rPr>
        <w:t>Option 3:</w:t>
      </w:r>
      <w:r w:rsidRPr="00EC08C8">
        <w:rPr>
          <w:kern w:val="2"/>
        </w:rPr>
        <w:t xml:space="preserve"> By 2022-23</w:t>
      </w:r>
      <w:r w:rsidRPr="00EC08C8">
        <w:rPr>
          <w:i/>
          <w:iCs/>
          <w:kern w:val="2"/>
        </w:rPr>
        <w:t>, [percentage]</w:t>
      </w:r>
      <w:r w:rsidRPr="00EC08C8">
        <w:rPr>
          <w:kern w:val="2"/>
        </w:rPr>
        <w:t xml:space="preserve"> of students served by the SRG program will decrease in disciplinary actions received (e.g., classroom removals, in-school suspension, out-of-school suspensions, expulsions)</w:t>
      </w:r>
    </w:p>
    <w:p w14:paraId="62488085" w14:textId="77777777" w:rsidR="00E1034C" w:rsidRPr="00EC08C8" w:rsidRDefault="00E1034C" w:rsidP="007F334A">
      <w:pPr>
        <w:rPr>
          <w:b/>
          <w:bCs/>
          <w:kern w:val="2"/>
        </w:rPr>
      </w:pPr>
    </w:p>
    <w:p w14:paraId="127759D7" w14:textId="77777777" w:rsidR="00E1034C" w:rsidRPr="00EC08C8" w:rsidRDefault="00E1034C" w:rsidP="00C31054">
      <w:pPr>
        <w:pStyle w:val="ListParagraph"/>
        <w:numPr>
          <w:ilvl w:val="0"/>
          <w:numId w:val="54"/>
        </w:numPr>
        <w:rPr>
          <w:b/>
          <w:bCs/>
          <w:kern w:val="2"/>
        </w:rPr>
      </w:pPr>
      <w:r w:rsidRPr="00EC08C8">
        <w:rPr>
          <w:b/>
          <w:bCs/>
          <w:kern w:val="2"/>
        </w:rPr>
        <w:t>Goal 3: Students participating in the SRG program will be re-engaged successfully.</w:t>
      </w:r>
    </w:p>
    <w:p w14:paraId="07BE59B0" w14:textId="789E5B58" w:rsidR="00E1034C" w:rsidRPr="00EC08C8" w:rsidRDefault="00E1034C" w:rsidP="00C31054">
      <w:pPr>
        <w:pStyle w:val="ListParagraph"/>
        <w:numPr>
          <w:ilvl w:val="1"/>
          <w:numId w:val="54"/>
        </w:numPr>
        <w:rPr>
          <w:i/>
          <w:iCs/>
          <w:kern w:val="2"/>
        </w:rPr>
      </w:pPr>
      <w:r w:rsidRPr="00EC08C8">
        <w:rPr>
          <w:b/>
          <w:bCs/>
          <w:kern w:val="2"/>
        </w:rPr>
        <w:t xml:space="preserve">Option 1: </w:t>
      </w:r>
      <w:r w:rsidRPr="00EC08C8">
        <w:rPr>
          <w:kern w:val="2"/>
        </w:rPr>
        <w:t>By 2022-23</w:t>
      </w:r>
      <w:r w:rsidRPr="00EC08C8">
        <w:rPr>
          <w:i/>
          <w:iCs/>
          <w:kern w:val="2"/>
        </w:rPr>
        <w:t>, [percentage]</w:t>
      </w:r>
      <w:r w:rsidRPr="00EC08C8">
        <w:rPr>
          <w:kern w:val="2"/>
        </w:rPr>
        <w:t xml:space="preserve"> of students served by the SRG program who were out-of-school or disengaged, will re-</w:t>
      </w:r>
      <w:r w:rsidR="00833230" w:rsidRPr="00EC08C8">
        <w:rPr>
          <w:kern w:val="2"/>
        </w:rPr>
        <w:t>enroll,</w:t>
      </w:r>
      <w:r w:rsidRPr="00EC08C8">
        <w:rPr>
          <w:kern w:val="2"/>
        </w:rPr>
        <w:t xml:space="preserve"> and remain enrolled through the end of the year.</w:t>
      </w:r>
    </w:p>
    <w:p w14:paraId="2C835A7A" w14:textId="77777777" w:rsidR="00E1034C" w:rsidRPr="00EC08C8" w:rsidRDefault="00E1034C" w:rsidP="00C31054">
      <w:pPr>
        <w:pStyle w:val="ListParagraph"/>
        <w:numPr>
          <w:ilvl w:val="1"/>
          <w:numId w:val="54"/>
        </w:numPr>
        <w:rPr>
          <w:i/>
          <w:iCs/>
          <w:kern w:val="2"/>
        </w:rPr>
      </w:pPr>
      <w:r w:rsidRPr="00EC08C8">
        <w:rPr>
          <w:b/>
          <w:bCs/>
          <w:kern w:val="2"/>
        </w:rPr>
        <w:lastRenderedPageBreak/>
        <w:t xml:space="preserve">Option 2: </w:t>
      </w:r>
      <w:r w:rsidRPr="00EC08C8">
        <w:rPr>
          <w:kern w:val="2"/>
        </w:rPr>
        <w:t>By 2022-23</w:t>
      </w:r>
      <w:r w:rsidRPr="00EC08C8">
        <w:rPr>
          <w:i/>
          <w:iCs/>
          <w:kern w:val="2"/>
        </w:rPr>
        <w:t>, [percentage]</w:t>
      </w:r>
      <w:r w:rsidRPr="00EC08C8">
        <w:rPr>
          <w:kern w:val="2"/>
        </w:rPr>
        <w:t xml:space="preserve"> of students served by the SRG program who dropped out of school in the previous year, will enroll in school and remain enrolled through the end of the year. </w:t>
      </w:r>
    </w:p>
    <w:p w14:paraId="4632D43C" w14:textId="77777777" w:rsidR="00E1034C" w:rsidRPr="00EC08C8" w:rsidRDefault="00E1034C" w:rsidP="00C31054">
      <w:pPr>
        <w:pStyle w:val="ListParagraph"/>
        <w:numPr>
          <w:ilvl w:val="1"/>
          <w:numId w:val="54"/>
        </w:numPr>
        <w:rPr>
          <w:i/>
          <w:iCs/>
          <w:kern w:val="2"/>
        </w:rPr>
      </w:pPr>
      <w:r w:rsidRPr="00EC08C8">
        <w:rPr>
          <w:b/>
          <w:bCs/>
          <w:kern w:val="2"/>
        </w:rPr>
        <w:t xml:space="preserve">Option 3: </w:t>
      </w:r>
      <w:r w:rsidRPr="00EC08C8">
        <w:rPr>
          <w:kern w:val="2"/>
        </w:rPr>
        <w:t>By 2022-23</w:t>
      </w:r>
      <w:r w:rsidRPr="00EC08C8">
        <w:rPr>
          <w:i/>
          <w:iCs/>
          <w:kern w:val="2"/>
        </w:rPr>
        <w:t>, [percentage]</w:t>
      </w:r>
      <w:r w:rsidRPr="00EC08C8">
        <w:rPr>
          <w:kern w:val="2"/>
        </w:rPr>
        <w:t xml:space="preserve"> of students who transferred to a SRG school/program will remain enrolled through the end of the year. </w:t>
      </w:r>
    </w:p>
    <w:p w14:paraId="2987EDB7" w14:textId="77777777" w:rsidR="005F50D9" w:rsidRPr="00EC08C8" w:rsidRDefault="005F50D9" w:rsidP="007F334A">
      <w:pPr>
        <w:rPr>
          <w:b/>
          <w:kern w:val="2"/>
        </w:rPr>
      </w:pPr>
    </w:p>
    <w:p w14:paraId="2704DA70" w14:textId="3C692A48" w:rsidR="00E1034C" w:rsidRPr="00EC08C8" w:rsidRDefault="00E1034C" w:rsidP="007F334A">
      <w:pPr>
        <w:rPr>
          <w:b/>
          <w:kern w:val="2"/>
        </w:rPr>
      </w:pPr>
      <w:r w:rsidRPr="00EC08C8">
        <w:rPr>
          <w:b/>
          <w:kern w:val="2"/>
        </w:rPr>
        <w:t xml:space="preserve">For each objective, please answer the following: </w:t>
      </w:r>
    </w:p>
    <w:p w14:paraId="003CCFF6" w14:textId="77777777" w:rsidR="00E1034C" w:rsidRPr="00EC08C8" w:rsidRDefault="00E1034C" w:rsidP="00C31054">
      <w:pPr>
        <w:numPr>
          <w:ilvl w:val="0"/>
          <w:numId w:val="45"/>
        </w:numPr>
        <w:rPr>
          <w:kern w:val="2"/>
        </w:rPr>
      </w:pPr>
      <w:r w:rsidRPr="00EC08C8">
        <w:rPr>
          <w:kern w:val="2"/>
        </w:rPr>
        <w:t xml:space="preserve">Please report your progress on this objective (i.e., not making progress, approaching, met goal, or exceed goal). </w:t>
      </w:r>
    </w:p>
    <w:p w14:paraId="3802B89B" w14:textId="77777777" w:rsidR="00E1034C" w:rsidRPr="00EC08C8" w:rsidRDefault="00E1034C" w:rsidP="00C31054">
      <w:pPr>
        <w:numPr>
          <w:ilvl w:val="0"/>
          <w:numId w:val="45"/>
        </w:numPr>
        <w:rPr>
          <w:kern w:val="2"/>
        </w:rPr>
      </w:pPr>
      <w:r w:rsidRPr="00EC08C8">
        <w:rPr>
          <w:kern w:val="2"/>
        </w:rPr>
        <w:t xml:space="preserve">Please describe the indicators used to track progress on this objective. </w:t>
      </w:r>
    </w:p>
    <w:p w14:paraId="5B70DA8A" w14:textId="77777777" w:rsidR="00E1034C" w:rsidRPr="00EC08C8" w:rsidRDefault="00E1034C" w:rsidP="00C31054">
      <w:pPr>
        <w:numPr>
          <w:ilvl w:val="0"/>
          <w:numId w:val="45"/>
        </w:numPr>
        <w:rPr>
          <w:kern w:val="2"/>
        </w:rPr>
      </w:pPr>
      <w:r w:rsidRPr="00EC08C8">
        <w:rPr>
          <w:kern w:val="2"/>
        </w:rPr>
        <w:t>As applicable, provide a summary of data supporting the progress reported above for objective:</w:t>
      </w:r>
    </w:p>
    <w:p w14:paraId="137CCC42" w14:textId="77777777" w:rsidR="00E1034C" w:rsidRPr="00EC08C8" w:rsidRDefault="00E1034C" w:rsidP="00C31054">
      <w:pPr>
        <w:numPr>
          <w:ilvl w:val="1"/>
          <w:numId w:val="44"/>
        </w:numPr>
        <w:rPr>
          <w:kern w:val="2"/>
        </w:rPr>
      </w:pPr>
      <w:r w:rsidRPr="00EC08C8">
        <w:rPr>
          <w:kern w:val="2"/>
        </w:rPr>
        <w:t>The number of students that needed improvement in this area or the number of students assessed for this performance measure at baseline (denominator).</w:t>
      </w:r>
    </w:p>
    <w:p w14:paraId="35B4B793" w14:textId="77777777" w:rsidR="00E1034C" w:rsidRPr="00EC08C8" w:rsidRDefault="00E1034C" w:rsidP="00C31054">
      <w:pPr>
        <w:numPr>
          <w:ilvl w:val="1"/>
          <w:numId w:val="44"/>
        </w:numPr>
        <w:rPr>
          <w:kern w:val="2"/>
        </w:rPr>
      </w:pPr>
      <w:r w:rsidRPr="00EC08C8">
        <w:rPr>
          <w:kern w:val="2"/>
        </w:rPr>
        <w:t xml:space="preserve">The number of students who significantly improved as measured by your selected indicator (numerator). </w:t>
      </w:r>
    </w:p>
    <w:p w14:paraId="70F353B2" w14:textId="77777777" w:rsidR="00E1034C" w:rsidRPr="00EC08C8" w:rsidRDefault="00E1034C" w:rsidP="00C31054">
      <w:pPr>
        <w:numPr>
          <w:ilvl w:val="1"/>
          <w:numId w:val="44"/>
        </w:numPr>
        <w:rPr>
          <w:kern w:val="2"/>
        </w:rPr>
      </w:pPr>
      <w:r w:rsidRPr="00EC08C8">
        <w:rPr>
          <w:kern w:val="2"/>
        </w:rPr>
        <w:t xml:space="preserve">The percentage of students who improved in this area. </w:t>
      </w:r>
    </w:p>
    <w:p w14:paraId="41DED6F0" w14:textId="77777777" w:rsidR="00E1034C" w:rsidRPr="00EC08C8" w:rsidRDefault="00E1034C" w:rsidP="00C31054">
      <w:pPr>
        <w:numPr>
          <w:ilvl w:val="0"/>
          <w:numId w:val="44"/>
        </w:numPr>
        <w:rPr>
          <w:kern w:val="2"/>
        </w:rPr>
      </w:pPr>
      <w:r w:rsidRPr="00EC08C8">
        <w:rPr>
          <w:kern w:val="2"/>
        </w:rPr>
        <w:t>What activities, services, or programs were most effective in helping meet this objective for your program?</w:t>
      </w:r>
    </w:p>
    <w:p w14:paraId="1CE89805" w14:textId="77777777" w:rsidR="00E1034C" w:rsidRPr="00EC08C8" w:rsidRDefault="00E1034C" w:rsidP="00C31054">
      <w:pPr>
        <w:numPr>
          <w:ilvl w:val="0"/>
          <w:numId w:val="44"/>
        </w:numPr>
        <w:rPr>
          <w:i/>
          <w:kern w:val="2"/>
        </w:rPr>
      </w:pPr>
      <w:r w:rsidRPr="00EC08C8">
        <w:rPr>
          <w:kern w:val="2"/>
        </w:rPr>
        <w:t>Describe special circumstances that positively and negatively contributed to meeting or exceeding this objective.</w:t>
      </w:r>
    </w:p>
    <w:p w14:paraId="221CC1B3" w14:textId="77777777" w:rsidR="00E1034C" w:rsidRPr="00EC08C8" w:rsidRDefault="00E1034C" w:rsidP="007F334A">
      <w:pPr>
        <w:rPr>
          <w:kern w:val="2"/>
          <w:u w:val="single"/>
        </w:rPr>
      </w:pPr>
      <w:bookmarkStart w:id="54" w:name="S11"/>
      <w:bookmarkStart w:id="55" w:name="S8"/>
    </w:p>
    <w:p w14:paraId="443FA740" w14:textId="77777777" w:rsidR="00E1034C" w:rsidRPr="00EC08C8" w:rsidRDefault="00E1034C" w:rsidP="007F334A">
      <w:pPr>
        <w:rPr>
          <w:b/>
          <w:kern w:val="2"/>
          <w:u w:val="single"/>
        </w:rPr>
      </w:pPr>
      <w:r w:rsidRPr="00EC08C8">
        <w:rPr>
          <w:b/>
          <w:kern w:val="2"/>
          <w:u w:val="single"/>
        </w:rPr>
        <w:t>Community Partnerships</w:t>
      </w:r>
    </w:p>
    <w:p w14:paraId="59001711" w14:textId="77777777" w:rsidR="00E1034C" w:rsidRPr="00EC08C8" w:rsidRDefault="00E1034C" w:rsidP="00C31054">
      <w:pPr>
        <w:numPr>
          <w:ilvl w:val="0"/>
          <w:numId w:val="46"/>
        </w:numPr>
        <w:rPr>
          <w:b/>
          <w:kern w:val="2"/>
        </w:rPr>
      </w:pPr>
      <w:r w:rsidRPr="00EC08C8">
        <w:rPr>
          <w:b/>
          <w:kern w:val="2"/>
        </w:rPr>
        <w:t xml:space="preserve">Current Partnerships. </w:t>
      </w:r>
      <w:r w:rsidRPr="00EC08C8">
        <w:rPr>
          <w:kern w:val="2"/>
        </w:rPr>
        <w:t>Please list any partnerships that exist between your SRG program and outside organizations</w:t>
      </w:r>
      <w:r w:rsidRPr="00EC08C8">
        <w:rPr>
          <w:b/>
          <w:kern w:val="2"/>
        </w:rPr>
        <w:t xml:space="preserve">. </w:t>
      </w:r>
    </w:p>
    <w:p w14:paraId="7381D8B0" w14:textId="77777777" w:rsidR="00E1034C" w:rsidRPr="00EC08C8" w:rsidRDefault="00E1034C" w:rsidP="00C31054">
      <w:pPr>
        <w:pStyle w:val="ListParagraph"/>
        <w:numPr>
          <w:ilvl w:val="0"/>
          <w:numId w:val="46"/>
        </w:numPr>
        <w:rPr>
          <w:kern w:val="2"/>
        </w:rPr>
      </w:pPr>
      <w:r w:rsidRPr="00EC08C8">
        <w:rPr>
          <w:b/>
          <w:kern w:val="2"/>
        </w:rPr>
        <w:t xml:space="preserve">Civic Engagement. </w:t>
      </w:r>
      <w:r w:rsidRPr="00EC08C8">
        <w:rPr>
          <w:kern w:val="2"/>
        </w:rPr>
        <w:t>Please describe any partnerships that exist that promote student civic engagement and student involvement in their community.</w:t>
      </w:r>
    </w:p>
    <w:p w14:paraId="5762DF42" w14:textId="650ADB30" w:rsidR="00E1034C" w:rsidRPr="00EC08C8" w:rsidRDefault="00E1034C" w:rsidP="00C31054">
      <w:pPr>
        <w:pStyle w:val="ListParagraph"/>
        <w:numPr>
          <w:ilvl w:val="0"/>
          <w:numId w:val="46"/>
        </w:numPr>
        <w:rPr>
          <w:b/>
          <w:bCs/>
          <w:kern w:val="2"/>
        </w:rPr>
      </w:pPr>
      <w:r w:rsidRPr="00EC08C8">
        <w:rPr>
          <w:b/>
          <w:bCs/>
          <w:kern w:val="2"/>
        </w:rPr>
        <w:t xml:space="preserve">Partnership Success Story. </w:t>
      </w:r>
      <w:r w:rsidRPr="00EC08C8">
        <w:rPr>
          <w:kern w:val="2"/>
        </w:rPr>
        <w:t>Please describe below an example of successful partnerships with an internal or external group that complements the work of the SRG. Based on your story, please include the following.</w:t>
      </w:r>
    </w:p>
    <w:p w14:paraId="071BC29E" w14:textId="77777777" w:rsidR="00E1034C" w:rsidRPr="00EC08C8" w:rsidRDefault="00E1034C" w:rsidP="00C31054">
      <w:pPr>
        <w:pStyle w:val="ListParagraph"/>
        <w:numPr>
          <w:ilvl w:val="1"/>
          <w:numId w:val="46"/>
        </w:numPr>
        <w:rPr>
          <w:b/>
          <w:kern w:val="2"/>
        </w:rPr>
      </w:pPr>
      <w:r w:rsidRPr="00EC08C8">
        <w:rPr>
          <w:kern w:val="2"/>
        </w:rPr>
        <w:t>Name of Partner (not funded by SRG)</w:t>
      </w:r>
    </w:p>
    <w:p w14:paraId="4F05E07E" w14:textId="77777777" w:rsidR="00E1034C" w:rsidRPr="00EC08C8" w:rsidRDefault="00E1034C" w:rsidP="00C31054">
      <w:pPr>
        <w:pStyle w:val="ListParagraph"/>
        <w:numPr>
          <w:ilvl w:val="1"/>
          <w:numId w:val="46"/>
        </w:numPr>
        <w:rPr>
          <w:b/>
          <w:kern w:val="2"/>
        </w:rPr>
      </w:pPr>
      <w:r w:rsidRPr="00EC08C8">
        <w:rPr>
          <w:kern w:val="2"/>
        </w:rPr>
        <w:t>Program intervention/services provided:</w:t>
      </w:r>
    </w:p>
    <w:p w14:paraId="2F822B59" w14:textId="77777777" w:rsidR="00E1034C" w:rsidRPr="00EC08C8" w:rsidRDefault="00E1034C" w:rsidP="00C31054">
      <w:pPr>
        <w:pStyle w:val="ListParagraph"/>
        <w:numPr>
          <w:ilvl w:val="1"/>
          <w:numId w:val="46"/>
        </w:numPr>
        <w:rPr>
          <w:b/>
          <w:kern w:val="2"/>
        </w:rPr>
      </w:pPr>
      <w:r w:rsidRPr="00EC08C8">
        <w:rPr>
          <w:kern w:val="2"/>
        </w:rPr>
        <w:t>Describe the success:</w:t>
      </w:r>
    </w:p>
    <w:p w14:paraId="2FC5CC8D" w14:textId="77777777" w:rsidR="00E1034C" w:rsidRPr="00EC08C8" w:rsidRDefault="00E1034C" w:rsidP="007F334A">
      <w:pPr>
        <w:rPr>
          <w:b/>
          <w:bCs/>
          <w:kern w:val="2"/>
          <w:u w:val="single"/>
        </w:rPr>
      </w:pPr>
      <w:bookmarkStart w:id="56" w:name="_Toc246147307"/>
    </w:p>
    <w:p w14:paraId="5245012F" w14:textId="77777777" w:rsidR="00E1034C" w:rsidRPr="00EC08C8" w:rsidRDefault="00E1034C" w:rsidP="007F334A">
      <w:pPr>
        <w:rPr>
          <w:b/>
          <w:bCs/>
          <w:kern w:val="2"/>
          <w:u w:val="single"/>
        </w:rPr>
      </w:pPr>
      <w:r w:rsidRPr="00EC08C8">
        <w:rPr>
          <w:b/>
          <w:bCs/>
          <w:kern w:val="2"/>
          <w:u w:val="single"/>
        </w:rPr>
        <w:t>Capacity Building</w:t>
      </w:r>
    </w:p>
    <w:p w14:paraId="3C4B383F" w14:textId="77777777" w:rsidR="00E1034C" w:rsidRPr="00EC08C8" w:rsidRDefault="00E1034C" w:rsidP="00C31054">
      <w:pPr>
        <w:pStyle w:val="ListParagraph"/>
        <w:numPr>
          <w:ilvl w:val="0"/>
          <w:numId w:val="46"/>
        </w:numPr>
        <w:rPr>
          <w:kern w:val="2"/>
        </w:rPr>
      </w:pPr>
      <w:r w:rsidRPr="00EC08C8">
        <w:rPr>
          <w:b/>
          <w:kern w:val="2"/>
        </w:rPr>
        <w:t>Technical Assistance.</w:t>
      </w:r>
      <w:r w:rsidRPr="00EC08C8">
        <w:rPr>
          <w:kern w:val="2"/>
        </w:rPr>
        <w:t xml:space="preserve"> What state technical assistance, professional development (including training topics) or other state activities would help to better serve you and your program?</w:t>
      </w:r>
    </w:p>
    <w:p w14:paraId="14965C17" w14:textId="77777777" w:rsidR="0031446D" w:rsidRPr="00EC08C8" w:rsidRDefault="0031446D" w:rsidP="00C31054">
      <w:pPr>
        <w:pStyle w:val="ListParagraph"/>
        <w:numPr>
          <w:ilvl w:val="0"/>
          <w:numId w:val="57"/>
        </w:numPr>
        <w:rPr>
          <w:kern w:val="2"/>
        </w:rPr>
        <w:sectPr w:rsidR="0031446D" w:rsidRPr="00EC08C8" w:rsidSect="0031446D">
          <w:type w:val="continuous"/>
          <w:pgSz w:w="12240" w:h="15840"/>
          <w:pgMar w:top="720" w:right="720" w:bottom="720" w:left="720" w:header="720" w:footer="720" w:gutter="0"/>
          <w:cols w:space="720"/>
          <w:docGrid w:linePitch="360"/>
        </w:sectPr>
      </w:pPr>
    </w:p>
    <w:p w14:paraId="2CB9B05D" w14:textId="59B1C9C4" w:rsidR="00E1034C" w:rsidRPr="00EC08C8" w:rsidRDefault="00E1034C" w:rsidP="00C31054">
      <w:pPr>
        <w:pStyle w:val="ListParagraph"/>
        <w:numPr>
          <w:ilvl w:val="0"/>
          <w:numId w:val="57"/>
        </w:numPr>
        <w:rPr>
          <w:kern w:val="2"/>
        </w:rPr>
      </w:pPr>
      <w:r w:rsidRPr="00EC08C8">
        <w:rPr>
          <w:kern w:val="2"/>
        </w:rPr>
        <w:t xml:space="preserve">Visits from CDE staff or consultants </w:t>
      </w:r>
    </w:p>
    <w:p w14:paraId="6AAFB3B4" w14:textId="0D40A17E" w:rsidR="00E1034C" w:rsidRPr="00EC08C8" w:rsidRDefault="00E1034C" w:rsidP="00C31054">
      <w:pPr>
        <w:pStyle w:val="ListParagraph"/>
        <w:numPr>
          <w:ilvl w:val="0"/>
          <w:numId w:val="57"/>
        </w:numPr>
        <w:rPr>
          <w:kern w:val="2"/>
        </w:rPr>
      </w:pPr>
      <w:r w:rsidRPr="00EC08C8">
        <w:rPr>
          <w:kern w:val="2"/>
        </w:rPr>
        <w:t xml:space="preserve">Statewide meeting with other programs </w:t>
      </w:r>
    </w:p>
    <w:p w14:paraId="718DEB03" w14:textId="7845E239" w:rsidR="00E1034C" w:rsidRPr="00EC08C8" w:rsidRDefault="00E1034C" w:rsidP="00C31054">
      <w:pPr>
        <w:pStyle w:val="ListParagraph"/>
        <w:numPr>
          <w:ilvl w:val="0"/>
          <w:numId w:val="57"/>
        </w:numPr>
        <w:rPr>
          <w:kern w:val="2"/>
        </w:rPr>
      </w:pPr>
      <w:r w:rsidRPr="00EC08C8">
        <w:rPr>
          <w:kern w:val="2"/>
        </w:rPr>
        <w:t xml:space="preserve">Regional meetings with other programs </w:t>
      </w:r>
    </w:p>
    <w:p w14:paraId="6C7DBE22" w14:textId="621DE4FB" w:rsidR="00E1034C" w:rsidRPr="00EC08C8" w:rsidRDefault="00E1034C" w:rsidP="00C31054">
      <w:pPr>
        <w:pStyle w:val="ListParagraph"/>
        <w:numPr>
          <w:ilvl w:val="0"/>
          <w:numId w:val="57"/>
        </w:numPr>
        <w:rPr>
          <w:kern w:val="2"/>
        </w:rPr>
      </w:pPr>
      <w:r w:rsidRPr="00EC08C8">
        <w:rPr>
          <w:kern w:val="2"/>
        </w:rPr>
        <w:t xml:space="preserve">Referrals to similar programs </w:t>
      </w:r>
    </w:p>
    <w:p w14:paraId="2EF41BDC" w14:textId="3FC2BFAE" w:rsidR="00E1034C" w:rsidRPr="00EC08C8" w:rsidRDefault="00E1034C" w:rsidP="00C31054">
      <w:pPr>
        <w:pStyle w:val="ListParagraph"/>
        <w:numPr>
          <w:ilvl w:val="0"/>
          <w:numId w:val="57"/>
        </w:numPr>
        <w:rPr>
          <w:kern w:val="2"/>
        </w:rPr>
      </w:pPr>
      <w:r w:rsidRPr="00EC08C8">
        <w:rPr>
          <w:kern w:val="2"/>
        </w:rPr>
        <w:t xml:space="preserve">Technical assistance by phone </w:t>
      </w:r>
    </w:p>
    <w:p w14:paraId="65DD83FD" w14:textId="6993BA49" w:rsidR="00E1034C" w:rsidRPr="00EC08C8" w:rsidRDefault="00E1034C" w:rsidP="00C31054">
      <w:pPr>
        <w:pStyle w:val="ListParagraph"/>
        <w:numPr>
          <w:ilvl w:val="0"/>
          <w:numId w:val="57"/>
        </w:numPr>
        <w:rPr>
          <w:kern w:val="2"/>
        </w:rPr>
      </w:pPr>
      <w:r w:rsidRPr="00EC08C8">
        <w:rPr>
          <w:kern w:val="2"/>
        </w:rPr>
        <w:t xml:space="preserve">Technical assistance by e-mail </w:t>
      </w:r>
    </w:p>
    <w:p w14:paraId="7E1D5C2B" w14:textId="3B4889DA" w:rsidR="00E1034C" w:rsidRPr="00EC08C8" w:rsidRDefault="00E1034C" w:rsidP="00C31054">
      <w:pPr>
        <w:pStyle w:val="ListParagraph"/>
        <w:numPr>
          <w:ilvl w:val="0"/>
          <w:numId w:val="57"/>
        </w:numPr>
        <w:rPr>
          <w:kern w:val="2"/>
        </w:rPr>
      </w:pPr>
      <w:r w:rsidRPr="00EC08C8">
        <w:rPr>
          <w:kern w:val="2"/>
        </w:rPr>
        <w:t>Webinars</w:t>
      </w:r>
    </w:p>
    <w:p w14:paraId="4765E6F7" w14:textId="1E596591" w:rsidR="00E1034C" w:rsidRPr="00EC08C8" w:rsidRDefault="00E1034C" w:rsidP="00C31054">
      <w:pPr>
        <w:pStyle w:val="ListParagraph"/>
        <w:numPr>
          <w:ilvl w:val="0"/>
          <w:numId w:val="57"/>
        </w:numPr>
        <w:rPr>
          <w:i/>
          <w:kern w:val="2"/>
        </w:rPr>
      </w:pPr>
      <w:r w:rsidRPr="00EC08C8">
        <w:rPr>
          <w:kern w:val="2"/>
        </w:rPr>
        <w:t xml:space="preserve">Other </w:t>
      </w:r>
      <w:r w:rsidRPr="00EC08C8">
        <w:rPr>
          <w:i/>
          <w:kern w:val="2"/>
        </w:rPr>
        <w:t>(Please describe)</w:t>
      </w:r>
    </w:p>
    <w:p w14:paraId="291A40AB" w14:textId="77777777" w:rsidR="0031446D" w:rsidRPr="00EC08C8" w:rsidRDefault="0031446D" w:rsidP="007F334A">
      <w:pPr>
        <w:rPr>
          <w:i/>
          <w:kern w:val="2"/>
        </w:rPr>
        <w:sectPr w:rsidR="0031446D" w:rsidRPr="00EC08C8" w:rsidSect="0031446D">
          <w:type w:val="continuous"/>
          <w:pgSz w:w="12240" w:h="15840"/>
          <w:pgMar w:top="720" w:right="720" w:bottom="720" w:left="720" w:header="720" w:footer="720" w:gutter="0"/>
          <w:cols w:num="2" w:space="720"/>
          <w:docGrid w:linePitch="360"/>
        </w:sectPr>
      </w:pPr>
    </w:p>
    <w:p w14:paraId="32BC9EF8" w14:textId="6757A9CE" w:rsidR="005F50D9" w:rsidRPr="00EC08C8" w:rsidRDefault="005F50D9" w:rsidP="007F334A">
      <w:pPr>
        <w:rPr>
          <w:i/>
          <w:kern w:val="2"/>
        </w:rPr>
      </w:pPr>
    </w:p>
    <w:p w14:paraId="2B5A699F" w14:textId="77777777" w:rsidR="00E1034C" w:rsidRPr="00EC08C8" w:rsidRDefault="00E1034C" w:rsidP="00C31054">
      <w:pPr>
        <w:pStyle w:val="ListParagraph"/>
        <w:numPr>
          <w:ilvl w:val="0"/>
          <w:numId w:val="46"/>
        </w:numPr>
        <w:rPr>
          <w:b/>
          <w:bCs/>
          <w:kern w:val="2"/>
          <w:u w:val="single"/>
        </w:rPr>
      </w:pPr>
      <w:r w:rsidRPr="00EC08C8">
        <w:rPr>
          <w:b/>
          <w:kern w:val="2"/>
        </w:rPr>
        <w:t xml:space="preserve">Topics. </w:t>
      </w:r>
      <w:r w:rsidRPr="00EC08C8">
        <w:rPr>
          <w:kern w:val="2"/>
        </w:rPr>
        <w:t>Please list and describe professional development and training topics that would be of benefit in implementing your grant.</w:t>
      </w:r>
    </w:p>
    <w:p w14:paraId="4692D513" w14:textId="77777777" w:rsidR="00E1034C" w:rsidRPr="00EC08C8" w:rsidRDefault="00E1034C" w:rsidP="007F334A">
      <w:pPr>
        <w:rPr>
          <w:b/>
          <w:bCs/>
          <w:kern w:val="2"/>
          <w:u w:val="single"/>
        </w:rPr>
      </w:pPr>
    </w:p>
    <w:p w14:paraId="0A050B5A" w14:textId="313F9100" w:rsidR="00E1034C" w:rsidRPr="00EC08C8" w:rsidRDefault="00E1034C" w:rsidP="007F334A">
      <w:pPr>
        <w:rPr>
          <w:b/>
          <w:bCs/>
          <w:kern w:val="2"/>
          <w:u w:val="single"/>
        </w:rPr>
      </w:pPr>
      <w:r w:rsidRPr="00EC08C8">
        <w:rPr>
          <w:b/>
          <w:bCs/>
          <w:kern w:val="2"/>
          <w:u w:val="single"/>
        </w:rPr>
        <w:t>Sustainability</w:t>
      </w:r>
      <w:bookmarkEnd w:id="54"/>
      <w:bookmarkEnd w:id="55"/>
      <w:bookmarkEnd w:id="56"/>
    </w:p>
    <w:p w14:paraId="46E3F3CE" w14:textId="57884F28" w:rsidR="00644343" w:rsidRPr="00EC08C8" w:rsidRDefault="00E1034C" w:rsidP="00C31054">
      <w:pPr>
        <w:pStyle w:val="ListParagraph"/>
        <w:numPr>
          <w:ilvl w:val="0"/>
          <w:numId w:val="46"/>
        </w:numPr>
        <w:rPr>
          <w:b/>
          <w:bCs/>
          <w:kern w:val="2"/>
          <w:u w:val="single"/>
        </w:rPr>
      </w:pPr>
      <w:r w:rsidRPr="00EC08C8">
        <w:rPr>
          <w:kern w:val="2"/>
        </w:rPr>
        <w:t xml:space="preserve">Describe how use of SRG funds align to and support the identified </w:t>
      </w:r>
      <w:r w:rsidRPr="00EC08C8">
        <w:rPr>
          <w:i/>
          <w:kern w:val="2"/>
        </w:rPr>
        <w:t>Major Improvement Strategies</w:t>
      </w:r>
      <w:r w:rsidRPr="00EC08C8">
        <w:rPr>
          <w:kern w:val="2"/>
        </w:rPr>
        <w:t xml:space="preserve"> within your current Unified Improvement Plan (UIP). Each school and district is required to submit a UIP to CDE as part of the state’s accountability system. School UIP’s are available online </w:t>
      </w:r>
      <w:r w:rsidR="00644343" w:rsidRPr="00EC08C8">
        <w:rPr>
          <w:kern w:val="2"/>
        </w:rPr>
        <w:t xml:space="preserve">on </w:t>
      </w:r>
      <w:hyperlink r:id="rId68" w:history="1">
        <w:r w:rsidR="00644343" w:rsidRPr="00EC08C8">
          <w:rPr>
            <w:rStyle w:val="Hyperlink"/>
            <w:kern w:val="2"/>
          </w:rPr>
          <w:t>CDE’s Performance Framework Reports webpage</w:t>
        </w:r>
      </w:hyperlink>
      <w:r w:rsidR="00644343" w:rsidRPr="00EC08C8">
        <w:rPr>
          <w:kern w:val="2"/>
        </w:rPr>
        <w:t>.</w:t>
      </w:r>
    </w:p>
    <w:p w14:paraId="23519B7B" w14:textId="77777777" w:rsidR="00644343" w:rsidRPr="00EC08C8" w:rsidRDefault="00644343" w:rsidP="007F334A">
      <w:pPr>
        <w:rPr>
          <w:b/>
          <w:bCs/>
          <w:kern w:val="2"/>
          <w:u w:val="single"/>
        </w:rPr>
      </w:pPr>
    </w:p>
    <w:p w14:paraId="3BE9F7AD" w14:textId="416E7DFC" w:rsidR="00E1034C" w:rsidRPr="00EC08C8" w:rsidRDefault="00E1034C" w:rsidP="00C31054">
      <w:pPr>
        <w:pStyle w:val="ListParagraph"/>
        <w:numPr>
          <w:ilvl w:val="0"/>
          <w:numId w:val="46"/>
        </w:numPr>
        <w:rPr>
          <w:i/>
          <w:kern w:val="2"/>
        </w:rPr>
      </w:pPr>
      <w:r w:rsidRPr="00EC08C8">
        <w:rPr>
          <w:b/>
          <w:kern w:val="2"/>
        </w:rPr>
        <w:t xml:space="preserve">Actions Taken for Sustainability. </w:t>
      </w:r>
      <w:r w:rsidRPr="00EC08C8">
        <w:rPr>
          <w:kern w:val="2"/>
        </w:rPr>
        <w:t>Please describe action that has been taken to sustain your program – (</w:t>
      </w:r>
      <w:r w:rsidRPr="00EC08C8">
        <w:rPr>
          <w:i/>
          <w:kern w:val="2"/>
        </w:rPr>
        <w:t>Select all that apply)</w:t>
      </w:r>
      <w:r w:rsidRPr="00EC08C8">
        <w:rPr>
          <w:kern w:val="2"/>
        </w:rPr>
        <w:t xml:space="preserve">. </w:t>
      </w:r>
    </w:p>
    <w:p w14:paraId="5A4D27AA" w14:textId="77777777" w:rsidR="00644343" w:rsidRPr="00EC08C8" w:rsidRDefault="00644343" w:rsidP="00C31054">
      <w:pPr>
        <w:pStyle w:val="ListParagraph"/>
        <w:numPr>
          <w:ilvl w:val="0"/>
          <w:numId w:val="58"/>
        </w:numPr>
        <w:rPr>
          <w:kern w:val="2"/>
        </w:rPr>
        <w:sectPr w:rsidR="00644343" w:rsidRPr="00EC08C8" w:rsidSect="0031446D">
          <w:type w:val="continuous"/>
          <w:pgSz w:w="12240" w:h="15840"/>
          <w:pgMar w:top="720" w:right="720" w:bottom="720" w:left="720" w:header="720" w:footer="720" w:gutter="0"/>
          <w:cols w:space="720"/>
          <w:docGrid w:linePitch="360"/>
        </w:sectPr>
      </w:pPr>
    </w:p>
    <w:p w14:paraId="19CF855C" w14:textId="5ACF35BB" w:rsidR="00E1034C" w:rsidRPr="00EC08C8" w:rsidRDefault="00E1034C" w:rsidP="00C31054">
      <w:pPr>
        <w:pStyle w:val="ListParagraph"/>
        <w:numPr>
          <w:ilvl w:val="0"/>
          <w:numId w:val="58"/>
        </w:numPr>
        <w:rPr>
          <w:kern w:val="2"/>
        </w:rPr>
      </w:pPr>
      <w:r w:rsidRPr="00EC08C8">
        <w:rPr>
          <w:kern w:val="2"/>
        </w:rPr>
        <w:t>Applied for grants</w:t>
      </w:r>
    </w:p>
    <w:p w14:paraId="493BE846" w14:textId="7F499B1A" w:rsidR="00E1034C" w:rsidRPr="00EC08C8" w:rsidRDefault="00E1034C" w:rsidP="00C31054">
      <w:pPr>
        <w:pStyle w:val="ListParagraph"/>
        <w:numPr>
          <w:ilvl w:val="0"/>
          <w:numId w:val="58"/>
        </w:numPr>
        <w:rPr>
          <w:kern w:val="2"/>
        </w:rPr>
      </w:pPr>
      <w:r w:rsidRPr="00EC08C8">
        <w:rPr>
          <w:kern w:val="2"/>
        </w:rPr>
        <w:t>Budget line items specified</w:t>
      </w:r>
    </w:p>
    <w:p w14:paraId="1A4A94B5" w14:textId="45D01E9E" w:rsidR="00E1034C" w:rsidRPr="00EC08C8" w:rsidRDefault="00E1034C" w:rsidP="00C31054">
      <w:pPr>
        <w:pStyle w:val="ListParagraph"/>
        <w:numPr>
          <w:ilvl w:val="0"/>
          <w:numId w:val="58"/>
        </w:numPr>
        <w:rPr>
          <w:kern w:val="2"/>
        </w:rPr>
      </w:pPr>
      <w:r w:rsidRPr="00EC08C8">
        <w:rPr>
          <w:kern w:val="2"/>
        </w:rPr>
        <w:t>Recaptured Per Pupil Revenue to be re-invested in your SRG-funded strategies</w:t>
      </w:r>
    </w:p>
    <w:p w14:paraId="3A379DF9" w14:textId="5C337C12" w:rsidR="00E1034C" w:rsidRPr="00EC08C8" w:rsidRDefault="00E1034C" w:rsidP="00C31054">
      <w:pPr>
        <w:pStyle w:val="ListParagraph"/>
        <w:numPr>
          <w:ilvl w:val="0"/>
          <w:numId w:val="58"/>
        </w:numPr>
        <w:rPr>
          <w:kern w:val="2"/>
        </w:rPr>
      </w:pPr>
      <w:r w:rsidRPr="00EC08C8">
        <w:rPr>
          <w:kern w:val="2"/>
        </w:rPr>
        <w:t>Shared SRG results with district administrators or board members</w:t>
      </w:r>
    </w:p>
    <w:p w14:paraId="02B43878" w14:textId="3E2BB53A" w:rsidR="00E1034C" w:rsidRPr="00EC08C8" w:rsidRDefault="00E1034C" w:rsidP="00C31054">
      <w:pPr>
        <w:pStyle w:val="ListParagraph"/>
        <w:numPr>
          <w:ilvl w:val="0"/>
          <w:numId w:val="58"/>
        </w:numPr>
        <w:rPr>
          <w:kern w:val="2"/>
        </w:rPr>
      </w:pPr>
      <w:r w:rsidRPr="00EC08C8">
        <w:rPr>
          <w:kern w:val="2"/>
        </w:rPr>
        <w:t>Full absorption of general funds</w:t>
      </w:r>
    </w:p>
    <w:p w14:paraId="56E7135B" w14:textId="2DD4411F" w:rsidR="00E1034C" w:rsidRPr="00EC08C8" w:rsidRDefault="00E1034C" w:rsidP="00C31054">
      <w:pPr>
        <w:pStyle w:val="ListParagraph"/>
        <w:numPr>
          <w:ilvl w:val="0"/>
          <w:numId w:val="58"/>
        </w:numPr>
        <w:rPr>
          <w:kern w:val="2"/>
        </w:rPr>
      </w:pPr>
      <w:r w:rsidRPr="00EC08C8">
        <w:rPr>
          <w:kern w:val="2"/>
        </w:rPr>
        <w:t>Other (</w:t>
      </w:r>
      <w:r w:rsidRPr="00EC08C8">
        <w:rPr>
          <w:i/>
          <w:kern w:val="2"/>
        </w:rPr>
        <w:t>Please describe</w:t>
      </w:r>
      <w:r w:rsidRPr="00EC08C8">
        <w:rPr>
          <w:kern w:val="2"/>
        </w:rPr>
        <w:t>)</w:t>
      </w:r>
    </w:p>
    <w:p w14:paraId="209D8447" w14:textId="77777777" w:rsidR="00644343" w:rsidRPr="00EC08C8" w:rsidRDefault="00644343" w:rsidP="007F334A">
      <w:pPr>
        <w:rPr>
          <w:b/>
          <w:kern w:val="2"/>
          <w:u w:val="single"/>
        </w:rPr>
        <w:sectPr w:rsidR="00644343" w:rsidRPr="00EC08C8" w:rsidSect="00644343">
          <w:type w:val="continuous"/>
          <w:pgSz w:w="12240" w:h="15840"/>
          <w:pgMar w:top="720" w:right="720" w:bottom="720" w:left="720" w:header="720" w:footer="720" w:gutter="0"/>
          <w:cols w:num="2" w:space="720"/>
          <w:docGrid w:linePitch="360"/>
        </w:sectPr>
      </w:pPr>
    </w:p>
    <w:p w14:paraId="79DE7A00" w14:textId="5CF791B4" w:rsidR="00E1034C" w:rsidRPr="00EC08C8" w:rsidRDefault="00E1034C" w:rsidP="007F334A">
      <w:pPr>
        <w:rPr>
          <w:b/>
          <w:kern w:val="2"/>
          <w:u w:val="single"/>
        </w:rPr>
      </w:pPr>
    </w:p>
    <w:p w14:paraId="66FB5114" w14:textId="77777777" w:rsidR="00E1034C" w:rsidRPr="00EC08C8" w:rsidRDefault="00E1034C" w:rsidP="00C31054">
      <w:pPr>
        <w:pStyle w:val="ListParagraph"/>
        <w:numPr>
          <w:ilvl w:val="0"/>
          <w:numId w:val="46"/>
        </w:numPr>
        <w:rPr>
          <w:b/>
          <w:kern w:val="2"/>
          <w:u w:val="single"/>
        </w:rPr>
      </w:pPr>
      <w:r w:rsidRPr="00EC08C8">
        <w:rPr>
          <w:b/>
          <w:kern w:val="2"/>
        </w:rPr>
        <w:t>Next Steps.</w:t>
      </w:r>
      <w:r w:rsidRPr="00EC08C8">
        <w:rPr>
          <w:kern w:val="2"/>
        </w:rPr>
        <w:t xml:space="preserve"> Please describe the next steps toward sustainability</w:t>
      </w:r>
    </w:p>
    <w:p w14:paraId="52624880" w14:textId="77777777" w:rsidR="00E1034C" w:rsidRPr="00EC08C8" w:rsidRDefault="00E1034C" w:rsidP="007F334A">
      <w:pPr>
        <w:rPr>
          <w:kern w:val="2"/>
        </w:rPr>
      </w:pPr>
    </w:p>
    <w:p w14:paraId="1F844758" w14:textId="77777777" w:rsidR="00E1034C" w:rsidRPr="00EC08C8" w:rsidRDefault="00E1034C" w:rsidP="007F334A">
      <w:pPr>
        <w:rPr>
          <w:bCs/>
          <w:iCs/>
          <w:kern w:val="2"/>
        </w:rPr>
        <w:sectPr w:rsidR="00E1034C" w:rsidRPr="00EC08C8" w:rsidSect="0031446D">
          <w:type w:val="continuous"/>
          <w:pgSz w:w="12240" w:h="15840"/>
          <w:pgMar w:top="720" w:right="720" w:bottom="720" w:left="720" w:header="720" w:footer="720" w:gutter="0"/>
          <w:cols w:space="720"/>
          <w:docGrid w:linePitch="360"/>
        </w:sectPr>
      </w:pPr>
    </w:p>
    <w:p w14:paraId="30B1C393" w14:textId="1A7247AE" w:rsidR="00E1034C" w:rsidRPr="00EC08C8" w:rsidRDefault="00E1034C" w:rsidP="007F334A">
      <w:pPr>
        <w:pStyle w:val="Heading1"/>
        <w:rPr>
          <w:kern w:val="2"/>
        </w:rPr>
      </w:pPr>
      <w:bookmarkStart w:id="57" w:name="_Toc85200134"/>
      <w:bookmarkStart w:id="58" w:name="_Toc86224990"/>
      <w:r w:rsidRPr="00EC08C8">
        <w:rPr>
          <w:kern w:val="2"/>
        </w:rPr>
        <w:lastRenderedPageBreak/>
        <w:t xml:space="preserve">Attachment D: </w:t>
      </w:r>
      <w:bookmarkEnd w:id="57"/>
      <w:r w:rsidR="00536F7F" w:rsidRPr="00EC08C8">
        <w:rPr>
          <w:kern w:val="2"/>
        </w:rPr>
        <w:t>Intent to Apply</w:t>
      </w:r>
      <w:bookmarkEnd w:id="58"/>
    </w:p>
    <w:p w14:paraId="2EA8B89E" w14:textId="1F5EDDA7" w:rsidR="00E1034C" w:rsidRPr="00EC08C8" w:rsidRDefault="005F50D9" w:rsidP="007F334A">
      <w:pPr>
        <w:rPr>
          <w:kern w:val="2"/>
        </w:rPr>
      </w:pPr>
      <w:r w:rsidRPr="00EC08C8">
        <w:rPr>
          <w:kern w:val="2"/>
        </w:rPr>
        <w:t>Complete t</w:t>
      </w:r>
      <w:r w:rsidR="00E1034C" w:rsidRPr="00EC08C8">
        <w:rPr>
          <w:kern w:val="2"/>
        </w:rPr>
        <w:t xml:space="preserve">he </w:t>
      </w:r>
      <w:hyperlink r:id="rId69" w:history="1">
        <w:r w:rsidRPr="00EC08C8">
          <w:rPr>
            <w:rStyle w:val="Hyperlink"/>
            <w:kern w:val="2"/>
          </w:rPr>
          <w:t>Intent to Apply</w:t>
        </w:r>
        <w:r w:rsidR="00E1034C" w:rsidRPr="00EC08C8">
          <w:rPr>
            <w:rStyle w:val="Hyperlink"/>
            <w:kern w:val="2"/>
          </w:rPr>
          <w:t xml:space="preserve"> </w:t>
        </w:r>
        <w:r w:rsidR="005B1D4F" w:rsidRPr="00EC08C8">
          <w:rPr>
            <w:rStyle w:val="Hyperlink"/>
            <w:kern w:val="2"/>
          </w:rPr>
          <w:t>online form</w:t>
        </w:r>
      </w:hyperlink>
      <w:r w:rsidR="005B1D4F" w:rsidRPr="00EC08C8">
        <w:rPr>
          <w:kern w:val="2"/>
        </w:rPr>
        <w:t xml:space="preserve"> </w:t>
      </w:r>
      <w:r w:rsidR="00E1034C" w:rsidRPr="00EC08C8">
        <w:rPr>
          <w:kern w:val="2"/>
        </w:rPr>
        <w:t>for</w:t>
      </w:r>
      <w:r w:rsidR="005B1D4F" w:rsidRPr="00EC08C8">
        <w:rPr>
          <w:kern w:val="2"/>
        </w:rPr>
        <w:t xml:space="preserve"> the</w:t>
      </w:r>
      <w:r w:rsidR="00E1034C" w:rsidRPr="00EC08C8">
        <w:rPr>
          <w:kern w:val="2"/>
        </w:rPr>
        <w:t xml:space="preserve"> Student Re-</w:t>
      </w:r>
      <w:r w:rsidRPr="00EC08C8">
        <w:rPr>
          <w:kern w:val="2"/>
        </w:rPr>
        <w:t>E</w:t>
      </w:r>
      <w:r w:rsidR="00E1034C" w:rsidRPr="00EC08C8">
        <w:rPr>
          <w:kern w:val="2"/>
        </w:rPr>
        <w:t xml:space="preserve">ngagement Grant </w:t>
      </w:r>
      <w:r w:rsidR="00536F7F" w:rsidRPr="00EC08C8">
        <w:rPr>
          <w:kern w:val="2"/>
        </w:rPr>
        <w:t>by</w:t>
      </w:r>
      <w:r w:rsidR="00E1034C" w:rsidRPr="00EC08C8">
        <w:rPr>
          <w:kern w:val="2"/>
        </w:rPr>
        <w:t xml:space="preserve"> </w:t>
      </w:r>
      <w:r w:rsidR="00536F7F" w:rsidRPr="00EC08C8">
        <w:rPr>
          <w:b/>
          <w:bCs/>
          <w:kern w:val="2"/>
        </w:rPr>
        <w:t xml:space="preserve">Thursday, </w:t>
      </w:r>
      <w:r w:rsidR="00E1034C" w:rsidRPr="00EC08C8">
        <w:rPr>
          <w:b/>
          <w:bCs/>
          <w:kern w:val="2"/>
        </w:rPr>
        <w:t>January 13, 2022</w:t>
      </w:r>
      <w:r w:rsidR="00536F7F" w:rsidRPr="00EC08C8">
        <w:rPr>
          <w:b/>
          <w:bCs/>
          <w:kern w:val="2"/>
        </w:rPr>
        <w:t xml:space="preserve"> by 11:59 pm</w:t>
      </w:r>
      <w:r w:rsidR="00E1034C" w:rsidRPr="00EC08C8">
        <w:rPr>
          <w:kern w:val="2"/>
        </w:rPr>
        <w:t xml:space="preserve">. </w:t>
      </w:r>
      <w:r w:rsidR="00536F7F" w:rsidRPr="00EC08C8">
        <w:rPr>
          <w:kern w:val="2"/>
        </w:rPr>
        <w:t>The Intent to Apply is informational only and is not completion is not required to submit an application.</w:t>
      </w:r>
    </w:p>
    <w:p w14:paraId="19BF538D" w14:textId="77777777" w:rsidR="00E1034C" w:rsidRPr="00EC08C8" w:rsidRDefault="00E1034C" w:rsidP="007F334A">
      <w:pPr>
        <w:rPr>
          <w:kern w:val="2"/>
        </w:rPr>
      </w:pPr>
    </w:p>
    <w:p w14:paraId="5BF50D01" w14:textId="77777777" w:rsidR="00E1034C" w:rsidRPr="00EC08C8" w:rsidRDefault="00E1034C" w:rsidP="007F334A">
      <w:pPr>
        <w:rPr>
          <w:kern w:val="2"/>
        </w:rPr>
      </w:pPr>
    </w:p>
    <w:p w14:paraId="6300D5D3" w14:textId="33DE5B97" w:rsidR="00E1034C" w:rsidRPr="00EC08C8" w:rsidRDefault="005B1D4F" w:rsidP="007F334A">
      <w:pPr>
        <w:jc w:val="center"/>
        <w:rPr>
          <w:kern w:val="2"/>
        </w:rPr>
        <w:sectPr w:rsidR="00E1034C" w:rsidRPr="00EC08C8" w:rsidSect="00E1034C">
          <w:headerReference w:type="default" r:id="rId70"/>
          <w:footerReference w:type="first" r:id="rId71"/>
          <w:pgSz w:w="12240" w:h="15840"/>
          <w:pgMar w:top="720" w:right="720" w:bottom="720" w:left="720" w:header="720" w:footer="720" w:gutter="0"/>
          <w:cols w:space="720"/>
          <w:titlePg/>
          <w:docGrid w:linePitch="360"/>
        </w:sectPr>
      </w:pPr>
      <w:r w:rsidRPr="00EC08C8">
        <w:rPr>
          <w:noProof/>
          <w:kern w:val="2"/>
        </w:rPr>
        <w:drawing>
          <wp:inline distT="0" distB="0" distL="0" distR="0" wp14:anchorId="746C759C" wp14:editId="5601827F">
            <wp:extent cx="4524375" cy="750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cstate="screen">
                      <a:extLst>
                        <a:ext uri="{28A0092B-C50C-407E-A947-70E740481C1C}">
                          <a14:useLocalDpi xmlns:a14="http://schemas.microsoft.com/office/drawing/2010/main"/>
                        </a:ext>
                      </a:extLst>
                    </a:blip>
                    <a:srcRect/>
                    <a:stretch/>
                  </pic:blipFill>
                  <pic:spPr bwMode="auto">
                    <a:xfrm>
                      <a:off x="0" y="0"/>
                      <a:ext cx="4550786" cy="7549514"/>
                    </a:xfrm>
                    <a:prstGeom prst="rect">
                      <a:avLst/>
                    </a:prstGeom>
                    <a:ln>
                      <a:noFill/>
                    </a:ln>
                    <a:extLst>
                      <a:ext uri="{53640926-AAD7-44D8-BBD7-CCE9431645EC}">
                        <a14:shadowObscured xmlns:a14="http://schemas.microsoft.com/office/drawing/2010/main"/>
                      </a:ext>
                    </a:extLst>
                  </pic:spPr>
                </pic:pic>
              </a:graphicData>
            </a:graphic>
          </wp:inline>
        </w:drawing>
      </w:r>
    </w:p>
    <w:p w14:paraId="58FF5CEF" w14:textId="77777777" w:rsidR="00E1034C" w:rsidRPr="00EC08C8" w:rsidRDefault="00E1034C" w:rsidP="007F334A">
      <w:pPr>
        <w:pStyle w:val="Heading1"/>
        <w:rPr>
          <w:kern w:val="2"/>
        </w:rPr>
      </w:pPr>
      <w:bookmarkStart w:id="59" w:name="_Toc525725834"/>
      <w:bookmarkStart w:id="60" w:name="_Toc85200135"/>
      <w:bookmarkStart w:id="61" w:name="_Toc86224991"/>
      <w:r w:rsidRPr="00EC08C8">
        <w:rPr>
          <w:kern w:val="2"/>
        </w:rPr>
        <w:lastRenderedPageBreak/>
        <w:t>Attachment E: Policies and Practices Review Form</w:t>
      </w:r>
      <w:bookmarkEnd w:id="59"/>
      <w:bookmarkEnd w:id="60"/>
      <w:bookmarkEnd w:id="61"/>
    </w:p>
    <w:p w14:paraId="42F0CD1C" w14:textId="61F3B796" w:rsidR="00E1034C" w:rsidRPr="00EC08C8" w:rsidRDefault="00E1034C" w:rsidP="007F334A">
      <w:pPr>
        <w:rPr>
          <w:kern w:val="2"/>
        </w:rPr>
      </w:pPr>
      <w:r w:rsidRPr="00EC08C8">
        <w:rPr>
          <w:b/>
          <w:bCs/>
          <w:kern w:val="2"/>
        </w:rPr>
        <w:t xml:space="preserve">IMPORTANT: </w:t>
      </w:r>
      <w:r w:rsidR="0020197D">
        <w:rPr>
          <w:kern w:val="2"/>
        </w:rPr>
        <w:t>Submit completed form with application</w:t>
      </w:r>
      <w:r w:rsidRPr="00EC08C8">
        <w:rPr>
          <w:kern w:val="2"/>
        </w:rPr>
        <w:t>. The completion of this form is required in order for the application to be considered complete.</w:t>
      </w:r>
    </w:p>
    <w:p w14:paraId="514ABC33" w14:textId="77777777" w:rsidR="00536F7F" w:rsidRPr="00EC08C8" w:rsidRDefault="00536F7F" w:rsidP="007F334A">
      <w:pPr>
        <w:rPr>
          <w:b/>
          <w:bCs/>
          <w:kern w:val="2"/>
        </w:rPr>
      </w:pPr>
    </w:p>
    <w:p w14:paraId="2AF97068" w14:textId="422199A8" w:rsidR="00E1034C" w:rsidRPr="00EC08C8" w:rsidRDefault="00E1034C" w:rsidP="007F334A">
      <w:pPr>
        <w:rPr>
          <w:bCs/>
          <w:kern w:val="2"/>
        </w:rPr>
      </w:pPr>
      <w:r w:rsidRPr="00EC08C8">
        <w:rPr>
          <w:bCs/>
          <w:kern w:val="2"/>
        </w:rPr>
        <w:t>In accordance with C.R.S. 22-14-109, the application process for the Colorado Student Re-engagement Grant Program requires a review of policies and practices related to student engagement and student re-engagement. This form must be completed to meet the statutory requirement.</w:t>
      </w:r>
    </w:p>
    <w:p w14:paraId="3E5A1954" w14:textId="77777777" w:rsidR="00E1034C" w:rsidRPr="00EC08C8" w:rsidRDefault="00E1034C" w:rsidP="007F334A">
      <w:pPr>
        <w:rPr>
          <w:bCs/>
          <w:kern w:val="2"/>
        </w:rPr>
      </w:pPr>
    </w:p>
    <w:p w14:paraId="218A734D" w14:textId="77777777" w:rsidR="00E1034C" w:rsidRPr="00EC08C8" w:rsidRDefault="00E1034C" w:rsidP="007F334A">
      <w:pPr>
        <w:rPr>
          <w:bCs/>
          <w:kern w:val="2"/>
        </w:rPr>
      </w:pPr>
      <w:r w:rsidRPr="00EC08C8">
        <w:rPr>
          <w:bCs/>
          <w:kern w:val="2"/>
        </w:rPr>
        <w:t>----------------------------------------------------------------------------------------------------------------</w:t>
      </w:r>
    </w:p>
    <w:p w14:paraId="577604E6" w14:textId="77777777" w:rsidR="00E1034C" w:rsidRPr="00EC08C8" w:rsidRDefault="00E1034C" w:rsidP="007F334A">
      <w:pPr>
        <w:rPr>
          <w:bCs/>
          <w:kern w:val="2"/>
        </w:rPr>
      </w:pPr>
      <w:r w:rsidRPr="00EC08C8">
        <w:rPr>
          <w:bCs/>
          <w:kern w:val="2"/>
        </w:rPr>
        <w:t>Contact person responsible for the completion of this form:</w:t>
      </w:r>
    </w:p>
    <w:p w14:paraId="65A6C0AC" w14:textId="0D13D6B4" w:rsidR="00E1034C" w:rsidRPr="00EC08C8" w:rsidRDefault="00E1034C" w:rsidP="007F334A">
      <w:pPr>
        <w:rPr>
          <w:bCs/>
          <w:kern w:val="2"/>
        </w:rPr>
      </w:pPr>
      <w:r w:rsidRPr="00EC08C8">
        <w:rPr>
          <w:bCs/>
          <w:kern w:val="2"/>
        </w:rPr>
        <w:t>Name:</w:t>
      </w:r>
    </w:p>
    <w:p w14:paraId="493A6D83" w14:textId="77777777" w:rsidR="00E1034C" w:rsidRPr="00EC08C8" w:rsidRDefault="00E1034C" w:rsidP="007F334A">
      <w:pPr>
        <w:rPr>
          <w:bCs/>
          <w:kern w:val="2"/>
        </w:rPr>
      </w:pPr>
      <w:r w:rsidRPr="00EC08C8">
        <w:rPr>
          <w:bCs/>
          <w:kern w:val="2"/>
        </w:rPr>
        <w:t>Title:</w:t>
      </w:r>
    </w:p>
    <w:p w14:paraId="61880B10" w14:textId="77777777" w:rsidR="00E1034C" w:rsidRPr="00EC08C8" w:rsidRDefault="00E1034C" w:rsidP="007F334A">
      <w:pPr>
        <w:rPr>
          <w:bCs/>
          <w:kern w:val="2"/>
        </w:rPr>
      </w:pPr>
      <w:r w:rsidRPr="00EC08C8">
        <w:rPr>
          <w:bCs/>
          <w:kern w:val="2"/>
        </w:rPr>
        <w:t>Organization:</w:t>
      </w:r>
    </w:p>
    <w:p w14:paraId="3B1D41CD" w14:textId="77777777" w:rsidR="00E1034C" w:rsidRPr="00EC08C8" w:rsidRDefault="00E1034C" w:rsidP="007F334A">
      <w:pPr>
        <w:rPr>
          <w:bCs/>
          <w:kern w:val="2"/>
        </w:rPr>
      </w:pPr>
      <w:r w:rsidRPr="00EC08C8">
        <w:rPr>
          <w:bCs/>
          <w:kern w:val="2"/>
        </w:rPr>
        <w:t>Email address:</w:t>
      </w:r>
    </w:p>
    <w:p w14:paraId="6C7218E8" w14:textId="77777777" w:rsidR="00E1034C" w:rsidRPr="00EC08C8" w:rsidRDefault="00E1034C" w:rsidP="007F334A">
      <w:pPr>
        <w:rPr>
          <w:bCs/>
          <w:kern w:val="2"/>
        </w:rPr>
      </w:pPr>
      <w:r w:rsidRPr="00EC08C8">
        <w:rPr>
          <w:bCs/>
          <w:kern w:val="2"/>
        </w:rPr>
        <w:t>Phone Number:</w:t>
      </w:r>
    </w:p>
    <w:p w14:paraId="70326866" w14:textId="77777777" w:rsidR="00E1034C" w:rsidRPr="00EC08C8" w:rsidRDefault="00E1034C" w:rsidP="007F334A">
      <w:pPr>
        <w:rPr>
          <w:kern w:val="2"/>
        </w:rPr>
      </w:pPr>
      <w:r w:rsidRPr="00EC08C8">
        <w:rPr>
          <w:kern w:val="2"/>
        </w:rPr>
        <w:t>-----------------------------------------------------------------------------------------------------------------------------------</w:t>
      </w:r>
    </w:p>
    <w:p w14:paraId="58DC1574" w14:textId="77777777" w:rsidR="00E1034C" w:rsidRPr="00EC08C8" w:rsidRDefault="00E1034C" w:rsidP="007F334A">
      <w:pPr>
        <w:rPr>
          <w:b/>
          <w:bCs/>
          <w:kern w:val="2"/>
        </w:rPr>
      </w:pPr>
    </w:p>
    <w:p w14:paraId="0E2FDB7C" w14:textId="5565B496" w:rsidR="00E1034C" w:rsidRPr="00EC08C8" w:rsidRDefault="00E1034C" w:rsidP="007F334A">
      <w:pPr>
        <w:rPr>
          <w:kern w:val="2"/>
        </w:rPr>
      </w:pPr>
      <w:r w:rsidRPr="00EC08C8">
        <w:rPr>
          <w:b/>
          <w:bCs/>
          <w:kern w:val="2"/>
        </w:rPr>
        <w:t xml:space="preserve">Directions: </w:t>
      </w:r>
      <w:r w:rsidRPr="00EC08C8">
        <w:rPr>
          <w:kern w:val="2"/>
        </w:rPr>
        <w:t xml:space="preserve">This form includes two sections: </w:t>
      </w:r>
      <w:r w:rsidR="000304DE" w:rsidRPr="00EC08C8">
        <w:rPr>
          <w:kern w:val="2"/>
          <w:u w:val="single"/>
        </w:rPr>
        <w:t xml:space="preserve">Section I: </w:t>
      </w:r>
      <w:r w:rsidRPr="00EC08C8">
        <w:rPr>
          <w:kern w:val="2"/>
          <w:u w:val="single"/>
        </w:rPr>
        <w:t>Policy Inventory</w:t>
      </w:r>
      <w:r w:rsidRPr="00EC08C8">
        <w:rPr>
          <w:kern w:val="2"/>
        </w:rPr>
        <w:t xml:space="preserve"> and </w:t>
      </w:r>
      <w:r w:rsidR="000304DE" w:rsidRPr="00EC08C8">
        <w:rPr>
          <w:kern w:val="2"/>
          <w:u w:val="single"/>
        </w:rPr>
        <w:t xml:space="preserve">Section II: </w:t>
      </w:r>
      <w:r w:rsidRPr="00EC08C8">
        <w:rPr>
          <w:kern w:val="2"/>
          <w:u w:val="single"/>
        </w:rPr>
        <w:t>Practices Review</w:t>
      </w:r>
      <w:r w:rsidRPr="00EC08C8">
        <w:rPr>
          <w:kern w:val="2"/>
        </w:rPr>
        <w:t>.</w:t>
      </w:r>
    </w:p>
    <w:p w14:paraId="5D03DD71" w14:textId="77777777" w:rsidR="00E1034C" w:rsidRPr="00EC08C8" w:rsidRDefault="00E1034C" w:rsidP="007F334A">
      <w:pPr>
        <w:rPr>
          <w:bCs/>
          <w:kern w:val="2"/>
        </w:rPr>
      </w:pPr>
    </w:p>
    <w:p w14:paraId="3710DD76" w14:textId="77777777" w:rsidR="000304DE" w:rsidRPr="00EC08C8" w:rsidRDefault="00E1034C" w:rsidP="007F334A">
      <w:pPr>
        <w:rPr>
          <w:b/>
          <w:bCs/>
          <w:kern w:val="2"/>
          <w:u w:val="single"/>
        </w:rPr>
      </w:pPr>
      <w:r w:rsidRPr="00EC08C8">
        <w:rPr>
          <w:b/>
          <w:bCs/>
          <w:kern w:val="2"/>
          <w:u w:val="single"/>
        </w:rPr>
        <w:t>Section I: Policy Inventory</w:t>
      </w:r>
    </w:p>
    <w:p w14:paraId="78531722" w14:textId="45027993" w:rsidR="00E1034C" w:rsidRPr="00EC08C8" w:rsidRDefault="00E1034C" w:rsidP="007F334A">
      <w:pPr>
        <w:rPr>
          <w:kern w:val="2"/>
        </w:rPr>
      </w:pPr>
      <w:r w:rsidRPr="00EC08C8">
        <w:rPr>
          <w:kern w:val="2"/>
        </w:rPr>
        <w:t xml:space="preserve">Check all the policies in place by the applicant. Indicate level of interest in conducting policy review to support alignment with best practices. In the “comment” section, address the following: </w:t>
      </w:r>
      <w:r w:rsidR="00C51AF0" w:rsidRPr="00EC08C8">
        <w:rPr>
          <w:kern w:val="2"/>
        </w:rPr>
        <w:t>I</w:t>
      </w:r>
      <w:r w:rsidRPr="00EC08C8">
        <w:rPr>
          <w:kern w:val="2"/>
        </w:rPr>
        <w:t>f “yes”, indicate if the interest is at the district, school and/or classroom level. Identify the assistance that would be needed to conduct a review. If “no” indicate if a review has already been conducted or is underway.</w:t>
      </w:r>
    </w:p>
    <w:p w14:paraId="26AB6073" w14:textId="77777777" w:rsidR="00E1034C" w:rsidRPr="00EC08C8" w:rsidRDefault="00E1034C" w:rsidP="007F334A">
      <w:pPr>
        <w:rPr>
          <w:bCs/>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4226"/>
        <w:gridCol w:w="2188"/>
        <w:gridCol w:w="2188"/>
        <w:gridCol w:w="2188"/>
      </w:tblGrid>
      <w:tr w:rsidR="000349CA" w:rsidRPr="00EC08C8" w14:paraId="04E491AC" w14:textId="77777777" w:rsidTr="00466531">
        <w:trPr>
          <w:cantSplit/>
        </w:trPr>
        <w:tc>
          <w:tcPr>
            <w:tcW w:w="195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90A33F" w14:textId="380AEF33" w:rsidR="00E1034C" w:rsidRPr="00EC08C8" w:rsidRDefault="00E1034C" w:rsidP="007F334A">
            <w:pPr>
              <w:jc w:val="center"/>
              <w:rPr>
                <w:b/>
                <w:bCs/>
                <w:kern w:val="2"/>
              </w:rPr>
            </w:pPr>
            <w:r w:rsidRPr="00EC08C8">
              <w:rPr>
                <w:b/>
                <w:bCs/>
                <w:kern w:val="2"/>
              </w:rPr>
              <w:t>Subject Area</w:t>
            </w:r>
          </w:p>
        </w:tc>
        <w:tc>
          <w:tcPr>
            <w:tcW w:w="10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D389AC" w14:textId="77777777" w:rsidR="00E1034C" w:rsidRPr="00EC08C8" w:rsidRDefault="00E1034C" w:rsidP="007F334A">
            <w:pPr>
              <w:jc w:val="center"/>
              <w:rPr>
                <w:b/>
                <w:kern w:val="2"/>
              </w:rPr>
            </w:pPr>
            <w:r w:rsidRPr="00EC08C8">
              <w:rPr>
                <w:b/>
                <w:kern w:val="2"/>
              </w:rPr>
              <w:t>Policy level</w:t>
            </w:r>
          </w:p>
          <w:p w14:paraId="0D9C7232" w14:textId="42325FE3" w:rsidR="00E1034C" w:rsidRPr="00EC08C8" w:rsidRDefault="00466531" w:rsidP="007F334A">
            <w:pPr>
              <w:jc w:val="center"/>
              <w:rPr>
                <w:kern w:val="2"/>
              </w:rPr>
            </w:pPr>
            <w:r w:rsidRPr="00EC08C8">
              <w:rPr>
                <w:rFonts w:ascii="Calibri" w:hAnsi="Calibri"/>
                <w:kern w:val="2"/>
                <w:sz w:val="20"/>
              </w:rPr>
              <w:t>[select all that apply]</w:t>
            </w:r>
          </w:p>
        </w:tc>
        <w:tc>
          <w:tcPr>
            <w:tcW w:w="10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D5B39E" w14:textId="77777777" w:rsidR="00E1034C" w:rsidRPr="00EC08C8" w:rsidRDefault="00E1034C" w:rsidP="007F334A">
            <w:pPr>
              <w:jc w:val="center"/>
              <w:rPr>
                <w:b/>
                <w:kern w:val="2"/>
              </w:rPr>
            </w:pPr>
            <w:r w:rsidRPr="00EC08C8">
              <w:rPr>
                <w:b/>
                <w:kern w:val="2"/>
              </w:rPr>
              <w:t>Type of Approved Policy</w:t>
            </w:r>
          </w:p>
          <w:p w14:paraId="09D431A8" w14:textId="14904E45" w:rsidR="00536F7F" w:rsidRPr="00EC08C8" w:rsidRDefault="00466531" w:rsidP="007F334A">
            <w:pPr>
              <w:jc w:val="center"/>
              <w:rPr>
                <w:kern w:val="2"/>
              </w:rPr>
            </w:pPr>
            <w:r w:rsidRPr="00EC08C8">
              <w:rPr>
                <w:rFonts w:ascii="Calibri" w:hAnsi="Calibri"/>
                <w:kern w:val="2"/>
                <w:sz w:val="20"/>
              </w:rPr>
              <w:t>[select all that apply]</w:t>
            </w:r>
          </w:p>
        </w:tc>
        <w:tc>
          <w:tcPr>
            <w:tcW w:w="10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81A6B1" w14:textId="7429780F" w:rsidR="00E1034C" w:rsidRPr="00EC08C8" w:rsidRDefault="00E1034C" w:rsidP="007F334A">
            <w:pPr>
              <w:jc w:val="center"/>
              <w:rPr>
                <w:b/>
                <w:kern w:val="2"/>
              </w:rPr>
            </w:pPr>
            <w:r w:rsidRPr="00EC08C8">
              <w:rPr>
                <w:b/>
                <w:kern w:val="2"/>
              </w:rPr>
              <w:t xml:space="preserve">Is the applicant interested in conducting a policy review in this subject area? </w:t>
            </w:r>
            <w:r w:rsidR="00466531" w:rsidRPr="00EC08C8">
              <w:rPr>
                <w:rFonts w:ascii="Calibri" w:hAnsi="Calibri"/>
                <w:kern w:val="2"/>
                <w:sz w:val="20"/>
              </w:rPr>
              <w:t>[select one]</w:t>
            </w:r>
          </w:p>
        </w:tc>
      </w:tr>
      <w:tr w:rsidR="000349CA" w:rsidRPr="00EC08C8" w14:paraId="50864777" w14:textId="77777777" w:rsidTr="000349CA">
        <w:trPr>
          <w:cantSplit/>
        </w:trPr>
        <w:tc>
          <w:tcPr>
            <w:tcW w:w="1958" w:type="pct"/>
          </w:tcPr>
          <w:p w14:paraId="4FB51DE5" w14:textId="77777777" w:rsidR="00E1034C" w:rsidRPr="00EC08C8" w:rsidRDefault="00E1034C" w:rsidP="00C31054">
            <w:pPr>
              <w:numPr>
                <w:ilvl w:val="0"/>
                <w:numId w:val="37"/>
              </w:numPr>
              <w:rPr>
                <w:kern w:val="2"/>
              </w:rPr>
            </w:pPr>
            <w:r w:rsidRPr="00EC08C8">
              <w:rPr>
                <w:b/>
                <w:kern w:val="2"/>
              </w:rPr>
              <w:t xml:space="preserve">Course completion and credit recovery. </w:t>
            </w:r>
            <w:r w:rsidRPr="00EC08C8">
              <w:rPr>
                <w:kern w:val="2"/>
              </w:rPr>
              <w:t>(Includes, but not limited to, grading policies, course completion, credit accumulation, grade retention, and make up work, supports to prevent course failure and keep students on track to graduate…)</w:t>
            </w:r>
          </w:p>
        </w:tc>
        <w:tc>
          <w:tcPr>
            <w:tcW w:w="1014" w:type="pct"/>
          </w:tcPr>
          <w:p w14:paraId="7248ACAF" w14:textId="77777777" w:rsidR="00E1034C" w:rsidRPr="00EC08C8" w:rsidRDefault="00E1034C"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6915B540" w14:textId="77777777" w:rsidR="00E1034C" w:rsidRPr="00EC08C8" w:rsidRDefault="00E1034C"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00D745E0" w14:textId="77777777" w:rsidR="00E1034C" w:rsidRPr="00EC08C8" w:rsidRDefault="00E1034C"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5DA04BE2" w14:textId="77777777" w:rsidR="00E1034C" w:rsidRPr="00EC08C8" w:rsidRDefault="00E1034C"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698C0F11" w14:textId="77777777" w:rsidR="00E1034C" w:rsidRPr="00EC08C8" w:rsidRDefault="00E1034C"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3D2AEF0B" w14:textId="77777777" w:rsidR="00E1034C" w:rsidRPr="00EC08C8" w:rsidRDefault="00E1034C"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33215A1B" w14:textId="77777777" w:rsidR="00E1034C" w:rsidRPr="00EC08C8" w:rsidRDefault="00E1034C"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218A80DF" w14:textId="77777777" w:rsidR="00E1034C" w:rsidRPr="00EC08C8" w:rsidRDefault="00E1034C"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597EB44A" w14:textId="77777777" w:rsidR="00E1034C" w:rsidRPr="00EC08C8" w:rsidRDefault="00E1034C"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6CD76D72" w14:textId="77777777" w:rsidR="00E1034C" w:rsidRPr="00EC08C8" w:rsidRDefault="00E1034C"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3E3E270C" w14:textId="791F362D" w:rsidR="00536F7F" w:rsidRPr="00EC08C8" w:rsidRDefault="00E1034C"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716CCE20" w14:textId="77777777" w:rsidR="00E1034C" w:rsidRPr="00EC08C8" w:rsidRDefault="00E1034C"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762C8880" w14:textId="77777777" w:rsidR="00E1034C" w:rsidRPr="00EC08C8" w:rsidRDefault="00E1034C"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45971826" w14:textId="30F29DC4" w:rsidR="00E1034C" w:rsidRPr="00EC08C8" w:rsidRDefault="00E1034C" w:rsidP="007F334A">
            <w:pPr>
              <w:rPr>
                <w:rFonts w:cstheme="minorHAnsi"/>
                <w:kern w:val="2"/>
                <w:sz w:val="20"/>
                <w:szCs w:val="20"/>
              </w:rPr>
            </w:pPr>
            <w:r w:rsidRPr="00EC08C8">
              <w:rPr>
                <w:rFonts w:cstheme="minorHAnsi"/>
                <w:kern w:val="2"/>
                <w:sz w:val="20"/>
                <w:szCs w:val="20"/>
              </w:rPr>
              <w:t>Comment:</w:t>
            </w:r>
          </w:p>
        </w:tc>
      </w:tr>
      <w:tr w:rsidR="000349CA" w:rsidRPr="00EC08C8" w14:paraId="610ACF3A" w14:textId="77777777" w:rsidTr="000349CA">
        <w:trPr>
          <w:cantSplit/>
        </w:trPr>
        <w:tc>
          <w:tcPr>
            <w:tcW w:w="1958" w:type="pct"/>
          </w:tcPr>
          <w:p w14:paraId="22AFDA68" w14:textId="278A7081" w:rsidR="00796148" w:rsidRPr="00EC08C8" w:rsidRDefault="00796148" w:rsidP="00C31054">
            <w:pPr>
              <w:numPr>
                <w:ilvl w:val="0"/>
                <w:numId w:val="37"/>
              </w:numPr>
              <w:rPr>
                <w:kern w:val="2"/>
              </w:rPr>
            </w:pPr>
            <w:r w:rsidRPr="00EC08C8">
              <w:rPr>
                <w:b/>
                <w:kern w:val="2"/>
              </w:rPr>
              <w:t>Attendance and behavior improvements.</w:t>
            </w:r>
            <w:r w:rsidRPr="00EC08C8">
              <w:rPr>
                <w:kern w:val="2"/>
              </w:rPr>
              <w:t xml:space="preserve"> (Includes, but not limited to, excused or unexcused absences, chronic absences, truancy, attendance plans, behavioral plans, conduct and discipline code and disciplinary actions…)</w:t>
            </w:r>
          </w:p>
        </w:tc>
        <w:tc>
          <w:tcPr>
            <w:tcW w:w="1014" w:type="pct"/>
          </w:tcPr>
          <w:p w14:paraId="4F5A91E2"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609B7D97"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482DF8AD"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26A9D120"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5BC88F04"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382376DA"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43936056"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07E3A69A"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437B0FE0"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631CEB79"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1445D7B5" w14:textId="2AD3677D"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5D6E7A12"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724DF6E0"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3437F04F" w14:textId="3404F69F" w:rsidR="00796148" w:rsidRPr="00EC08C8" w:rsidRDefault="00796148" w:rsidP="007F334A">
            <w:pPr>
              <w:rPr>
                <w:rFonts w:cstheme="minorHAnsi"/>
                <w:kern w:val="2"/>
                <w:sz w:val="20"/>
                <w:szCs w:val="20"/>
              </w:rPr>
            </w:pPr>
            <w:r w:rsidRPr="00EC08C8">
              <w:rPr>
                <w:rFonts w:cstheme="minorHAnsi"/>
                <w:kern w:val="2"/>
                <w:sz w:val="20"/>
                <w:szCs w:val="20"/>
              </w:rPr>
              <w:t>Comment:</w:t>
            </w:r>
          </w:p>
        </w:tc>
      </w:tr>
      <w:tr w:rsidR="000349CA" w:rsidRPr="00EC08C8" w14:paraId="0846C1DD" w14:textId="77777777" w:rsidTr="000349CA">
        <w:trPr>
          <w:cantSplit/>
        </w:trPr>
        <w:tc>
          <w:tcPr>
            <w:tcW w:w="1958" w:type="pct"/>
          </w:tcPr>
          <w:p w14:paraId="76BCDDAD" w14:textId="76C2C3ED" w:rsidR="00796148" w:rsidRPr="00EC08C8" w:rsidRDefault="00796148" w:rsidP="00C31054">
            <w:pPr>
              <w:numPr>
                <w:ilvl w:val="0"/>
                <w:numId w:val="37"/>
              </w:numPr>
              <w:rPr>
                <w:kern w:val="2"/>
              </w:rPr>
            </w:pPr>
            <w:r w:rsidRPr="00EC08C8">
              <w:rPr>
                <w:b/>
                <w:kern w:val="2"/>
              </w:rPr>
              <w:lastRenderedPageBreak/>
              <w:t xml:space="preserve">Alternative, </w:t>
            </w:r>
            <w:r w:rsidR="00466531" w:rsidRPr="00EC08C8">
              <w:rPr>
                <w:b/>
                <w:kern w:val="2"/>
              </w:rPr>
              <w:t>flexible,</w:t>
            </w:r>
            <w:r w:rsidRPr="00EC08C8">
              <w:rPr>
                <w:b/>
                <w:kern w:val="2"/>
              </w:rPr>
              <w:t xml:space="preserve"> and tiered learning strategies.</w:t>
            </w:r>
            <w:r w:rsidRPr="00EC08C8">
              <w:rPr>
                <w:kern w:val="2"/>
              </w:rPr>
              <w:t xml:space="preserve"> (Includes, includes but not limited to, alternative education, credit acceleration, course remediation, multiple pathways to graduation, high school equivalency preparation, Career Technical Education Programs, concurrent enrollment, scheduling, course placement…)</w:t>
            </w:r>
          </w:p>
        </w:tc>
        <w:tc>
          <w:tcPr>
            <w:tcW w:w="1014" w:type="pct"/>
          </w:tcPr>
          <w:p w14:paraId="46912E7B"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4AB10F9B"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05B08EDE"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6165A127"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12E45273"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5C3BD43A"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7E4995B9"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6801E68C"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2BF66AF1"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2771707A"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576C7766" w14:textId="52AC8E53"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1325E905"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30690FAD"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776F6A1D" w14:textId="498B35CA" w:rsidR="00796148" w:rsidRPr="00EC08C8" w:rsidRDefault="00796148" w:rsidP="007F334A">
            <w:pPr>
              <w:rPr>
                <w:rFonts w:cstheme="minorHAnsi"/>
                <w:kern w:val="2"/>
                <w:sz w:val="20"/>
                <w:szCs w:val="20"/>
              </w:rPr>
            </w:pPr>
            <w:r w:rsidRPr="00EC08C8">
              <w:rPr>
                <w:rFonts w:cstheme="minorHAnsi"/>
                <w:kern w:val="2"/>
                <w:sz w:val="20"/>
                <w:szCs w:val="20"/>
              </w:rPr>
              <w:t>Comment:</w:t>
            </w:r>
          </w:p>
        </w:tc>
      </w:tr>
      <w:tr w:rsidR="000349CA" w:rsidRPr="00EC08C8" w14:paraId="217B9161" w14:textId="77777777" w:rsidTr="000349CA">
        <w:trPr>
          <w:cantSplit/>
        </w:trPr>
        <w:tc>
          <w:tcPr>
            <w:tcW w:w="1958" w:type="pct"/>
          </w:tcPr>
          <w:p w14:paraId="1D880158" w14:textId="77777777" w:rsidR="00796148" w:rsidRPr="00EC08C8" w:rsidRDefault="00796148" w:rsidP="00C31054">
            <w:pPr>
              <w:numPr>
                <w:ilvl w:val="0"/>
                <w:numId w:val="37"/>
              </w:numPr>
              <w:rPr>
                <w:kern w:val="2"/>
              </w:rPr>
            </w:pPr>
            <w:r w:rsidRPr="00EC08C8">
              <w:rPr>
                <w:b/>
                <w:kern w:val="2"/>
              </w:rPr>
              <w:t xml:space="preserve">Safe and welcoming school environments. </w:t>
            </w:r>
            <w:r w:rsidRPr="00EC08C8">
              <w:rPr>
                <w:kern w:val="2"/>
              </w:rPr>
              <w:t>(Includes, but not limited to, bullying prevention, safe school plans, enrollment practices…)</w:t>
            </w:r>
          </w:p>
        </w:tc>
        <w:tc>
          <w:tcPr>
            <w:tcW w:w="1014" w:type="pct"/>
          </w:tcPr>
          <w:p w14:paraId="05A86071"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27888FDE"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3D03EFB2"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5B0F5468"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76260454"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2B80EF98"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0C747569"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6AC8F2CA"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3A1731AF"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26D9DB9F"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210F891A" w14:textId="302B1A2F"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47F6825E"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56F41B4D"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7957343A" w14:textId="6DC839ED" w:rsidR="00796148" w:rsidRPr="00EC08C8" w:rsidRDefault="00796148" w:rsidP="007F334A">
            <w:pPr>
              <w:rPr>
                <w:rFonts w:cstheme="minorHAnsi"/>
                <w:kern w:val="2"/>
                <w:sz w:val="20"/>
                <w:szCs w:val="20"/>
              </w:rPr>
            </w:pPr>
            <w:r w:rsidRPr="00EC08C8">
              <w:rPr>
                <w:rFonts w:cstheme="minorHAnsi"/>
                <w:kern w:val="2"/>
                <w:sz w:val="20"/>
                <w:szCs w:val="20"/>
              </w:rPr>
              <w:t>Comment:</w:t>
            </w:r>
          </w:p>
        </w:tc>
      </w:tr>
      <w:tr w:rsidR="000349CA" w:rsidRPr="00EC08C8" w14:paraId="7951F759" w14:textId="77777777" w:rsidTr="000349CA">
        <w:trPr>
          <w:cantSplit/>
        </w:trPr>
        <w:tc>
          <w:tcPr>
            <w:tcW w:w="1958" w:type="pct"/>
          </w:tcPr>
          <w:p w14:paraId="1C84F6E7" w14:textId="77777777" w:rsidR="00796148" w:rsidRPr="00EC08C8" w:rsidRDefault="00796148" w:rsidP="00C31054">
            <w:pPr>
              <w:numPr>
                <w:ilvl w:val="0"/>
                <w:numId w:val="37"/>
              </w:numPr>
              <w:rPr>
                <w:kern w:val="2"/>
              </w:rPr>
            </w:pPr>
            <w:r w:rsidRPr="00EC08C8">
              <w:rPr>
                <w:b/>
                <w:kern w:val="2"/>
              </w:rPr>
              <w:t xml:space="preserve">Student social and emotional supports. </w:t>
            </w:r>
            <w:r w:rsidRPr="00EC08C8">
              <w:rPr>
                <w:kern w:val="2"/>
              </w:rPr>
              <w:t>(Includes, but not limited to, student support services, counseling, behavior assessments, individual learning plans…)</w:t>
            </w:r>
          </w:p>
        </w:tc>
        <w:tc>
          <w:tcPr>
            <w:tcW w:w="1014" w:type="pct"/>
          </w:tcPr>
          <w:p w14:paraId="3400CC64"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1DADF551"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35A8E7DD"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2BD3CF0C"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77BAB6F4"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5109A64D"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7A3DB4F5"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2C5404CE"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2E491898"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45415D2E"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63354CA3" w14:textId="6E0B95F1"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20385608"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2C493BE9"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10BB37A2" w14:textId="108C2CAB" w:rsidR="00796148" w:rsidRPr="00EC08C8" w:rsidRDefault="00796148" w:rsidP="007F334A">
            <w:pPr>
              <w:rPr>
                <w:rFonts w:cstheme="minorHAnsi"/>
                <w:kern w:val="2"/>
                <w:sz w:val="20"/>
                <w:szCs w:val="20"/>
              </w:rPr>
            </w:pPr>
            <w:r w:rsidRPr="00EC08C8">
              <w:rPr>
                <w:rFonts w:cstheme="minorHAnsi"/>
                <w:kern w:val="2"/>
                <w:sz w:val="20"/>
                <w:szCs w:val="20"/>
              </w:rPr>
              <w:t>Comment:</w:t>
            </w:r>
          </w:p>
        </w:tc>
      </w:tr>
      <w:tr w:rsidR="000349CA" w:rsidRPr="00EC08C8" w14:paraId="0F02386F" w14:textId="77777777" w:rsidTr="000349CA">
        <w:trPr>
          <w:cantSplit/>
        </w:trPr>
        <w:tc>
          <w:tcPr>
            <w:tcW w:w="1958" w:type="pct"/>
          </w:tcPr>
          <w:p w14:paraId="4912E6EE" w14:textId="77777777" w:rsidR="00796148" w:rsidRPr="00EC08C8" w:rsidRDefault="00796148" w:rsidP="00C31054">
            <w:pPr>
              <w:numPr>
                <w:ilvl w:val="0"/>
                <w:numId w:val="37"/>
              </w:numPr>
              <w:rPr>
                <w:kern w:val="2"/>
              </w:rPr>
            </w:pPr>
            <w:r w:rsidRPr="00EC08C8">
              <w:rPr>
                <w:b/>
                <w:kern w:val="2"/>
              </w:rPr>
              <w:t xml:space="preserve">Family engagement and family support strategies. </w:t>
            </w:r>
            <w:r w:rsidRPr="00EC08C8">
              <w:rPr>
                <w:kern w:val="2"/>
              </w:rPr>
              <w:t>(Includes, but not limited to, communication and partnering with parents on academic and learning plans, parent leadership/accountability committee, parent notification of dropout…)</w:t>
            </w:r>
          </w:p>
        </w:tc>
        <w:tc>
          <w:tcPr>
            <w:tcW w:w="1014" w:type="pct"/>
          </w:tcPr>
          <w:p w14:paraId="75320E67"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1C5F6C5F"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13CD422B"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4470344D"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1F934F28"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71507B8F"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37A10879"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37CED69C"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150BF18C"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063E374B"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5ECF4B4D" w14:textId="60021823"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321551BD"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76ED8305"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47FEA4B9" w14:textId="10C83BF9" w:rsidR="00796148" w:rsidRPr="00EC08C8" w:rsidRDefault="00796148" w:rsidP="007F334A">
            <w:pPr>
              <w:rPr>
                <w:rFonts w:cstheme="minorHAnsi"/>
                <w:kern w:val="2"/>
                <w:sz w:val="20"/>
                <w:szCs w:val="20"/>
              </w:rPr>
            </w:pPr>
            <w:r w:rsidRPr="00EC08C8">
              <w:rPr>
                <w:rFonts w:cstheme="minorHAnsi"/>
                <w:kern w:val="2"/>
                <w:sz w:val="20"/>
                <w:szCs w:val="20"/>
              </w:rPr>
              <w:t>Comment:</w:t>
            </w:r>
          </w:p>
        </w:tc>
      </w:tr>
      <w:tr w:rsidR="000349CA" w:rsidRPr="00EC08C8" w14:paraId="3DF12785" w14:textId="77777777" w:rsidTr="000349CA">
        <w:trPr>
          <w:cantSplit/>
        </w:trPr>
        <w:tc>
          <w:tcPr>
            <w:tcW w:w="1958" w:type="pct"/>
          </w:tcPr>
          <w:p w14:paraId="633BAB07" w14:textId="77777777" w:rsidR="00796148" w:rsidRPr="00EC08C8" w:rsidRDefault="00796148" w:rsidP="00C31054">
            <w:pPr>
              <w:numPr>
                <w:ilvl w:val="0"/>
                <w:numId w:val="37"/>
              </w:numPr>
              <w:rPr>
                <w:kern w:val="2"/>
              </w:rPr>
            </w:pPr>
            <w:r w:rsidRPr="00EC08C8">
              <w:rPr>
                <w:b/>
                <w:kern w:val="2"/>
              </w:rPr>
              <w:t>Staff development in meeting diverse student needs.</w:t>
            </w:r>
            <w:r w:rsidRPr="00EC08C8">
              <w:rPr>
                <w:kern w:val="2"/>
              </w:rPr>
              <w:t xml:space="preserve"> (Includes, but not limited to, coaching, mentoring, professional development, and training in addressing unique learning and support needs of students…)</w:t>
            </w:r>
          </w:p>
        </w:tc>
        <w:tc>
          <w:tcPr>
            <w:tcW w:w="1014" w:type="pct"/>
          </w:tcPr>
          <w:p w14:paraId="031D07EF"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0BC60DE1"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480F311B"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09DBA468"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4A3ED889"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6805E6CB"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4573F095"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0BE1611E"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60577F55"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17BCCC01"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118423AB" w14:textId="6DB5BF5C"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6A3EEA33"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0AABA63F"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29F1D7D1" w14:textId="7615767B" w:rsidR="00796148" w:rsidRPr="00EC08C8" w:rsidRDefault="00796148" w:rsidP="007F334A">
            <w:pPr>
              <w:rPr>
                <w:rFonts w:cstheme="minorHAnsi"/>
                <w:kern w:val="2"/>
                <w:sz w:val="20"/>
                <w:szCs w:val="20"/>
              </w:rPr>
            </w:pPr>
            <w:r w:rsidRPr="00EC08C8">
              <w:rPr>
                <w:rFonts w:cstheme="minorHAnsi"/>
                <w:kern w:val="2"/>
                <w:sz w:val="20"/>
                <w:szCs w:val="20"/>
              </w:rPr>
              <w:t>Comment:</w:t>
            </w:r>
          </w:p>
        </w:tc>
      </w:tr>
      <w:tr w:rsidR="000349CA" w:rsidRPr="00EC08C8" w14:paraId="3A3A7C43" w14:textId="77777777" w:rsidTr="000349CA">
        <w:trPr>
          <w:cantSplit/>
        </w:trPr>
        <w:tc>
          <w:tcPr>
            <w:tcW w:w="1958" w:type="pct"/>
          </w:tcPr>
          <w:p w14:paraId="6785F4CD" w14:textId="6E357F07" w:rsidR="00796148" w:rsidRPr="00EC08C8" w:rsidRDefault="00796148" w:rsidP="00C31054">
            <w:pPr>
              <w:numPr>
                <w:ilvl w:val="0"/>
                <w:numId w:val="37"/>
              </w:numPr>
              <w:rPr>
                <w:kern w:val="2"/>
              </w:rPr>
            </w:pPr>
            <w:r w:rsidRPr="00EC08C8">
              <w:rPr>
                <w:b/>
                <w:kern w:val="2"/>
              </w:rPr>
              <w:t>Innovations to address barriers to school engagement and student success.</w:t>
            </w:r>
            <w:r w:rsidRPr="00EC08C8">
              <w:rPr>
                <w:kern w:val="2"/>
              </w:rPr>
              <w:t xml:space="preserve"> (Includes, but not limited to, dropout outreach, </w:t>
            </w:r>
            <w:r w:rsidR="00577E9A" w:rsidRPr="00EC08C8">
              <w:rPr>
                <w:kern w:val="2"/>
              </w:rPr>
              <w:t>recovery,</w:t>
            </w:r>
            <w:r w:rsidRPr="00EC08C8">
              <w:rPr>
                <w:kern w:val="2"/>
              </w:rPr>
              <w:t xml:space="preserve"> and re-enrollment; Response to Intervention approaches; specialized student services…)</w:t>
            </w:r>
          </w:p>
        </w:tc>
        <w:tc>
          <w:tcPr>
            <w:tcW w:w="1014" w:type="pct"/>
          </w:tcPr>
          <w:p w14:paraId="190D545C"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2F6A18E0"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14491FD8"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54576C79"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38E930FA"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6508CA8C"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1D4F53FF"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07563023"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108161AB"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4E8CA461"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60B73D23" w14:textId="7C4BEA0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03D64686"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4E5C2F7C"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5DBD177A" w14:textId="419699B7" w:rsidR="00796148" w:rsidRPr="00EC08C8" w:rsidRDefault="00796148" w:rsidP="007F334A">
            <w:pPr>
              <w:rPr>
                <w:rFonts w:cstheme="minorHAnsi"/>
                <w:kern w:val="2"/>
                <w:sz w:val="20"/>
                <w:szCs w:val="20"/>
              </w:rPr>
            </w:pPr>
            <w:r w:rsidRPr="00EC08C8">
              <w:rPr>
                <w:rFonts w:cstheme="minorHAnsi"/>
                <w:kern w:val="2"/>
                <w:sz w:val="20"/>
                <w:szCs w:val="20"/>
              </w:rPr>
              <w:t>Comment:</w:t>
            </w:r>
          </w:p>
        </w:tc>
      </w:tr>
      <w:tr w:rsidR="000349CA" w:rsidRPr="00EC08C8" w14:paraId="364F8E30" w14:textId="77777777" w:rsidTr="000349CA">
        <w:trPr>
          <w:cantSplit/>
        </w:trPr>
        <w:tc>
          <w:tcPr>
            <w:tcW w:w="1958" w:type="pct"/>
          </w:tcPr>
          <w:p w14:paraId="70BDE11E" w14:textId="08B3233F" w:rsidR="00796148" w:rsidRPr="00EC08C8" w:rsidRDefault="00796148" w:rsidP="00C31054">
            <w:pPr>
              <w:numPr>
                <w:ilvl w:val="0"/>
                <w:numId w:val="37"/>
              </w:numPr>
              <w:rPr>
                <w:kern w:val="2"/>
              </w:rPr>
            </w:pPr>
            <w:r w:rsidRPr="00EC08C8">
              <w:rPr>
                <w:b/>
                <w:kern w:val="2"/>
              </w:rPr>
              <w:t>Transference of student records to and receipt of student records from others.</w:t>
            </w:r>
            <w:r w:rsidRPr="00EC08C8">
              <w:rPr>
                <w:kern w:val="2"/>
              </w:rPr>
              <w:t xml:space="preserve"> (Includes, but not limited to, transfer of credits, fees and penalties, enrollment of students in foster care, students experiencing homelessness, English Learners, students with an IEP, and those transferring from juvenile detention…)</w:t>
            </w:r>
          </w:p>
        </w:tc>
        <w:tc>
          <w:tcPr>
            <w:tcW w:w="1014" w:type="pct"/>
          </w:tcPr>
          <w:p w14:paraId="3F722061"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in place</w:t>
            </w:r>
          </w:p>
          <w:p w14:paraId="1850F30C"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not in place</w:t>
            </w:r>
          </w:p>
          <w:p w14:paraId="7488C39C"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to be developed</w:t>
            </w:r>
          </w:p>
          <w:p w14:paraId="3DC536FA"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Policy under revision</w:t>
            </w:r>
          </w:p>
          <w:p w14:paraId="51DADFAC" w14:textId="77777777" w:rsidR="00796148" w:rsidRPr="00EC08C8" w:rsidRDefault="00796148" w:rsidP="00C31054">
            <w:pPr>
              <w:numPr>
                <w:ilvl w:val="0"/>
                <w:numId w:val="21"/>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54C3B4EE"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Board policy</w:t>
            </w:r>
          </w:p>
          <w:p w14:paraId="7300FA6E"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District policy</w:t>
            </w:r>
          </w:p>
          <w:p w14:paraId="0794445A"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School policy</w:t>
            </w:r>
          </w:p>
          <w:p w14:paraId="5E0EE3DF"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Classroom policy</w:t>
            </w:r>
          </w:p>
          <w:p w14:paraId="7C48BE2C" w14:textId="77777777"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Program policy</w:t>
            </w:r>
          </w:p>
          <w:p w14:paraId="61CCCFB9" w14:textId="0D58D31E" w:rsidR="00796148" w:rsidRPr="00EC08C8" w:rsidRDefault="00796148" w:rsidP="00C31054">
            <w:pPr>
              <w:numPr>
                <w:ilvl w:val="0"/>
                <w:numId w:val="19"/>
              </w:numPr>
              <w:ind w:left="421" w:hanging="313"/>
              <w:rPr>
                <w:rFonts w:cstheme="minorHAnsi"/>
                <w:kern w:val="2"/>
                <w:sz w:val="20"/>
                <w:szCs w:val="20"/>
              </w:rPr>
            </w:pPr>
            <w:r w:rsidRPr="00EC08C8">
              <w:rPr>
                <w:rFonts w:cstheme="minorHAnsi"/>
                <w:kern w:val="2"/>
                <w:sz w:val="20"/>
                <w:szCs w:val="20"/>
              </w:rPr>
              <w:t>Other (explain)</w:t>
            </w:r>
          </w:p>
        </w:tc>
        <w:tc>
          <w:tcPr>
            <w:tcW w:w="1014" w:type="pct"/>
          </w:tcPr>
          <w:p w14:paraId="1F76FC6B"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Yes</w:t>
            </w:r>
          </w:p>
          <w:p w14:paraId="32BE5250" w14:textId="77777777" w:rsidR="00796148" w:rsidRPr="00EC08C8" w:rsidRDefault="00796148" w:rsidP="00C31054">
            <w:pPr>
              <w:numPr>
                <w:ilvl w:val="0"/>
                <w:numId w:val="15"/>
              </w:numPr>
              <w:ind w:left="331" w:hanging="241"/>
              <w:rPr>
                <w:rFonts w:cstheme="minorHAnsi"/>
                <w:kern w:val="2"/>
                <w:sz w:val="20"/>
                <w:szCs w:val="20"/>
              </w:rPr>
            </w:pPr>
            <w:r w:rsidRPr="00EC08C8">
              <w:rPr>
                <w:rFonts w:cstheme="minorHAnsi"/>
                <w:kern w:val="2"/>
                <w:sz w:val="20"/>
                <w:szCs w:val="20"/>
              </w:rPr>
              <w:t>No</w:t>
            </w:r>
          </w:p>
          <w:p w14:paraId="75F44031" w14:textId="4A689ECE" w:rsidR="00796148" w:rsidRPr="00EC08C8" w:rsidRDefault="00796148" w:rsidP="007F334A">
            <w:pPr>
              <w:rPr>
                <w:rFonts w:cstheme="minorHAnsi"/>
                <w:kern w:val="2"/>
                <w:sz w:val="20"/>
                <w:szCs w:val="20"/>
              </w:rPr>
            </w:pPr>
            <w:r w:rsidRPr="00EC08C8">
              <w:rPr>
                <w:rFonts w:cstheme="minorHAnsi"/>
                <w:kern w:val="2"/>
                <w:sz w:val="20"/>
                <w:szCs w:val="20"/>
              </w:rPr>
              <w:t>Comment:</w:t>
            </w:r>
          </w:p>
        </w:tc>
      </w:tr>
    </w:tbl>
    <w:p w14:paraId="250EA0FB" w14:textId="77777777" w:rsidR="00E1034C" w:rsidRPr="00EC08C8" w:rsidRDefault="00E1034C" w:rsidP="007F334A">
      <w:pPr>
        <w:rPr>
          <w:b/>
          <w:bCs/>
          <w:kern w:val="2"/>
        </w:rPr>
      </w:pPr>
    </w:p>
    <w:p w14:paraId="3D4272FC" w14:textId="77777777" w:rsidR="00E1034C" w:rsidRPr="00EC08C8" w:rsidRDefault="00E1034C" w:rsidP="007F334A">
      <w:pPr>
        <w:rPr>
          <w:b/>
          <w:bCs/>
          <w:kern w:val="2"/>
        </w:rPr>
      </w:pPr>
      <w:r w:rsidRPr="00EC08C8">
        <w:rPr>
          <w:b/>
          <w:bCs/>
          <w:kern w:val="2"/>
        </w:rPr>
        <w:br w:type="page"/>
      </w:r>
    </w:p>
    <w:p w14:paraId="70134AE2" w14:textId="77777777" w:rsidR="00A64DDC" w:rsidRPr="00EC08C8" w:rsidRDefault="00E1034C" w:rsidP="007F334A">
      <w:pPr>
        <w:rPr>
          <w:b/>
          <w:bCs/>
          <w:kern w:val="2"/>
          <w:u w:val="single"/>
        </w:rPr>
      </w:pPr>
      <w:r w:rsidRPr="00EC08C8">
        <w:rPr>
          <w:b/>
          <w:bCs/>
          <w:kern w:val="2"/>
          <w:u w:val="single"/>
        </w:rPr>
        <w:lastRenderedPageBreak/>
        <w:t>Section II: Practices Review</w:t>
      </w:r>
    </w:p>
    <w:p w14:paraId="1E062D30" w14:textId="3C6F76FC" w:rsidR="00E1034C" w:rsidRPr="00EC08C8" w:rsidRDefault="00E1034C" w:rsidP="007F334A">
      <w:pPr>
        <w:rPr>
          <w:kern w:val="2"/>
        </w:rPr>
      </w:pPr>
      <w:r w:rsidRPr="00EC08C8">
        <w:rPr>
          <w:kern w:val="2"/>
        </w:rPr>
        <w:t>Indicate the best choice to the questions.</w:t>
      </w:r>
      <w:r w:rsidR="00A64DDC" w:rsidRPr="00EC08C8">
        <w:rPr>
          <w:kern w:val="2"/>
        </w:rPr>
        <w:t xml:space="preserve"> </w:t>
      </w:r>
      <w:r w:rsidRPr="00EC08C8">
        <w:rPr>
          <w:kern w:val="2"/>
        </w:rPr>
        <w:t>Comment should include: 1) Description of how the review was conducted, including staff involved in selecting the responses; and 2) Analysis of the responses for the subject area. For example, what do the responses indicate?</w:t>
      </w:r>
    </w:p>
    <w:p w14:paraId="6E005C1B" w14:textId="77777777" w:rsidR="00E1034C" w:rsidRPr="00EC08C8" w:rsidRDefault="00E1034C" w:rsidP="007F334A">
      <w:pPr>
        <w:rPr>
          <w:b/>
          <w:bCs/>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9085"/>
        <w:gridCol w:w="1705"/>
      </w:tblGrid>
      <w:tr w:rsidR="00E1034C" w:rsidRPr="00EC08C8" w14:paraId="07297456" w14:textId="77777777" w:rsidTr="00A64DDC">
        <w:trPr>
          <w:jc w:val="center"/>
        </w:trPr>
        <w:tc>
          <w:tcPr>
            <w:tcW w:w="4210" w:type="pct"/>
            <w:vAlign w:val="center"/>
          </w:tcPr>
          <w:p w14:paraId="1EDA7790" w14:textId="77777777" w:rsidR="00E1034C" w:rsidRPr="00EC08C8" w:rsidRDefault="00E1034C" w:rsidP="007F334A">
            <w:pPr>
              <w:rPr>
                <w:b/>
                <w:bCs/>
                <w:i/>
                <w:iCs/>
                <w:kern w:val="2"/>
              </w:rPr>
            </w:pPr>
            <w:r w:rsidRPr="00EC08C8">
              <w:rPr>
                <w:b/>
                <w:bCs/>
                <w:kern w:val="2"/>
                <w:sz w:val="24"/>
                <w:szCs w:val="24"/>
              </w:rPr>
              <w:t>Section II: Practices Review Subject Area</w:t>
            </w:r>
          </w:p>
        </w:tc>
        <w:tc>
          <w:tcPr>
            <w:tcW w:w="790" w:type="pct"/>
            <w:shd w:val="clear" w:color="auto" w:fill="auto"/>
            <w:vAlign w:val="center"/>
          </w:tcPr>
          <w:p w14:paraId="3E299D9D" w14:textId="77777777" w:rsidR="00E1034C" w:rsidRPr="00EC08C8" w:rsidRDefault="00E1034C" w:rsidP="007F334A">
            <w:pPr>
              <w:jc w:val="center"/>
              <w:rPr>
                <w:b/>
                <w:kern w:val="2"/>
              </w:rPr>
            </w:pPr>
            <w:r w:rsidRPr="00EC08C8">
              <w:rPr>
                <w:b/>
                <w:kern w:val="2"/>
              </w:rPr>
              <w:t>Reponses Choices</w:t>
            </w:r>
          </w:p>
          <w:p w14:paraId="5D9062C1" w14:textId="02F27C24" w:rsidR="00E1034C" w:rsidRPr="00EC08C8" w:rsidRDefault="00A64DDC" w:rsidP="007F334A">
            <w:pPr>
              <w:jc w:val="center"/>
              <w:rPr>
                <w:kern w:val="2"/>
              </w:rPr>
            </w:pPr>
            <w:r w:rsidRPr="00EC08C8">
              <w:rPr>
                <w:kern w:val="2"/>
                <w:sz w:val="20"/>
                <w:szCs w:val="20"/>
              </w:rPr>
              <w:t>[select one]</w:t>
            </w:r>
          </w:p>
        </w:tc>
      </w:tr>
      <w:tr w:rsidR="00E1034C" w:rsidRPr="00EC08C8" w14:paraId="03992A83" w14:textId="77777777" w:rsidTr="00A64DDC">
        <w:trPr>
          <w:jc w:val="center"/>
        </w:trPr>
        <w:tc>
          <w:tcPr>
            <w:tcW w:w="4210" w:type="pct"/>
            <w:shd w:val="clear" w:color="auto" w:fill="F2F2F2" w:themeFill="background1" w:themeFillShade="F2"/>
            <w:vAlign w:val="center"/>
          </w:tcPr>
          <w:p w14:paraId="3A9BEB30" w14:textId="1986C9D5" w:rsidR="00A64DDC" w:rsidRPr="00EC08C8" w:rsidRDefault="00E1034C" w:rsidP="007F334A">
            <w:pPr>
              <w:rPr>
                <w:b/>
                <w:bCs/>
                <w:kern w:val="2"/>
                <w:sz w:val="24"/>
                <w:szCs w:val="24"/>
              </w:rPr>
            </w:pPr>
            <w:r w:rsidRPr="00EC08C8">
              <w:rPr>
                <w:b/>
                <w:bCs/>
                <w:kern w:val="2"/>
                <w:sz w:val="24"/>
                <w:szCs w:val="24"/>
              </w:rPr>
              <w:t>Data Tracking and Analysis</w:t>
            </w:r>
          </w:p>
          <w:p w14:paraId="5C60C222" w14:textId="63A48C01" w:rsidR="00E1034C" w:rsidRPr="00EC08C8" w:rsidRDefault="00E1034C" w:rsidP="007F334A">
            <w:pPr>
              <w:rPr>
                <w:b/>
                <w:bCs/>
                <w:kern w:val="2"/>
              </w:rPr>
            </w:pPr>
            <w:r w:rsidRPr="00EC08C8">
              <w:rPr>
                <w:kern w:val="2"/>
              </w:rPr>
              <w:t>Indicate the level that the following activities occur.</w:t>
            </w:r>
          </w:p>
        </w:tc>
        <w:tc>
          <w:tcPr>
            <w:tcW w:w="790" w:type="pct"/>
            <w:shd w:val="clear" w:color="auto" w:fill="F2F2F2" w:themeFill="background1" w:themeFillShade="F2"/>
            <w:vAlign w:val="center"/>
          </w:tcPr>
          <w:p w14:paraId="070489B7" w14:textId="77777777" w:rsidR="00E1034C" w:rsidRPr="00EC08C8" w:rsidRDefault="00E1034C" w:rsidP="007F334A">
            <w:pPr>
              <w:rPr>
                <w:kern w:val="2"/>
              </w:rPr>
            </w:pPr>
            <w:r w:rsidRPr="00EC08C8">
              <w:rPr>
                <w:kern w:val="2"/>
              </w:rPr>
              <w:t xml:space="preserve">1 – Never </w:t>
            </w:r>
          </w:p>
          <w:p w14:paraId="5423F284" w14:textId="77777777" w:rsidR="00E1034C" w:rsidRPr="00EC08C8" w:rsidRDefault="00E1034C" w:rsidP="007F334A">
            <w:pPr>
              <w:rPr>
                <w:kern w:val="2"/>
              </w:rPr>
            </w:pPr>
            <w:r w:rsidRPr="00EC08C8">
              <w:rPr>
                <w:kern w:val="2"/>
              </w:rPr>
              <w:t xml:space="preserve">2 – Rarely </w:t>
            </w:r>
          </w:p>
          <w:p w14:paraId="021BA546" w14:textId="77777777" w:rsidR="00E1034C" w:rsidRPr="00EC08C8" w:rsidRDefault="00E1034C" w:rsidP="007F334A">
            <w:pPr>
              <w:rPr>
                <w:kern w:val="2"/>
              </w:rPr>
            </w:pPr>
            <w:r w:rsidRPr="00EC08C8">
              <w:rPr>
                <w:kern w:val="2"/>
              </w:rPr>
              <w:t xml:space="preserve">3 – Sometimes </w:t>
            </w:r>
          </w:p>
          <w:p w14:paraId="79A01072" w14:textId="77777777" w:rsidR="00E1034C" w:rsidRPr="00EC08C8" w:rsidRDefault="00E1034C" w:rsidP="007F334A">
            <w:pPr>
              <w:rPr>
                <w:kern w:val="2"/>
              </w:rPr>
            </w:pPr>
            <w:r w:rsidRPr="00EC08C8">
              <w:rPr>
                <w:kern w:val="2"/>
              </w:rPr>
              <w:t xml:space="preserve">4 – Often </w:t>
            </w:r>
          </w:p>
          <w:p w14:paraId="0CA3D118" w14:textId="77777777" w:rsidR="00E1034C" w:rsidRPr="00EC08C8" w:rsidRDefault="00E1034C" w:rsidP="007F334A">
            <w:pPr>
              <w:rPr>
                <w:kern w:val="2"/>
              </w:rPr>
            </w:pPr>
            <w:r w:rsidRPr="00EC08C8">
              <w:rPr>
                <w:kern w:val="2"/>
              </w:rPr>
              <w:t xml:space="preserve">5 – Always </w:t>
            </w:r>
          </w:p>
        </w:tc>
      </w:tr>
      <w:tr w:rsidR="00E1034C" w:rsidRPr="00EC08C8" w14:paraId="06B325A9" w14:textId="77777777" w:rsidTr="00A64DDC">
        <w:trPr>
          <w:jc w:val="center"/>
        </w:trPr>
        <w:tc>
          <w:tcPr>
            <w:tcW w:w="4210" w:type="pct"/>
            <w:vAlign w:val="center"/>
          </w:tcPr>
          <w:p w14:paraId="26009E30" w14:textId="77777777" w:rsidR="00E1034C" w:rsidRPr="00EC08C8" w:rsidRDefault="00E1034C" w:rsidP="00C31054">
            <w:pPr>
              <w:numPr>
                <w:ilvl w:val="0"/>
                <w:numId w:val="39"/>
              </w:numPr>
              <w:rPr>
                <w:bCs/>
                <w:kern w:val="2"/>
              </w:rPr>
            </w:pPr>
            <w:r w:rsidRPr="00EC08C8">
              <w:rPr>
                <w:bCs/>
                <w:kern w:val="2"/>
              </w:rPr>
              <w:t>Do staff/teams review and analyze student level data in the following categories?</w:t>
            </w:r>
          </w:p>
          <w:p w14:paraId="00C14C91" w14:textId="77777777" w:rsidR="00E1034C" w:rsidRPr="00EC08C8" w:rsidRDefault="00E1034C" w:rsidP="00C31054">
            <w:pPr>
              <w:numPr>
                <w:ilvl w:val="0"/>
                <w:numId w:val="34"/>
              </w:numPr>
              <w:rPr>
                <w:bCs/>
                <w:kern w:val="2"/>
              </w:rPr>
            </w:pPr>
            <w:r w:rsidRPr="00EC08C8">
              <w:rPr>
                <w:bCs/>
                <w:kern w:val="2"/>
              </w:rPr>
              <w:t>Attendance and truancy</w:t>
            </w:r>
          </w:p>
          <w:p w14:paraId="12A301D6" w14:textId="77777777" w:rsidR="00E1034C" w:rsidRPr="00EC08C8" w:rsidRDefault="00E1034C" w:rsidP="00C31054">
            <w:pPr>
              <w:numPr>
                <w:ilvl w:val="0"/>
                <w:numId w:val="34"/>
              </w:numPr>
              <w:rPr>
                <w:bCs/>
                <w:kern w:val="2"/>
              </w:rPr>
            </w:pPr>
            <w:r w:rsidRPr="00EC08C8">
              <w:rPr>
                <w:bCs/>
                <w:kern w:val="2"/>
              </w:rPr>
              <w:t>Discipline - Suspension, expulsion</w:t>
            </w:r>
          </w:p>
          <w:p w14:paraId="128A3A33" w14:textId="77777777" w:rsidR="00E1034C" w:rsidRPr="00EC08C8" w:rsidRDefault="00E1034C" w:rsidP="00C31054">
            <w:pPr>
              <w:numPr>
                <w:ilvl w:val="0"/>
                <w:numId w:val="34"/>
              </w:numPr>
              <w:rPr>
                <w:bCs/>
                <w:kern w:val="2"/>
              </w:rPr>
            </w:pPr>
            <w:r w:rsidRPr="00EC08C8">
              <w:rPr>
                <w:bCs/>
                <w:kern w:val="2"/>
              </w:rPr>
              <w:t>Failing grades/Course failure</w:t>
            </w:r>
          </w:p>
          <w:p w14:paraId="5BE77222" w14:textId="77777777" w:rsidR="00E1034C" w:rsidRPr="00EC08C8" w:rsidRDefault="00E1034C" w:rsidP="00C31054">
            <w:pPr>
              <w:numPr>
                <w:ilvl w:val="0"/>
                <w:numId w:val="34"/>
              </w:numPr>
              <w:rPr>
                <w:bCs/>
                <w:kern w:val="2"/>
              </w:rPr>
            </w:pPr>
            <w:r w:rsidRPr="00EC08C8">
              <w:rPr>
                <w:bCs/>
                <w:kern w:val="2"/>
              </w:rPr>
              <w:t>On-track to graduate in 4 years of entering 9th grade</w:t>
            </w:r>
          </w:p>
          <w:p w14:paraId="59125C01" w14:textId="77777777" w:rsidR="00E1034C" w:rsidRPr="00EC08C8" w:rsidRDefault="00E1034C" w:rsidP="00C31054">
            <w:pPr>
              <w:numPr>
                <w:ilvl w:val="0"/>
                <w:numId w:val="34"/>
              </w:numPr>
              <w:rPr>
                <w:bCs/>
                <w:kern w:val="2"/>
              </w:rPr>
            </w:pPr>
            <w:r w:rsidRPr="00EC08C8">
              <w:rPr>
                <w:bCs/>
                <w:kern w:val="2"/>
              </w:rPr>
              <w:t>Re-enrollment of students who left without a high school credential</w:t>
            </w:r>
          </w:p>
          <w:p w14:paraId="306065D6" w14:textId="77777777" w:rsidR="00E1034C" w:rsidRPr="00EC08C8" w:rsidRDefault="00E1034C" w:rsidP="00C31054">
            <w:pPr>
              <w:numPr>
                <w:ilvl w:val="0"/>
                <w:numId w:val="34"/>
              </w:numPr>
              <w:rPr>
                <w:bCs/>
                <w:kern w:val="2"/>
              </w:rPr>
            </w:pPr>
            <w:r w:rsidRPr="00EC08C8">
              <w:rPr>
                <w:bCs/>
                <w:kern w:val="2"/>
              </w:rPr>
              <w:t>School mobility patterns and stability rates</w:t>
            </w:r>
          </w:p>
        </w:tc>
        <w:tc>
          <w:tcPr>
            <w:tcW w:w="790" w:type="pct"/>
            <w:shd w:val="clear" w:color="auto" w:fill="auto"/>
            <w:vAlign w:val="center"/>
          </w:tcPr>
          <w:p w14:paraId="22D6BCFF" w14:textId="427BBBA8" w:rsidR="00E1034C" w:rsidRPr="00EC08C8" w:rsidRDefault="00E1034C" w:rsidP="00C31054">
            <w:pPr>
              <w:numPr>
                <w:ilvl w:val="0"/>
                <w:numId w:val="35"/>
              </w:numPr>
              <w:ind w:left="0" w:firstLine="0"/>
              <w:jc w:val="center"/>
              <w:rPr>
                <w:b/>
                <w:bCs/>
                <w:kern w:val="2"/>
              </w:rPr>
            </w:pPr>
            <w:r w:rsidRPr="00EC08C8">
              <w:rPr>
                <w:kern w:val="2"/>
              </w:rPr>
              <w:t>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231D5762" w14:textId="432F21E7" w:rsidR="00E1034C" w:rsidRPr="00EC08C8" w:rsidRDefault="00E1034C" w:rsidP="00C31054">
            <w:pPr>
              <w:numPr>
                <w:ilvl w:val="0"/>
                <w:numId w:val="35"/>
              </w:numPr>
              <w:ind w:left="0" w:firstLine="0"/>
              <w:jc w:val="center"/>
              <w:rPr>
                <w:b/>
                <w:bCs/>
                <w:kern w:val="2"/>
              </w:rPr>
            </w:pPr>
            <w:r w:rsidRPr="00EC08C8">
              <w:rPr>
                <w:kern w:val="2"/>
              </w:rPr>
              <w:t>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37AE0ECA" w14:textId="5595220D" w:rsidR="00E1034C" w:rsidRPr="00EC08C8" w:rsidRDefault="00E1034C" w:rsidP="00C31054">
            <w:pPr>
              <w:numPr>
                <w:ilvl w:val="0"/>
                <w:numId w:val="35"/>
              </w:numPr>
              <w:ind w:left="0" w:firstLine="0"/>
              <w:jc w:val="center"/>
              <w:rPr>
                <w:b/>
                <w:bCs/>
                <w:kern w:val="2"/>
              </w:rPr>
            </w:pPr>
            <w:r w:rsidRPr="00EC08C8">
              <w:rPr>
                <w:kern w:val="2"/>
              </w:rPr>
              <w:t>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2B7A1A19" w14:textId="3E1B21B0" w:rsidR="00E1034C" w:rsidRPr="00EC08C8" w:rsidRDefault="00E1034C" w:rsidP="00C31054">
            <w:pPr>
              <w:numPr>
                <w:ilvl w:val="0"/>
                <w:numId w:val="35"/>
              </w:numPr>
              <w:ind w:left="0" w:firstLine="0"/>
              <w:jc w:val="center"/>
              <w:rPr>
                <w:b/>
                <w:bCs/>
                <w:kern w:val="2"/>
              </w:rPr>
            </w:pPr>
            <w:r w:rsidRPr="00EC08C8">
              <w:rPr>
                <w:kern w:val="2"/>
              </w:rPr>
              <w:t>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06480C33" w14:textId="49AD11A7" w:rsidR="00E1034C" w:rsidRPr="00EC08C8" w:rsidRDefault="00E1034C" w:rsidP="00C31054">
            <w:pPr>
              <w:numPr>
                <w:ilvl w:val="0"/>
                <w:numId w:val="35"/>
              </w:numPr>
              <w:ind w:left="0" w:firstLine="0"/>
              <w:jc w:val="center"/>
              <w:rPr>
                <w:b/>
                <w:bCs/>
                <w:kern w:val="2"/>
              </w:rPr>
            </w:pPr>
            <w:r w:rsidRPr="00EC08C8">
              <w:rPr>
                <w:kern w:val="2"/>
              </w:rPr>
              <w:t>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09366451" w14:textId="3B68F2C2" w:rsidR="00E1034C" w:rsidRPr="00EC08C8" w:rsidRDefault="00E1034C" w:rsidP="00C31054">
            <w:pPr>
              <w:numPr>
                <w:ilvl w:val="0"/>
                <w:numId w:val="35"/>
              </w:numPr>
              <w:ind w:left="0" w:firstLine="0"/>
              <w:jc w:val="center"/>
              <w:rPr>
                <w:b/>
                <w:bCs/>
                <w:kern w:val="2"/>
              </w:rPr>
            </w:pPr>
            <w:r w:rsidRPr="00EC08C8">
              <w:rPr>
                <w:kern w:val="2"/>
              </w:rPr>
              <w:t>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tc>
      </w:tr>
      <w:tr w:rsidR="00E1034C" w:rsidRPr="00EC08C8" w14:paraId="57426275" w14:textId="77777777" w:rsidTr="00A64DDC">
        <w:trPr>
          <w:trHeight w:val="1296"/>
          <w:jc w:val="center"/>
        </w:trPr>
        <w:tc>
          <w:tcPr>
            <w:tcW w:w="5000" w:type="pct"/>
            <w:gridSpan w:val="2"/>
          </w:tcPr>
          <w:p w14:paraId="3AB89BEB" w14:textId="59994E7C" w:rsidR="00E1034C" w:rsidRPr="00EC08C8" w:rsidRDefault="00E1034C" w:rsidP="007F334A">
            <w:pPr>
              <w:rPr>
                <w:b/>
                <w:bCs/>
                <w:kern w:val="2"/>
              </w:rPr>
            </w:pPr>
            <w:r w:rsidRPr="00EC08C8">
              <w:rPr>
                <w:b/>
                <w:bCs/>
                <w:kern w:val="2"/>
              </w:rPr>
              <w:t>Comments on Data Tracking and Analysis:</w:t>
            </w:r>
          </w:p>
        </w:tc>
      </w:tr>
      <w:tr w:rsidR="00E1034C" w:rsidRPr="00EC08C8" w14:paraId="0AE8FF9B" w14:textId="77777777" w:rsidTr="00A64DDC">
        <w:trPr>
          <w:jc w:val="center"/>
        </w:trPr>
        <w:tc>
          <w:tcPr>
            <w:tcW w:w="4210" w:type="pct"/>
            <w:shd w:val="clear" w:color="auto" w:fill="F2F2F2" w:themeFill="background1" w:themeFillShade="F2"/>
            <w:vAlign w:val="center"/>
          </w:tcPr>
          <w:p w14:paraId="6D5BAF29" w14:textId="62F9BF47" w:rsidR="00A64DDC" w:rsidRPr="00EC08C8" w:rsidRDefault="00E1034C" w:rsidP="007F334A">
            <w:pPr>
              <w:rPr>
                <w:b/>
                <w:bCs/>
                <w:kern w:val="2"/>
                <w:sz w:val="24"/>
                <w:szCs w:val="24"/>
              </w:rPr>
            </w:pPr>
            <w:r w:rsidRPr="00EC08C8">
              <w:rPr>
                <w:b/>
                <w:bCs/>
                <w:kern w:val="2"/>
                <w:sz w:val="24"/>
                <w:szCs w:val="24"/>
              </w:rPr>
              <w:t>Staff Training</w:t>
            </w:r>
          </w:p>
          <w:p w14:paraId="28C80569" w14:textId="56D96745" w:rsidR="00E1034C" w:rsidRPr="00EC08C8" w:rsidRDefault="00E1034C" w:rsidP="007F334A">
            <w:pPr>
              <w:rPr>
                <w:kern w:val="2"/>
              </w:rPr>
            </w:pPr>
            <w:r w:rsidRPr="00EC08C8">
              <w:rPr>
                <w:kern w:val="2"/>
              </w:rPr>
              <w:t>Indicate the level to which training is provided in the areas listed.</w:t>
            </w:r>
          </w:p>
        </w:tc>
        <w:tc>
          <w:tcPr>
            <w:tcW w:w="790" w:type="pct"/>
            <w:shd w:val="clear" w:color="auto" w:fill="F2F2F2" w:themeFill="background1" w:themeFillShade="F2"/>
            <w:vAlign w:val="center"/>
          </w:tcPr>
          <w:p w14:paraId="1C845DFF" w14:textId="0BB00806" w:rsidR="00E1034C" w:rsidRPr="00EC08C8" w:rsidRDefault="00C51AF0" w:rsidP="007F334A">
            <w:pPr>
              <w:rPr>
                <w:kern w:val="2"/>
              </w:rPr>
            </w:pPr>
            <w:r w:rsidRPr="00EC08C8">
              <w:rPr>
                <w:kern w:val="2"/>
              </w:rPr>
              <w:t>1</w:t>
            </w:r>
            <w:r w:rsidR="00E1034C" w:rsidRPr="00EC08C8">
              <w:rPr>
                <w:kern w:val="2"/>
              </w:rPr>
              <w:t xml:space="preserve"> – Never </w:t>
            </w:r>
          </w:p>
          <w:p w14:paraId="1D16B2BE" w14:textId="77777777" w:rsidR="00E1034C" w:rsidRPr="00EC08C8" w:rsidRDefault="00E1034C" w:rsidP="007F334A">
            <w:pPr>
              <w:rPr>
                <w:kern w:val="2"/>
              </w:rPr>
            </w:pPr>
            <w:r w:rsidRPr="00EC08C8">
              <w:rPr>
                <w:kern w:val="2"/>
              </w:rPr>
              <w:t xml:space="preserve">2 – Rarely </w:t>
            </w:r>
          </w:p>
          <w:p w14:paraId="0AD3D1DB" w14:textId="77777777" w:rsidR="00E1034C" w:rsidRPr="00EC08C8" w:rsidRDefault="00E1034C" w:rsidP="007F334A">
            <w:pPr>
              <w:rPr>
                <w:kern w:val="2"/>
              </w:rPr>
            </w:pPr>
            <w:r w:rsidRPr="00EC08C8">
              <w:rPr>
                <w:kern w:val="2"/>
              </w:rPr>
              <w:t xml:space="preserve">3 – Sometimes </w:t>
            </w:r>
          </w:p>
          <w:p w14:paraId="7B268630" w14:textId="77777777" w:rsidR="00E1034C" w:rsidRPr="00EC08C8" w:rsidRDefault="00E1034C" w:rsidP="007F334A">
            <w:pPr>
              <w:rPr>
                <w:kern w:val="2"/>
              </w:rPr>
            </w:pPr>
            <w:r w:rsidRPr="00EC08C8">
              <w:rPr>
                <w:kern w:val="2"/>
              </w:rPr>
              <w:t xml:space="preserve">4 – Often </w:t>
            </w:r>
          </w:p>
          <w:p w14:paraId="0FF6D228" w14:textId="7B4BC303" w:rsidR="00E1034C" w:rsidRPr="00EC08C8" w:rsidRDefault="00E1034C" w:rsidP="007F334A">
            <w:pPr>
              <w:rPr>
                <w:kern w:val="2"/>
              </w:rPr>
            </w:pPr>
            <w:r w:rsidRPr="00EC08C8">
              <w:rPr>
                <w:kern w:val="2"/>
              </w:rPr>
              <w:t>5 – Always</w:t>
            </w:r>
          </w:p>
        </w:tc>
      </w:tr>
      <w:tr w:rsidR="00466531" w:rsidRPr="00EC08C8" w14:paraId="2DBFCB13" w14:textId="77777777" w:rsidTr="00A64DDC">
        <w:trPr>
          <w:jc w:val="center"/>
        </w:trPr>
        <w:tc>
          <w:tcPr>
            <w:tcW w:w="4210" w:type="pct"/>
            <w:vAlign w:val="center"/>
          </w:tcPr>
          <w:p w14:paraId="27A2A431" w14:textId="77777777" w:rsidR="00466531" w:rsidRPr="00EC08C8" w:rsidRDefault="00466531" w:rsidP="00C31054">
            <w:pPr>
              <w:numPr>
                <w:ilvl w:val="0"/>
                <w:numId w:val="39"/>
              </w:numPr>
              <w:rPr>
                <w:bCs/>
                <w:kern w:val="2"/>
              </w:rPr>
            </w:pPr>
            <w:r w:rsidRPr="00EC08C8">
              <w:rPr>
                <w:bCs/>
                <w:kern w:val="2"/>
              </w:rPr>
              <w:t>Do teachers receive training in the following areas?</w:t>
            </w:r>
          </w:p>
          <w:p w14:paraId="2581BF33" w14:textId="77777777" w:rsidR="00466531" w:rsidRPr="00EC08C8" w:rsidRDefault="00466531" w:rsidP="00C31054">
            <w:pPr>
              <w:numPr>
                <w:ilvl w:val="0"/>
                <w:numId w:val="36"/>
              </w:numPr>
              <w:rPr>
                <w:b/>
                <w:kern w:val="2"/>
              </w:rPr>
            </w:pPr>
            <w:r w:rsidRPr="00EC08C8">
              <w:rPr>
                <w:bCs/>
                <w:kern w:val="2"/>
              </w:rPr>
              <w:t>Setting up grading policies aligned with best practices</w:t>
            </w:r>
          </w:p>
          <w:p w14:paraId="7D90C15E" w14:textId="77777777" w:rsidR="00466531" w:rsidRPr="00EC08C8" w:rsidRDefault="00466531" w:rsidP="00C31054">
            <w:pPr>
              <w:numPr>
                <w:ilvl w:val="0"/>
                <w:numId w:val="36"/>
              </w:numPr>
              <w:rPr>
                <w:bCs/>
                <w:kern w:val="2"/>
              </w:rPr>
            </w:pPr>
            <w:r w:rsidRPr="00EC08C8">
              <w:rPr>
                <w:bCs/>
                <w:kern w:val="2"/>
              </w:rPr>
              <w:t>Establishing classroom systems for attendance tracking</w:t>
            </w:r>
          </w:p>
          <w:p w14:paraId="35573C0B" w14:textId="77777777" w:rsidR="00466531" w:rsidRPr="00EC08C8" w:rsidRDefault="00466531" w:rsidP="00C31054">
            <w:pPr>
              <w:numPr>
                <w:ilvl w:val="0"/>
                <w:numId w:val="36"/>
              </w:numPr>
              <w:rPr>
                <w:bCs/>
                <w:kern w:val="2"/>
              </w:rPr>
            </w:pPr>
            <w:r w:rsidRPr="00EC08C8">
              <w:rPr>
                <w:bCs/>
                <w:kern w:val="2"/>
              </w:rPr>
              <w:t>Following guidance and protocols to consistently apply safety and discipline policies</w:t>
            </w:r>
          </w:p>
          <w:p w14:paraId="6EA74670" w14:textId="77777777" w:rsidR="00466531" w:rsidRPr="00EC08C8" w:rsidRDefault="00466531" w:rsidP="00C31054">
            <w:pPr>
              <w:numPr>
                <w:ilvl w:val="0"/>
                <w:numId w:val="36"/>
              </w:numPr>
              <w:rPr>
                <w:bCs/>
                <w:kern w:val="2"/>
              </w:rPr>
            </w:pPr>
            <w:r w:rsidRPr="00EC08C8">
              <w:rPr>
                <w:bCs/>
                <w:kern w:val="2"/>
              </w:rPr>
              <w:t>Implementing interventions and supports when a student is not on track to pass a course</w:t>
            </w:r>
          </w:p>
          <w:p w14:paraId="22462BBA" w14:textId="77777777" w:rsidR="00466531" w:rsidRPr="00EC08C8" w:rsidRDefault="00466531" w:rsidP="00C31054">
            <w:pPr>
              <w:numPr>
                <w:ilvl w:val="0"/>
                <w:numId w:val="36"/>
              </w:numPr>
              <w:rPr>
                <w:bCs/>
                <w:kern w:val="2"/>
              </w:rPr>
            </w:pPr>
            <w:r w:rsidRPr="00EC08C8">
              <w:rPr>
                <w:bCs/>
                <w:kern w:val="2"/>
              </w:rPr>
              <w:t>Making referrals to school and district level personnel to address student needs, such as academic and/or behavioral health</w:t>
            </w:r>
          </w:p>
          <w:p w14:paraId="79084DEB" w14:textId="77777777" w:rsidR="00466531" w:rsidRPr="00EC08C8" w:rsidRDefault="00466531" w:rsidP="00C31054">
            <w:pPr>
              <w:numPr>
                <w:ilvl w:val="0"/>
                <w:numId w:val="36"/>
              </w:numPr>
              <w:rPr>
                <w:b/>
                <w:kern w:val="2"/>
              </w:rPr>
            </w:pPr>
            <w:r w:rsidRPr="00EC08C8">
              <w:rPr>
                <w:bCs/>
                <w:kern w:val="2"/>
              </w:rPr>
              <w:t>Implementing best practices and strategies to support family-school partnering</w:t>
            </w:r>
          </w:p>
        </w:tc>
        <w:tc>
          <w:tcPr>
            <w:tcW w:w="790" w:type="pct"/>
            <w:shd w:val="clear" w:color="auto" w:fill="auto"/>
            <w:vAlign w:val="center"/>
          </w:tcPr>
          <w:p w14:paraId="6CE3BA6F" w14:textId="77777777" w:rsidR="00466531" w:rsidRPr="00EC08C8" w:rsidRDefault="00466531" w:rsidP="00C31054">
            <w:pPr>
              <w:numPr>
                <w:ilvl w:val="0"/>
                <w:numId w:val="55"/>
              </w:numPr>
              <w:ind w:left="76" w:firstLine="0"/>
              <w:jc w:val="center"/>
              <w:rPr>
                <w:b/>
                <w:bCs/>
                <w:kern w:val="2"/>
              </w:rPr>
            </w:pPr>
            <w:r w:rsidRPr="00EC08C8">
              <w:rPr>
                <w:kern w:val="2"/>
              </w:rPr>
              <w:t>1 2 3 4 5</w:t>
            </w:r>
          </w:p>
          <w:p w14:paraId="7774168D" w14:textId="77777777" w:rsidR="00466531" w:rsidRPr="00EC08C8" w:rsidRDefault="00466531" w:rsidP="00C31054">
            <w:pPr>
              <w:numPr>
                <w:ilvl w:val="0"/>
                <w:numId w:val="55"/>
              </w:numPr>
              <w:ind w:left="76" w:firstLine="0"/>
              <w:jc w:val="center"/>
              <w:rPr>
                <w:b/>
                <w:bCs/>
                <w:kern w:val="2"/>
              </w:rPr>
            </w:pPr>
            <w:r w:rsidRPr="00EC08C8">
              <w:rPr>
                <w:kern w:val="2"/>
              </w:rPr>
              <w:t>1 2 3 4 5</w:t>
            </w:r>
          </w:p>
          <w:p w14:paraId="3B922485" w14:textId="77777777" w:rsidR="00466531" w:rsidRPr="00EC08C8" w:rsidRDefault="00466531" w:rsidP="00C31054">
            <w:pPr>
              <w:numPr>
                <w:ilvl w:val="0"/>
                <w:numId w:val="55"/>
              </w:numPr>
              <w:ind w:left="76" w:firstLine="0"/>
              <w:jc w:val="center"/>
              <w:rPr>
                <w:b/>
                <w:bCs/>
                <w:kern w:val="2"/>
              </w:rPr>
            </w:pPr>
            <w:r w:rsidRPr="00EC08C8">
              <w:rPr>
                <w:kern w:val="2"/>
              </w:rPr>
              <w:t>1 2 3 4 5</w:t>
            </w:r>
          </w:p>
          <w:p w14:paraId="708FE18C" w14:textId="77777777" w:rsidR="00466531" w:rsidRPr="00EC08C8" w:rsidRDefault="00466531" w:rsidP="00C31054">
            <w:pPr>
              <w:numPr>
                <w:ilvl w:val="0"/>
                <w:numId w:val="55"/>
              </w:numPr>
              <w:ind w:left="76" w:firstLine="0"/>
              <w:jc w:val="center"/>
              <w:rPr>
                <w:b/>
                <w:bCs/>
                <w:kern w:val="2"/>
              </w:rPr>
            </w:pPr>
            <w:r w:rsidRPr="00EC08C8">
              <w:rPr>
                <w:kern w:val="2"/>
              </w:rPr>
              <w:t>1 2 3 4 5</w:t>
            </w:r>
          </w:p>
          <w:p w14:paraId="6FBF2E46" w14:textId="77777777" w:rsidR="00466531" w:rsidRPr="00EC08C8" w:rsidRDefault="00466531" w:rsidP="00C31054">
            <w:pPr>
              <w:numPr>
                <w:ilvl w:val="0"/>
                <w:numId w:val="55"/>
              </w:numPr>
              <w:ind w:left="76" w:firstLine="0"/>
              <w:jc w:val="center"/>
              <w:rPr>
                <w:bCs/>
                <w:kern w:val="2"/>
              </w:rPr>
            </w:pPr>
            <w:r w:rsidRPr="00EC08C8">
              <w:rPr>
                <w:kern w:val="2"/>
              </w:rPr>
              <w:t>1 2 3 4 5</w:t>
            </w:r>
          </w:p>
          <w:p w14:paraId="64A1C998" w14:textId="06A47F95" w:rsidR="00466531" w:rsidRPr="00EC08C8" w:rsidRDefault="00466531" w:rsidP="00C31054">
            <w:pPr>
              <w:numPr>
                <w:ilvl w:val="0"/>
                <w:numId w:val="55"/>
              </w:numPr>
              <w:ind w:left="76" w:firstLine="0"/>
              <w:jc w:val="center"/>
              <w:rPr>
                <w:bCs/>
                <w:kern w:val="2"/>
              </w:rPr>
            </w:pPr>
            <w:r w:rsidRPr="00EC08C8">
              <w:rPr>
                <w:kern w:val="2"/>
              </w:rPr>
              <w:t>1 2 3 4 5</w:t>
            </w:r>
          </w:p>
        </w:tc>
      </w:tr>
      <w:tr w:rsidR="00466531" w:rsidRPr="00EC08C8" w14:paraId="72A4B161" w14:textId="77777777" w:rsidTr="00A64DDC">
        <w:trPr>
          <w:jc w:val="center"/>
        </w:trPr>
        <w:tc>
          <w:tcPr>
            <w:tcW w:w="4210" w:type="pct"/>
            <w:vAlign w:val="center"/>
          </w:tcPr>
          <w:p w14:paraId="31DE5F3C" w14:textId="77777777" w:rsidR="00466531" w:rsidRPr="00EC08C8" w:rsidRDefault="00466531" w:rsidP="00C31054">
            <w:pPr>
              <w:numPr>
                <w:ilvl w:val="0"/>
                <w:numId w:val="39"/>
              </w:numPr>
              <w:rPr>
                <w:bCs/>
                <w:kern w:val="2"/>
              </w:rPr>
            </w:pPr>
            <w:r w:rsidRPr="00EC08C8">
              <w:rPr>
                <w:bCs/>
                <w:kern w:val="2"/>
              </w:rPr>
              <w:t>Is training on policies and best practices offered to school personnel responsible for the following activities and procedures?</w:t>
            </w:r>
          </w:p>
          <w:p w14:paraId="3AF857A4" w14:textId="77777777" w:rsidR="00466531" w:rsidRPr="00EC08C8" w:rsidRDefault="00466531" w:rsidP="00C31054">
            <w:pPr>
              <w:numPr>
                <w:ilvl w:val="0"/>
                <w:numId w:val="38"/>
              </w:numPr>
              <w:rPr>
                <w:b/>
                <w:kern w:val="2"/>
              </w:rPr>
            </w:pPr>
            <w:r w:rsidRPr="00EC08C8">
              <w:rPr>
                <w:bCs/>
                <w:kern w:val="2"/>
              </w:rPr>
              <w:t>Verifying student transfers</w:t>
            </w:r>
          </w:p>
          <w:p w14:paraId="6446F60F" w14:textId="77777777" w:rsidR="00466531" w:rsidRPr="00EC08C8" w:rsidRDefault="00466531" w:rsidP="00C31054">
            <w:pPr>
              <w:numPr>
                <w:ilvl w:val="0"/>
                <w:numId w:val="38"/>
              </w:numPr>
              <w:rPr>
                <w:b/>
                <w:kern w:val="2"/>
              </w:rPr>
            </w:pPr>
            <w:r w:rsidRPr="00EC08C8">
              <w:rPr>
                <w:bCs/>
                <w:kern w:val="2"/>
              </w:rPr>
              <w:t>Processing school enrollment</w:t>
            </w:r>
          </w:p>
          <w:p w14:paraId="115A823B" w14:textId="77777777" w:rsidR="00466531" w:rsidRPr="00EC08C8" w:rsidRDefault="00466531" w:rsidP="00C31054">
            <w:pPr>
              <w:numPr>
                <w:ilvl w:val="0"/>
                <w:numId w:val="38"/>
              </w:numPr>
              <w:rPr>
                <w:b/>
                <w:kern w:val="2"/>
              </w:rPr>
            </w:pPr>
            <w:r w:rsidRPr="00EC08C8">
              <w:rPr>
                <w:bCs/>
                <w:kern w:val="2"/>
              </w:rPr>
              <w:t xml:space="preserve">Managing receipt/request of student records </w:t>
            </w:r>
          </w:p>
          <w:p w14:paraId="5842D0AC" w14:textId="77777777" w:rsidR="00466531" w:rsidRPr="00EC08C8" w:rsidRDefault="00466531" w:rsidP="00C31054">
            <w:pPr>
              <w:numPr>
                <w:ilvl w:val="0"/>
                <w:numId w:val="38"/>
              </w:numPr>
              <w:rPr>
                <w:b/>
                <w:kern w:val="2"/>
              </w:rPr>
            </w:pPr>
            <w:r w:rsidRPr="00EC08C8">
              <w:rPr>
                <w:bCs/>
                <w:kern w:val="2"/>
              </w:rPr>
              <w:t>Evaluating newly enrolled secondary students’ records (transcripts) for purposes of course placement</w:t>
            </w:r>
          </w:p>
          <w:p w14:paraId="164C3C04" w14:textId="77777777" w:rsidR="00466531" w:rsidRPr="00EC08C8" w:rsidRDefault="00466531" w:rsidP="00C31054">
            <w:pPr>
              <w:numPr>
                <w:ilvl w:val="0"/>
                <w:numId w:val="38"/>
              </w:numPr>
              <w:rPr>
                <w:b/>
                <w:kern w:val="2"/>
              </w:rPr>
            </w:pPr>
            <w:r w:rsidRPr="00EC08C8">
              <w:rPr>
                <w:bCs/>
                <w:kern w:val="2"/>
              </w:rPr>
              <w:t>Determination of progress towards graduation requirements</w:t>
            </w:r>
          </w:p>
        </w:tc>
        <w:tc>
          <w:tcPr>
            <w:tcW w:w="790" w:type="pct"/>
            <w:shd w:val="clear" w:color="auto" w:fill="auto"/>
            <w:vAlign w:val="center"/>
          </w:tcPr>
          <w:p w14:paraId="4DEB70B0" w14:textId="77777777" w:rsidR="00466531" w:rsidRPr="00EC08C8" w:rsidRDefault="00466531" w:rsidP="00C31054">
            <w:pPr>
              <w:numPr>
                <w:ilvl w:val="0"/>
                <w:numId w:val="56"/>
              </w:numPr>
              <w:ind w:left="76" w:hanging="14"/>
              <w:jc w:val="center"/>
              <w:rPr>
                <w:b/>
                <w:bCs/>
                <w:kern w:val="2"/>
              </w:rPr>
            </w:pPr>
            <w:r w:rsidRPr="00EC08C8">
              <w:rPr>
                <w:kern w:val="2"/>
              </w:rPr>
              <w:t>1 2 3 4 5</w:t>
            </w:r>
          </w:p>
          <w:p w14:paraId="5C4EF3BE" w14:textId="77777777" w:rsidR="00466531" w:rsidRPr="00EC08C8" w:rsidRDefault="00466531" w:rsidP="00C31054">
            <w:pPr>
              <w:numPr>
                <w:ilvl w:val="0"/>
                <w:numId w:val="56"/>
              </w:numPr>
              <w:ind w:left="76" w:hanging="14"/>
              <w:jc w:val="center"/>
              <w:rPr>
                <w:b/>
                <w:bCs/>
                <w:kern w:val="2"/>
              </w:rPr>
            </w:pPr>
            <w:r w:rsidRPr="00EC08C8">
              <w:rPr>
                <w:kern w:val="2"/>
              </w:rPr>
              <w:t>1 2 3 4 5</w:t>
            </w:r>
          </w:p>
          <w:p w14:paraId="5BE997C3" w14:textId="77777777" w:rsidR="00466531" w:rsidRPr="00EC08C8" w:rsidRDefault="00466531" w:rsidP="00C31054">
            <w:pPr>
              <w:numPr>
                <w:ilvl w:val="0"/>
                <w:numId w:val="56"/>
              </w:numPr>
              <w:ind w:left="76" w:hanging="14"/>
              <w:jc w:val="center"/>
              <w:rPr>
                <w:b/>
                <w:bCs/>
                <w:kern w:val="2"/>
              </w:rPr>
            </w:pPr>
            <w:r w:rsidRPr="00EC08C8">
              <w:rPr>
                <w:kern w:val="2"/>
              </w:rPr>
              <w:t>1 2 3 4 5</w:t>
            </w:r>
          </w:p>
          <w:p w14:paraId="2B700894" w14:textId="77777777" w:rsidR="00466531" w:rsidRPr="00EC08C8" w:rsidRDefault="00466531" w:rsidP="00C31054">
            <w:pPr>
              <w:numPr>
                <w:ilvl w:val="0"/>
                <w:numId w:val="56"/>
              </w:numPr>
              <w:ind w:left="76" w:hanging="14"/>
              <w:jc w:val="center"/>
              <w:rPr>
                <w:b/>
                <w:bCs/>
                <w:kern w:val="2"/>
              </w:rPr>
            </w:pPr>
            <w:r w:rsidRPr="00EC08C8">
              <w:rPr>
                <w:kern w:val="2"/>
              </w:rPr>
              <w:t>1 2 3 4 5</w:t>
            </w:r>
          </w:p>
          <w:p w14:paraId="63273838" w14:textId="4C376A72" w:rsidR="00466531" w:rsidRPr="00EC08C8" w:rsidRDefault="00466531" w:rsidP="00C31054">
            <w:pPr>
              <w:numPr>
                <w:ilvl w:val="0"/>
                <w:numId w:val="56"/>
              </w:numPr>
              <w:ind w:left="76" w:hanging="14"/>
              <w:jc w:val="center"/>
              <w:rPr>
                <w:bCs/>
                <w:kern w:val="2"/>
              </w:rPr>
            </w:pPr>
            <w:r w:rsidRPr="00EC08C8">
              <w:rPr>
                <w:kern w:val="2"/>
              </w:rPr>
              <w:t>1 2 3 4 5</w:t>
            </w:r>
          </w:p>
        </w:tc>
      </w:tr>
      <w:tr w:rsidR="00E1034C" w:rsidRPr="00EC08C8" w14:paraId="0413C7D7" w14:textId="77777777" w:rsidTr="00A64DDC">
        <w:trPr>
          <w:trHeight w:val="1296"/>
          <w:jc w:val="center"/>
        </w:trPr>
        <w:tc>
          <w:tcPr>
            <w:tcW w:w="5000" w:type="pct"/>
            <w:gridSpan w:val="2"/>
          </w:tcPr>
          <w:p w14:paraId="077DE701" w14:textId="3DD2F9C6" w:rsidR="00E1034C" w:rsidRPr="00EC08C8" w:rsidRDefault="00E1034C" w:rsidP="007F334A">
            <w:pPr>
              <w:rPr>
                <w:kern w:val="2"/>
              </w:rPr>
            </w:pPr>
            <w:r w:rsidRPr="00EC08C8">
              <w:rPr>
                <w:b/>
                <w:bCs/>
                <w:kern w:val="2"/>
              </w:rPr>
              <w:t>Comments on Staff Training</w:t>
            </w:r>
            <w:r w:rsidRPr="00EC08C8">
              <w:rPr>
                <w:bCs/>
                <w:kern w:val="2"/>
              </w:rPr>
              <w:t>:</w:t>
            </w:r>
          </w:p>
        </w:tc>
      </w:tr>
    </w:tbl>
    <w:p w14:paraId="1B347325" w14:textId="463224DD" w:rsidR="00FC2A25" w:rsidRDefault="00FC2A25"/>
    <w:p w14:paraId="0CBD04A3" w14:textId="77777777" w:rsidR="00FC2A25" w:rsidRDefault="00FC2A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9085"/>
        <w:gridCol w:w="1705"/>
      </w:tblGrid>
      <w:tr w:rsidR="00E1034C" w:rsidRPr="00EC08C8" w14:paraId="5E40B0F7" w14:textId="77777777" w:rsidTr="00A64DDC">
        <w:trPr>
          <w:jc w:val="center"/>
        </w:trPr>
        <w:tc>
          <w:tcPr>
            <w:tcW w:w="4210" w:type="pct"/>
            <w:shd w:val="clear" w:color="auto" w:fill="F2F2F2" w:themeFill="background1" w:themeFillShade="F2"/>
            <w:vAlign w:val="center"/>
          </w:tcPr>
          <w:p w14:paraId="661A0006" w14:textId="222C01E7" w:rsidR="00A64DDC" w:rsidRPr="00EC08C8" w:rsidRDefault="00E1034C" w:rsidP="007F334A">
            <w:pPr>
              <w:rPr>
                <w:b/>
                <w:bCs/>
                <w:kern w:val="2"/>
                <w:sz w:val="24"/>
                <w:szCs w:val="24"/>
              </w:rPr>
            </w:pPr>
            <w:r w:rsidRPr="00EC08C8">
              <w:rPr>
                <w:b/>
                <w:bCs/>
                <w:kern w:val="2"/>
                <w:sz w:val="24"/>
                <w:szCs w:val="24"/>
              </w:rPr>
              <w:lastRenderedPageBreak/>
              <w:t>Service Supports and Coordination</w:t>
            </w:r>
          </w:p>
          <w:p w14:paraId="05E6389C" w14:textId="4CA80D7B" w:rsidR="00E1034C" w:rsidRPr="00EC08C8" w:rsidRDefault="00E1034C" w:rsidP="007F334A">
            <w:pPr>
              <w:rPr>
                <w:kern w:val="2"/>
              </w:rPr>
            </w:pPr>
            <w:r w:rsidRPr="00EC08C8">
              <w:rPr>
                <w:kern w:val="2"/>
              </w:rPr>
              <w:t>Indicate the response that best matches the level of practice.</w:t>
            </w:r>
          </w:p>
        </w:tc>
        <w:tc>
          <w:tcPr>
            <w:tcW w:w="790" w:type="pct"/>
            <w:shd w:val="clear" w:color="auto" w:fill="F2F2F2" w:themeFill="background1" w:themeFillShade="F2"/>
            <w:vAlign w:val="center"/>
          </w:tcPr>
          <w:p w14:paraId="6C16604E" w14:textId="1311B3F7" w:rsidR="00E1034C" w:rsidRPr="00EC08C8" w:rsidRDefault="00E1034C" w:rsidP="007F334A">
            <w:pPr>
              <w:rPr>
                <w:kern w:val="2"/>
              </w:rPr>
            </w:pPr>
            <w:r w:rsidRPr="00EC08C8">
              <w:rPr>
                <w:kern w:val="2"/>
              </w:rPr>
              <w:t xml:space="preserve">1 – Never </w:t>
            </w:r>
          </w:p>
          <w:p w14:paraId="317993E9" w14:textId="77777777" w:rsidR="00E1034C" w:rsidRPr="00EC08C8" w:rsidRDefault="00E1034C" w:rsidP="007F334A">
            <w:pPr>
              <w:rPr>
                <w:kern w:val="2"/>
              </w:rPr>
            </w:pPr>
            <w:r w:rsidRPr="00EC08C8">
              <w:rPr>
                <w:kern w:val="2"/>
              </w:rPr>
              <w:t xml:space="preserve">2 – Rarely </w:t>
            </w:r>
          </w:p>
          <w:p w14:paraId="202C29FD" w14:textId="77777777" w:rsidR="00E1034C" w:rsidRPr="00EC08C8" w:rsidRDefault="00E1034C" w:rsidP="007F334A">
            <w:pPr>
              <w:rPr>
                <w:kern w:val="2"/>
              </w:rPr>
            </w:pPr>
            <w:r w:rsidRPr="00EC08C8">
              <w:rPr>
                <w:kern w:val="2"/>
              </w:rPr>
              <w:t xml:space="preserve">3 – Sometimes </w:t>
            </w:r>
          </w:p>
          <w:p w14:paraId="5953884E" w14:textId="77777777" w:rsidR="00E1034C" w:rsidRPr="00EC08C8" w:rsidRDefault="00E1034C" w:rsidP="007F334A">
            <w:pPr>
              <w:rPr>
                <w:kern w:val="2"/>
              </w:rPr>
            </w:pPr>
            <w:r w:rsidRPr="00EC08C8">
              <w:rPr>
                <w:kern w:val="2"/>
              </w:rPr>
              <w:t xml:space="preserve">4 – Often </w:t>
            </w:r>
          </w:p>
          <w:p w14:paraId="74A0F76B" w14:textId="77777777" w:rsidR="00E1034C" w:rsidRPr="00EC08C8" w:rsidRDefault="00E1034C" w:rsidP="007F334A">
            <w:pPr>
              <w:rPr>
                <w:kern w:val="2"/>
              </w:rPr>
            </w:pPr>
            <w:r w:rsidRPr="00EC08C8">
              <w:rPr>
                <w:kern w:val="2"/>
              </w:rPr>
              <w:t xml:space="preserve">5 – Always </w:t>
            </w:r>
          </w:p>
        </w:tc>
      </w:tr>
      <w:tr w:rsidR="00E1034C" w:rsidRPr="00EC08C8" w14:paraId="3E83DC04" w14:textId="77777777" w:rsidTr="00A64DDC">
        <w:trPr>
          <w:jc w:val="center"/>
        </w:trPr>
        <w:tc>
          <w:tcPr>
            <w:tcW w:w="4210" w:type="pct"/>
            <w:vAlign w:val="center"/>
          </w:tcPr>
          <w:p w14:paraId="72D1DF8D" w14:textId="77777777" w:rsidR="00E1034C" w:rsidRPr="00EC08C8" w:rsidRDefault="00E1034C" w:rsidP="00C31054">
            <w:pPr>
              <w:numPr>
                <w:ilvl w:val="0"/>
                <w:numId w:val="39"/>
              </w:numPr>
              <w:rPr>
                <w:bCs/>
                <w:kern w:val="2"/>
              </w:rPr>
            </w:pPr>
            <w:r w:rsidRPr="00EC08C8">
              <w:rPr>
                <w:bCs/>
                <w:kern w:val="2"/>
              </w:rPr>
              <w:t>Do administrators, school personnel, students and families work together to find solutions when there are issues in the following areas:</w:t>
            </w:r>
          </w:p>
          <w:p w14:paraId="787A0CAB" w14:textId="3D635784" w:rsidR="00E1034C" w:rsidRPr="00EC08C8" w:rsidRDefault="00E1034C" w:rsidP="00C31054">
            <w:pPr>
              <w:numPr>
                <w:ilvl w:val="0"/>
                <w:numId w:val="32"/>
              </w:numPr>
              <w:rPr>
                <w:bCs/>
                <w:kern w:val="2"/>
              </w:rPr>
            </w:pPr>
            <w:r w:rsidRPr="00EC08C8">
              <w:rPr>
                <w:bCs/>
                <w:kern w:val="2"/>
              </w:rPr>
              <w:t>Attendance - truancy, excused and unexcused absences, chronic absences</w:t>
            </w:r>
            <w:r w:rsidR="00466531" w:rsidRPr="00EC08C8">
              <w:rPr>
                <w:bCs/>
                <w:kern w:val="2"/>
              </w:rPr>
              <w:t>,</w:t>
            </w:r>
            <w:r w:rsidRPr="00EC08C8">
              <w:rPr>
                <w:bCs/>
                <w:kern w:val="2"/>
              </w:rPr>
              <w:t xml:space="preserve"> and tardies </w:t>
            </w:r>
            <w:r w:rsidRPr="00EC08C8">
              <w:rPr>
                <w:bCs/>
                <w:kern w:val="2"/>
              </w:rPr>
              <w:tab/>
            </w:r>
          </w:p>
          <w:p w14:paraId="7D45046A" w14:textId="77777777" w:rsidR="00E1034C" w:rsidRPr="00EC08C8" w:rsidRDefault="00E1034C" w:rsidP="00C31054">
            <w:pPr>
              <w:numPr>
                <w:ilvl w:val="0"/>
                <w:numId w:val="32"/>
              </w:numPr>
              <w:rPr>
                <w:bCs/>
                <w:kern w:val="2"/>
              </w:rPr>
            </w:pPr>
            <w:r w:rsidRPr="00EC08C8">
              <w:rPr>
                <w:bCs/>
                <w:kern w:val="2"/>
              </w:rPr>
              <w:t xml:space="preserve">Behavior - classroom referrals, out-of-school / in-school suspensions and expulsions </w:t>
            </w:r>
          </w:p>
          <w:p w14:paraId="5BC73FEE" w14:textId="7C351D37" w:rsidR="00E1034C" w:rsidRPr="00EC08C8" w:rsidRDefault="00E1034C" w:rsidP="00C31054">
            <w:pPr>
              <w:numPr>
                <w:ilvl w:val="0"/>
                <w:numId w:val="32"/>
              </w:numPr>
              <w:rPr>
                <w:bCs/>
                <w:kern w:val="2"/>
              </w:rPr>
            </w:pPr>
            <w:r w:rsidRPr="00EC08C8">
              <w:rPr>
                <w:bCs/>
                <w:kern w:val="2"/>
              </w:rPr>
              <w:t xml:space="preserve">Course failure(s) – including courses in sciences, social studies, reading, writing, </w:t>
            </w:r>
            <w:r w:rsidR="00C51AF0" w:rsidRPr="00EC08C8">
              <w:rPr>
                <w:bCs/>
                <w:kern w:val="2"/>
              </w:rPr>
              <w:t>math,</w:t>
            </w:r>
            <w:r w:rsidRPr="00EC08C8">
              <w:rPr>
                <w:bCs/>
                <w:kern w:val="2"/>
              </w:rPr>
              <w:t xml:space="preserve"> and electives</w:t>
            </w:r>
          </w:p>
          <w:p w14:paraId="05EC7D2F" w14:textId="77777777" w:rsidR="00E1034C" w:rsidRPr="00EC08C8" w:rsidRDefault="00E1034C" w:rsidP="00C31054">
            <w:pPr>
              <w:numPr>
                <w:ilvl w:val="0"/>
                <w:numId w:val="32"/>
              </w:numPr>
              <w:rPr>
                <w:bCs/>
                <w:kern w:val="2"/>
              </w:rPr>
            </w:pPr>
            <w:r w:rsidRPr="00EC08C8">
              <w:rPr>
                <w:bCs/>
                <w:kern w:val="2"/>
              </w:rPr>
              <w:t>Off-track to graduate – lack of credit attainment, not meeting graduation requirements, and lack of transcript to transfer credits</w:t>
            </w:r>
          </w:p>
        </w:tc>
        <w:tc>
          <w:tcPr>
            <w:tcW w:w="790" w:type="pct"/>
            <w:shd w:val="clear" w:color="auto" w:fill="auto"/>
            <w:vAlign w:val="center"/>
          </w:tcPr>
          <w:p w14:paraId="5C8B20E1" w14:textId="77777777" w:rsidR="00E1034C" w:rsidRPr="00EC08C8" w:rsidRDefault="00E1034C" w:rsidP="007F334A">
            <w:pPr>
              <w:jc w:val="center"/>
              <w:rPr>
                <w:kern w:val="2"/>
              </w:rPr>
            </w:pPr>
          </w:p>
          <w:p w14:paraId="60794967" w14:textId="5576BA5E" w:rsidR="00E1034C" w:rsidRPr="00EC08C8" w:rsidRDefault="00E1034C" w:rsidP="007F334A">
            <w:pPr>
              <w:jc w:val="center"/>
              <w:rPr>
                <w:kern w:val="2"/>
              </w:rPr>
            </w:pPr>
            <w:r w:rsidRPr="00EC08C8">
              <w:rPr>
                <w:kern w:val="2"/>
              </w:rPr>
              <w:t>a)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2801E350" w14:textId="247D5223" w:rsidR="00E1034C" w:rsidRPr="00EC08C8" w:rsidRDefault="00E1034C" w:rsidP="007F334A">
            <w:pPr>
              <w:jc w:val="center"/>
              <w:rPr>
                <w:kern w:val="2"/>
              </w:rPr>
            </w:pPr>
            <w:r w:rsidRPr="00EC08C8">
              <w:rPr>
                <w:kern w:val="2"/>
              </w:rPr>
              <w:t>b)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6B7A474E" w14:textId="0A7A9B06" w:rsidR="00E1034C" w:rsidRPr="00EC08C8" w:rsidRDefault="00E1034C" w:rsidP="007F334A">
            <w:pPr>
              <w:jc w:val="center"/>
              <w:rPr>
                <w:kern w:val="2"/>
              </w:rPr>
            </w:pPr>
            <w:r w:rsidRPr="00EC08C8">
              <w:rPr>
                <w:kern w:val="2"/>
              </w:rPr>
              <w:t>c)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4D0E73F8" w14:textId="599955DC" w:rsidR="00E1034C" w:rsidRPr="00EC08C8" w:rsidRDefault="00E1034C" w:rsidP="007F334A">
            <w:pPr>
              <w:jc w:val="center"/>
              <w:rPr>
                <w:kern w:val="2"/>
              </w:rPr>
            </w:pPr>
            <w:r w:rsidRPr="00EC08C8">
              <w:rPr>
                <w:kern w:val="2"/>
              </w:rPr>
              <w:t>d)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tc>
      </w:tr>
      <w:tr w:rsidR="00E1034C" w:rsidRPr="00EC08C8" w14:paraId="31C988A2" w14:textId="77777777" w:rsidTr="00A64DDC">
        <w:trPr>
          <w:jc w:val="center"/>
        </w:trPr>
        <w:tc>
          <w:tcPr>
            <w:tcW w:w="4210" w:type="pct"/>
            <w:vAlign w:val="center"/>
          </w:tcPr>
          <w:p w14:paraId="639C6702" w14:textId="181D678A" w:rsidR="00E1034C" w:rsidRPr="00EC08C8" w:rsidRDefault="00E1034C" w:rsidP="00C31054">
            <w:pPr>
              <w:numPr>
                <w:ilvl w:val="0"/>
                <w:numId w:val="39"/>
              </w:numPr>
              <w:rPr>
                <w:b/>
                <w:bCs/>
                <w:kern w:val="2"/>
              </w:rPr>
            </w:pPr>
            <w:r w:rsidRPr="00EC08C8">
              <w:rPr>
                <w:bCs/>
                <w:kern w:val="2"/>
              </w:rPr>
              <w:t xml:space="preserve">Are the following supports and interventions used for students with attendance, </w:t>
            </w:r>
            <w:r w:rsidR="00A64DDC" w:rsidRPr="00EC08C8">
              <w:rPr>
                <w:bCs/>
                <w:kern w:val="2"/>
              </w:rPr>
              <w:t>behavior,</w:t>
            </w:r>
            <w:r w:rsidRPr="00EC08C8">
              <w:rPr>
                <w:bCs/>
                <w:kern w:val="2"/>
              </w:rPr>
              <w:t xml:space="preserve"> and academic problems:</w:t>
            </w:r>
          </w:p>
          <w:p w14:paraId="0228A49A" w14:textId="77777777" w:rsidR="00E1034C" w:rsidRPr="00EC08C8" w:rsidRDefault="00E1034C" w:rsidP="00C31054">
            <w:pPr>
              <w:numPr>
                <w:ilvl w:val="0"/>
                <w:numId w:val="33"/>
              </w:numPr>
              <w:rPr>
                <w:b/>
                <w:bCs/>
                <w:kern w:val="2"/>
              </w:rPr>
            </w:pPr>
            <w:r w:rsidRPr="00EC08C8">
              <w:rPr>
                <w:bCs/>
                <w:kern w:val="2"/>
              </w:rPr>
              <w:t>Goal-setting</w:t>
            </w:r>
          </w:p>
          <w:p w14:paraId="6C3F587F" w14:textId="77777777" w:rsidR="00E1034C" w:rsidRPr="00EC08C8" w:rsidRDefault="00E1034C" w:rsidP="00C31054">
            <w:pPr>
              <w:numPr>
                <w:ilvl w:val="0"/>
                <w:numId w:val="33"/>
              </w:numPr>
              <w:rPr>
                <w:b/>
                <w:bCs/>
                <w:kern w:val="2"/>
              </w:rPr>
            </w:pPr>
            <w:r w:rsidRPr="00EC08C8">
              <w:rPr>
                <w:bCs/>
                <w:kern w:val="2"/>
              </w:rPr>
              <w:t>Incentives</w:t>
            </w:r>
          </w:p>
          <w:p w14:paraId="5532F4F4" w14:textId="77777777" w:rsidR="00E1034C" w:rsidRPr="00EC08C8" w:rsidRDefault="00E1034C" w:rsidP="00C31054">
            <w:pPr>
              <w:numPr>
                <w:ilvl w:val="0"/>
                <w:numId w:val="33"/>
              </w:numPr>
              <w:rPr>
                <w:b/>
                <w:bCs/>
                <w:kern w:val="2"/>
              </w:rPr>
            </w:pPr>
            <w:r w:rsidRPr="00EC08C8">
              <w:rPr>
                <w:bCs/>
                <w:kern w:val="2"/>
              </w:rPr>
              <w:t>Student-family contracts</w:t>
            </w:r>
          </w:p>
          <w:p w14:paraId="1EEC05F1" w14:textId="77777777" w:rsidR="00E1034C" w:rsidRPr="00EC08C8" w:rsidRDefault="00E1034C" w:rsidP="00C31054">
            <w:pPr>
              <w:numPr>
                <w:ilvl w:val="0"/>
                <w:numId w:val="33"/>
              </w:numPr>
              <w:rPr>
                <w:b/>
                <w:bCs/>
                <w:kern w:val="2"/>
              </w:rPr>
            </w:pPr>
            <w:r w:rsidRPr="00EC08C8">
              <w:rPr>
                <w:bCs/>
                <w:kern w:val="2"/>
              </w:rPr>
              <w:t>Mentors or individual advisory</w:t>
            </w:r>
          </w:p>
          <w:p w14:paraId="5FACA519" w14:textId="77777777" w:rsidR="00E1034C" w:rsidRPr="00EC08C8" w:rsidRDefault="00E1034C" w:rsidP="00C31054">
            <w:pPr>
              <w:numPr>
                <w:ilvl w:val="0"/>
                <w:numId w:val="33"/>
              </w:numPr>
              <w:rPr>
                <w:b/>
                <w:bCs/>
                <w:kern w:val="2"/>
              </w:rPr>
            </w:pPr>
            <w:r w:rsidRPr="00EC08C8">
              <w:rPr>
                <w:bCs/>
                <w:kern w:val="2"/>
              </w:rPr>
              <w:t>Supportive school discipline practices</w:t>
            </w:r>
          </w:p>
          <w:p w14:paraId="7D4692E9" w14:textId="77777777" w:rsidR="00E1034C" w:rsidRPr="00EC08C8" w:rsidRDefault="00E1034C" w:rsidP="00C31054">
            <w:pPr>
              <w:numPr>
                <w:ilvl w:val="0"/>
                <w:numId w:val="33"/>
              </w:numPr>
              <w:rPr>
                <w:b/>
                <w:bCs/>
                <w:kern w:val="2"/>
              </w:rPr>
            </w:pPr>
            <w:r w:rsidRPr="00EC08C8">
              <w:rPr>
                <w:bCs/>
                <w:kern w:val="2"/>
              </w:rPr>
              <w:t>After school academic and enrichment opportunities</w:t>
            </w:r>
          </w:p>
        </w:tc>
        <w:tc>
          <w:tcPr>
            <w:tcW w:w="790" w:type="pct"/>
            <w:shd w:val="clear" w:color="auto" w:fill="auto"/>
            <w:vAlign w:val="center"/>
          </w:tcPr>
          <w:p w14:paraId="177EE4E4" w14:textId="77777777" w:rsidR="00E1034C" w:rsidRPr="00EC08C8" w:rsidRDefault="00E1034C" w:rsidP="007F334A">
            <w:pPr>
              <w:jc w:val="center"/>
              <w:rPr>
                <w:kern w:val="2"/>
              </w:rPr>
            </w:pPr>
          </w:p>
          <w:p w14:paraId="7A1FB632" w14:textId="59092AC8" w:rsidR="00E1034C" w:rsidRPr="00EC08C8" w:rsidRDefault="00E1034C" w:rsidP="007F334A">
            <w:pPr>
              <w:jc w:val="center"/>
              <w:rPr>
                <w:kern w:val="2"/>
              </w:rPr>
            </w:pPr>
            <w:r w:rsidRPr="00EC08C8">
              <w:rPr>
                <w:kern w:val="2"/>
              </w:rPr>
              <w:t>a)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2D9DA549" w14:textId="03BCDACB" w:rsidR="00E1034C" w:rsidRPr="00EC08C8" w:rsidRDefault="00E1034C" w:rsidP="007F334A">
            <w:pPr>
              <w:jc w:val="center"/>
              <w:rPr>
                <w:kern w:val="2"/>
              </w:rPr>
            </w:pPr>
            <w:r w:rsidRPr="00EC08C8">
              <w:rPr>
                <w:kern w:val="2"/>
              </w:rPr>
              <w:t>b)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13DAA495" w14:textId="20C056A8" w:rsidR="00E1034C" w:rsidRPr="00EC08C8" w:rsidRDefault="00E1034C" w:rsidP="007F334A">
            <w:pPr>
              <w:jc w:val="center"/>
              <w:rPr>
                <w:kern w:val="2"/>
              </w:rPr>
            </w:pPr>
            <w:r w:rsidRPr="00EC08C8">
              <w:rPr>
                <w:kern w:val="2"/>
              </w:rPr>
              <w:t>c)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45E8B169" w14:textId="6B85367B" w:rsidR="00E1034C" w:rsidRPr="00EC08C8" w:rsidRDefault="00E1034C" w:rsidP="007F334A">
            <w:pPr>
              <w:jc w:val="center"/>
              <w:rPr>
                <w:kern w:val="2"/>
              </w:rPr>
            </w:pPr>
            <w:r w:rsidRPr="00EC08C8">
              <w:rPr>
                <w:kern w:val="2"/>
              </w:rPr>
              <w:t>d)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0AEAD55A" w14:textId="0674E82B" w:rsidR="00E1034C" w:rsidRPr="00EC08C8" w:rsidRDefault="00E1034C" w:rsidP="007F334A">
            <w:pPr>
              <w:jc w:val="center"/>
              <w:rPr>
                <w:kern w:val="2"/>
              </w:rPr>
            </w:pPr>
            <w:r w:rsidRPr="00EC08C8">
              <w:rPr>
                <w:kern w:val="2"/>
              </w:rPr>
              <w:t>e)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p w14:paraId="6E0786C1" w14:textId="2D8C5639" w:rsidR="00E1034C" w:rsidRPr="00EC08C8" w:rsidRDefault="00E1034C" w:rsidP="007F334A">
            <w:pPr>
              <w:jc w:val="center"/>
              <w:rPr>
                <w:kern w:val="2"/>
              </w:rPr>
            </w:pPr>
            <w:r w:rsidRPr="00EC08C8">
              <w:rPr>
                <w:kern w:val="2"/>
              </w:rPr>
              <w:t>f) 1</w:t>
            </w:r>
            <w:r w:rsidR="00C51AF0" w:rsidRPr="00EC08C8">
              <w:rPr>
                <w:kern w:val="2"/>
              </w:rPr>
              <w:t xml:space="preserve"> </w:t>
            </w:r>
            <w:r w:rsidRPr="00EC08C8">
              <w:rPr>
                <w:kern w:val="2"/>
              </w:rPr>
              <w:t>2</w:t>
            </w:r>
            <w:r w:rsidR="00C51AF0" w:rsidRPr="00EC08C8">
              <w:rPr>
                <w:kern w:val="2"/>
              </w:rPr>
              <w:t xml:space="preserve"> </w:t>
            </w:r>
            <w:r w:rsidRPr="00EC08C8">
              <w:rPr>
                <w:kern w:val="2"/>
              </w:rPr>
              <w:t>3</w:t>
            </w:r>
            <w:r w:rsidR="00C51AF0" w:rsidRPr="00EC08C8">
              <w:rPr>
                <w:kern w:val="2"/>
              </w:rPr>
              <w:t xml:space="preserve"> </w:t>
            </w:r>
            <w:r w:rsidRPr="00EC08C8">
              <w:rPr>
                <w:kern w:val="2"/>
              </w:rPr>
              <w:t>4</w:t>
            </w:r>
            <w:r w:rsidR="00C51AF0" w:rsidRPr="00EC08C8">
              <w:rPr>
                <w:kern w:val="2"/>
              </w:rPr>
              <w:t xml:space="preserve"> </w:t>
            </w:r>
            <w:r w:rsidRPr="00EC08C8">
              <w:rPr>
                <w:kern w:val="2"/>
              </w:rPr>
              <w:t>5</w:t>
            </w:r>
          </w:p>
        </w:tc>
      </w:tr>
      <w:tr w:rsidR="00E1034C" w:rsidRPr="00EC08C8" w14:paraId="5294C525" w14:textId="77777777" w:rsidTr="00A64DDC">
        <w:trPr>
          <w:trHeight w:val="1296"/>
          <w:jc w:val="center"/>
        </w:trPr>
        <w:tc>
          <w:tcPr>
            <w:tcW w:w="5000" w:type="pct"/>
            <w:gridSpan w:val="2"/>
          </w:tcPr>
          <w:p w14:paraId="1B8B85B2" w14:textId="77777777" w:rsidR="00E1034C" w:rsidRPr="00EC08C8" w:rsidRDefault="00E1034C" w:rsidP="007F334A">
            <w:pPr>
              <w:rPr>
                <w:bCs/>
                <w:kern w:val="2"/>
              </w:rPr>
            </w:pPr>
            <w:r w:rsidRPr="00EC08C8">
              <w:rPr>
                <w:b/>
                <w:bCs/>
                <w:kern w:val="2"/>
              </w:rPr>
              <w:t>Comments on Service Supports and Coordination</w:t>
            </w:r>
            <w:r w:rsidRPr="00EC08C8">
              <w:rPr>
                <w:bCs/>
                <w:kern w:val="2"/>
              </w:rPr>
              <w:t>:</w:t>
            </w:r>
          </w:p>
        </w:tc>
      </w:tr>
    </w:tbl>
    <w:p w14:paraId="305C0139" w14:textId="77777777" w:rsidR="00E1034C" w:rsidRPr="00EC08C8" w:rsidRDefault="00E1034C" w:rsidP="007F334A">
      <w:pPr>
        <w:rPr>
          <w:b/>
          <w:bCs/>
          <w:kern w:val="2"/>
        </w:rPr>
      </w:pPr>
    </w:p>
    <w:p w14:paraId="54A7A6F2" w14:textId="77777777" w:rsidR="00E1034C" w:rsidRPr="00EC08C8" w:rsidRDefault="00E1034C" w:rsidP="007F334A">
      <w:pPr>
        <w:rPr>
          <w:kern w:val="2"/>
        </w:rPr>
      </w:pPr>
    </w:p>
    <w:p w14:paraId="516CC317" w14:textId="1EDD5D77" w:rsidR="005B6A44" w:rsidRPr="00EC08C8" w:rsidRDefault="005B6A44" w:rsidP="007F334A">
      <w:pPr>
        <w:rPr>
          <w:kern w:val="2"/>
        </w:rPr>
      </w:pPr>
    </w:p>
    <w:sectPr w:rsidR="005B6A44" w:rsidRPr="00EC08C8" w:rsidSect="00E1034C">
      <w:footerReference w:type="first" r:id="rId7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39C9" w14:textId="77777777" w:rsidR="00C12C79" w:rsidRDefault="00C12C79" w:rsidP="00E65C54">
      <w:r>
        <w:separator/>
      </w:r>
    </w:p>
  </w:endnote>
  <w:endnote w:type="continuationSeparator" w:id="0">
    <w:p w14:paraId="33FCF148" w14:textId="77777777" w:rsidR="00C12C79" w:rsidRDefault="00C12C79"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5657C0" w:rsidRPr="00D34F1D" w:rsidRDefault="005657C0"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5657C0" w:rsidRDefault="005657C0" w:rsidP="00E65C54">
    <w:pPr>
      <w:pStyle w:val="Footer"/>
      <w:pBdr>
        <w:top w:val="single" w:sz="4" w:space="1" w:color="auto"/>
      </w:pBdr>
      <w:jc w:val="center"/>
    </w:pPr>
  </w:p>
  <w:p w14:paraId="07677F59" w14:textId="4D8F5806" w:rsidR="005657C0" w:rsidRDefault="005657C0" w:rsidP="00E65C54">
    <w:pPr>
      <w:pStyle w:val="Footer"/>
      <w:pBdr>
        <w:top w:val="single" w:sz="4" w:space="1" w:color="auto"/>
      </w:pBdr>
      <w:jc w:val="center"/>
    </w:pPr>
    <w:r>
      <w:t>Colorado Department of Education | Dropout Prevention and Student Re-Engagement</w:t>
    </w:r>
  </w:p>
  <w:p w14:paraId="288D1DE6" w14:textId="205CC4C5" w:rsidR="005657C0" w:rsidRDefault="005657C0" w:rsidP="00E65C54">
    <w:pPr>
      <w:pStyle w:val="Footer"/>
      <w:pBdr>
        <w:top w:val="single" w:sz="4" w:space="1" w:color="auto"/>
      </w:pBdr>
      <w:jc w:val="center"/>
    </w:pPr>
    <w:r>
      <w:t>201 East Colfax Avenue,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1EBE67C8" w:rsidR="005657C0" w:rsidRPr="00C22A0E" w:rsidRDefault="005657C0" w:rsidP="00C22A0E">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STUDENT RE-ENGAGEMENT GRANT</w:t>
    </w:r>
    <w:sdt>
      <w:sdtPr>
        <w:rPr>
          <w:color w:val="595959" w:themeColor="text1" w:themeTint="A6"/>
          <w:sz w:val="20"/>
        </w:rPr>
        <w:id w:val="1550419234"/>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color w:val="595959" w:themeColor="text1" w:themeTint="A6"/>
            <w:sz w:val="20"/>
          </w:rPr>
          <w:t>2</w:t>
        </w:r>
        <w:r w:rsidRPr="004A00D5">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ECF4" w14:textId="34F90028" w:rsidR="005657C0" w:rsidRPr="00E1034C" w:rsidRDefault="005657C0" w:rsidP="003102F5">
    <w:pPr>
      <w:pStyle w:val="Footer"/>
      <w:tabs>
        <w:tab w:val="left" w:pos="8550"/>
        <w:tab w:val="right" w:pos="10800"/>
      </w:tabs>
      <w:jc w:val="right"/>
      <w:rPr>
        <w:color w:val="595959" w:themeColor="text1" w:themeTint="A6"/>
        <w:sz w:val="20"/>
        <w:szCs w:val="20"/>
      </w:rPr>
    </w:pPr>
    <w:r w:rsidRPr="00D34F1D">
      <w:rPr>
        <w:color w:val="595959" w:themeColor="text1" w:themeTint="A6"/>
      </w:rPr>
      <w:tab/>
    </w:r>
    <w:r w:rsidRPr="00E1034C">
      <w:rPr>
        <w:bCs/>
        <w:color w:val="595959" w:themeColor="text1" w:themeTint="A6"/>
        <w:sz w:val="20"/>
        <w:szCs w:val="20"/>
      </w:rPr>
      <w:t>COLORADO STUDENT RE-ENGAGEMENT GRANT</w:t>
    </w:r>
    <w:sdt>
      <w:sdtPr>
        <w:rPr>
          <w:color w:val="595959" w:themeColor="text1" w:themeTint="A6"/>
          <w:sz w:val="20"/>
          <w:szCs w:val="20"/>
        </w:rPr>
        <w:id w:val="-107821804"/>
        <w:docPartObj>
          <w:docPartGallery w:val="Page Numbers (Bottom of Page)"/>
          <w:docPartUnique/>
        </w:docPartObj>
      </w:sdtPr>
      <w:sdtEndPr>
        <w:rPr>
          <w:noProof/>
        </w:rPr>
      </w:sdtEndPr>
      <w:sdtContent>
        <w:r w:rsidRPr="00E1034C">
          <w:rPr>
            <w:color w:val="595959" w:themeColor="text1" w:themeTint="A6"/>
            <w:sz w:val="20"/>
            <w:szCs w:val="20"/>
          </w:rPr>
          <w:t xml:space="preserve">| </w:t>
        </w:r>
        <w:r w:rsidRPr="00E1034C">
          <w:rPr>
            <w:color w:val="595959" w:themeColor="text1" w:themeTint="A6"/>
            <w:sz w:val="20"/>
            <w:szCs w:val="20"/>
          </w:rPr>
          <w:fldChar w:fldCharType="begin"/>
        </w:r>
        <w:r w:rsidRPr="00E1034C">
          <w:rPr>
            <w:color w:val="595959" w:themeColor="text1" w:themeTint="A6"/>
            <w:sz w:val="20"/>
            <w:szCs w:val="20"/>
          </w:rPr>
          <w:instrText xml:space="preserve"> PAGE   \* MERGEFORMAT </w:instrText>
        </w:r>
        <w:r w:rsidRPr="00E1034C">
          <w:rPr>
            <w:color w:val="595959" w:themeColor="text1" w:themeTint="A6"/>
            <w:sz w:val="20"/>
            <w:szCs w:val="20"/>
          </w:rPr>
          <w:fldChar w:fldCharType="separate"/>
        </w:r>
        <w:r w:rsidRPr="00E1034C">
          <w:rPr>
            <w:noProof/>
            <w:color w:val="595959" w:themeColor="text1" w:themeTint="A6"/>
            <w:sz w:val="20"/>
            <w:szCs w:val="20"/>
          </w:rPr>
          <w:t>21</w:t>
        </w:r>
        <w:r w:rsidRPr="00E1034C">
          <w:rPr>
            <w:noProof/>
            <w:color w:val="595959" w:themeColor="text1" w:themeTint="A6"/>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C8C3" w14:textId="20578FC1" w:rsidR="005657C0" w:rsidRPr="00536F7F" w:rsidRDefault="005657C0" w:rsidP="00536F7F">
    <w:pPr>
      <w:pStyle w:val="Footer"/>
      <w:tabs>
        <w:tab w:val="left" w:pos="8550"/>
        <w:tab w:val="right" w:pos="10800"/>
      </w:tabs>
      <w:jc w:val="right"/>
      <w:rPr>
        <w:color w:val="595959" w:themeColor="text1" w:themeTint="A6"/>
        <w:sz w:val="20"/>
        <w:szCs w:val="20"/>
      </w:rPr>
    </w:pPr>
    <w:r w:rsidRPr="00D34F1D">
      <w:rPr>
        <w:color w:val="595959" w:themeColor="text1" w:themeTint="A6"/>
      </w:rPr>
      <w:tab/>
    </w:r>
    <w:r w:rsidRPr="00E1034C">
      <w:rPr>
        <w:bCs/>
        <w:color w:val="595959" w:themeColor="text1" w:themeTint="A6"/>
        <w:sz w:val="20"/>
        <w:szCs w:val="20"/>
      </w:rPr>
      <w:t>COLORADO STUDENT RE-ENGAGEMENT GRANT</w:t>
    </w:r>
    <w:sdt>
      <w:sdtPr>
        <w:rPr>
          <w:color w:val="595959" w:themeColor="text1" w:themeTint="A6"/>
          <w:sz w:val="20"/>
          <w:szCs w:val="20"/>
        </w:rPr>
        <w:id w:val="-99885832"/>
        <w:docPartObj>
          <w:docPartGallery w:val="Page Numbers (Bottom of Page)"/>
          <w:docPartUnique/>
        </w:docPartObj>
      </w:sdtPr>
      <w:sdtEndPr>
        <w:rPr>
          <w:noProof/>
        </w:rPr>
      </w:sdtEndPr>
      <w:sdtContent>
        <w:r w:rsidRPr="00E1034C">
          <w:rPr>
            <w:color w:val="595959" w:themeColor="text1" w:themeTint="A6"/>
            <w:sz w:val="20"/>
            <w:szCs w:val="20"/>
          </w:rPr>
          <w:t xml:space="preserve">| </w:t>
        </w:r>
        <w:r w:rsidRPr="00E1034C">
          <w:rPr>
            <w:color w:val="595959" w:themeColor="text1" w:themeTint="A6"/>
            <w:sz w:val="20"/>
            <w:szCs w:val="20"/>
          </w:rPr>
          <w:fldChar w:fldCharType="begin"/>
        </w:r>
        <w:r w:rsidRPr="00E1034C">
          <w:rPr>
            <w:color w:val="595959" w:themeColor="text1" w:themeTint="A6"/>
            <w:sz w:val="20"/>
            <w:szCs w:val="20"/>
          </w:rPr>
          <w:instrText xml:space="preserve"> PAGE   \* MERGEFORMAT </w:instrText>
        </w:r>
        <w:r w:rsidRPr="00E1034C">
          <w:rPr>
            <w:color w:val="595959" w:themeColor="text1" w:themeTint="A6"/>
            <w:sz w:val="20"/>
            <w:szCs w:val="20"/>
          </w:rPr>
          <w:fldChar w:fldCharType="separate"/>
        </w:r>
        <w:r>
          <w:rPr>
            <w:color w:val="595959" w:themeColor="text1" w:themeTint="A6"/>
            <w:sz w:val="20"/>
            <w:szCs w:val="20"/>
          </w:rPr>
          <w:t>29</w:t>
        </w:r>
        <w:r w:rsidRPr="00E1034C">
          <w:rPr>
            <w:noProof/>
            <w:color w:val="595959" w:themeColor="text1" w:themeTint="A6"/>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22A6" w14:textId="1CB06249" w:rsidR="005657C0" w:rsidRPr="00536F7F" w:rsidRDefault="005657C0" w:rsidP="00536F7F">
    <w:pPr>
      <w:pStyle w:val="Footer"/>
      <w:tabs>
        <w:tab w:val="left" w:pos="8550"/>
        <w:tab w:val="right" w:pos="10800"/>
      </w:tabs>
      <w:jc w:val="right"/>
      <w:rPr>
        <w:color w:val="595959" w:themeColor="text1" w:themeTint="A6"/>
        <w:sz w:val="20"/>
        <w:szCs w:val="20"/>
      </w:rPr>
    </w:pPr>
    <w:r w:rsidRPr="00D34F1D">
      <w:rPr>
        <w:color w:val="595959" w:themeColor="text1" w:themeTint="A6"/>
      </w:rPr>
      <w:tab/>
    </w:r>
    <w:r w:rsidRPr="00E1034C">
      <w:rPr>
        <w:bCs/>
        <w:color w:val="595959" w:themeColor="text1" w:themeTint="A6"/>
        <w:sz w:val="20"/>
        <w:szCs w:val="20"/>
      </w:rPr>
      <w:t>COLORADO STUDENT RE-ENGAGEMENT GRANT</w:t>
    </w:r>
    <w:sdt>
      <w:sdtPr>
        <w:rPr>
          <w:color w:val="595959" w:themeColor="text1" w:themeTint="A6"/>
          <w:sz w:val="20"/>
          <w:szCs w:val="20"/>
        </w:rPr>
        <w:id w:val="1315452006"/>
        <w:docPartObj>
          <w:docPartGallery w:val="Page Numbers (Bottom of Page)"/>
          <w:docPartUnique/>
        </w:docPartObj>
      </w:sdtPr>
      <w:sdtEndPr>
        <w:rPr>
          <w:noProof/>
        </w:rPr>
      </w:sdtEndPr>
      <w:sdtContent>
        <w:r w:rsidRPr="00E1034C">
          <w:rPr>
            <w:color w:val="595959" w:themeColor="text1" w:themeTint="A6"/>
            <w:sz w:val="20"/>
            <w:szCs w:val="20"/>
          </w:rPr>
          <w:t xml:space="preserve">| </w:t>
        </w:r>
        <w:r w:rsidRPr="00E1034C">
          <w:rPr>
            <w:color w:val="595959" w:themeColor="text1" w:themeTint="A6"/>
            <w:sz w:val="20"/>
            <w:szCs w:val="20"/>
          </w:rPr>
          <w:fldChar w:fldCharType="begin"/>
        </w:r>
        <w:r w:rsidRPr="00E1034C">
          <w:rPr>
            <w:color w:val="595959" w:themeColor="text1" w:themeTint="A6"/>
            <w:sz w:val="20"/>
            <w:szCs w:val="20"/>
          </w:rPr>
          <w:instrText xml:space="preserve"> PAGE   \* MERGEFORMAT </w:instrText>
        </w:r>
        <w:r w:rsidRPr="00E1034C">
          <w:rPr>
            <w:color w:val="595959" w:themeColor="text1" w:themeTint="A6"/>
            <w:sz w:val="20"/>
            <w:szCs w:val="20"/>
          </w:rPr>
          <w:fldChar w:fldCharType="separate"/>
        </w:r>
        <w:r>
          <w:rPr>
            <w:color w:val="595959" w:themeColor="text1" w:themeTint="A6"/>
            <w:sz w:val="20"/>
            <w:szCs w:val="20"/>
          </w:rPr>
          <w:t>29</w:t>
        </w:r>
        <w:r w:rsidRPr="00E1034C">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C613" w14:textId="77777777" w:rsidR="00C12C79" w:rsidRDefault="00C12C79" w:rsidP="00E65C54">
      <w:r>
        <w:separator/>
      </w:r>
    </w:p>
  </w:footnote>
  <w:footnote w:type="continuationSeparator" w:id="0">
    <w:p w14:paraId="01192553" w14:textId="77777777" w:rsidR="00C12C79" w:rsidRDefault="00C12C79"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6945" w14:textId="1CF462BD" w:rsidR="005657C0" w:rsidRPr="000B5E53" w:rsidRDefault="005657C0" w:rsidP="00E1034C">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FE51" w14:textId="77777777" w:rsidR="005657C0" w:rsidRDefault="00565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024" w14:textId="2B62CC27" w:rsidR="005657C0" w:rsidRPr="004E384B" w:rsidRDefault="005657C0" w:rsidP="005F50D9">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883E" w14:textId="77777777" w:rsidR="005657C0" w:rsidRPr="00A64DDC" w:rsidRDefault="005657C0">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2B6C" w14:textId="77777777" w:rsidR="005657C0" w:rsidRPr="00796148" w:rsidRDefault="005657C0" w:rsidP="00E1034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845"/>
    <w:multiLevelType w:val="hybridMultilevel"/>
    <w:tmpl w:val="7BB8C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D534E"/>
    <w:multiLevelType w:val="hybridMultilevel"/>
    <w:tmpl w:val="21A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1F1A"/>
    <w:multiLevelType w:val="hybridMultilevel"/>
    <w:tmpl w:val="A6BE3C60"/>
    <w:lvl w:ilvl="0" w:tplc="044070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A460C"/>
    <w:multiLevelType w:val="hybridMultilevel"/>
    <w:tmpl w:val="DCBE1F82"/>
    <w:lvl w:ilvl="0" w:tplc="7F5EAE78">
      <w:start w:val="1"/>
      <w:numFmt w:val="bullet"/>
      <w:lvlText w:val=""/>
      <w:lvlJc w:val="left"/>
      <w:pPr>
        <w:ind w:left="504" w:hanging="288"/>
      </w:pPr>
      <w:rPr>
        <w:rFonts w:ascii="Symbol" w:hAnsi="Symbol" w:hint="default"/>
      </w:rPr>
    </w:lvl>
    <w:lvl w:ilvl="1" w:tplc="89921D54">
      <w:start w:val="1"/>
      <w:numFmt w:val="bullet"/>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A6F1D"/>
    <w:multiLevelType w:val="hybridMultilevel"/>
    <w:tmpl w:val="C6C63ECC"/>
    <w:lvl w:ilvl="0" w:tplc="831678EE">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22EB3"/>
    <w:multiLevelType w:val="hybridMultilevel"/>
    <w:tmpl w:val="76CE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17E8E"/>
    <w:multiLevelType w:val="hybridMultilevel"/>
    <w:tmpl w:val="9056B332"/>
    <w:lvl w:ilvl="0" w:tplc="BA2CA738">
      <w:start w:val="1"/>
      <w:numFmt w:val="bullet"/>
      <w:lvlText w:val=""/>
      <w:lvlJc w:val="left"/>
      <w:pPr>
        <w:ind w:left="288" w:hanging="288"/>
      </w:pPr>
      <w:rPr>
        <w:rFonts w:ascii="Symbol" w:hAnsi="Symbol" w:hint="default"/>
        <w:color w:val="auto"/>
      </w:rPr>
    </w:lvl>
    <w:lvl w:ilvl="1" w:tplc="4164FFF2">
      <w:start w:val="1"/>
      <w:numFmt w:val="bullet"/>
      <w:lvlText w:val="o"/>
      <w:lvlJc w:val="left"/>
      <w:pPr>
        <w:ind w:left="720"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9112F2"/>
    <w:multiLevelType w:val="hybridMultilevel"/>
    <w:tmpl w:val="0636942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63E2B"/>
    <w:multiLevelType w:val="hybridMultilevel"/>
    <w:tmpl w:val="C25CB8A2"/>
    <w:lvl w:ilvl="0" w:tplc="1768619A">
      <w:start w:val="1"/>
      <w:numFmt w:val="bullet"/>
      <w:lvlText w:val="o"/>
      <w:lvlJc w:val="left"/>
      <w:pPr>
        <w:ind w:left="720" w:hanging="288"/>
      </w:pPr>
      <w:rPr>
        <w:rFonts w:ascii="Courier New" w:hAnsi="Courier New"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BE0943"/>
    <w:multiLevelType w:val="hybridMultilevel"/>
    <w:tmpl w:val="E4B8ED58"/>
    <w:lvl w:ilvl="0" w:tplc="FE849C8E">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C19F9"/>
    <w:multiLevelType w:val="hybridMultilevel"/>
    <w:tmpl w:val="E4E02C56"/>
    <w:lvl w:ilvl="0" w:tplc="B330ED22">
      <w:start w:val="1"/>
      <w:numFmt w:val="decimal"/>
      <w:lvlText w:val="%1)"/>
      <w:lvlJc w:val="left"/>
      <w:pPr>
        <w:ind w:left="360" w:hanging="360"/>
      </w:pPr>
      <w:rPr>
        <w:rFonts w:hint="default"/>
      </w:rPr>
    </w:lvl>
    <w:lvl w:ilvl="1" w:tplc="34F06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F589C"/>
    <w:multiLevelType w:val="hybridMultilevel"/>
    <w:tmpl w:val="341CA09A"/>
    <w:lvl w:ilvl="0" w:tplc="04090001">
      <w:start w:val="1"/>
      <w:numFmt w:val="bullet"/>
      <w:lvlText w:val=""/>
      <w:lvlJc w:val="left"/>
      <w:pPr>
        <w:ind w:left="720" w:hanging="360"/>
      </w:pPr>
      <w:rPr>
        <w:rFonts w:ascii="Symbol" w:hAnsi="Symbol" w:hint="default"/>
      </w:rPr>
    </w:lvl>
    <w:lvl w:ilvl="1" w:tplc="34F06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310CC"/>
    <w:multiLevelType w:val="hybridMultilevel"/>
    <w:tmpl w:val="C5E45314"/>
    <w:lvl w:ilvl="0" w:tplc="11C88D36">
      <w:start w:val="1"/>
      <w:numFmt w:val="bullet"/>
      <w:lvlText w:val="o"/>
      <w:lvlJc w:val="left"/>
      <w:pPr>
        <w:ind w:left="720" w:hanging="288"/>
      </w:pPr>
      <w:rPr>
        <w:rFonts w:ascii="Courier New" w:hAnsi="Courier New"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4274B9"/>
    <w:multiLevelType w:val="hybridMultilevel"/>
    <w:tmpl w:val="D75EF274"/>
    <w:lvl w:ilvl="0" w:tplc="AB124EDC">
      <w:start w:val="1"/>
      <w:numFmt w:val="decimal"/>
      <w:lvlText w:val="%1)"/>
      <w:lvlJc w:val="left"/>
      <w:pPr>
        <w:ind w:left="360" w:hanging="360"/>
      </w:pPr>
      <w:rPr>
        <w:rFonts w:ascii="Calibri" w:hAnsi="Calibr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C63E83"/>
    <w:multiLevelType w:val="hybridMultilevel"/>
    <w:tmpl w:val="F3824BD4"/>
    <w:lvl w:ilvl="0" w:tplc="044070F4">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19DC43E9"/>
    <w:multiLevelType w:val="hybridMultilevel"/>
    <w:tmpl w:val="37786308"/>
    <w:lvl w:ilvl="0" w:tplc="1EFE40B2">
      <w:start w:val="1"/>
      <w:numFmt w:val="bullet"/>
      <w:lvlText w:val="o"/>
      <w:lvlJc w:val="left"/>
      <w:pPr>
        <w:ind w:left="720" w:hanging="288"/>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3442BD"/>
    <w:multiLevelType w:val="hybridMultilevel"/>
    <w:tmpl w:val="A41AF148"/>
    <w:lvl w:ilvl="0" w:tplc="E7EA95C0">
      <w:start w:val="1"/>
      <w:numFmt w:val="lowerLetter"/>
      <w:lvlText w:val="%1)"/>
      <w:lvlJc w:val="left"/>
      <w:pPr>
        <w:ind w:left="720" w:hanging="360"/>
      </w:pPr>
      <w:rPr>
        <w:rFonts w:asciiTheme="minorHAnsi" w:eastAsia="Times New Roman"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EE6C76"/>
    <w:multiLevelType w:val="hybridMultilevel"/>
    <w:tmpl w:val="8836146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E845461"/>
    <w:multiLevelType w:val="hybridMultilevel"/>
    <w:tmpl w:val="CF8C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D32C97"/>
    <w:multiLevelType w:val="hybridMultilevel"/>
    <w:tmpl w:val="F6386854"/>
    <w:lvl w:ilvl="0" w:tplc="47A25F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F62ECE"/>
    <w:multiLevelType w:val="hybridMultilevel"/>
    <w:tmpl w:val="B98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94763"/>
    <w:multiLevelType w:val="hybridMultilevel"/>
    <w:tmpl w:val="CB143976"/>
    <w:lvl w:ilvl="0" w:tplc="044070F4">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2D4E4A2D"/>
    <w:multiLevelType w:val="hybridMultilevel"/>
    <w:tmpl w:val="ECC4E22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01089D"/>
    <w:multiLevelType w:val="hybridMultilevel"/>
    <w:tmpl w:val="587E5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91F85"/>
    <w:multiLevelType w:val="hybridMultilevel"/>
    <w:tmpl w:val="21563B84"/>
    <w:lvl w:ilvl="0" w:tplc="0E286ACA">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955CF6"/>
    <w:multiLevelType w:val="hybridMultilevel"/>
    <w:tmpl w:val="A71A275E"/>
    <w:lvl w:ilvl="0" w:tplc="54FA4CA8">
      <w:start w:val="1"/>
      <w:numFmt w:val="decimal"/>
      <w:lvlText w:val="%1)"/>
      <w:lvlJc w:val="left"/>
      <w:pPr>
        <w:ind w:left="720" w:hanging="360"/>
      </w:pPr>
      <w:rPr>
        <w:rFonts w:hint="default"/>
        <w:sz w:val="22"/>
        <w:szCs w:val="22"/>
      </w:rPr>
    </w:lvl>
    <w:lvl w:ilvl="1" w:tplc="55AAC27C">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A955E3"/>
    <w:multiLevelType w:val="hybridMultilevel"/>
    <w:tmpl w:val="37C013DA"/>
    <w:lvl w:ilvl="0" w:tplc="3340B02C">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E1F19"/>
    <w:multiLevelType w:val="hybridMultilevel"/>
    <w:tmpl w:val="EE220CDE"/>
    <w:lvl w:ilvl="0" w:tplc="FC20FF54">
      <w:start w:val="1"/>
      <w:numFmt w:val="bullet"/>
      <w:lvlText w:val=""/>
      <w:lvlJc w:val="left"/>
      <w:pPr>
        <w:ind w:left="288" w:hanging="288"/>
      </w:pPr>
      <w:rPr>
        <w:rFonts w:ascii="Symbol" w:hAnsi="Symbol" w:hint="default"/>
        <w:b w:val="0"/>
        <w:i w:val="0"/>
        <w:color w:val="auto"/>
        <w:sz w:val="24"/>
        <w:szCs w:val="24"/>
      </w:rPr>
    </w:lvl>
    <w:lvl w:ilvl="1" w:tplc="E402D6F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48017F"/>
    <w:multiLevelType w:val="hybridMultilevel"/>
    <w:tmpl w:val="81FE7FF2"/>
    <w:lvl w:ilvl="0" w:tplc="A5B22F9A">
      <w:start w:val="1"/>
      <w:numFmt w:val="bullet"/>
      <w:lvlText w:val=""/>
      <w:lvlJc w:val="left"/>
      <w:pPr>
        <w:ind w:left="504" w:hanging="288"/>
      </w:pPr>
      <w:rPr>
        <w:rFonts w:ascii="Symbol" w:hAnsi="Symbol" w:hint="default"/>
      </w:rPr>
    </w:lvl>
    <w:lvl w:ilvl="1" w:tplc="90AEF9C8">
      <w:start w:val="1"/>
      <w:numFmt w:val="bullet"/>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42FC4"/>
    <w:multiLevelType w:val="hybridMultilevel"/>
    <w:tmpl w:val="04BACB7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6739F"/>
    <w:multiLevelType w:val="hybridMultilevel"/>
    <w:tmpl w:val="20EEC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1A7267"/>
    <w:multiLevelType w:val="hybridMultilevel"/>
    <w:tmpl w:val="1B32A03C"/>
    <w:lvl w:ilvl="0" w:tplc="8954E1CC">
      <w:start w:val="1"/>
      <w:numFmt w:val="lowerLetter"/>
      <w:lvlText w:val="%1)"/>
      <w:lvlJc w:val="left"/>
      <w:pPr>
        <w:ind w:left="72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CE3137"/>
    <w:multiLevelType w:val="hybridMultilevel"/>
    <w:tmpl w:val="7312F4D2"/>
    <w:lvl w:ilvl="0" w:tplc="7F5EAE78">
      <w:start w:val="1"/>
      <w:numFmt w:val="bullet"/>
      <w:lvlText w:val=""/>
      <w:lvlJc w:val="left"/>
      <w:pPr>
        <w:ind w:left="504" w:hanging="288"/>
      </w:pPr>
      <w:rPr>
        <w:rFonts w:ascii="Symbol" w:hAnsi="Symbol" w:hint="default"/>
      </w:rPr>
    </w:lvl>
    <w:lvl w:ilvl="1" w:tplc="90AEF9C8">
      <w:start w:val="1"/>
      <w:numFmt w:val="bullet"/>
      <w:lvlText w:val=""/>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91BC3"/>
    <w:multiLevelType w:val="hybridMultilevel"/>
    <w:tmpl w:val="6F28B9F8"/>
    <w:lvl w:ilvl="0" w:tplc="EB9A2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93673"/>
    <w:multiLevelType w:val="hybridMultilevel"/>
    <w:tmpl w:val="18689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052111"/>
    <w:multiLevelType w:val="hybridMultilevel"/>
    <w:tmpl w:val="0EB0CE68"/>
    <w:lvl w:ilvl="0" w:tplc="A77824B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72056B"/>
    <w:multiLevelType w:val="hybridMultilevel"/>
    <w:tmpl w:val="F87E9AD2"/>
    <w:lvl w:ilvl="0" w:tplc="51521B2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A344A5"/>
    <w:multiLevelType w:val="hybridMultilevel"/>
    <w:tmpl w:val="6382F2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7A47A3"/>
    <w:multiLevelType w:val="hybridMultilevel"/>
    <w:tmpl w:val="04BACB7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E8258A"/>
    <w:multiLevelType w:val="hybridMultilevel"/>
    <w:tmpl w:val="789452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7C0D7F"/>
    <w:multiLevelType w:val="hybridMultilevel"/>
    <w:tmpl w:val="583ED3BC"/>
    <w:lvl w:ilvl="0" w:tplc="7F5EAE78">
      <w:start w:val="1"/>
      <w:numFmt w:val="bullet"/>
      <w:lvlText w:val=""/>
      <w:lvlJc w:val="left"/>
      <w:pPr>
        <w:ind w:left="504" w:hanging="288"/>
      </w:pPr>
      <w:rPr>
        <w:rFonts w:ascii="Symbol" w:hAnsi="Symbol" w:hint="default"/>
      </w:rPr>
    </w:lvl>
    <w:lvl w:ilvl="1" w:tplc="748806F6">
      <w:start w:val="1"/>
      <w:numFmt w:val="bullet"/>
      <w:lvlText w:val="o"/>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2023AE"/>
    <w:multiLevelType w:val="hybridMultilevel"/>
    <w:tmpl w:val="15B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D18D2"/>
    <w:multiLevelType w:val="hybridMultilevel"/>
    <w:tmpl w:val="F7E246B0"/>
    <w:lvl w:ilvl="0" w:tplc="EB9A2B1E">
      <w:start w:val="1"/>
      <w:numFmt w:val="decimal"/>
      <w:lvlText w:val="%1)"/>
      <w:lvlJc w:val="left"/>
      <w:pPr>
        <w:ind w:left="288" w:hanging="288"/>
      </w:pPr>
      <w:rPr>
        <w:rFonts w:hint="default"/>
      </w:rPr>
    </w:lvl>
    <w:lvl w:ilvl="1" w:tplc="89921D54">
      <w:start w:val="1"/>
      <w:numFmt w:val="bullet"/>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C95E06"/>
    <w:multiLevelType w:val="hybridMultilevel"/>
    <w:tmpl w:val="B2FCE31A"/>
    <w:lvl w:ilvl="0" w:tplc="04090017">
      <w:start w:val="1"/>
      <w:numFmt w:val="lowerLetter"/>
      <w:lvlText w:val="%1)"/>
      <w:lvlJc w:val="left"/>
      <w:pPr>
        <w:ind w:left="576"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5662DE"/>
    <w:multiLevelType w:val="hybridMultilevel"/>
    <w:tmpl w:val="4A7605DA"/>
    <w:lvl w:ilvl="0" w:tplc="D31A036A">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757172"/>
    <w:multiLevelType w:val="hybridMultilevel"/>
    <w:tmpl w:val="DA1C264C"/>
    <w:lvl w:ilvl="0" w:tplc="04090011">
      <w:start w:val="1"/>
      <w:numFmt w:val="decimal"/>
      <w:lvlText w:val="%1)"/>
      <w:lvlJc w:val="left"/>
      <w:pPr>
        <w:ind w:left="360" w:hanging="360"/>
      </w:pPr>
      <w:rPr>
        <w:rFonts w:hint="default"/>
      </w:rPr>
    </w:lvl>
    <w:lvl w:ilvl="1" w:tplc="944830DC">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29331E"/>
    <w:multiLevelType w:val="hybridMultilevel"/>
    <w:tmpl w:val="AD2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30550F"/>
    <w:multiLevelType w:val="hybridMultilevel"/>
    <w:tmpl w:val="1334EDFA"/>
    <w:lvl w:ilvl="0" w:tplc="BAC6C4F2">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26759FA"/>
    <w:multiLevelType w:val="hybridMultilevel"/>
    <w:tmpl w:val="962C905E"/>
    <w:lvl w:ilvl="0" w:tplc="51521B2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C8552B"/>
    <w:multiLevelType w:val="hybridMultilevel"/>
    <w:tmpl w:val="04BACB7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533060"/>
    <w:multiLevelType w:val="hybridMultilevel"/>
    <w:tmpl w:val="22928D28"/>
    <w:lvl w:ilvl="0" w:tplc="D5DE2698">
      <w:start w:val="1"/>
      <w:numFmt w:val="bullet"/>
      <w:lvlText w:val="o"/>
      <w:lvlJc w:val="left"/>
      <w:pPr>
        <w:ind w:left="720" w:hanging="288"/>
      </w:pPr>
      <w:rPr>
        <w:rFonts w:ascii="Courier New" w:hAnsi="Courier New"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F12632"/>
    <w:multiLevelType w:val="hybridMultilevel"/>
    <w:tmpl w:val="2C8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8F1660"/>
    <w:multiLevelType w:val="hybridMultilevel"/>
    <w:tmpl w:val="2382B438"/>
    <w:lvl w:ilvl="0" w:tplc="7F5EAE78">
      <w:start w:val="1"/>
      <w:numFmt w:val="bullet"/>
      <w:lvlText w:val=""/>
      <w:lvlJc w:val="left"/>
      <w:pPr>
        <w:ind w:left="504" w:hanging="288"/>
      </w:pPr>
      <w:rPr>
        <w:rFonts w:ascii="Symbol" w:hAnsi="Symbol" w:hint="default"/>
      </w:rPr>
    </w:lvl>
    <w:lvl w:ilvl="1" w:tplc="90AEF9C8">
      <w:start w:val="1"/>
      <w:numFmt w:val="bullet"/>
      <w:lvlText w:val=""/>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6D2D0B"/>
    <w:multiLevelType w:val="hybridMultilevel"/>
    <w:tmpl w:val="586A30C0"/>
    <w:lvl w:ilvl="0" w:tplc="25DA6EF0">
      <w:start w:val="1"/>
      <w:numFmt w:val="bullet"/>
      <w:lvlText w:val=""/>
      <w:lvlJc w:val="left"/>
      <w:pPr>
        <w:ind w:left="72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DC73016"/>
    <w:multiLevelType w:val="hybridMultilevel"/>
    <w:tmpl w:val="63AAEAD4"/>
    <w:lvl w:ilvl="0" w:tplc="804E9D26">
      <w:start w:val="1"/>
      <w:numFmt w:val="bullet"/>
      <w:lvlText w:val=""/>
      <w:lvlJc w:val="left"/>
      <w:pPr>
        <w:ind w:left="720" w:hanging="288"/>
      </w:pPr>
      <w:rPr>
        <w:rFonts w:ascii="Symbol" w:hAnsi="Symbol" w:hint="default"/>
        <w:b w:val="0"/>
        <w:i w:val="0"/>
        <w:color w:val="auto"/>
        <w:sz w:val="22"/>
        <w:szCs w:val="22"/>
      </w:rPr>
    </w:lvl>
    <w:lvl w:ilvl="1" w:tplc="E402D6FA">
      <w:start w:val="1"/>
      <w:numFmt w:val="bullet"/>
      <w:lvlText w:val=""/>
      <w:lvlJc w:val="left"/>
      <w:pPr>
        <w:ind w:left="2088" w:hanging="360"/>
      </w:pPr>
      <w:rPr>
        <w:rFonts w:ascii="Symbol" w:hAnsi="Symbol" w:hint="default"/>
      </w:r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7" w15:restartNumberingAfterBreak="0">
    <w:nsid w:val="6E4B065E"/>
    <w:multiLevelType w:val="hybridMultilevel"/>
    <w:tmpl w:val="BD40B4D2"/>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EE17FE5"/>
    <w:multiLevelType w:val="hybridMultilevel"/>
    <w:tmpl w:val="770688B0"/>
    <w:lvl w:ilvl="0" w:tplc="CD0CE7FE">
      <w:start w:val="1"/>
      <w:numFmt w:val="bullet"/>
      <w:lvlText w:val="o"/>
      <w:lvlJc w:val="left"/>
      <w:pPr>
        <w:ind w:left="720" w:hanging="288"/>
      </w:pPr>
      <w:rPr>
        <w:rFonts w:ascii="Courier New" w:hAnsi="Courier New" w:hint="default"/>
        <w:b w:val="0"/>
        <w:i w:val="0"/>
        <w:color w:val="auto"/>
        <w:sz w:val="24"/>
        <w:szCs w:val="24"/>
      </w:rPr>
    </w:lvl>
    <w:lvl w:ilvl="1" w:tplc="915E5C88">
      <w:start w:val="1"/>
      <w:numFmt w:val="bullet"/>
      <w:lvlText w:val=""/>
      <w:lvlJc w:val="left"/>
      <w:pPr>
        <w:ind w:left="1152" w:hanging="288"/>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5103A9"/>
    <w:multiLevelType w:val="hybridMultilevel"/>
    <w:tmpl w:val="4CE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126752"/>
    <w:multiLevelType w:val="hybridMultilevel"/>
    <w:tmpl w:val="583ED3BC"/>
    <w:lvl w:ilvl="0" w:tplc="7F5EAE78">
      <w:start w:val="1"/>
      <w:numFmt w:val="bullet"/>
      <w:lvlText w:val=""/>
      <w:lvlJc w:val="left"/>
      <w:pPr>
        <w:ind w:left="504" w:hanging="288"/>
      </w:pPr>
      <w:rPr>
        <w:rFonts w:ascii="Symbol" w:hAnsi="Symbol" w:hint="default"/>
      </w:rPr>
    </w:lvl>
    <w:lvl w:ilvl="1" w:tplc="748806F6">
      <w:start w:val="1"/>
      <w:numFmt w:val="bullet"/>
      <w:lvlText w:val="o"/>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E57251"/>
    <w:multiLevelType w:val="hybridMultilevel"/>
    <w:tmpl w:val="1CE03910"/>
    <w:lvl w:ilvl="0" w:tplc="CA944576">
      <w:start w:val="1"/>
      <w:numFmt w:val="bullet"/>
      <w:lvlText w:val=""/>
      <w:lvlJc w:val="left"/>
      <w:pPr>
        <w:ind w:left="720" w:hanging="288"/>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15:restartNumberingAfterBreak="0">
    <w:nsid w:val="772D3B28"/>
    <w:multiLevelType w:val="hybridMultilevel"/>
    <w:tmpl w:val="707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C3750F"/>
    <w:multiLevelType w:val="hybridMultilevel"/>
    <w:tmpl w:val="EE5CC668"/>
    <w:lvl w:ilvl="0" w:tplc="2C3687FC">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8165B9"/>
    <w:multiLevelType w:val="hybridMultilevel"/>
    <w:tmpl w:val="D7BCFE54"/>
    <w:lvl w:ilvl="0" w:tplc="317E3CFA">
      <w:start w:val="2016"/>
      <w:numFmt w:val="bullet"/>
      <w:lvlText w:val=""/>
      <w:lvlJc w:val="left"/>
      <w:pPr>
        <w:ind w:left="288" w:hanging="288"/>
      </w:pPr>
      <w:rPr>
        <w:rFonts w:ascii="Symbol" w:eastAsiaTheme="minorHAnsi" w:hAnsi="Symbol" w:cstheme="minorBidi" w:hint="default"/>
        <w:b w:val="0"/>
        <w:i w:val="0"/>
        <w:color w:val="auto"/>
      </w:rPr>
    </w:lvl>
    <w:lvl w:ilvl="1" w:tplc="CEE25E50">
      <w:start w:val="1"/>
      <w:numFmt w:val="lowerLetter"/>
      <w:lvlText w:val="%2)"/>
      <w:lvlJc w:val="lef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E473A50"/>
    <w:multiLevelType w:val="hybridMultilevel"/>
    <w:tmpl w:val="2844FFAC"/>
    <w:lvl w:ilvl="0" w:tplc="EB56FE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6" w15:restartNumberingAfterBreak="0">
    <w:nsid w:val="7E4E57D4"/>
    <w:multiLevelType w:val="hybridMultilevel"/>
    <w:tmpl w:val="3C92FA6E"/>
    <w:lvl w:ilvl="0" w:tplc="C26C3C94">
      <w:start w:val="2016"/>
      <w:numFmt w:val="bullet"/>
      <w:lvlText w:val=""/>
      <w:lvlJc w:val="left"/>
      <w:pPr>
        <w:ind w:left="288" w:hanging="288"/>
      </w:pPr>
      <w:rPr>
        <w:rFonts w:ascii="Symbol" w:eastAsiaTheme="minorHAnsi" w:hAnsi="Symbol" w:cstheme="minorBidi" w:hint="default"/>
      </w:rPr>
    </w:lvl>
    <w:lvl w:ilvl="1" w:tplc="4D065326">
      <w:start w:val="1"/>
      <w:numFmt w:val="bullet"/>
      <w:lvlText w:val="o"/>
      <w:lvlJc w:val="left"/>
      <w:pPr>
        <w:ind w:left="720"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F4E178D"/>
    <w:multiLevelType w:val="hybridMultilevel"/>
    <w:tmpl w:val="717C08AE"/>
    <w:lvl w:ilvl="0" w:tplc="85A46B94">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
  </w:num>
  <w:num w:numId="4">
    <w:abstractNumId w:val="65"/>
  </w:num>
  <w:num w:numId="5">
    <w:abstractNumId w:val="61"/>
  </w:num>
  <w:num w:numId="6">
    <w:abstractNumId w:val="59"/>
  </w:num>
  <w:num w:numId="7">
    <w:abstractNumId w:val="41"/>
  </w:num>
  <w:num w:numId="8">
    <w:abstractNumId w:val="47"/>
  </w:num>
  <w:num w:numId="9">
    <w:abstractNumId w:val="18"/>
  </w:num>
  <w:num w:numId="10">
    <w:abstractNumId w:val="11"/>
  </w:num>
  <w:num w:numId="11">
    <w:abstractNumId w:val="25"/>
  </w:num>
  <w:num w:numId="12">
    <w:abstractNumId w:val="12"/>
  </w:num>
  <w:num w:numId="13">
    <w:abstractNumId w:val="15"/>
  </w:num>
  <w:num w:numId="14">
    <w:abstractNumId w:val="8"/>
  </w:num>
  <w:num w:numId="15">
    <w:abstractNumId w:val="3"/>
  </w:num>
  <w:num w:numId="16">
    <w:abstractNumId w:val="43"/>
  </w:num>
  <w:num w:numId="17">
    <w:abstractNumId w:val="39"/>
  </w:num>
  <w:num w:numId="18">
    <w:abstractNumId w:val="24"/>
  </w:num>
  <w:num w:numId="19">
    <w:abstractNumId w:val="16"/>
  </w:num>
  <w:num w:numId="20">
    <w:abstractNumId w:val="63"/>
  </w:num>
  <w:num w:numId="21">
    <w:abstractNumId w:val="23"/>
  </w:num>
  <w:num w:numId="22">
    <w:abstractNumId w:val="45"/>
  </w:num>
  <w:num w:numId="23">
    <w:abstractNumId w:val="10"/>
  </w:num>
  <w:num w:numId="24">
    <w:abstractNumId w:val="19"/>
  </w:num>
  <w:num w:numId="25">
    <w:abstractNumId w:val="57"/>
  </w:num>
  <w:num w:numId="26">
    <w:abstractNumId w:val="1"/>
  </w:num>
  <w:num w:numId="27">
    <w:abstractNumId w:val="62"/>
  </w:num>
  <w:num w:numId="28">
    <w:abstractNumId w:val="20"/>
  </w:num>
  <w:num w:numId="29">
    <w:abstractNumId w:val="48"/>
  </w:num>
  <w:num w:numId="30">
    <w:abstractNumId w:val="22"/>
  </w:num>
  <w:num w:numId="31">
    <w:abstractNumId w:val="5"/>
  </w:num>
  <w:num w:numId="32">
    <w:abstractNumId w:val="33"/>
  </w:num>
  <w:num w:numId="33">
    <w:abstractNumId w:val="38"/>
  </w:num>
  <w:num w:numId="34">
    <w:abstractNumId w:val="32"/>
  </w:num>
  <w:num w:numId="35">
    <w:abstractNumId w:val="31"/>
  </w:num>
  <w:num w:numId="36">
    <w:abstractNumId w:val="50"/>
  </w:num>
  <w:num w:numId="37">
    <w:abstractNumId w:val="21"/>
  </w:num>
  <w:num w:numId="38">
    <w:abstractNumId w:val="46"/>
  </w:num>
  <w:num w:numId="39">
    <w:abstractNumId w:val="35"/>
  </w:num>
  <w:num w:numId="40">
    <w:abstractNumId w:val="29"/>
  </w:num>
  <w:num w:numId="41">
    <w:abstractNumId w:val="26"/>
  </w:num>
  <w:num w:numId="42">
    <w:abstractNumId w:val="49"/>
  </w:num>
  <w:num w:numId="43">
    <w:abstractNumId w:val="56"/>
  </w:num>
  <w:num w:numId="44">
    <w:abstractNumId w:val="58"/>
  </w:num>
  <w:num w:numId="45">
    <w:abstractNumId w:val="52"/>
  </w:num>
  <w:num w:numId="46">
    <w:abstractNumId w:val="7"/>
  </w:num>
  <w:num w:numId="47">
    <w:abstractNumId w:val="9"/>
  </w:num>
  <w:num w:numId="48">
    <w:abstractNumId w:val="14"/>
  </w:num>
  <w:num w:numId="49">
    <w:abstractNumId w:val="17"/>
  </w:num>
  <w:num w:numId="50">
    <w:abstractNumId w:val="27"/>
  </w:num>
  <w:num w:numId="51">
    <w:abstractNumId w:val="53"/>
  </w:num>
  <w:num w:numId="52">
    <w:abstractNumId w:val="64"/>
  </w:num>
  <w:num w:numId="53">
    <w:abstractNumId w:val="55"/>
  </w:num>
  <w:num w:numId="54">
    <w:abstractNumId w:val="66"/>
  </w:num>
  <w:num w:numId="55">
    <w:abstractNumId w:val="51"/>
  </w:num>
  <w:num w:numId="56">
    <w:abstractNumId w:val="40"/>
  </w:num>
  <w:num w:numId="57">
    <w:abstractNumId w:val="28"/>
  </w:num>
  <w:num w:numId="58">
    <w:abstractNumId w:val="67"/>
  </w:num>
  <w:num w:numId="59">
    <w:abstractNumId w:val="44"/>
  </w:num>
  <w:num w:numId="60">
    <w:abstractNumId w:val="4"/>
  </w:num>
  <w:num w:numId="61">
    <w:abstractNumId w:val="60"/>
  </w:num>
  <w:num w:numId="62">
    <w:abstractNumId w:val="36"/>
  </w:num>
  <w:num w:numId="63">
    <w:abstractNumId w:val="37"/>
  </w:num>
  <w:num w:numId="64">
    <w:abstractNumId w:val="0"/>
  </w:num>
  <w:num w:numId="65">
    <w:abstractNumId w:val="6"/>
  </w:num>
  <w:num w:numId="66">
    <w:abstractNumId w:val="42"/>
  </w:num>
  <w:num w:numId="67">
    <w:abstractNumId w:val="54"/>
  </w:num>
  <w:num w:numId="6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13EDE"/>
    <w:rsid w:val="00016AB4"/>
    <w:rsid w:val="0002081D"/>
    <w:rsid w:val="000304DE"/>
    <w:rsid w:val="00031128"/>
    <w:rsid w:val="000349CA"/>
    <w:rsid w:val="000438A2"/>
    <w:rsid w:val="00070985"/>
    <w:rsid w:val="000759AE"/>
    <w:rsid w:val="000863FE"/>
    <w:rsid w:val="000A0CCD"/>
    <w:rsid w:val="000B54E8"/>
    <w:rsid w:val="000B5E53"/>
    <w:rsid w:val="000B5EB5"/>
    <w:rsid w:val="000B7916"/>
    <w:rsid w:val="000C4F66"/>
    <w:rsid w:val="000C67B5"/>
    <w:rsid w:val="000F38EB"/>
    <w:rsid w:val="00113852"/>
    <w:rsid w:val="0013231E"/>
    <w:rsid w:val="00133484"/>
    <w:rsid w:val="00140771"/>
    <w:rsid w:val="00150E79"/>
    <w:rsid w:val="00156DFC"/>
    <w:rsid w:val="00166FF3"/>
    <w:rsid w:val="001A6DE7"/>
    <w:rsid w:val="001B77BD"/>
    <w:rsid w:val="001C2007"/>
    <w:rsid w:val="001E2232"/>
    <w:rsid w:val="0020197D"/>
    <w:rsid w:val="00206FE2"/>
    <w:rsid w:val="0021346F"/>
    <w:rsid w:val="002137D6"/>
    <w:rsid w:val="00217860"/>
    <w:rsid w:val="002239DA"/>
    <w:rsid w:val="002244A7"/>
    <w:rsid w:val="002245B4"/>
    <w:rsid w:val="0023644F"/>
    <w:rsid w:val="00255417"/>
    <w:rsid w:val="0025707C"/>
    <w:rsid w:val="002725A3"/>
    <w:rsid w:val="00275566"/>
    <w:rsid w:val="00283372"/>
    <w:rsid w:val="00285392"/>
    <w:rsid w:val="002926C8"/>
    <w:rsid w:val="00294A38"/>
    <w:rsid w:val="00296030"/>
    <w:rsid w:val="002A63C1"/>
    <w:rsid w:val="002A789E"/>
    <w:rsid w:val="002A7B01"/>
    <w:rsid w:val="002C3869"/>
    <w:rsid w:val="002C59C3"/>
    <w:rsid w:val="002D2A84"/>
    <w:rsid w:val="003068D4"/>
    <w:rsid w:val="003102F5"/>
    <w:rsid w:val="0031446D"/>
    <w:rsid w:val="003157D8"/>
    <w:rsid w:val="00323CDF"/>
    <w:rsid w:val="00331968"/>
    <w:rsid w:val="00345375"/>
    <w:rsid w:val="00353583"/>
    <w:rsid w:val="00373558"/>
    <w:rsid w:val="00375AF1"/>
    <w:rsid w:val="00386CFE"/>
    <w:rsid w:val="003934A6"/>
    <w:rsid w:val="003A0C49"/>
    <w:rsid w:val="003A7DE6"/>
    <w:rsid w:val="003B253E"/>
    <w:rsid w:val="003B7EBF"/>
    <w:rsid w:val="003C23EF"/>
    <w:rsid w:val="003E0EC4"/>
    <w:rsid w:val="00404521"/>
    <w:rsid w:val="00416800"/>
    <w:rsid w:val="00417633"/>
    <w:rsid w:val="00424C76"/>
    <w:rsid w:val="00425F72"/>
    <w:rsid w:val="00437B41"/>
    <w:rsid w:val="0044664D"/>
    <w:rsid w:val="00466531"/>
    <w:rsid w:val="00474F80"/>
    <w:rsid w:val="004A00D5"/>
    <w:rsid w:val="004A646B"/>
    <w:rsid w:val="004A66B6"/>
    <w:rsid w:val="004C46AB"/>
    <w:rsid w:val="004D47D3"/>
    <w:rsid w:val="004D7CE5"/>
    <w:rsid w:val="004E384B"/>
    <w:rsid w:val="004E6694"/>
    <w:rsid w:val="00505158"/>
    <w:rsid w:val="00510A5F"/>
    <w:rsid w:val="005113FA"/>
    <w:rsid w:val="00513E1A"/>
    <w:rsid w:val="0051572F"/>
    <w:rsid w:val="00523A83"/>
    <w:rsid w:val="00536F7F"/>
    <w:rsid w:val="00543230"/>
    <w:rsid w:val="00545F66"/>
    <w:rsid w:val="00547D90"/>
    <w:rsid w:val="00557D83"/>
    <w:rsid w:val="005657C0"/>
    <w:rsid w:val="00572D17"/>
    <w:rsid w:val="00577E9A"/>
    <w:rsid w:val="0058167D"/>
    <w:rsid w:val="00592C48"/>
    <w:rsid w:val="00596AD4"/>
    <w:rsid w:val="005B1D4F"/>
    <w:rsid w:val="005B364F"/>
    <w:rsid w:val="005B6A44"/>
    <w:rsid w:val="005C0792"/>
    <w:rsid w:val="005C7E68"/>
    <w:rsid w:val="005F2F06"/>
    <w:rsid w:val="005F50D9"/>
    <w:rsid w:val="005F77FF"/>
    <w:rsid w:val="00627036"/>
    <w:rsid w:val="00644343"/>
    <w:rsid w:val="00646D21"/>
    <w:rsid w:val="0066100E"/>
    <w:rsid w:val="0066212B"/>
    <w:rsid w:val="00676AA3"/>
    <w:rsid w:val="006863C6"/>
    <w:rsid w:val="00686479"/>
    <w:rsid w:val="006A4045"/>
    <w:rsid w:val="006A5B3C"/>
    <w:rsid w:val="006A6291"/>
    <w:rsid w:val="006B082C"/>
    <w:rsid w:val="006D69A4"/>
    <w:rsid w:val="006E70FE"/>
    <w:rsid w:val="006F3E4C"/>
    <w:rsid w:val="00737B03"/>
    <w:rsid w:val="00746090"/>
    <w:rsid w:val="007623AD"/>
    <w:rsid w:val="00794C58"/>
    <w:rsid w:val="00796148"/>
    <w:rsid w:val="007A0711"/>
    <w:rsid w:val="007A588B"/>
    <w:rsid w:val="007A79F5"/>
    <w:rsid w:val="007B65E7"/>
    <w:rsid w:val="007D14D6"/>
    <w:rsid w:val="007D30F7"/>
    <w:rsid w:val="007E4EA3"/>
    <w:rsid w:val="007E538B"/>
    <w:rsid w:val="007E6548"/>
    <w:rsid w:val="007F115D"/>
    <w:rsid w:val="007F334A"/>
    <w:rsid w:val="008108B1"/>
    <w:rsid w:val="00812BE5"/>
    <w:rsid w:val="00821555"/>
    <w:rsid w:val="00832773"/>
    <w:rsid w:val="00833230"/>
    <w:rsid w:val="00833DBE"/>
    <w:rsid w:val="00840A98"/>
    <w:rsid w:val="008446A2"/>
    <w:rsid w:val="0086005E"/>
    <w:rsid w:val="00861804"/>
    <w:rsid w:val="00886BC9"/>
    <w:rsid w:val="008871C0"/>
    <w:rsid w:val="00894A62"/>
    <w:rsid w:val="00896B96"/>
    <w:rsid w:val="008A2C42"/>
    <w:rsid w:val="008C72B9"/>
    <w:rsid w:val="008D11D4"/>
    <w:rsid w:val="008D24DE"/>
    <w:rsid w:val="008D68E8"/>
    <w:rsid w:val="008F0ED4"/>
    <w:rsid w:val="0090113A"/>
    <w:rsid w:val="00901479"/>
    <w:rsid w:val="009049CF"/>
    <w:rsid w:val="00937064"/>
    <w:rsid w:val="0096126F"/>
    <w:rsid w:val="00966F67"/>
    <w:rsid w:val="009750A1"/>
    <w:rsid w:val="00977125"/>
    <w:rsid w:val="009852B1"/>
    <w:rsid w:val="00985425"/>
    <w:rsid w:val="0099794A"/>
    <w:rsid w:val="009E2DA1"/>
    <w:rsid w:val="009E733F"/>
    <w:rsid w:val="00A3144E"/>
    <w:rsid w:val="00A35A9E"/>
    <w:rsid w:val="00A408F5"/>
    <w:rsid w:val="00A64DDC"/>
    <w:rsid w:val="00A652BB"/>
    <w:rsid w:val="00A91EE5"/>
    <w:rsid w:val="00AA1B66"/>
    <w:rsid w:val="00AB7231"/>
    <w:rsid w:val="00AC2BCB"/>
    <w:rsid w:val="00AC40F4"/>
    <w:rsid w:val="00AC7263"/>
    <w:rsid w:val="00AD0484"/>
    <w:rsid w:val="00AE4C53"/>
    <w:rsid w:val="00B00D08"/>
    <w:rsid w:val="00B0285B"/>
    <w:rsid w:val="00B07FB2"/>
    <w:rsid w:val="00B145DA"/>
    <w:rsid w:val="00B45A8F"/>
    <w:rsid w:val="00B51A72"/>
    <w:rsid w:val="00B64939"/>
    <w:rsid w:val="00B747E9"/>
    <w:rsid w:val="00B874A5"/>
    <w:rsid w:val="00B963E3"/>
    <w:rsid w:val="00BA5DAC"/>
    <w:rsid w:val="00BB58DB"/>
    <w:rsid w:val="00BC1926"/>
    <w:rsid w:val="00BD2731"/>
    <w:rsid w:val="00BE240F"/>
    <w:rsid w:val="00BF2AF8"/>
    <w:rsid w:val="00BF5534"/>
    <w:rsid w:val="00C0030D"/>
    <w:rsid w:val="00C066DB"/>
    <w:rsid w:val="00C12C79"/>
    <w:rsid w:val="00C13292"/>
    <w:rsid w:val="00C17E8C"/>
    <w:rsid w:val="00C22A0E"/>
    <w:rsid w:val="00C23C25"/>
    <w:rsid w:val="00C273F6"/>
    <w:rsid w:val="00C31054"/>
    <w:rsid w:val="00C37D77"/>
    <w:rsid w:val="00C42665"/>
    <w:rsid w:val="00C51AF0"/>
    <w:rsid w:val="00C54C50"/>
    <w:rsid w:val="00C54DE0"/>
    <w:rsid w:val="00C57E01"/>
    <w:rsid w:val="00C60ADB"/>
    <w:rsid w:val="00C62CB8"/>
    <w:rsid w:val="00C92037"/>
    <w:rsid w:val="00CA3422"/>
    <w:rsid w:val="00CA36A3"/>
    <w:rsid w:val="00CA3D61"/>
    <w:rsid w:val="00CC0B21"/>
    <w:rsid w:val="00CE2FFF"/>
    <w:rsid w:val="00CF091F"/>
    <w:rsid w:val="00D04BA5"/>
    <w:rsid w:val="00D12BAD"/>
    <w:rsid w:val="00D31A79"/>
    <w:rsid w:val="00D34F1D"/>
    <w:rsid w:val="00D37006"/>
    <w:rsid w:val="00D4528A"/>
    <w:rsid w:val="00D646FC"/>
    <w:rsid w:val="00D856BD"/>
    <w:rsid w:val="00D86E42"/>
    <w:rsid w:val="00D934F8"/>
    <w:rsid w:val="00D94F0B"/>
    <w:rsid w:val="00DB6B07"/>
    <w:rsid w:val="00DD10CB"/>
    <w:rsid w:val="00DD30B9"/>
    <w:rsid w:val="00DD4934"/>
    <w:rsid w:val="00DE27F2"/>
    <w:rsid w:val="00DE44F3"/>
    <w:rsid w:val="00DF0514"/>
    <w:rsid w:val="00DF1342"/>
    <w:rsid w:val="00DF62C1"/>
    <w:rsid w:val="00E1034C"/>
    <w:rsid w:val="00E142BA"/>
    <w:rsid w:val="00E21E33"/>
    <w:rsid w:val="00E243A5"/>
    <w:rsid w:val="00E31283"/>
    <w:rsid w:val="00E433F8"/>
    <w:rsid w:val="00E655F9"/>
    <w:rsid w:val="00E65C54"/>
    <w:rsid w:val="00E65C5E"/>
    <w:rsid w:val="00E72B38"/>
    <w:rsid w:val="00E830F1"/>
    <w:rsid w:val="00E86DFB"/>
    <w:rsid w:val="00E93DF0"/>
    <w:rsid w:val="00EB79DC"/>
    <w:rsid w:val="00EC08C8"/>
    <w:rsid w:val="00EC7E8D"/>
    <w:rsid w:val="00ED63E1"/>
    <w:rsid w:val="00EF0956"/>
    <w:rsid w:val="00EF2D5D"/>
    <w:rsid w:val="00F009A1"/>
    <w:rsid w:val="00F07C9D"/>
    <w:rsid w:val="00F26DB0"/>
    <w:rsid w:val="00F336D7"/>
    <w:rsid w:val="00F362EC"/>
    <w:rsid w:val="00F4482F"/>
    <w:rsid w:val="00F46D7A"/>
    <w:rsid w:val="00F65552"/>
    <w:rsid w:val="00F754A2"/>
    <w:rsid w:val="00F77D71"/>
    <w:rsid w:val="00F81DAD"/>
    <w:rsid w:val="00F83BF8"/>
    <w:rsid w:val="00F911DA"/>
    <w:rsid w:val="00F92034"/>
    <w:rsid w:val="00F92373"/>
    <w:rsid w:val="00F941CB"/>
    <w:rsid w:val="00F944A8"/>
    <w:rsid w:val="00FB4701"/>
    <w:rsid w:val="00FB70DE"/>
    <w:rsid w:val="00FC2A25"/>
    <w:rsid w:val="00FD7E8E"/>
    <w:rsid w:val="00FE1BA6"/>
    <w:rsid w:val="00FF0ED2"/>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140771"/>
    <w:rPr>
      <w:color w:val="605E5C"/>
      <w:shd w:val="clear" w:color="auto" w:fill="E1DFDD"/>
    </w:rPr>
  </w:style>
  <w:style w:type="table" w:customStyle="1" w:styleId="TableGrid1">
    <w:name w:val="Table Grid1"/>
    <w:basedOn w:val="TableNormal"/>
    <w:next w:val="TableGrid"/>
    <w:uiPriority w:val="59"/>
    <w:rsid w:val="00E10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semiHidden/>
    <w:rsid w:val="00E1034C"/>
    <w:rPr>
      <w:rFonts w:ascii="Calibri" w:hAnsi="Calibri"/>
      <w:szCs w:val="21"/>
    </w:rPr>
  </w:style>
  <w:style w:type="paragraph" w:styleId="PlainText">
    <w:name w:val="Plain Text"/>
    <w:basedOn w:val="Normal"/>
    <w:link w:val="PlainTextChar"/>
    <w:uiPriority w:val="99"/>
    <w:semiHidden/>
    <w:unhideWhenUsed/>
    <w:rsid w:val="00E1034C"/>
    <w:pPr>
      <w:contextualSpacing w:val="0"/>
    </w:pPr>
    <w:rPr>
      <w:rFonts w:ascii="Calibri" w:hAnsi="Calibri"/>
      <w:color w:val="auto"/>
      <w:kern w:val="0"/>
      <w:szCs w:val="21"/>
    </w:rPr>
  </w:style>
  <w:style w:type="character" w:styleId="Strong">
    <w:name w:val="Strong"/>
    <w:uiPriority w:val="22"/>
    <w:qFormat/>
    <w:rsid w:val="00E1034C"/>
    <w:rPr>
      <w:rFonts w:cs="Times New Roman"/>
      <w:b/>
      <w:bCs/>
    </w:rPr>
  </w:style>
  <w:style w:type="paragraph" w:styleId="NormalWeb">
    <w:name w:val="Normal (Web)"/>
    <w:basedOn w:val="Normal"/>
    <w:uiPriority w:val="99"/>
    <w:unhideWhenUsed/>
    <w:rsid w:val="00E1034C"/>
    <w:pPr>
      <w:spacing w:after="150"/>
      <w:contextualSpacing w:val="0"/>
    </w:pPr>
    <w:rPr>
      <w:rFonts w:ascii="Times New Roman" w:eastAsia="Times New Roman" w:hAnsi="Times New Roman" w:cs="Times New Roman"/>
      <w:color w:val="auto"/>
      <w:kern w:val="0"/>
      <w:sz w:val="24"/>
      <w:szCs w:val="24"/>
    </w:rPr>
  </w:style>
  <w:style w:type="paragraph" w:customStyle="1" w:styleId="font5">
    <w:name w:val="font5"/>
    <w:basedOn w:val="Normal"/>
    <w:rsid w:val="00E1034C"/>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E1034C"/>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xl63">
    <w:name w:val="xl63"/>
    <w:basedOn w:val="Normal"/>
    <w:rsid w:val="00E1034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64">
    <w:name w:val="xl64"/>
    <w:basedOn w:val="Normal"/>
    <w:rsid w:val="00E1034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65">
    <w:name w:val="xl65"/>
    <w:basedOn w:val="Normal"/>
    <w:rsid w:val="00E1034C"/>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66">
    <w:name w:val="xl66"/>
    <w:basedOn w:val="Normal"/>
    <w:rsid w:val="00E1034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contextualSpacing w:val="0"/>
    </w:pPr>
    <w:rPr>
      <w:rFonts w:ascii="Times New Roman" w:eastAsia="Times New Roman" w:hAnsi="Times New Roman" w:cs="Times New Roman"/>
      <w:b/>
      <w:bCs/>
      <w:color w:val="auto"/>
      <w:kern w:val="0"/>
      <w:sz w:val="20"/>
      <w:szCs w:val="20"/>
    </w:rPr>
  </w:style>
  <w:style w:type="paragraph" w:customStyle="1" w:styleId="xl67">
    <w:name w:val="xl67"/>
    <w:basedOn w:val="Normal"/>
    <w:rsid w:val="00E1034C"/>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contextualSpacing w:val="0"/>
    </w:pPr>
    <w:rPr>
      <w:rFonts w:ascii="Times New Roman" w:eastAsia="Times New Roman" w:hAnsi="Times New Roman" w:cs="Times New Roman"/>
      <w:b/>
      <w:bCs/>
      <w:color w:val="auto"/>
      <w:kern w:val="0"/>
      <w:sz w:val="20"/>
      <w:szCs w:val="20"/>
    </w:rPr>
  </w:style>
  <w:style w:type="paragraph" w:customStyle="1" w:styleId="xl68">
    <w:name w:val="xl68"/>
    <w:basedOn w:val="Normal"/>
    <w:rsid w:val="00E1034C"/>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69">
    <w:name w:val="xl69"/>
    <w:basedOn w:val="Normal"/>
    <w:rsid w:val="00E1034C"/>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styleId="TOC5">
    <w:name w:val="toc 5"/>
    <w:basedOn w:val="Normal"/>
    <w:next w:val="Normal"/>
    <w:autoRedefine/>
    <w:uiPriority w:val="39"/>
    <w:unhideWhenUsed/>
    <w:rsid w:val="00E1034C"/>
    <w:pPr>
      <w:spacing w:after="100"/>
      <w:ind w:left="880"/>
    </w:pPr>
  </w:style>
  <w:style w:type="paragraph" w:styleId="TOC4">
    <w:name w:val="toc 4"/>
    <w:basedOn w:val="Normal"/>
    <w:next w:val="Normal"/>
    <w:autoRedefine/>
    <w:uiPriority w:val="39"/>
    <w:unhideWhenUsed/>
    <w:rsid w:val="00E1034C"/>
    <w:pPr>
      <w:spacing w:after="100"/>
      <w:ind w:left="660"/>
    </w:pPr>
  </w:style>
  <w:style w:type="character" w:styleId="FollowedHyperlink">
    <w:name w:val="FollowedHyperlink"/>
    <w:basedOn w:val="DefaultParagraphFont"/>
    <w:uiPriority w:val="99"/>
    <w:semiHidden/>
    <w:unhideWhenUsed/>
    <w:rsid w:val="005B1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29345204">
      <w:bodyDiv w:val="1"/>
      <w:marLeft w:val="0"/>
      <w:marRight w:val="0"/>
      <w:marTop w:val="0"/>
      <w:marBottom w:val="0"/>
      <w:divBdr>
        <w:top w:val="none" w:sz="0" w:space="0" w:color="auto"/>
        <w:left w:val="none" w:sz="0" w:space="0" w:color="auto"/>
        <w:bottom w:val="none" w:sz="0" w:space="0" w:color="auto"/>
        <w:right w:val="none" w:sz="0" w:space="0" w:color="auto"/>
      </w:divBdr>
      <w:divsChild>
        <w:div w:id="2107997745">
          <w:marLeft w:val="0"/>
          <w:marRight w:val="0"/>
          <w:marTop w:val="0"/>
          <w:marBottom w:val="0"/>
          <w:divBdr>
            <w:top w:val="none" w:sz="0" w:space="0" w:color="auto"/>
            <w:left w:val="none" w:sz="0" w:space="0" w:color="auto"/>
            <w:bottom w:val="none" w:sz="0" w:space="0" w:color="auto"/>
            <w:right w:val="none" w:sz="0" w:space="0" w:color="auto"/>
          </w:divBdr>
          <w:divsChild>
            <w:div w:id="700132945">
              <w:marLeft w:val="0"/>
              <w:marRight w:val="0"/>
              <w:marTop w:val="0"/>
              <w:marBottom w:val="0"/>
              <w:divBdr>
                <w:top w:val="none" w:sz="0" w:space="0" w:color="auto"/>
                <w:left w:val="none" w:sz="0" w:space="0" w:color="auto"/>
                <w:bottom w:val="none" w:sz="0" w:space="0" w:color="auto"/>
                <w:right w:val="none" w:sz="0" w:space="0" w:color="auto"/>
              </w:divBdr>
              <w:divsChild>
                <w:div w:id="15025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09">
          <w:marLeft w:val="0"/>
          <w:marRight w:val="0"/>
          <w:marTop w:val="0"/>
          <w:marBottom w:val="0"/>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2036541001">
      <w:bodyDiv w:val="1"/>
      <w:marLeft w:val="0"/>
      <w:marRight w:val="0"/>
      <w:marTop w:val="0"/>
      <w:marBottom w:val="0"/>
      <w:divBdr>
        <w:top w:val="none" w:sz="0" w:space="0" w:color="auto"/>
        <w:left w:val="none" w:sz="0" w:space="0" w:color="auto"/>
        <w:bottom w:val="none" w:sz="0" w:space="0" w:color="auto"/>
        <w:right w:val="none" w:sz="0" w:space="0" w:color="auto"/>
      </w:divBdr>
      <w:divsChild>
        <w:div w:id="1792086238">
          <w:marLeft w:val="0"/>
          <w:marRight w:val="0"/>
          <w:marTop w:val="0"/>
          <w:marBottom w:val="0"/>
          <w:divBdr>
            <w:top w:val="none" w:sz="0" w:space="0" w:color="auto"/>
            <w:left w:val="none" w:sz="0" w:space="0" w:color="auto"/>
            <w:bottom w:val="none" w:sz="0" w:space="0" w:color="auto"/>
            <w:right w:val="none" w:sz="0" w:space="0" w:color="auto"/>
          </w:divBdr>
          <w:divsChild>
            <w:div w:id="733045329">
              <w:marLeft w:val="0"/>
              <w:marRight w:val="0"/>
              <w:marTop w:val="0"/>
              <w:marBottom w:val="0"/>
              <w:divBdr>
                <w:top w:val="none" w:sz="0" w:space="0" w:color="auto"/>
                <w:left w:val="none" w:sz="0" w:space="0" w:color="auto"/>
                <w:bottom w:val="none" w:sz="0" w:space="0" w:color="auto"/>
                <w:right w:val="none" w:sz="0" w:space="0" w:color="auto"/>
              </w:divBdr>
              <w:divsChild>
                <w:div w:id="18117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riedman_A@cde.state.co.us" TargetMode="External"/><Relationship Id="rId21" Type="http://schemas.openxmlformats.org/officeDocument/2006/relationships/hyperlink" Target="mailto:CompetitiveGrants@cde.state.co.us" TargetMode="External"/><Relationship Id="rId42" Type="http://schemas.openxmlformats.org/officeDocument/2006/relationships/hyperlink" Target="http://www.cde.state.co.us/dropoutprevention/bpguide-transition" TargetMode="External"/><Relationship Id="rId47" Type="http://schemas.openxmlformats.org/officeDocument/2006/relationships/hyperlink" Target="http://www.cde.state.co.us/dropoutprevention/transitions" TargetMode="External"/><Relationship Id="rId63" Type="http://schemas.openxmlformats.org/officeDocument/2006/relationships/hyperlink" Target="http://www.cde.state.co.us/dropoutprevention/bpguide-transition" TargetMode="External"/><Relationship Id="rId68" Type="http://schemas.openxmlformats.org/officeDocument/2006/relationships/hyperlink" Target="http://www.cde.state.co.us/schoolview/performance" TargetMode="External"/><Relationship Id="rId2" Type="http://schemas.openxmlformats.org/officeDocument/2006/relationships/numbering" Target="numbering.xml"/><Relationship Id="rId16" Type="http://schemas.openxmlformats.org/officeDocument/2006/relationships/hyperlink" Target="https://app.smartsheet.com/b/form/0eb4bfd7af564b6a80bcef242ad978a5" TargetMode="External"/><Relationship Id="rId29" Type="http://schemas.openxmlformats.org/officeDocument/2006/relationships/hyperlink" Target="http://www.cde.state.co.us/accountability/performanceframeworks" TargetMode="External"/><Relationship Id="rId11" Type="http://schemas.openxmlformats.org/officeDocument/2006/relationships/image" Target="media/image2.tiff"/><Relationship Id="rId24" Type="http://schemas.openxmlformats.org/officeDocument/2006/relationships/hyperlink" Target="https://app.smartsheet.com/b/form/0eb4bfd7af564b6a80bcef242ad978a5" TargetMode="External"/><Relationship Id="rId32" Type="http://schemas.openxmlformats.org/officeDocument/2006/relationships/hyperlink" Target="http://www.cde.state.co.us/dropoutprevention/bpguide" TargetMode="External"/><Relationship Id="rId37" Type="http://schemas.openxmlformats.org/officeDocument/2006/relationships/hyperlink" Target="http://www.cde.state.co.us/cdereval/gradratecurrent" TargetMode="External"/><Relationship Id="rId40" Type="http://schemas.openxmlformats.org/officeDocument/2006/relationships/hyperlink" Target="http://www.cde.state.co.us/dropoutprevention/trackingoutofschoolyouth" TargetMode="External"/><Relationship Id="rId45" Type="http://schemas.openxmlformats.org/officeDocument/2006/relationships/footer" Target="footer4.xml"/><Relationship Id="rId53" Type="http://schemas.openxmlformats.org/officeDocument/2006/relationships/hyperlink" Target="http://www.cde.state.co.us/dropoutprevention/dropoutpreventionframework" TargetMode="External"/><Relationship Id="rId58" Type="http://schemas.openxmlformats.org/officeDocument/2006/relationships/hyperlink" Target="http://www.cde.state.co.us/dropoutprevention/bpguide-engagement" TargetMode="External"/><Relationship Id="rId66" Type="http://schemas.openxmlformats.org/officeDocument/2006/relationships/hyperlink" Target="http://www.cde.state.co.us/dropoutprevention/bestpracticeguidefordropoutpreventionresourcesandmaterial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de.state.co.us/dropoutprevention/trackingoutofschoolyouth" TargetMode="External"/><Relationship Id="rId19" Type="http://schemas.openxmlformats.org/officeDocument/2006/relationships/hyperlink" Target="http://www.cde.state.co.us/dropoutprevention/studentreengagement" TargetMode="External"/><Relationship Id="rId14" Type="http://schemas.openxmlformats.org/officeDocument/2006/relationships/hyperlink" Target="mailto:Christensen_A@cde.state.co.us" TargetMode="External"/><Relationship Id="rId22" Type="http://schemas.openxmlformats.org/officeDocument/2006/relationships/hyperlink" Target="http://www.cde.state.co.us/dropoutprevention/studentreengagement" TargetMode="External"/><Relationship Id="rId27" Type="http://schemas.openxmlformats.org/officeDocument/2006/relationships/hyperlink" Target="mailto:Idrees_A@cde.state.co.us" TargetMode="External"/><Relationship Id="rId30" Type="http://schemas.openxmlformats.org/officeDocument/2006/relationships/hyperlink" Target="http://www.cde.state.co.us/cdereval/truancystatistics" TargetMode="External"/><Relationship Id="rId35" Type="http://schemas.openxmlformats.org/officeDocument/2006/relationships/hyperlink" Target="http://www.cde.state.co.us/dropoutprevention/bpguide-earlywarning" TargetMode="External"/><Relationship Id="rId43" Type="http://schemas.openxmlformats.org/officeDocument/2006/relationships/hyperlink" Target="http://www.cde.state.co.us/cdereval/truancystatistics" TargetMode="External"/><Relationship Id="rId48" Type="http://schemas.openxmlformats.org/officeDocument/2006/relationships/hyperlink" Target="http://www.cde.state.co.us/dropoutprevention/bpguide" TargetMode="External"/><Relationship Id="rId56" Type="http://schemas.openxmlformats.org/officeDocument/2006/relationships/hyperlink" Target="http://www.cde.state.co.us/dropoutprevention/creditrecovery" TargetMode="External"/><Relationship Id="rId64" Type="http://schemas.openxmlformats.org/officeDocument/2006/relationships/hyperlink" Target="http://www.cde.state.co.us/dropoutprevention/bestpracticesguideseries" TargetMode="External"/><Relationship Id="rId69" Type="http://schemas.openxmlformats.org/officeDocument/2006/relationships/hyperlink" Target="https://app.smartsheet.com/b/form/df7bcbbe1dd341029a16bf12521e5cbf" TargetMode="External"/><Relationship Id="rId8" Type="http://schemas.openxmlformats.org/officeDocument/2006/relationships/image" Target="media/image1.png"/><Relationship Id="rId51" Type="http://schemas.openxmlformats.org/officeDocument/2006/relationships/header" Target="header4.xml"/><Relationship Id="rId72"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Idrees_A@cde.state.co.us" TargetMode="External"/><Relationship Id="rId17" Type="http://schemas.openxmlformats.org/officeDocument/2006/relationships/hyperlink" Target="http://www.cde.state.co.us/dropoutprevention/studentreengagement" TargetMode="External"/><Relationship Id="rId25" Type="http://schemas.openxmlformats.org/officeDocument/2006/relationships/hyperlink" Target="https://app.smartsheet.com/b/form/0eb4bfd7af564b6a80bcef242ad978a5" TargetMode="External"/><Relationship Id="rId33" Type="http://schemas.openxmlformats.org/officeDocument/2006/relationships/hyperlink" Target="http://www.cde.state.co.us/cdereval/dropoutcurrentfaq" TargetMode="External"/><Relationship Id="rId38" Type="http://schemas.openxmlformats.org/officeDocument/2006/relationships/hyperlink" Target="http://www.cde.state.co.us/postsecondary/hse" TargetMode="External"/><Relationship Id="rId46" Type="http://schemas.openxmlformats.org/officeDocument/2006/relationships/hyperlink" Target="http://www.cde.state.co.us/uip/promising" TargetMode="External"/><Relationship Id="rId59" Type="http://schemas.openxmlformats.org/officeDocument/2006/relationships/hyperlink" Target="http://www.cde.state.co.us/dropoutprevention/multiplepathways" TargetMode="External"/><Relationship Id="rId67" Type="http://schemas.openxmlformats.org/officeDocument/2006/relationships/hyperlink" Target="https://www.cde.state.co.us/dropoutprevention/studentreengagement" TargetMode="External"/><Relationship Id="rId20" Type="http://schemas.openxmlformats.org/officeDocument/2006/relationships/hyperlink" Target="https://app.smartsheet.com/b/form/0eb4bfd7af564b6a80bcef242ad978a5" TargetMode="External"/><Relationship Id="rId41" Type="http://schemas.openxmlformats.org/officeDocument/2006/relationships/hyperlink" Target="http://www.cde.state.co.us/dropoutprevention/schoolclimateandculturalproficiency" TargetMode="External"/><Relationship Id="rId54" Type="http://schemas.openxmlformats.org/officeDocument/2006/relationships/hyperlink" Target="http://www.cde.state.co.us/dropoutprevention/communityengagement" TargetMode="External"/><Relationship Id="rId62" Type="http://schemas.openxmlformats.org/officeDocument/2006/relationships/hyperlink" Target="http://www.cde.state.co.us/dropoutprevention/schoolclimateandculturalproficiency" TargetMode="External"/><Relationship Id="rId70" Type="http://schemas.openxmlformats.org/officeDocument/2006/relationships/header" Target="head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app.smartsheet.com/b/form/0eb4bfd7af564b6a80bcef242ad978a5" TargetMode="External"/><Relationship Id="rId28" Type="http://schemas.openxmlformats.org/officeDocument/2006/relationships/hyperlink" Target="http://www.cde.state.co.us/schoolview/performance" TargetMode="External"/><Relationship Id="rId36" Type="http://schemas.openxmlformats.org/officeDocument/2006/relationships/hyperlink" Target="http://www.cde.state.co.us/dropoutprevention/bpguide-engagement" TargetMode="External"/><Relationship Id="rId49" Type="http://schemas.openxmlformats.org/officeDocument/2006/relationships/header" Target="header2.xml"/><Relationship Id="rId57" Type="http://schemas.openxmlformats.org/officeDocument/2006/relationships/hyperlink" Target="http://www.cde.state.co.us/dropoutprevention/bpguide-earlywarning" TargetMode="External"/><Relationship Id="rId10" Type="http://schemas.openxmlformats.org/officeDocument/2006/relationships/footer" Target="footer2.xml"/><Relationship Id="rId31" Type="http://schemas.openxmlformats.org/officeDocument/2006/relationships/hyperlink" Target="http://www.cde.state.co.us/cdereval/truancystatistics" TargetMode="External"/><Relationship Id="rId44" Type="http://schemas.openxmlformats.org/officeDocument/2006/relationships/header" Target="header1.xml"/><Relationship Id="rId52" Type="http://schemas.openxmlformats.org/officeDocument/2006/relationships/hyperlink" Target="http://www.cde.state.co.us/dropoutprevention/bestpractices/overview" TargetMode="External"/><Relationship Id="rId60" Type="http://schemas.openxmlformats.org/officeDocument/2006/relationships/hyperlink" Target="http://www.cde.state.co.us/dropoutprevention/bpguide-policies" TargetMode="External"/><Relationship Id="rId65" Type="http://schemas.openxmlformats.org/officeDocument/2006/relationships/hyperlink" Target="http://www.cde.state.co.us/dropoutprevention/bpgreferences"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Friedman_A@cde.state.co.us" TargetMode="External"/><Relationship Id="rId18" Type="http://schemas.openxmlformats.org/officeDocument/2006/relationships/hyperlink" Target="https://app.smartsheet.com/b/form/df7bcbbe1dd341029a16bf12521e5cbf" TargetMode="External"/><Relationship Id="rId39" Type="http://schemas.openxmlformats.org/officeDocument/2006/relationships/hyperlink" Target="http://www.cde.state.co.us/dropoutprevention/multiplepathways" TargetMode="External"/><Relationship Id="rId34" Type="http://schemas.openxmlformats.org/officeDocument/2006/relationships/hyperlink" Target="http://www.cde.state.co.us/cdereval/dropoutcurrent.htm" TargetMode="External"/><Relationship Id="rId50" Type="http://schemas.openxmlformats.org/officeDocument/2006/relationships/header" Target="header3.xml"/><Relationship Id="rId55" Type="http://schemas.openxmlformats.org/officeDocument/2006/relationships/hyperlink" Target="http://www.cde.state.co.us/dropoutprevention/interventionsandsupport_enhancedcounselingandmentoring" TargetMode="External"/><Relationship Id="rId7" Type="http://schemas.openxmlformats.org/officeDocument/2006/relationships/endnotes" Target="endnotes.xml"/><Relationship Id="rId7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30</Pages>
  <Words>12025</Words>
  <Characters>68546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Walz, Tricia</cp:lastModifiedBy>
  <cp:revision>37</cp:revision>
  <dcterms:created xsi:type="dcterms:W3CDTF">2019-12-27T17:52:00Z</dcterms:created>
  <dcterms:modified xsi:type="dcterms:W3CDTF">2021-12-13T21:22:00Z</dcterms:modified>
</cp:coreProperties>
</file>