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95"/>
      </w:tblGrid>
      <w:tr w:rsidR="009A2EC3" w14:paraId="36011D6A" w14:textId="77777777" w:rsidTr="00DA76E4">
        <w:tc>
          <w:tcPr>
            <w:tcW w:w="10695" w:type="dxa"/>
            <w:shd w:val="clear" w:color="auto" w:fill="D9D9D9" w:themeFill="background1" w:themeFillShade="D9"/>
          </w:tcPr>
          <w:p w14:paraId="564F29BD" w14:textId="4DDA76AA" w:rsidR="009A2EC3" w:rsidRPr="009A2EC3" w:rsidRDefault="00E41A3C" w:rsidP="009A2E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Topic-Specific </w:t>
            </w:r>
            <w:r w:rsidR="009A2EC3"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DA76E4">
        <w:tc>
          <w:tcPr>
            <w:tcW w:w="10695" w:type="dxa"/>
          </w:tcPr>
          <w:p w14:paraId="3B8D9B6E" w14:textId="6101037F" w:rsidR="009A2EC3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261B27">
              <w:rPr>
                <w:sz w:val="24"/>
                <w:szCs w:val="24"/>
              </w:rPr>
              <w:t>STRIVE</w:t>
            </w:r>
          </w:p>
        </w:tc>
      </w:tr>
      <w:tr w:rsidR="009A2EC3" w14:paraId="788A91D0" w14:textId="77777777" w:rsidTr="00DA76E4">
        <w:tc>
          <w:tcPr>
            <w:tcW w:w="10695" w:type="dxa"/>
          </w:tcPr>
          <w:p w14:paraId="41F53F4F" w14:textId="23976EC5" w:rsidR="009A2EC3" w:rsidRDefault="009A2EC3" w:rsidP="009A2EC3">
            <w:r>
              <w:rPr>
                <w:b/>
                <w:sz w:val="24"/>
                <w:szCs w:val="24"/>
              </w:rPr>
              <w:t xml:space="preserve">Name of Product: </w:t>
            </w:r>
            <w:r w:rsidR="00261B27" w:rsidRPr="00261B27">
              <w:rPr>
                <w:bCs/>
                <w:sz w:val="24"/>
                <w:szCs w:val="24"/>
              </w:rPr>
              <w:t>Focus Folder Course (Planning and Teaching Reading Using Data-based Decision Making)</w:t>
            </w:r>
          </w:p>
        </w:tc>
      </w:tr>
      <w:tr w:rsidR="009A2EC3" w14:paraId="2731C2D1" w14:textId="77777777" w:rsidTr="00DA76E4">
        <w:tc>
          <w:tcPr>
            <w:tcW w:w="10695" w:type="dxa"/>
          </w:tcPr>
          <w:p w14:paraId="7708C9C7" w14:textId="34040F18" w:rsidR="009A2EC3" w:rsidRDefault="009A2EC3" w:rsidP="009A2EC3">
            <w:r>
              <w:rPr>
                <w:b/>
                <w:sz w:val="24"/>
                <w:szCs w:val="24"/>
              </w:rPr>
              <w:t xml:space="preserve">Publication Year: </w:t>
            </w:r>
            <w:r w:rsidR="00261B27">
              <w:rPr>
                <w:b/>
                <w:sz w:val="24"/>
                <w:szCs w:val="24"/>
              </w:rPr>
              <w:t>2016</w:t>
            </w:r>
          </w:p>
        </w:tc>
      </w:tr>
      <w:tr w:rsidR="009A2EC3" w14:paraId="46E938A3" w14:textId="77777777" w:rsidTr="00DA76E4">
        <w:tc>
          <w:tcPr>
            <w:tcW w:w="10695" w:type="dxa"/>
          </w:tcPr>
          <w:p w14:paraId="3B0B9894" w14:textId="6D91404B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261B27">
              <w:rPr>
                <w:sz w:val="24"/>
                <w:szCs w:val="24"/>
              </w:rPr>
              <w:t>Debbie Hunsaker</w:t>
            </w:r>
          </w:p>
        </w:tc>
      </w:tr>
      <w:tr w:rsidR="009A2EC3" w14:paraId="22FD74BE" w14:textId="77777777" w:rsidTr="00DA76E4">
        <w:tc>
          <w:tcPr>
            <w:tcW w:w="10695" w:type="dxa"/>
          </w:tcPr>
          <w:p w14:paraId="7C2E9B01" w14:textId="511B72B4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261B27" w:rsidRPr="00261B27">
              <w:rPr>
                <w:bCs/>
                <w:sz w:val="24"/>
                <w:szCs w:val="24"/>
              </w:rPr>
              <w:t>406-439-4117</w:t>
            </w:r>
          </w:p>
        </w:tc>
      </w:tr>
      <w:tr w:rsidR="009A2EC3" w14:paraId="3DCA5BED" w14:textId="77777777" w:rsidTr="00DA76E4">
        <w:tc>
          <w:tcPr>
            <w:tcW w:w="10695" w:type="dxa"/>
          </w:tcPr>
          <w:p w14:paraId="70746EC4" w14:textId="77CBC699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hyperlink r:id="rId7" w:history="1">
              <w:r w:rsidR="00261B27" w:rsidRPr="00261B27">
                <w:rPr>
                  <w:rStyle w:val="Hyperlink"/>
                </w:rPr>
                <w:t>strivingreaders@yahoo.com</w:t>
              </w:r>
            </w:hyperlink>
          </w:p>
        </w:tc>
      </w:tr>
      <w:tr w:rsidR="009A2EC3" w14:paraId="754B1FC2" w14:textId="77777777" w:rsidTr="00DA76E4">
        <w:tc>
          <w:tcPr>
            <w:tcW w:w="10695" w:type="dxa"/>
          </w:tcPr>
          <w:p w14:paraId="17355D5B" w14:textId="0DC6F27D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8" w:history="1">
              <w:r w:rsidR="00261B27" w:rsidRPr="00261B27">
                <w:rPr>
                  <w:rStyle w:val="Hyperlink"/>
                </w:rPr>
                <w:t>http://www.strivingreaders.com/</w:t>
              </w:r>
            </w:hyperlink>
          </w:p>
        </w:tc>
      </w:tr>
      <w:tr w:rsidR="009A2EC3" w14:paraId="6322B22F" w14:textId="77777777" w:rsidTr="00DA76E4">
        <w:tc>
          <w:tcPr>
            <w:tcW w:w="10695" w:type="dxa"/>
          </w:tcPr>
          <w:p w14:paraId="5E0E3C0D" w14:textId="7C4B15BA" w:rsidR="009A2EC3" w:rsidRDefault="009A2EC3" w:rsidP="009A2EC3">
            <w:r>
              <w:rPr>
                <w:b/>
                <w:sz w:val="24"/>
                <w:szCs w:val="24"/>
              </w:rPr>
              <w:t>Delivery Model:</w:t>
            </w:r>
            <w:r>
              <w:rPr>
                <w:sz w:val="24"/>
                <w:szCs w:val="24"/>
              </w:rPr>
              <w:t xml:space="preserve">  Face-to-Face </w:t>
            </w:r>
          </w:p>
        </w:tc>
      </w:tr>
      <w:tr w:rsidR="009A2EC3" w14:paraId="24C47025" w14:textId="77777777" w:rsidTr="00DA76E4">
        <w:tc>
          <w:tcPr>
            <w:tcW w:w="10695" w:type="dxa"/>
          </w:tcPr>
          <w:p w14:paraId="3F2FB877" w14:textId="2DB98567" w:rsidR="009A2EC3" w:rsidRDefault="009A2EC3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Audience: </w:t>
            </w:r>
            <w:r>
              <w:t>Administrators</w:t>
            </w:r>
            <w:r w:rsidR="00EC25A0">
              <w:t>,</w:t>
            </w:r>
            <w:r>
              <w:t xml:space="preserve"> Coaches</w:t>
            </w:r>
            <w:r w:rsidR="00EC25A0">
              <w:t xml:space="preserve">, </w:t>
            </w:r>
            <w:r>
              <w:t>Teachers</w:t>
            </w:r>
            <w:r w:rsidR="00EC25A0">
              <w:t xml:space="preserve">, </w:t>
            </w:r>
            <w:r>
              <w:t>Paraprofessionals</w:t>
            </w:r>
            <w:r w:rsidR="00EC25A0">
              <w:t>,</w:t>
            </w:r>
            <w:r>
              <w:t xml:space="preserve"> </w:t>
            </w:r>
            <w:r w:rsidR="00261B27">
              <w:t xml:space="preserve"> Other: Interventionists</w:t>
            </w:r>
          </w:p>
        </w:tc>
      </w:tr>
      <w:tr w:rsidR="009A2EC3" w14:paraId="661D637A" w14:textId="77777777" w:rsidTr="00DA76E4">
        <w:trPr>
          <w:trHeight w:val="7512"/>
        </w:trPr>
        <w:tc>
          <w:tcPr>
            <w:tcW w:w="10695" w:type="dxa"/>
          </w:tcPr>
          <w:p w14:paraId="14D8F1E3" w14:textId="77777777" w:rsidR="009A2EC3" w:rsidRDefault="009A2EC3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458975B3" w14:textId="77777777" w:rsidR="009A2EC3" w:rsidRPr="009A2EC3" w:rsidRDefault="009A2EC3" w:rsidP="009A2EC3">
            <w:pPr>
              <w:rPr>
                <w:bCs/>
              </w:rPr>
            </w:pPr>
          </w:p>
          <w:p w14:paraId="36BA51F3" w14:textId="3F129176" w:rsidR="00DA76E4" w:rsidRDefault="00DA76E4" w:rsidP="00DA76E4">
            <w:pPr>
              <w:pStyle w:val="NormalWeb"/>
              <w:spacing w:before="0" w:beforeAutospacing="0" w:after="0" w:afterAutospacing="0"/>
              <w:ind w:right="252"/>
            </w:pPr>
            <w:r>
              <w:rPr>
                <w:rFonts w:ascii="Avenir" w:hAnsi="Avenir"/>
                <w:b/>
                <w:bCs/>
                <w:color w:val="000000"/>
                <w:sz w:val="28"/>
                <w:szCs w:val="28"/>
              </w:rPr>
              <w:t xml:space="preserve">STRIVE’s Focus Folder Course offers SPECIALIZED ASSISTANCE IN USING </w:t>
            </w:r>
            <w:r w:rsidR="003C6116">
              <w:rPr>
                <w:rFonts w:ascii="Avenir" w:hAnsi="Avenir"/>
                <w:b/>
                <w:bCs/>
                <w:color w:val="000000"/>
                <w:sz w:val="28"/>
                <w:szCs w:val="28"/>
              </w:rPr>
              <w:t xml:space="preserve">YOUR </w:t>
            </w:r>
            <w:r>
              <w:rPr>
                <w:rFonts w:ascii="Avenir" w:hAnsi="Avenir"/>
                <w:b/>
                <w:bCs/>
                <w:color w:val="000000"/>
                <w:sz w:val="28"/>
                <w:szCs w:val="28"/>
              </w:rPr>
              <w:t>ASSESSMENT</w:t>
            </w:r>
            <w:r w:rsidR="003C6116">
              <w:rPr>
                <w:rFonts w:ascii="Avenir" w:hAnsi="Avenir"/>
                <w:b/>
                <w:bCs/>
                <w:color w:val="000000"/>
                <w:sz w:val="28"/>
                <w:szCs w:val="28"/>
              </w:rPr>
              <w:t>S AND DATA</w:t>
            </w:r>
            <w:r>
              <w:rPr>
                <w:rFonts w:ascii="Avenir" w:hAnsi="Avenir"/>
                <w:b/>
                <w:bCs/>
                <w:color w:val="000000"/>
                <w:sz w:val="28"/>
                <w:szCs w:val="28"/>
              </w:rPr>
              <w:t xml:space="preserve"> TO DRIVE INSTRUCTION. </w:t>
            </w:r>
          </w:p>
          <w:p w14:paraId="24E6B7DD" w14:textId="14A4488B" w:rsidR="00DA76E4" w:rsidRPr="00FA0156" w:rsidRDefault="00DA76E4" w:rsidP="00DA76E4">
            <w:pPr>
              <w:pStyle w:val="NormalWeb"/>
              <w:numPr>
                <w:ilvl w:val="0"/>
                <w:numId w:val="1"/>
              </w:numPr>
              <w:spacing w:before="13" w:beforeAutospacing="0" w:after="0" w:afterAutospacing="0"/>
              <w:ind w:right="497"/>
            </w:pPr>
            <w:r w:rsidRPr="00FA0156">
              <w:rPr>
                <w:rFonts w:ascii="Avenir" w:hAnsi="Avenir"/>
                <w:color w:val="000000"/>
              </w:rPr>
              <w:t>Do you want to provide information to your staff on how to use data to</w:t>
            </w:r>
            <w:r w:rsidR="00F4047A" w:rsidRPr="00FA0156">
              <w:rPr>
                <w:rFonts w:ascii="Avenir" w:hAnsi="Avenir"/>
                <w:color w:val="000000"/>
              </w:rPr>
              <w:t xml:space="preserve"> </w:t>
            </w:r>
            <w:r w:rsidR="003C6116" w:rsidRPr="00FA0156">
              <w:rPr>
                <w:rFonts w:ascii="Avenir" w:hAnsi="Avenir"/>
                <w:color w:val="000000"/>
              </w:rPr>
              <w:t xml:space="preserve">scaffold whole group instruction, and provided targeted </w:t>
            </w:r>
            <w:r w:rsidRPr="00FA0156">
              <w:rPr>
                <w:rFonts w:ascii="Avenir" w:hAnsi="Avenir"/>
                <w:color w:val="000000"/>
              </w:rPr>
              <w:t>small group instruction and interventions that result in significantly improved student outcomes? </w:t>
            </w:r>
          </w:p>
          <w:p w14:paraId="1A41997D" w14:textId="5EA689FA" w:rsidR="00DA76E4" w:rsidRPr="00FA0156" w:rsidRDefault="00DA76E4" w:rsidP="00DA76E4">
            <w:pPr>
              <w:pStyle w:val="NormalWeb"/>
              <w:numPr>
                <w:ilvl w:val="0"/>
                <w:numId w:val="1"/>
              </w:numPr>
              <w:spacing w:before="26" w:beforeAutospacing="0" w:after="0" w:afterAutospacing="0"/>
              <w:ind w:right="292"/>
              <w:rPr>
                <w:rFonts w:ascii="Avenir" w:hAnsi="Avenir"/>
                <w:color w:val="000000"/>
              </w:rPr>
            </w:pPr>
            <w:r w:rsidRPr="00FA0156">
              <w:rPr>
                <w:rFonts w:ascii="Avenir" w:hAnsi="Avenir"/>
                <w:color w:val="000000"/>
              </w:rPr>
              <w:t xml:space="preserve">Do your teachers want to know the best instructional methods to use for </w:t>
            </w:r>
            <w:r w:rsidR="003C6116" w:rsidRPr="00FA0156">
              <w:rPr>
                <w:rFonts w:ascii="Avenir" w:hAnsi="Avenir"/>
                <w:color w:val="000000"/>
              </w:rPr>
              <w:t>student’s</w:t>
            </w:r>
            <w:r w:rsidRPr="00FA0156">
              <w:rPr>
                <w:rFonts w:ascii="Avenir" w:hAnsi="Avenir"/>
                <w:color w:val="000000"/>
              </w:rPr>
              <w:t xml:space="preserve"> </w:t>
            </w:r>
            <w:r w:rsidR="003C6116" w:rsidRPr="00FA0156">
              <w:rPr>
                <w:rFonts w:ascii="Avenir" w:hAnsi="Avenir"/>
                <w:color w:val="000000"/>
              </w:rPr>
              <w:t xml:space="preserve">way </w:t>
            </w:r>
            <w:r w:rsidRPr="00FA0156">
              <w:rPr>
                <w:rFonts w:ascii="Avenir" w:hAnsi="Avenir"/>
                <w:color w:val="000000"/>
              </w:rPr>
              <w:t xml:space="preserve">below </w:t>
            </w:r>
            <w:r w:rsidR="003C6116" w:rsidRPr="00FA0156">
              <w:rPr>
                <w:rFonts w:ascii="Avenir" w:hAnsi="Avenir"/>
                <w:color w:val="000000"/>
              </w:rPr>
              <w:t>grade level, below grade level, at grade level and above grade level</w:t>
            </w:r>
            <w:r w:rsidRPr="00FA0156">
              <w:rPr>
                <w:rFonts w:ascii="Avenir" w:hAnsi="Avenir"/>
                <w:color w:val="000000"/>
              </w:rPr>
              <w:t xml:space="preserve">? </w:t>
            </w:r>
          </w:p>
          <w:p w14:paraId="422851EE" w14:textId="20EF9E59" w:rsidR="00DA76E4" w:rsidRPr="00FA0156" w:rsidRDefault="00DA76E4" w:rsidP="00DA76E4">
            <w:pPr>
              <w:pStyle w:val="NormalWeb"/>
              <w:numPr>
                <w:ilvl w:val="0"/>
                <w:numId w:val="1"/>
              </w:numPr>
              <w:spacing w:before="26" w:beforeAutospacing="0" w:after="0" w:afterAutospacing="0"/>
              <w:ind w:right="292"/>
            </w:pPr>
            <w:r w:rsidRPr="00FA0156">
              <w:rPr>
                <w:rFonts w:ascii="Avenir" w:hAnsi="Avenir"/>
                <w:color w:val="000000"/>
              </w:rPr>
              <w:t xml:space="preserve">Would you and your staff like to be able to use reading group information to predict students’ proficiency on </w:t>
            </w:r>
            <w:r w:rsidR="003C6116" w:rsidRPr="00FA0156">
              <w:rPr>
                <w:rFonts w:ascii="Avenir" w:hAnsi="Avenir"/>
                <w:color w:val="000000"/>
              </w:rPr>
              <w:t xml:space="preserve">state </w:t>
            </w:r>
            <w:r w:rsidRPr="00FA0156">
              <w:rPr>
                <w:rFonts w:ascii="Avenir" w:hAnsi="Avenir"/>
                <w:color w:val="000000"/>
              </w:rPr>
              <w:t>assessments? </w:t>
            </w:r>
          </w:p>
          <w:p w14:paraId="28584E05" w14:textId="77777777" w:rsidR="009A2EC3" w:rsidRDefault="009A2EC3" w:rsidP="00DA76E4">
            <w:pPr>
              <w:rPr>
                <w:b/>
                <w:sz w:val="24"/>
                <w:szCs w:val="24"/>
              </w:rPr>
            </w:pPr>
          </w:p>
          <w:p w14:paraId="284A9B73" w14:textId="41E938CA" w:rsidR="00D87B7F" w:rsidRDefault="00DA76E4" w:rsidP="00DA76E4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DB7424">
              <w:rPr>
                <w:rFonts w:ascii="Avenir Book" w:hAnsi="Avenir Book"/>
                <w:b/>
                <w:sz w:val="24"/>
                <w:szCs w:val="24"/>
              </w:rPr>
              <w:t>Each participant will get a copy of the resource How Do I Plan and Teach Reading Groups?</w:t>
            </w:r>
            <w:r w:rsidR="00FA0156">
              <w:rPr>
                <w:rFonts w:ascii="Avenir Book" w:hAnsi="Avenir Book"/>
                <w:b/>
                <w:sz w:val="24"/>
                <w:szCs w:val="24"/>
              </w:rPr>
              <w:t>.</w:t>
            </w:r>
            <w:r w:rsidR="003C6116">
              <w:rPr>
                <w:rFonts w:ascii="Avenir Book" w:hAnsi="Avenir Book"/>
                <w:b/>
                <w:sz w:val="24"/>
                <w:szCs w:val="24"/>
              </w:rPr>
              <w:t xml:space="preserve"> </w:t>
            </w:r>
          </w:p>
          <w:p w14:paraId="51F4F32A" w14:textId="379AF8EF" w:rsidR="00DA76E4" w:rsidRPr="00DB7424" w:rsidRDefault="00DA76E4" w:rsidP="00DA76E4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DB7424">
              <w:rPr>
                <w:rFonts w:ascii="Avenir Book" w:hAnsi="Avenir Book"/>
                <w:color w:val="000000"/>
              </w:rPr>
              <w:t xml:space="preserve">The book and aligned professional development are based on our hands-on work with teachers, coaches, and administrators in real schools using real data. </w:t>
            </w:r>
            <w:r w:rsidR="00DB7424">
              <w:rPr>
                <w:rFonts w:ascii="Avenir Book" w:hAnsi="Avenir Book"/>
                <w:color w:val="000000"/>
              </w:rPr>
              <w:t xml:space="preserve">We will use your school and classroom data during the course! </w:t>
            </w:r>
            <w:r w:rsidR="003C6116">
              <w:rPr>
                <w:rFonts w:ascii="Avenir Book" w:hAnsi="Avenir Book"/>
                <w:color w:val="000000"/>
              </w:rPr>
              <w:t>Data f</w:t>
            </w:r>
            <w:r w:rsidRPr="00DB7424">
              <w:rPr>
                <w:rFonts w:ascii="Avenir Book" w:hAnsi="Avenir Book"/>
                <w:color w:val="000000"/>
              </w:rPr>
              <w:t xml:space="preserve">lowcharts </w:t>
            </w:r>
            <w:r w:rsidR="003C6116">
              <w:rPr>
                <w:rFonts w:ascii="Avenir Book" w:hAnsi="Avenir Book"/>
                <w:color w:val="000000"/>
              </w:rPr>
              <w:t xml:space="preserve">will guide you </w:t>
            </w:r>
            <w:r w:rsidRPr="00DB7424">
              <w:rPr>
                <w:rFonts w:ascii="Avenir Book" w:hAnsi="Avenir Book"/>
                <w:color w:val="000000"/>
              </w:rPr>
              <w:t xml:space="preserve">as you analyze your data and determine individual student needs. </w:t>
            </w:r>
            <w:r w:rsidR="003C6116">
              <w:rPr>
                <w:rFonts w:ascii="Avenir Book" w:hAnsi="Avenir Book"/>
                <w:color w:val="000000"/>
              </w:rPr>
              <w:t>It is a</w:t>
            </w:r>
            <w:r w:rsidRPr="00DB7424">
              <w:rPr>
                <w:rFonts w:ascii="Avenir Book" w:hAnsi="Avenir Book"/>
                <w:color w:val="000000"/>
              </w:rPr>
              <w:t xml:space="preserve"> hands-on way for teachers to create and use small data boards called “Focus Folders” to effectively plan instruction</w:t>
            </w:r>
            <w:r w:rsidR="00F4047A">
              <w:rPr>
                <w:rFonts w:ascii="Avenir Book" w:hAnsi="Avenir Book"/>
                <w:color w:val="000000"/>
              </w:rPr>
              <w:t xml:space="preserve">, </w:t>
            </w:r>
            <w:r w:rsidRPr="00DB7424">
              <w:rPr>
                <w:rFonts w:ascii="Avenir Book" w:hAnsi="Avenir Book"/>
                <w:color w:val="000000"/>
              </w:rPr>
              <w:t>track student progress</w:t>
            </w:r>
            <w:r w:rsidR="00F4047A">
              <w:rPr>
                <w:rFonts w:ascii="Avenir Book" w:hAnsi="Avenir Book"/>
                <w:color w:val="000000"/>
              </w:rPr>
              <w:t xml:space="preserve">, and adjust instruction as needed. </w:t>
            </w:r>
            <w:r w:rsidR="003C6116">
              <w:rPr>
                <w:rFonts w:ascii="Avenir Book" w:hAnsi="Avenir Book"/>
                <w:color w:val="000000"/>
              </w:rPr>
              <w:t>Teachers u</w:t>
            </w:r>
            <w:r w:rsidRPr="00DB7424">
              <w:rPr>
                <w:rFonts w:ascii="Avenir Book" w:hAnsi="Avenir Book"/>
                <w:color w:val="000000"/>
              </w:rPr>
              <w:t>se the group focus</w:t>
            </w:r>
            <w:r w:rsidR="003C6116">
              <w:rPr>
                <w:rFonts w:ascii="Avenir Book" w:hAnsi="Avenir Book"/>
                <w:color w:val="000000"/>
              </w:rPr>
              <w:t xml:space="preserve">, </w:t>
            </w:r>
            <w:r w:rsidRPr="00DB7424">
              <w:rPr>
                <w:rFonts w:ascii="Avenir Book" w:hAnsi="Avenir Book"/>
                <w:color w:val="000000"/>
              </w:rPr>
              <w:t>aligned instructional recommendations provided in the book</w:t>
            </w:r>
            <w:r w:rsidR="003C6116">
              <w:rPr>
                <w:rFonts w:ascii="Avenir Book" w:hAnsi="Avenir Book"/>
                <w:color w:val="000000"/>
              </w:rPr>
              <w:t>, and current curricular materials</w:t>
            </w:r>
            <w:r w:rsidRPr="00DB7424">
              <w:rPr>
                <w:rFonts w:ascii="Avenir Book" w:hAnsi="Avenir Book"/>
                <w:color w:val="000000"/>
              </w:rPr>
              <w:t xml:space="preserve"> to create lessons for small group instruction and interventions. Using these folders and the recommended </w:t>
            </w:r>
            <w:r w:rsidR="00D87B7F">
              <w:rPr>
                <w:rFonts w:ascii="Avenir Book" w:hAnsi="Avenir Book"/>
                <w:color w:val="000000"/>
              </w:rPr>
              <w:t xml:space="preserve">data-driven practices will ensure great success for </w:t>
            </w:r>
            <w:r w:rsidR="003C6116">
              <w:rPr>
                <w:rFonts w:ascii="Avenir Book" w:hAnsi="Avenir Book"/>
                <w:color w:val="000000"/>
              </w:rPr>
              <w:t>t</w:t>
            </w:r>
            <w:r w:rsidRPr="00DB7424">
              <w:rPr>
                <w:rFonts w:ascii="Avenir Book" w:hAnsi="Avenir Book"/>
                <w:color w:val="000000"/>
              </w:rPr>
              <w:t xml:space="preserve">eachers </w:t>
            </w:r>
            <w:r w:rsidR="00D87B7F">
              <w:rPr>
                <w:rFonts w:ascii="Avenir Book" w:hAnsi="Avenir Book"/>
                <w:color w:val="000000"/>
              </w:rPr>
              <w:t>in increasing student achievement. This course can be presented face to face, virtually or in a blended model. Contact us for references</w:t>
            </w:r>
            <w:r w:rsidR="00FA0156">
              <w:rPr>
                <w:rFonts w:ascii="Avenir Book" w:hAnsi="Avenir Book"/>
                <w:color w:val="000000"/>
              </w:rPr>
              <w:t xml:space="preserve"> </w:t>
            </w:r>
            <w:r w:rsidR="00F4047A">
              <w:rPr>
                <w:rFonts w:ascii="Avenir Book" w:hAnsi="Avenir Book"/>
                <w:color w:val="000000"/>
              </w:rPr>
              <w:t xml:space="preserve">and visit our website to see additional details under STRIVE’s Elementary Literacy Model. </w:t>
            </w:r>
          </w:p>
          <w:p w14:paraId="3D2169ED" w14:textId="77777777" w:rsidR="00DA76E4" w:rsidRDefault="00DA76E4" w:rsidP="00DA76E4"/>
          <w:p w14:paraId="522810E8" w14:textId="0DB9CD0A" w:rsidR="00DA76E4" w:rsidRDefault="00DA76E4" w:rsidP="00DA76E4">
            <w:pPr>
              <w:rPr>
                <w:b/>
                <w:sz w:val="24"/>
                <w:szCs w:val="24"/>
              </w:rPr>
            </w:pPr>
          </w:p>
        </w:tc>
      </w:tr>
    </w:tbl>
    <w:p w14:paraId="2BFD7397" w14:textId="40E7888E" w:rsidR="00805181" w:rsidRDefault="00EC25A0"/>
    <w:p w14:paraId="0D6E7B58" w14:textId="05243F76" w:rsidR="00CF62BA" w:rsidRPr="00CF62BA" w:rsidRDefault="00CF62BA" w:rsidP="00B5546A">
      <w:pPr>
        <w:spacing w:after="0"/>
        <w:rPr>
          <w:b/>
          <w:bCs/>
          <w:sz w:val="24"/>
          <w:szCs w:val="24"/>
        </w:rPr>
      </w:pPr>
      <w:r w:rsidRPr="00CF62BA">
        <w:rPr>
          <w:b/>
          <w:bCs/>
          <w:sz w:val="24"/>
          <w:szCs w:val="24"/>
        </w:rPr>
        <w:t>Topic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CF62BA" w14:paraId="19C9ADF9" w14:textId="77777777" w:rsidTr="00CF62BA">
        <w:tc>
          <w:tcPr>
            <w:tcW w:w="1705" w:type="dxa"/>
          </w:tcPr>
          <w:p w14:paraId="5E066EA1" w14:textId="51ED87CD" w:rsidR="00CF62BA" w:rsidRPr="00CF62BA" w:rsidRDefault="00CF62BA">
            <w:pPr>
              <w:rPr>
                <w:b/>
                <w:bCs/>
              </w:rPr>
            </w:pPr>
            <w:r w:rsidRPr="00CF62BA">
              <w:rPr>
                <w:b/>
                <w:bCs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37CEF63F" w14:textId="686C6769" w:rsidR="00CF62BA" w:rsidRDefault="00EC25A0">
            <w:r>
              <w:t>Administration and Interpretation of Assessments</w:t>
            </w:r>
          </w:p>
        </w:tc>
      </w:tr>
      <w:tr w:rsidR="00CF62BA" w14:paraId="131AC56E" w14:textId="77777777" w:rsidTr="00CF62BA">
        <w:tc>
          <w:tcPr>
            <w:tcW w:w="1705" w:type="dxa"/>
          </w:tcPr>
          <w:p w14:paraId="6923F030" w14:textId="0AEBD5A7" w:rsidR="00CF62BA" w:rsidRPr="00CF62BA" w:rsidRDefault="00CF62BA" w:rsidP="00CF62BA">
            <w:pPr>
              <w:rPr>
                <w:b/>
                <w:bCs/>
                <w:sz w:val="24"/>
                <w:szCs w:val="24"/>
              </w:rPr>
            </w:pPr>
            <w:r w:rsidRPr="00CF62BA">
              <w:rPr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22C24D43" w14:textId="77777777" w:rsidR="00CF62BA" w:rsidRDefault="00CF62BA" w:rsidP="00CF62BA"/>
        </w:tc>
      </w:tr>
    </w:tbl>
    <w:p w14:paraId="2E17389E" w14:textId="77777777" w:rsidR="00EC25A0" w:rsidRDefault="00EC25A0" w:rsidP="00EC25A0">
      <w:r>
        <w:t xml:space="preserve">*Met score threshold; however, did not meet criterion specific to English Learners. </w:t>
      </w:r>
    </w:p>
    <w:p w14:paraId="1EB955A5" w14:textId="77777777" w:rsidR="00CF62BA" w:rsidRDefault="00CF62BA"/>
    <w:sectPr w:rsidR="00CF62BA" w:rsidSect="009A2EC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D983" w14:textId="77777777" w:rsidR="00007E7F" w:rsidRDefault="00007E7F" w:rsidP="009A2EC3">
      <w:pPr>
        <w:spacing w:after="0" w:line="240" w:lineRule="auto"/>
      </w:pPr>
      <w:r>
        <w:separator/>
      </w:r>
    </w:p>
  </w:endnote>
  <w:endnote w:type="continuationSeparator" w:id="0">
    <w:p w14:paraId="6D31B7DE" w14:textId="77777777" w:rsidR="00007E7F" w:rsidRDefault="00007E7F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B850" w14:textId="3E65C537" w:rsidR="009A2EC3" w:rsidRDefault="009A2EC3" w:rsidP="009A2EC3">
    <w:pPr>
      <w:pStyle w:val="Footer"/>
      <w:jc w:val="right"/>
    </w:pPr>
    <w: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F8F5" w14:textId="77777777" w:rsidR="00007E7F" w:rsidRDefault="00007E7F" w:rsidP="009A2EC3">
      <w:pPr>
        <w:spacing w:after="0" w:line="240" w:lineRule="auto"/>
      </w:pPr>
      <w:r>
        <w:separator/>
      </w:r>
    </w:p>
  </w:footnote>
  <w:footnote w:type="continuationSeparator" w:id="0">
    <w:p w14:paraId="5BA77E7E" w14:textId="77777777" w:rsidR="00007E7F" w:rsidRDefault="00007E7F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1D3"/>
    <w:multiLevelType w:val="hybridMultilevel"/>
    <w:tmpl w:val="FE9E80C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07E7F"/>
    <w:rsid w:val="000D2BC4"/>
    <w:rsid w:val="00122338"/>
    <w:rsid w:val="00200889"/>
    <w:rsid w:val="00261B27"/>
    <w:rsid w:val="003C6116"/>
    <w:rsid w:val="005B4EC6"/>
    <w:rsid w:val="00680009"/>
    <w:rsid w:val="006B6BD7"/>
    <w:rsid w:val="007D6C43"/>
    <w:rsid w:val="00891E7E"/>
    <w:rsid w:val="009A2EC3"/>
    <w:rsid w:val="00A1328E"/>
    <w:rsid w:val="00B5546A"/>
    <w:rsid w:val="00B87D71"/>
    <w:rsid w:val="00CF62BA"/>
    <w:rsid w:val="00D87B7F"/>
    <w:rsid w:val="00DA76E4"/>
    <w:rsid w:val="00DB7424"/>
    <w:rsid w:val="00E41A3C"/>
    <w:rsid w:val="00E94615"/>
    <w:rsid w:val="00EC25A0"/>
    <w:rsid w:val="00F136CA"/>
    <w:rsid w:val="00F4047A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vingreade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ivingreader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3</cp:revision>
  <dcterms:created xsi:type="dcterms:W3CDTF">2021-07-07T14:37:00Z</dcterms:created>
  <dcterms:modified xsi:type="dcterms:W3CDTF">2021-07-08T18:33:00Z</dcterms:modified>
</cp:coreProperties>
</file>