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9A2EC3" w14:paraId="36011D6A" w14:textId="77777777" w:rsidTr="00C402E0">
        <w:tc>
          <w:tcPr>
            <w:tcW w:w="10770" w:type="dxa"/>
            <w:shd w:val="clear" w:color="auto" w:fill="D9D9D9" w:themeFill="background1" w:themeFillShade="D9"/>
          </w:tcPr>
          <w:p w14:paraId="564F29BD" w14:textId="11BCCC3E" w:rsidR="009A2EC3" w:rsidRPr="009A2EC3" w:rsidRDefault="009A2EC3" w:rsidP="009A2EC3">
            <w:pPr>
              <w:jc w:val="center"/>
              <w:rPr>
                <w:b/>
                <w:sz w:val="28"/>
                <w:szCs w:val="28"/>
              </w:rPr>
            </w:pPr>
            <w:r w:rsidRPr="009A2EC3">
              <w:rPr>
                <w:b/>
                <w:sz w:val="28"/>
                <w:szCs w:val="28"/>
              </w:rPr>
              <w:t>Professional Development Description</w:t>
            </w:r>
          </w:p>
        </w:tc>
      </w:tr>
      <w:tr w:rsidR="009A2EC3" w14:paraId="4290A420" w14:textId="77777777" w:rsidTr="00C402E0">
        <w:tc>
          <w:tcPr>
            <w:tcW w:w="10770" w:type="dxa"/>
          </w:tcPr>
          <w:p w14:paraId="3B8D9B6E" w14:textId="3DC7FCA2" w:rsidR="009A2EC3" w:rsidRDefault="009A2EC3" w:rsidP="009A2EC3">
            <w:r>
              <w:rPr>
                <w:b/>
                <w:sz w:val="24"/>
                <w:szCs w:val="24"/>
              </w:rPr>
              <w:t>Name of Entity:</w:t>
            </w:r>
            <w:r>
              <w:rPr>
                <w:sz w:val="24"/>
                <w:szCs w:val="24"/>
              </w:rPr>
              <w:t xml:space="preserve">  </w:t>
            </w:r>
            <w:r w:rsidR="00F05B6B" w:rsidRPr="00F05B6B">
              <w:rPr>
                <w:sz w:val="24"/>
                <w:szCs w:val="24"/>
              </w:rPr>
              <w:t>Public Education and Business Coalition (PEBC)</w:t>
            </w:r>
          </w:p>
        </w:tc>
      </w:tr>
      <w:tr w:rsidR="009A2EC3" w14:paraId="788A91D0" w14:textId="77777777" w:rsidTr="00C402E0">
        <w:tc>
          <w:tcPr>
            <w:tcW w:w="10770" w:type="dxa"/>
          </w:tcPr>
          <w:p w14:paraId="41F53F4F" w14:textId="6474354F" w:rsidR="009A2EC3" w:rsidRDefault="009A2EC3" w:rsidP="009A2EC3">
            <w:r>
              <w:rPr>
                <w:b/>
                <w:sz w:val="24"/>
                <w:szCs w:val="24"/>
              </w:rPr>
              <w:t xml:space="preserve">Name of Product: </w:t>
            </w:r>
            <w:r w:rsidR="005B639D" w:rsidRPr="005B639D">
              <w:rPr>
                <w:bCs/>
                <w:sz w:val="24"/>
                <w:szCs w:val="24"/>
              </w:rPr>
              <w:t>Making Evidence-based Reading into Reality</w:t>
            </w:r>
          </w:p>
        </w:tc>
      </w:tr>
      <w:tr w:rsidR="009A2EC3" w14:paraId="2731C2D1" w14:textId="77777777" w:rsidTr="00C402E0">
        <w:tc>
          <w:tcPr>
            <w:tcW w:w="10770" w:type="dxa"/>
          </w:tcPr>
          <w:p w14:paraId="7708C9C7" w14:textId="259F21A4" w:rsidR="009A2EC3" w:rsidRDefault="009A2EC3" w:rsidP="009A2EC3">
            <w:r>
              <w:rPr>
                <w:b/>
                <w:sz w:val="24"/>
                <w:szCs w:val="24"/>
              </w:rPr>
              <w:t xml:space="preserve">Publication Year: </w:t>
            </w:r>
            <w:r w:rsidR="005B639D" w:rsidRPr="005B639D">
              <w:rPr>
                <w:bCs/>
                <w:sz w:val="24"/>
                <w:szCs w:val="24"/>
              </w:rPr>
              <w:t>2023</w:t>
            </w:r>
          </w:p>
        </w:tc>
      </w:tr>
      <w:tr w:rsidR="009A2EC3" w14:paraId="46E938A3" w14:textId="77777777" w:rsidTr="00C402E0">
        <w:tc>
          <w:tcPr>
            <w:tcW w:w="10770" w:type="dxa"/>
          </w:tcPr>
          <w:p w14:paraId="3B0B9894" w14:textId="71AE87D2" w:rsidR="009A2EC3" w:rsidRDefault="009A2EC3" w:rsidP="009A2EC3">
            <w:r>
              <w:rPr>
                <w:b/>
                <w:sz w:val="24"/>
                <w:szCs w:val="24"/>
              </w:rPr>
              <w:t>Contact Name</w:t>
            </w:r>
            <w:r>
              <w:rPr>
                <w:sz w:val="24"/>
                <w:szCs w:val="24"/>
              </w:rPr>
              <w:t xml:space="preserve">: </w:t>
            </w:r>
            <w:r w:rsidR="005B639D" w:rsidRPr="005B639D">
              <w:rPr>
                <w:sz w:val="24"/>
                <w:szCs w:val="24"/>
              </w:rPr>
              <w:t>Craig DeLeone, Dana Sorensen, Andrea Mikulin</w:t>
            </w:r>
          </w:p>
        </w:tc>
      </w:tr>
      <w:tr w:rsidR="009A2EC3" w14:paraId="22FD74BE" w14:textId="77777777" w:rsidTr="00C402E0">
        <w:tc>
          <w:tcPr>
            <w:tcW w:w="10770" w:type="dxa"/>
          </w:tcPr>
          <w:p w14:paraId="7C2E9B01" w14:textId="052764DF" w:rsidR="009A2EC3" w:rsidRDefault="009A2EC3" w:rsidP="009A2EC3">
            <w:r>
              <w:rPr>
                <w:b/>
                <w:sz w:val="24"/>
                <w:szCs w:val="24"/>
              </w:rPr>
              <w:t xml:space="preserve">Phone Number: </w:t>
            </w:r>
            <w:r w:rsidR="005B639D" w:rsidRPr="005B639D">
              <w:rPr>
                <w:bCs/>
                <w:sz w:val="24"/>
                <w:szCs w:val="24"/>
              </w:rPr>
              <w:t>303-861-8661</w:t>
            </w:r>
          </w:p>
        </w:tc>
      </w:tr>
      <w:tr w:rsidR="009A2EC3" w14:paraId="3DCA5BED" w14:textId="77777777" w:rsidTr="00C402E0">
        <w:tc>
          <w:tcPr>
            <w:tcW w:w="10770" w:type="dxa"/>
          </w:tcPr>
          <w:p w14:paraId="70746EC4" w14:textId="0DE3B8B7" w:rsidR="009A2EC3" w:rsidRDefault="009A2EC3" w:rsidP="009A2EC3">
            <w:r>
              <w:rPr>
                <w:b/>
                <w:sz w:val="24"/>
                <w:szCs w:val="24"/>
              </w:rPr>
              <w:t xml:space="preserve">Email Address: </w:t>
            </w:r>
            <w:hyperlink r:id="rId9" w:history="1">
              <w:r w:rsidR="00DE028A" w:rsidRPr="00DE028A">
                <w:rPr>
                  <w:rStyle w:val="Hyperlink"/>
                  <w:bCs/>
                  <w:sz w:val="24"/>
                  <w:szCs w:val="24"/>
                </w:rPr>
                <w:t>cdeleone@pebc.org</w:t>
              </w:r>
            </w:hyperlink>
            <w:r w:rsidR="00DE028A" w:rsidRPr="00DE028A">
              <w:rPr>
                <w:bCs/>
                <w:sz w:val="24"/>
                <w:szCs w:val="24"/>
              </w:rPr>
              <w:t xml:space="preserve">, </w:t>
            </w:r>
            <w:hyperlink r:id="rId10" w:history="1">
              <w:r w:rsidR="00DE028A" w:rsidRPr="00DE028A">
                <w:rPr>
                  <w:rStyle w:val="Hyperlink"/>
                  <w:bCs/>
                  <w:sz w:val="24"/>
                  <w:szCs w:val="24"/>
                </w:rPr>
                <w:t>dsorensen@pebc.org</w:t>
              </w:r>
            </w:hyperlink>
            <w:r w:rsidR="00DE028A" w:rsidRPr="00DE028A">
              <w:rPr>
                <w:bCs/>
                <w:sz w:val="24"/>
                <w:szCs w:val="24"/>
              </w:rPr>
              <w:t xml:space="preserve">, </w:t>
            </w:r>
            <w:hyperlink r:id="rId11" w:history="1">
              <w:r w:rsidR="00DE028A" w:rsidRPr="00DE028A">
                <w:rPr>
                  <w:rStyle w:val="Hyperlink"/>
                  <w:bCs/>
                  <w:sz w:val="24"/>
                  <w:szCs w:val="24"/>
                </w:rPr>
                <w:t>amikulin@pebc.org</w:t>
              </w:r>
            </w:hyperlink>
            <w:r w:rsidR="00DE028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A2EC3" w14:paraId="754B1FC2" w14:textId="77777777" w:rsidTr="00C402E0">
        <w:tc>
          <w:tcPr>
            <w:tcW w:w="10770" w:type="dxa"/>
          </w:tcPr>
          <w:p w14:paraId="17355D5B" w14:textId="3ABD1923" w:rsidR="009A2EC3" w:rsidRDefault="009A2EC3" w:rsidP="009A2EC3">
            <w:r>
              <w:rPr>
                <w:b/>
                <w:sz w:val="24"/>
                <w:szCs w:val="24"/>
              </w:rPr>
              <w:t xml:space="preserve">Website: </w:t>
            </w:r>
            <w:hyperlink r:id="rId12" w:history="1">
              <w:r w:rsidR="00F64F7B" w:rsidRPr="00F64F7B">
                <w:rPr>
                  <w:rStyle w:val="Hyperlink"/>
                  <w:bCs/>
                  <w:sz w:val="24"/>
                  <w:szCs w:val="24"/>
                </w:rPr>
                <w:t>https://www.pebc.org/scienceofreading/</w:t>
              </w:r>
            </w:hyperlink>
            <w:r w:rsidR="00F64F7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75247" w14:paraId="347B98F6" w14:textId="77777777" w:rsidTr="00C402E0">
        <w:tc>
          <w:tcPr>
            <w:tcW w:w="10770" w:type="dxa"/>
          </w:tcPr>
          <w:p w14:paraId="6785D8F3" w14:textId="77777777" w:rsidR="00075247" w:rsidRDefault="00075247" w:rsidP="00075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Audience:</w:t>
            </w:r>
          </w:p>
          <w:p w14:paraId="14E0DFEF" w14:textId="77777777" w:rsidR="00075247" w:rsidRPr="009735DA" w:rsidRDefault="003F741D" w:rsidP="00075247">
            <w:pPr>
              <w:rPr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67931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24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75247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075247">
              <w:rPr>
                <w:sz w:val="24"/>
                <w:szCs w:val="24"/>
              </w:rPr>
              <w:t xml:space="preserve">Principals and </w:t>
            </w:r>
            <w:r w:rsidR="00075247">
              <w:t>Administrators</w:t>
            </w:r>
            <w:r w:rsidR="00075247">
              <w:rPr>
                <w:sz w:val="24"/>
                <w:szCs w:val="24"/>
              </w:rPr>
              <w:t xml:space="preserve"> </w:t>
            </w:r>
          </w:p>
          <w:p w14:paraId="11FB9EC1" w14:textId="77777777" w:rsidR="00075247" w:rsidRPr="005146B8" w:rsidRDefault="003F741D" w:rsidP="00075247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63313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24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75247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K-3 Teachers</w:t>
            </w:r>
            <w:r w:rsidR="00075247"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 </w:t>
            </w:r>
          </w:p>
          <w:p w14:paraId="77C75101" w14:textId="5B3EDFDE" w:rsidR="00075247" w:rsidRDefault="003F741D" w:rsidP="00F64F7B">
            <w:pPr>
              <w:rPr>
                <w:b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74446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F7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 w:rsidR="00075247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K-12 Teachers</w:t>
            </w:r>
            <w:r w:rsidR="0007524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75247" w14:paraId="30205DEC" w14:textId="77777777" w:rsidTr="00C402E0">
        <w:tc>
          <w:tcPr>
            <w:tcW w:w="10770" w:type="dxa"/>
          </w:tcPr>
          <w:p w14:paraId="6A5210A1" w14:textId="77777777" w:rsidR="00075247" w:rsidRDefault="00075247" w:rsidP="0007524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Delivery Format:</w:t>
            </w:r>
            <w:r>
              <w:rPr>
                <w:sz w:val="24"/>
                <w:szCs w:val="24"/>
              </w:rPr>
              <w:t xml:space="preserve"> </w:t>
            </w:r>
          </w:p>
          <w:p w14:paraId="6954DF4E" w14:textId="47E0B5B4" w:rsidR="00075247" w:rsidRPr="005146B8" w:rsidRDefault="003F741D" w:rsidP="00075247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186640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F7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 w:rsidR="00075247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075247"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asynchronous, independent</w:t>
            </w:r>
          </w:p>
          <w:p w14:paraId="7807A5F9" w14:textId="77777777" w:rsidR="00075247" w:rsidRDefault="003F741D" w:rsidP="00075247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85368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24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75247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075247"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synchronous, live </w:t>
            </w:r>
          </w:p>
          <w:p w14:paraId="58773E36" w14:textId="44B46D29" w:rsidR="00075247" w:rsidRPr="005146B8" w:rsidRDefault="003F741D" w:rsidP="00075247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-14074551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F7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 w:rsidR="00075247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075247"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with live component</w:t>
            </w:r>
          </w:p>
          <w:p w14:paraId="719A8816" w14:textId="77777777" w:rsidR="00075247" w:rsidRDefault="003F741D" w:rsidP="00075247">
            <w:pPr>
              <w:widowControl w:val="0"/>
              <w:shd w:val="clear" w:color="auto" w:fill="FFFFFF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47309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24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75247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075247"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In-person, face-to-face live</w:t>
            </w:r>
          </w:p>
          <w:p w14:paraId="38CD1EB8" w14:textId="5063B877" w:rsidR="00075247" w:rsidRDefault="003F741D" w:rsidP="00075247">
            <w:pPr>
              <w:rPr>
                <w:b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-43290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24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75247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Hybrid</w:t>
            </w:r>
          </w:p>
        </w:tc>
      </w:tr>
      <w:tr w:rsidR="00075247" w14:paraId="505B8F6F" w14:textId="77777777" w:rsidTr="00C402E0">
        <w:tc>
          <w:tcPr>
            <w:tcW w:w="10770" w:type="dxa"/>
          </w:tcPr>
          <w:p w14:paraId="3513B6E0" w14:textId="7FB84906" w:rsidR="00075247" w:rsidRDefault="00075247" w:rsidP="00F64F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Hours: </w:t>
            </w:r>
            <w:r w:rsidR="00F64F7B" w:rsidRPr="00F64F7B">
              <w:rPr>
                <w:bCs/>
                <w:sz w:val="24"/>
                <w:szCs w:val="24"/>
              </w:rPr>
              <w:t xml:space="preserve">10, </w:t>
            </w:r>
            <w:proofErr w:type="gramStart"/>
            <w:r w:rsidR="00F64F7B" w:rsidRPr="00F64F7B">
              <w:rPr>
                <w:bCs/>
                <w:sz w:val="24"/>
                <w:szCs w:val="24"/>
              </w:rPr>
              <w:t>4-5 hour</w:t>
            </w:r>
            <w:proofErr w:type="gramEnd"/>
            <w:r w:rsidR="00F64F7B" w:rsidRPr="00F64F7B">
              <w:rPr>
                <w:bCs/>
                <w:sz w:val="24"/>
                <w:szCs w:val="24"/>
              </w:rPr>
              <w:t xml:space="preserve"> asynchronous modules and 10, 2 hour small</w:t>
            </w:r>
            <w:r w:rsidR="00F64F7B" w:rsidRPr="00F64F7B">
              <w:rPr>
                <w:bCs/>
                <w:sz w:val="24"/>
                <w:szCs w:val="24"/>
              </w:rPr>
              <w:t xml:space="preserve"> </w:t>
            </w:r>
            <w:r w:rsidR="00F64F7B" w:rsidRPr="00F64F7B">
              <w:rPr>
                <w:bCs/>
                <w:sz w:val="24"/>
                <w:szCs w:val="24"/>
              </w:rPr>
              <w:t>group or individual coaching sessions</w:t>
            </w:r>
          </w:p>
        </w:tc>
      </w:tr>
      <w:tr w:rsidR="00260572" w14:paraId="67F7FD1C" w14:textId="77777777" w:rsidTr="00260572">
        <w:trPr>
          <w:trHeight w:val="6360"/>
        </w:trPr>
        <w:tc>
          <w:tcPr>
            <w:tcW w:w="10770" w:type="dxa"/>
          </w:tcPr>
          <w:p w14:paraId="5D21FD57" w14:textId="77777777" w:rsidR="00260572" w:rsidRDefault="00260572" w:rsidP="009A2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of Professional Development:</w:t>
            </w:r>
          </w:p>
          <w:p w14:paraId="3D363F7A" w14:textId="77777777" w:rsidR="003B00D6" w:rsidRPr="003B00D6" w:rsidRDefault="003B00D6" w:rsidP="003B00D6">
            <w:pPr>
              <w:rPr>
                <w:bCs/>
                <w:sz w:val="24"/>
                <w:szCs w:val="24"/>
              </w:rPr>
            </w:pPr>
            <w:r w:rsidRPr="003B00D6">
              <w:rPr>
                <w:bCs/>
                <w:sz w:val="24"/>
                <w:szCs w:val="24"/>
              </w:rPr>
              <w:t>Public Education &amp; Business Coalition (PEBC) is a Colorado-based non-profit organization focused on</w:t>
            </w:r>
          </w:p>
          <w:p w14:paraId="652E07C8" w14:textId="77777777" w:rsidR="003B00D6" w:rsidRPr="003B00D6" w:rsidRDefault="003B00D6" w:rsidP="003B00D6">
            <w:pPr>
              <w:rPr>
                <w:bCs/>
                <w:sz w:val="24"/>
                <w:szCs w:val="24"/>
              </w:rPr>
            </w:pPr>
            <w:r w:rsidRPr="003B00D6">
              <w:rPr>
                <w:bCs/>
                <w:sz w:val="24"/>
                <w:szCs w:val="24"/>
              </w:rPr>
              <w:t>educator preparation as well as veteran educator support and advocacy. PEBC has a proven track-record of</w:t>
            </w:r>
          </w:p>
          <w:p w14:paraId="31ED630B" w14:textId="77777777" w:rsidR="003B00D6" w:rsidRPr="003B00D6" w:rsidRDefault="003B00D6" w:rsidP="003B00D6">
            <w:pPr>
              <w:rPr>
                <w:bCs/>
                <w:sz w:val="24"/>
                <w:szCs w:val="24"/>
              </w:rPr>
            </w:pPr>
            <w:r w:rsidRPr="003B00D6">
              <w:rPr>
                <w:bCs/>
                <w:sz w:val="24"/>
                <w:szCs w:val="24"/>
              </w:rPr>
              <w:t>delivering high quality professional development since 1983 and is one of Colorado’s largest and most</w:t>
            </w:r>
          </w:p>
          <w:p w14:paraId="7AFD593C" w14:textId="77777777" w:rsidR="003B00D6" w:rsidRPr="003B00D6" w:rsidRDefault="003B00D6" w:rsidP="003B00D6">
            <w:pPr>
              <w:rPr>
                <w:bCs/>
                <w:sz w:val="24"/>
                <w:szCs w:val="24"/>
              </w:rPr>
            </w:pPr>
            <w:r w:rsidRPr="003B00D6">
              <w:rPr>
                <w:bCs/>
                <w:sz w:val="24"/>
                <w:szCs w:val="24"/>
              </w:rPr>
              <w:t>successful alternative licensure pathways. PEBC is grounded in the belief that all children deserve a great</w:t>
            </w:r>
          </w:p>
          <w:p w14:paraId="6455547F" w14:textId="77777777" w:rsidR="003B00D6" w:rsidRPr="003B00D6" w:rsidRDefault="003B00D6" w:rsidP="003B00D6">
            <w:pPr>
              <w:rPr>
                <w:bCs/>
                <w:sz w:val="24"/>
                <w:szCs w:val="24"/>
              </w:rPr>
            </w:pPr>
            <w:r w:rsidRPr="003B00D6">
              <w:rPr>
                <w:bCs/>
                <w:sz w:val="24"/>
                <w:szCs w:val="24"/>
              </w:rPr>
              <w:t>educator and we support educators from induction/licensure all the way through leadership positions.</w:t>
            </w:r>
          </w:p>
          <w:p w14:paraId="38977629" w14:textId="77777777" w:rsidR="003B00D6" w:rsidRPr="003B00D6" w:rsidRDefault="003B00D6" w:rsidP="003B00D6">
            <w:pPr>
              <w:rPr>
                <w:bCs/>
                <w:sz w:val="24"/>
                <w:szCs w:val="24"/>
              </w:rPr>
            </w:pPr>
            <w:r w:rsidRPr="003B00D6">
              <w:rPr>
                <w:bCs/>
                <w:sz w:val="24"/>
                <w:szCs w:val="24"/>
              </w:rPr>
              <w:t>PEBC’s high-quality, job-embedded professional development is a core strategy across our professional</w:t>
            </w:r>
          </w:p>
          <w:p w14:paraId="259CDD8F" w14:textId="77777777" w:rsidR="003B00D6" w:rsidRPr="003B00D6" w:rsidRDefault="003B00D6" w:rsidP="003B00D6">
            <w:pPr>
              <w:rPr>
                <w:bCs/>
                <w:sz w:val="24"/>
                <w:szCs w:val="24"/>
              </w:rPr>
            </w:pPr>
            <w:r w:rsidRPr="003B00D6">
              <w:rPr>
                <w:bCs/>
                <w:sz w:val="24"/>
                <w:szCs w:val="24"/>
              </w:rPr>
              <w:t>learning and alternative licensure programs.</w:t>
            </w:r>
          </w:p>
          <w:p w14:paraId="0DEC888D" w14:textId="77777777" w:rsidR="003B00D6" w:rsidRPr="003B00D6" w:rsidRDefault="003B00D6" w:rsidP="003B00D6">
            <w:pPr>
              <w:rPr>
                <w:bCs/>
                <w:sz w:val="24"/>
                <w:szCs w:val="24"/>
              </w:rPr>
            </w:pPr>
            <w:r w:rsidRPr="003B00D6">
              <w:rPr>
                <w:bCs/>
                <w:i/>
                <w:iCs/>
                <w:sz w:val="24"/>
                <w:szCs w:val="24"/>
              </w:rPr>
              <w:t xml:space="preserve">Making Evidence-based Reading into Reality </w:t>
            </w:r>
            <w:r w:rsidRPr="003B00D6">
              <w:rPr>
                <w:bCs/>
                <w:sz w:val="24"/>
                <w:szCs w:val="24"/>
              </w:rPr>
              <w:t>was created to grow educator proficiency in research based</w:t>
            </w:r>
          </w:p>
          <w:p w14:paraId="463F3548" w14:textId="77777777" w:rsidR="003B00D6" w:rsidRPr="003B00D6" w:rsidRDefault="003B00D6" w:rsidP="003B00D6">
            <w:pPr>
              <w:rPr>
                <w:bCs/>
                <w:sz w:val="24"/>
                <w:szCs w:val="24"/>
              </w:rPr>
            </w:pPr>
            <w:r w:rsidRPr="003B00D6">
              <w:rPr>
                <w:bCs/>
                <w:sz w:val="24"/>
                <w:szCs w:val="24"/>
              </w:rPr>
              <w:t xml:space="preserve">instruction in reading and writing. The course provides a </w:t>
            </w:r>
            <w:proofErr w:type="gramStart"/>
            <w:r w:rsidRPr="003B00D6">
              <w:rPr>
                <w:bCs/>
                <w:sz w:val="24"/>
                <w:szCs w:val="24"/>
              </w:rPr>
              <w:t>scientifically-based</w:t>
            </w:r>
            <w:proofErr w:type="gramEnd"/>
            <w:r w:rsidRPr="003B00D6">
              <w:rPr>
                <w:bCs/>
                <w:sz w:val="24"/>
                <w:szCs w:val="24"/>
              </w:rPr>
              <w:t xml:space="preserve"> foundation in the cognitive,</w:t>
            </w:r>
          </w:p>
          <w:p w14:paraId="01EBDD82" w14:textId="77777777" w:rsidR="003B00D6" w:rsidRPr="003B00D6" w:rsidRDefault="003B00D6" w:rsidP="003B00D6">
            <w:pPr>
              <w:rPr>
                <w:bCs/>
                <w:sz w:val="24"/>
                <w:szCs w:val="24"/>
              </w:rPr>
            </w:pPr>
            <w:r w:rsidRPr="003B00D6">
              <w:rPr>
                <w:bCs/>
                <w:sz w:val="24"/>
                <w:szCs w:val="24"/>
              </w:rPr>
              <w:t>socio-cultural, linguistic, and motivational influences on literacy and language development. The course is</w:t>
            </w:r>
          </w:p>
          <w:p w14:paraId="509D693E" w14:textId="77777777" w:rsidR="003B00D6" w:rsidRPr="003B00D6" w:rsidRDefault="003B00D6" w:rsidP="003B00D6">
            <w:pPr>
              <w:rPr>
                <w:bCs/>
                <w:sz w:val="24"/>
                <w:szCs w:val="24"/>
              </w:rPr>
            </w:pPr>
            <w:r w:rsidRPr="003B00D6">
              <w:rPr>
                <w:bCs/>
                <w:sz w:val="24"/>
                <w:szCs w:val="24"/>
              </w:rPr>
              <w:t>grounded in several theoretical models that will enable course participants to understand the complex</w:t>
            </w:r>
          </w:p>
          <w:p w14:paraId="41DB3F06" w14:textId="77777777" w:rsidR="003B00D6" w:rsidRPr="003B00D6" w:rsidRDefault="003B00D6" w:rsidP="003B00D6">
            <w:pPr>
              <w:rPr>
                <w:bCs/>
                <w:sz w:val="24"/>
                <w:szCs w:val="24"/>
              </w:rPr>
            </w:pPr>
            <w:r w:rsidRPr="003B00D6">
              <w:rPr>
                <w:bCs/>
                <w:sz w:val="24"/>
                <w:szCs w:val="24"/>
              </w:rPr>
              <w:t>process of reading and why some students struggle to become readers. These models include the Reading</w:t>
            </w:r>
          </w:p>
          <w:p w14:paraId="130DAF4F" w14:textId="77777777" w:rsidR="003B00D6" w:rsidRPr="003B00D6" w:rsidRDefault="003B00D6" w:rsidP="003B00D6">
            <w:pPr>
              <w:rPr>
                <w:bCs/>
                <w:sz w:val="24"/>
                <w:szCs w:val="24"/>
              </w:rPr>
            </w:pPr>
            <w:r w:rsidRPr="003B00D6">
              <w:rPr>
                <w:bCs/>
                <w:sz w:val="24"/>
                <w:szCs w:val="24"/>
              </w:rPr>
              <w:t xml:space="preserve">Rope (Scarborough, 2001), the Simple View of Reading (Gough &amp; </w:t>
            </w:r>
            <w:proofErr w:type="spellStart"/>
            <w:r w:rsidRPr="003B00D6">
              <w:rPr>
                <w:bCs/>
                <w:sz w:val="24"/>
                <w:szCs w:val="24"/>
              </w:rPr>
              <w:t>Tunmer</w:t>
            </w:r>
            <w:proofErr w:type="spellEnd"/>
            <w:r w:rsidRPr="003B00D6">
              <w:rPr>
                <w:bCs/>
                <w:sz w:val="24"/>
                <w:szCs w:val="24"/>
              </w:rPr>
              <w:t>, 1986), the Four-Part Processing</w:t>
            </w:r>
          </w:p>
          <w:p w14:paraId="0F0B3348" w14:textId="77777777" w:rsidR="003B00D6" w:rsidRPr="003B00D6" w:rsidRDefault="003B00D6" w:rsidP="003B00D6">
            <w:pPr>
              <w:rPr>
                <w:bCs/>
                <w:sz w:val="24"/>
                <w:szCs w:val="24"/>
              </w:rPr>
            </w:pPr>
            <w:r w:rsidRPr="003B00D6">
              <w:rPr>
                <w:bCs/>
                <w:sz w:val="24"/>
                <w:szCs w:val="24"/>
              </w:rPr>
              <w:t xml:space="preserve">Model (Seidenberg &amp; McClelland, 1989), and </w:t>
            </w:r>
            <w:proofErr w:type="spellStart"/>
            <w:r w:rsidRPr="003B00D6">
              <w:rPr>
                <w:bCs/>
                <w:sz w:val="24"/>
                <w:szCs w:val="24"/>
              </w:rPr>
              <w:t>Ehri’s</w:t>
            </w:r>
            <w:proofErr w:type="spellEnd"/>
            <w:r w:rsidRPr="003B00D6">
              <w:rPr>
                <w:bCs/>
                <w:sz w:val="24"/>
                <w:szCs w:val="24"/>
              </w:rPr>
              <w:t xml:space="preserve"> Phases of Word Recognition (</w:t>
            </w:r>
            <w:proofErr w:type="spellStart"/>
            <w:r w:rsidRPr="003B00D6">
              <w:rPr>
                <w:bCs/>
                <w:sz w:val="24"/>
                <w:szCs w:val="24"/>
              </w:rPr>
              <w:t>Ehri</w:t>
            </w:r>
            <w:proofErr w:type="spellEnd"/>
            <w:r w:rsidRPr="003B00D6">
              <w:rPr>
                <w:bCs/>
                <w:sz w:val="24"/>
                <w:szCs w:val="24"/>
              </w:rPr>
              <w:t>, 1996, 2014). The</w:t>
            </w:r>
          </w:p>
          <w:p w14:paraId="3BBB12DE" w14:textId="77777777" w:rsidR="003B00D6" w:rsidRPr="003B00D6" w:rsidRDefault="003B00D6" w:rsidP="003B00D6">
            <w:pPr>
              <w:rPr>
                <w:bCs/>
                <w:sz w:val="24"/>
                <w:szCs w:val="24"/>
              </w:rPr>
            </w:pPr>
            <w:r w:rsidRPr="003B00D6">
              <w:rPr>
                <w:bCs/>
                <w:sz w:val="24"/>
                <w:szCs w:val="24"/>
              </w:rPr>
              <w:t>course consists of asynchronous and blended models of learning, including ten self-paced asynchronous</w:t>
            </w:r>
          </w:p>
          <w:p w14:paraId="12CFB3F4" w14:textId="77777777" w:rsidR="003B00D6" w:rsidRPr="003B00D6" w:rsidRDefault="003B00D6" w:rsidP="003B00D6">
            <w:pPr>
              <w:rPr>
                <w:bCs/>
                <w:sz w:val="24"/>
                <w:szCs w:val="24"/>
              </w:rPr>
            </w:pPr>
            <w:r w:rsidRPr="003B00D6">
              <w:rPr>
                <w:bCs/>
                <w:sz w:val="24"/>
                <w:szCs w:val="24"/>
              </w:rPr>
              <w:t>modules. Modules include readings, written assignments, video observations and synchronous small group</w:t>
            </w:r>
          </w:p>
          <w:p w14:paraId="4537614C" w14:textId="77777777" w:rsidR="003B00D6" w:rsidRPr="003B00D6" w:rsidRDefault="003B00D6" w:rsidP="003B00D6">
            <w:pPr>
              <w:rPr>
                <w:bCs/>
                <w:sz w:val="24"/>
                <w:szCs w:val="24"/>
              </w:rPr>
            </w:pPr>
            <w:r w:rsidRPr="003B00D6">
              <w:rPr>
                <w:bCs/>
                <w:sz w:val="24"/>
                <w:szCs w:val="24"/>
              </w:rPr>
              <w:t>or individual coaching and support sessions with a PEBC staff developer to correspond with each of the</w:t>
            </w:r>
          </w:p>
          <w:p w14:paraId="789C6949" w14:textId="77777777" w:rsidR="003B00D6" w:rsidRPr="003B00D6" w:rsidRDefault="003B00D6" w:rsidP="003B00D6">
            <w:pPr>
              <w:rPr>
                <w:bCs/>
                <w:sz w:val="24"/>
                <w:szCs w:val="24"/>
              </w:rPr>
            </w:pPr>
            <w:r w:rsidRPr="003B00D6">
              <w:rPr>
                <w:bCs/>
                <w:sz w:val="24"/>
                <w:szCs w:val="24"/>
              </w:rPr>
              <w:t>modules. These coaching sessions include reflection on the course content, classroom application, problem</w:t>
            </w:r>
          </w:p>
          <w:p w14:paraId="23801D11" w14:textId="77777777" w:rsidR="003B00D6" w:rsidRPr="003B00D6" w:rsidRDefault="003B00D6" w:rsidP="003B00D6">
            <w:pPr>
              <w:rPr>
                <w:bCs/>
                <w:sz w:val="24"/>
                <w:szCs w:val="24"/>
              </w:rPr>
            </w:pPr>
            <w:r w:rsidRPr="003B00D6">
              <w:rPr>
                <w:bCs/>
                <w:sz w:val="24"/>
                <w:szCs w:val="24"/>
              </w:rPr>
              <w:t>solving, and support with further implementation. The course will also offer opportunities for face-to-face</w:t>
            </w:r>
          </w:p>
          <w:p w14:paraId="04E7DF49" w14:textId="77777777" w:rsidR="003B00D6" w:rsidRDefault="003B00D6" w:rsidP="003B00D6">
            <w:pPr>
              <w:rPr>
                <w:bCs/>
                <w:sz w:val="24"/>
                <w:szCs w:val="24"/>
              </w:rPr>
            </w:pPr>
            <w:r w:rsidRPr="003B00D6">
              <w:rPr>
                <w:bCs/>
                <w:sz w:val="24"/>
                <w:szCs w:val="24"/>
              </w:rPr>
              <w:t>facilitated lab classroom experiences and on-site demonstration and coaching sessions when requested.</w:t>
            </w:r>
          </w:p>
          <w:p w14:paraId="582C0445" w14:textId="77777777" w:rsidR="003F741D" w:rsidRPr="003B00D6" w:rsidRDefault="003F741D" w:rsidP="003B00D6">
            <w:pPr>
              <w:rPr>
                <w:bCs/>
                <w:sz w:val="24"/>
                <w:szCs w:val="24"/>
              </w:rPr>
            </w:pPr>
          </w:p>
          <w:p w14:paraId="77DFEE8D" w14:textId="77777777" w:rsidR="00260572" w:rsidRPr="003F741D" w:rsidRDefault="003B00D6" w:rsidP="003B00D6">
            <w:pPr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lastRenderedPageBreak/>
              <w:t xml:space="preserve">Module 1: </w:t>
            </w:r>
            <w:proofErr w:type="gramStart"/>
            <w:r w:rsidRPr="003F741D">
              <w:rPr>
                <w:bCs/>
                <w:sz w:val="24"/>
                <w:szCs w:val="24"/>
              </w:rPr>
              <w:t>Scientifically-Based</w:t>
            </w:r>
            <w:proofErr w:type="gramEnd"/>
            <w:r w:rsidRPr="003F741D">
              <w:rPr>
                <w:bCs/>
                <w:sz w:val="24"/>
                <w:szCs w:val="24"/>
              </w:rPr>
              <w:t xml:space="preserve"> Reading Instruction</w:t>
            </w:r>
          </w:p>
          <w:p w14:paraId="66DB7C50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Literacy as a Human Right</w:t>
            </w:r>
          </w:p>
          <w:p w14:paraId="0D3CEFA5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Literacy Statistics</w:t>
            </w:r>
          </w:p>
          <w:p w14:paraId="75C2339A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Historical Perspectives on Literacy</w:t>
            </w:r>
          </w:p>
          <w:p w14:paraId="364290A9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Science of Reading defined</w:t>
            </w:r>
          </w:p>
          <w:p w14:paraId="32B464A9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Conceptual Models</w:t>
            </w:r>
          </w:p>
          <w:p w14:paraId="4D8662E3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NRP Report</w:t>
            </w:r>
          </w:p>
          <w:p w14:paraId="378C80D9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Colorado Academic Standards in Reading, Writing, and Communicating</w:t>
            </w:r>
          </w:p>
          <w:p w14:paraId="2437CB44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Principles of Effective Instruction</w:t>
            </w:r>
          </w:p>
          <w:p w14:paraId="0B7DBFA8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Improving Literacy in Secondary Schools</w:t>
            </w:r>
          </w:p>
          <w:p w14:paraId="722E3C3C" w14:textId="77777777" w:rsidR="003F741D" w:rsidRPr="003F741D" w:rsidRDefault="003F741D" w:rsidP="003F741D">
            <w:pPr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Module 2: Literacy Development and the Structure of Language</w:t>
            </w:r>
          </w:p>
          <w:p w14:paraId="72C9D071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Progression of Reading Development</w:t>
            </w:r>
          </w:p>
          <w:p w14:paraId="434E68A0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Language-Rich Environments</w:t>
            </w:r>
          </w:p>
          <w:p w14:paraId="3210996B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Oral Language Development</w:t>
            </w:r>
          </w:p>
          <w:p w14:paraId="41DA68CD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 xml:space="preserve">● </w:t>
            </w:r>
            <w:proofErr w:type="spellStart"/>
            <w:r w:rsidRPr="003F741D">
              <w:rPr>
                <w:bCs/>
                <w:sz w:val="24"/>
                <w:szCs w:val="24"/>
              </w:rPr>
              <w:t>Ehri’s</w:t>
            </w:r>
            <w:proofErr w:type="spellEnd"/>
            <w:r w:rsidRPr="003F741D">
              <w:rPr>
                <w:bCs/>
                <w:sz w:val="24"/>
                <w:szCs w:val="24"/>
              </w:rPr>
              <w:t xml:space="preserve"> Phases</w:t>
            </w:r>
          </w:p>
          <w:p w14:paraId="72F34C86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Chall’s Stages</w:t>
            </w:r>
          </w:p>
          <w:p w14:paraId="7ACB9887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Cognitive, Behavioral, Social, Cultural, and Economic Factors</w:t>
            </w:r>
          </w:p>
          <w:p w14:paraId="6FA769F4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Structure of Language</w:t>
            </w:r>
          </w:p>
          <w:p w14:paraId="049899AD" w14:textId="77777777" w:rsidR="003F741D" w:rsidRPr="003F741D" w:rsidRDefault="003F741D" w:rsidP="003F741D">
            <w:pPr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Module 3: Phonological and Phonemic Awareness</w:t>
            </w:r>
          </w:p>
          <w:p w14:paraId="6D4C21D7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Phonological Awareness Continuum</w:t>
            </w:r>
          </w:p>
          <w:p w14:paraId="1CBB2474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Developmental Progression</w:t>
            </w:r>
          </w:p>
          <w:p w14:paraId="5272269E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Phoneme Pronunciation</w:t>
            </w:r>
          </w:p>
          <w:p w14:paraId="0040693F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Effective Phonological Awareness Instruction</w:t>
            </w:r>
          </w:p>
          <w:p w14:paraId="4212544D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Effective Phonemic Awareness Instruction</w:t>
            </w:r>
          </w:p>
          <w:p w14:paraId="5438F393" w14:textId="77777777" w:rsidR="003F741D" w:rsidRPr="003F741D" w:rsidRDefault="003F741D" w:rsidP="003F741D">
            <w:pPr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Module 4: Early Phonics and Spelling</w:t>
            </w:r>
          </w:p>
          <w:p w14:paraId="27E54251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Progression of Skills</w:t>
            </w:r>
          </w:p>
          <w:p w14:paraId="212DF731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Effective Phonics Instruction</w:t>
            </w:r>
          </w:p>
          <w:p w14:paraId="7B70DD80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Structured Literacy Approach</w:t>
            </w:r>
          </w:p>
          <w:p w14:paraId="33EE7B60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Phoneme/Grapheme Mapping</w:t>
            </w:r>
          </w:p>
          <w:p w14:paraId="5EFFDFB9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Decodable Text</w:t>
            </w:r>
          </w:p>
          <w:p w14:paraId="1936B1D9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Spelling Development</w:t>
            </w:r>
          </w:p>
          <w:p w14:paraId="62518C0D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Irregular and High Frequency Words</w:t>
            </w:r>
          </w:p>
          <w:p w14:paraId="6D76ADBB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Handwriting</w:t>
            </w:r>
          </w:p>
          <w:p w14:paraId="7CF3C50F" w14:textId="77777777" w:rsidR="003F741D" w:rsidRPr="003F741D" w:rsidRDefault="003F741D" w:rsidP="003F741D">
            <w:pPr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Module 5: Advanced Phonics and Morphology</w:t>
            </w:r>
          </w:p>
          <w:p w14:paraId="2EDBC078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Syllable Types</w:t>
            </w:r>
          </w:p>
          <w:p w14:paraId="3F738459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Syllable Division</w:t>
            </w:r>
          </w:p>
          <w:p w14:paraId="4DA9327B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Morphology</w:t>
            </w:r>
          </w:p>
          <w:p w14:paraId="6F0284F4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English Etymology</w:t>
            </w:r>
          </w:p>
          <w:p w14:paraId="4EB37089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English Language Constructs</w:t>
            </w:r>
          </w:p>
          <w:p w14:paraId="54F12730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Word Structures</w:t>
            </w:r>
          </w:p>
          <w:p w14:paraId="5E6024E9" w14:textId="77777777" w:rsidR="003B00D6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Phonics Considerations for Older Students</w:t>
            </w:r>
          </w:p>
          <w:p w14:paraId="3A5EDD09" w14:textId="77777777" w:rsidR="003F741D" w:rsidRPr="003F741D" w:rsidRDefault="003F741D" w:rsidP="003F741D">
            <w:pPr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Module 6: Fluency and Vocabulary Development</w:t>
            </w:r>
          </w:p>
          <w:p w14:paraId="645272D1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Repeated Oral Reading</w:t>
            </w:r>
          </w:p>
          <w:p w14:paraId="4A0B9FE1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Effective Fluency Instruction</w:t>
            </w:r>
          </w:p>
          <w:p w14:paraId="3B01606B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lastRenderedPageBreak/>
              <w:t>● Fluency Considerations for Older Students</w:t>
            </w:r>
          </w:p>
          <w:p w14:paraId="3EDCAF01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Vocabulary Development</w:t>
            </w:r>
          </w:p>
          <w:p w14:paraId="333293CE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3-Tiers of Words</w:t>
            </w:r>
          </w:p>
          <w:p w14:paraId="365D0287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Effective Vocabulary Instruction</w:t>
            </w:r>
          </w:p>
          <w:p w14:paraId="2936D3D4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Vocabulary Considerations for Older Students</w:t>
            </w:r>
          </w:p>
          <w:p w14:paraId="37693D3D" w14:textId="77777777" w:rsidR="003F741D" w:rsidRPr="003F741D" w:rsidRDefault="003F741D" w:rsidP="003F741D">
            <w:pPr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Module 7: Comprehension Development</w:t>
            </w:r>
          </w:p>
          <w:p w14:paraId="5B5F231A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Levels of Comprehension</w:t>
            </w:r>
          </w:p>
          <w:p w14:paraId="6BD28365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Text Structure and Text Type</w:t>
            </w:r>
          </w:p>
          <w:p w14:paraId="0607A990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Graphic Organizers</w:t>
            </w:r>
          </w:p>
          <w:p w14:paraId="6F00B421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PEBC’s Thinking Strategies</w:t>
            </w:r>
          </w:p>
          <w:p w14:paraId="090B4662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Modeling and Thinking Aloud</w:t>
            </w:r>
          </w:p>
          <w:p w14:paraId="1097E2C3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Shared Reading</w:t>
            </w:r>
          </w:p>
          <w:p w14:paraId="2DE31F6B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Close Reading</w:t>
            </w:r>
          </w:p>
          <w:p w14:paraId="7D3917C5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Small Group Instructional Shifts</w:t>
            </w:r>
          </w:p>
          <w:p w14:paraId="1251E0D9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Considerations for Older Students</w:t>
            </w:r>
          </w:p>
          <w:p w14:paraId="6A2B971B" w14:textId="77777777" w:rsidR="003F741D" w:rsidRPr="003F741D" w:rsidRDefault="003F741D" w:rsidP="003F741D">
            <w:pPr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Module 8: Written Expression</w:t>
            </w:r>
          </w:p>
          <w:p w14:paraId="2550E271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Reading and Writing Connection</w:t>
            </w:r>
          </w:p>
          <w:p w14:paraId="2B0BD7A7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Developmental Stages of Writing</w:t>
            </w:r>
          </w:p>
          <w:p w14:paraId="005CE9E7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Writing Standards</w:t>
            </w:r>
          </w:p>
          <w:p w14:paraId="0785FA4B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Effective Writing Instruction</w:t>
            </w:r>
          </w:p>
          <w:p w14:paraId="39DFCBA4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Writing Process</w:t>
            </w:r>
          </w:p>
          <w:p w14:paraId="599423DD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Oral Rehearsal</w:t>
            </w:r>
          </w:p>
          <w:p w14:paraId="2330C947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Writing Considerations for Older Students</w:t>
            </w:r>
          </w:p>
          <w:p w14:paraId="21A6632A" w14:textId="77777777" w:rsidR="003F741D" w:rsidRPr="003F741D" w:rsidRDefault="003F741D" w:rsidP="003F741D">
            <w:pPr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Module 9: Meeting the Needs of Diverse Learners</w:t>
            </w:r>
          </w:p>
          <w:p w14:paraId="073708D8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CLDE Considerations</w:t>
            </w:r>
          </w:p>
          <w:p w14:paraId="655AFDFD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MLLs and Literacy Instruction</w:t>
            </w:r>
          </w:p>
          <w:p w14:paraId="6ECEC39A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Dyslexia</w:t>
            </w:r>
          </w:p>
          <w:p w14:paraId="0D32CBFB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Language-Based Learning Disability</w:t>
            </w:r>
          </w:p>
          <w:p w14:paraId="70C81859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Assistive Technology</w:t>
            </w:r>
          </w:p>
          <w:p w14:paraId="475B0911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Motivation, Strategies and Resources</w:t>
            </w:r>
          </w:p>
          <w:p w14:paraId="0A779909" w14:textId="77777777" w:rsidR="003F741D" w:rsidRPr="003F741D" w:rsidRDefault="003F741D" w:rsidP="003F741D">
            <w:pPr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Module 10: Assessment, MTSS, and the Colorado READ Act</w:t>
            </w:r>
          </w:p>
          <w:p w14:paraId="2936A92A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Types of Assessment</w:t>
            </w:r>
          </w:p>
          <w:p w14:paraId="31048142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Assessment Cycle</w:t>
            </w:r>
          </w:p>
          <w:p w14:paraId="14DF8204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MTSS</w:t>
            </w:r>
          </w:p>
          <w:p w14:paraId="5D8BA067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Gap Analysis</w:t>
            </w:r>
          </w:p>
          <w:p w14:paraId="50957E29" w14:textId="77777777" w:rsidR="003F741D" w:rsidRPr="003F741D" w:rsidRDefault="003F741D" w:rsidP="003F741D">
            <w:pPr>
              <w:ind w:left="720"/>
              <w:rPr>
                <w:bCs/>
                <w:sz w:val="24"/>
                <w:szCs w:val="24"/>
              </w:rPr>
            </w:pPr>
            <w:r w:rsidRPr="003F741D">
              <w:rPr>
                <w:bCs/>
                <w:sz w:val="24"/>
                <w:szCs w:val="24"/>
              </w:rPr>
              <w:t>● Colorado READ Act</w:t>
            </w:r>
          </w:p>
          <w:p w14:paraId="78F19BEE" w14:textId="4FD4AA42" w:rsidR="003F741D" w:rsidRDefault="003F741D" w:rsidP="003F741D">
            <w:pPr>
              <w:rPr>
                <w:b/>
                <w:sz w:val="24"/>
                <w:szCs w:val="24"/>
              </w:rPr>
            </w:pPr>
          </w:p>
        </w:tc>
      </w:tr>
    </w:tbl>
    <w:p w14:paraId="578E82A9" w14:textId="77777777" w:rsidR="00E51696" w:rsidRPr="00E51696" w:rsidRDefault="00E51696" w:rsidP="00E51696">
      <w:pPr>
        <w:jc w:val="right"/>
      </w:pPr>
    </w:p>
    <w:sectPr w:rsidR="00E51696" w:rsidRPr="00E51696" w:rsidSect="009A2EC3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25249" w14:textId="77777777" w:rsidR="00EB59B3" w:rsidRDefault="00EB59B3" w:rsidP="009A2EC3">
      <w:pPr>
        <w:spacing w:after="0" w:line="240" w:lineRule="auto"/>
      </w:pPr>
      <w:r>
        <w:separator/>
      </w:r>
    </w:p>
  </w:endnote>
  <w:endnote w:type="continuationSeparator" w:id="0">
    <w:p w14:paraId="221DEC3C" w14:textId="77777777" w:rsidR="00EB59B3" w:rsidRDefault="00EB59B3" w:rsidP="009A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EB850" w14:textId="55FB1C66" w:rsidR="009A2EC3" w:rsidRDefault="00E51696" w:rsidP="009A2EC3">
    <w:pPr>
      <w:pStyle w:val="Footer"/>
      <w:jc w:val="right"/>
    </w:pPr>
    <w:r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D2B79" w14:textId="77777777" w:rsidR="00EB59B3" w:rsidRDefault="00EB59B3" w:rsidP="009A2EC3">
      <w:pPr>
        <w:spacing w:after="0" w:line="240" w:lineRule="auto"/>
      </w:pPr>
      <w:r>
        <w:separator/>
      </w:r>
    </w:p>
  </w:footnote>
  <w:footnote w:type="continuationSeparator" w:id="0">
    <w:p w14:paraId="70F00B2D" w14:textId="77777777" w:rsidR="00EB59B3" w:rsidRDefault="00EB59B3" w:rsidP="009A2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B9A0E" w14:textId="757A0995" w:rsidR="009A2EC3" w:rsidRDefault="009A2EC3" w:rsidP="009A2EC3">
    <w:pPr>
      <w:pStyle w:val="Header"/>
      <w:jc w:val="right"/>
    </w:pPr>
    <w:r>
      <w:rPr>
        <w:noProof/>
      </w:rPr>
      <w:drawing>
        <wp:inline distT="0" distB="0" distL="0" distR="0" wp14:anchorId="0A60020D" wp14:editId="203B7482">
          <wp:extent cx="740410" cy="462624"/>
          <wp:effectExtent l="0" t="0" r="2540" b="0"/>
          <wp:docPr id="12" name="Picture 12" descr="Colorad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Colorado Department of Educ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857" cy="477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E8313" w14:textId="77777777" w:rsidR="009A2EC3" w:rsidRDefault="009A2EC3" w:rsidP="009A2EC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C3"/>
    <w:rsid w:val="0002468A"/>
    <w:rsid w:val="00040A40"/>
    <w:rsid w:val="0005072F"/>
    <w:rsid w:val="00075247"/>
    <w:rsid w:val="00122338"/>
    <w:rsid w:val="001A476B"/>
    <w:rsid w:val="00200889"/>
    <w:rsid w:val="00260572"/>
    <w:rsid w:val="003B00D6"/>
    <w:rsid w:val="003D5DAB"/>
    <w:rsid w:val="003F741D"/>
    <w:rsid w:val="00490FFA"/>
    <w:rsid w:val="005934C4"/>
    <w:rsid w:val="00595B3F"/>
    <w:rsid w:val="005B639D"/>
    <w:rsid w:val="005B77D1"/>
    <w:rsid w:val="00680009"/>
    <w:rsid w:val="006B6BD7"/>
    <w:rsid w:val="007F57B8"/>
    <w:rsid w:val="00806EEC"/>
    <w:rsid w:val="00816DE3"/>
    <w:rsid w:val="00891E7E"/>
    <w:rsid w:val="009234F8"/>
    <w:rsid w:val="009735DA"/>
    <w:rsid w:val="009A2EC3"/>
    <w:rsid w:val="00A1328E"/>
    <w:rsid w:val="00B5546A"/>
    <w:rsid w:val="00B87D71"/>
    <w:rsid w:val="00C402E0"/>
    <w:rsid w:val="00CB35AC"/>
    <w:rsid w:val="00CF62BA"/>
    <w:rsid w:val="00DE028A"/>
    <w:rsid w:val="00DE3183"/>
    <w:rsid w:val="00E13344"/>
    <w:rsid w:val="00E41A3C"/>
    <w:rsid w:val="00E51696"/>
    <w:rsid w:val="00EB59B3"/>
    <w:rsid w:val="00EF611E"/>
    <w:rsid w:val="00F05B6B"/>
    <w:rsid w:val="00F136CA"/>
    <w:rsid w:val="00F6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DD26"/>
  <w15:chartTrackingRefBased/>
  <w15:docId w15:val="{EECF545B-710F-49BA-B5EA-03A50DB2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EC3"/>
  </w:style>
  <w:style w:type="paragraph" w:styleId="Footer">
    <w:name w:val="footer"/>
    <w:basedOn w:val="Normal"/>
    <w:link w:val="Foot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EC3"/>
  </w:style>
  <w:style w:type="table" w:styleId="TableGrid">
    <w:name w:val="Table Grid"/>
    <w:basedOn w:val="TableNormal"/>
    <w:uiPriority w:val="39"/>
    <w:rsid w:val="009A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02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pebc.org/scienceofreadin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ikulin@pebc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sorensen@pebc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cdeleone@pebc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5bd123-9094-463e-80be-240723e5c886">
      <Terms xmlns="http://schemas.microsoft.com/office/infopath/2007/PartnerControls"/>
    </lcf76f155ced4ddcb4097134ff3c332f>
    <TaxCatchAll xmlns="840f690a-639c-403e-8c00-6152b40543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675B93B6D8F49B9B5AE870C1965EB" ma:contentTypeVersion="14" ma:contentTypeDescription="Create a new document." ma:contentTypeScope="" ma:versionID="0a05ef99beb2c4bc02af658d778e4740">
  <xsd:schema xmlns:xsd="http://www.w3.org/2001/XMLSchema" xmlns:xs="http://www.w3.org/2001/XMLSchema" xmlns:p="http://schemas.microsoft.com/office/2006/metadata/properties" xmlns:ns2="a85bd123-9094-463e-80be-240723e5c886" xmlns:ns3="840f690a-639c-403e-8c00-6152b4054361" targetNamespace="http://schemas.microsoft.com/office/2006/metadata/properties" ma:root="true" ma:fieldsID="22e5e27fd233d0de11cb2176cb1f6e54" ns2:_="" ns3:_="">
    <xsd:import namespace="a85bd123-9094-463e-80be-240723e5c886"/>
    <xsd:import namespace="840f690a-639c-403e-8c00-6152b4054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bd123-9094-463e-80be-240723e5c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99294-4495-451a-babc-f01b43cd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690a-639c-403e-8c00-6152b4054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838da2e-deab-4914-a7ce-5e4f8a835a77}" ma:internalName="TaxCatchAll" ma:showField="CatchAllData" ma:web="840f690a-639c-403e-8c00-6152b4054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EC01D-C6F1-42E4-BF01-55C69661FF95}">
  <ds:schemaRefs>
    <ds:schemaRef ds:uri="http://schemas.microsoft.com/office/2006/metadata/properties"/>
    <ds:schemaRef ds:uri="http://schemas.microsoft.com/office/infopath/2007/PartnerControls"/>
    <ds:schemaRef ds:uri="a85bd123-9094-463e-80be-240723e5c886"/>
    <ds:schemaRef ds:uri="840f690a-639c-403e-8c00-6152b4054361"/>
  </ds:schemaRefs>
</ds:datastoreItem>
</file>

<file path=customXml/itemProps2.xml><?xml version="1.0" encoding="utf-8"?>
<ds:datastoreItem xmlns:ds="http://schemas.openxmlformats.org/officeDocument/2006/customXml" ds:itemID="{8246DDDA-6EA3-4391-BEC0-6040A8B7D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bd123-9094-463e-80be-240723e5c886"/>
    <ds:schemaRef ds:uri="840f690a-639c-403e-8c00-6152b4054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09E698-F1FE-444E-9F16-6BD2CA38ED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Yetter, Tammy</dc:creator>
  <cp:keywords/>
  <dc:description/>
  <cp:lastModifiedBy>Yetter, Tammy</cp:lastModifiedBy>
  <cp:revision>8</cp:revision>
  <dcterms:created xsi:type="dcterms:W3CDTF">2024-09-24T22:23:00Z</dcterms:created>
  <dcterms:modified xsi:type="dcterms:W3CDTF">2024-09-24T22:28:00Z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0x01010007A675B93B6D8F49B9B5AE870C1965EB</vt:lpwstr>
  </property>
  <property fmtid="{D5CDD505-2E9C-101B-9397-08002B2CF9AE}" pid="3" name="MediaServiceImageTags">
    <vt:lpwstr/>
  </property>
</Properties>
</file>