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D48B1" w:rsidRDefault="007D48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7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0"/>
      </w:tblGrid>
      <w:tr w:rsidR="007D48B1" w14:paraId="056605F0" w14:textId="77777777">
        <w:tc>
          <w:tcPr>
            <w:tcW w:w="10770" w:type="dxa"/>
            <w:shd w:val="clear" w:color="auto" w:fill="D9D9D9"/>
          </w:tcPr>
          <w:p w14:paraId="00000002" w14:textId="77777777" w:rsidR="007D48B1" w:rsidRDefault="00410A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Topic-Specific Professional Development Description</w:t>
            </w:r>
          </w:p>
        </w:tc>
      </w:tr>
      <w:tr w:rsidR="007D48B1" w14:paraId="35FE72AC" w14:textId="77777777">
        <w:tc>
          <w:tcPr>
            <w:tcW w:w="10770" w:type="dxa"/>
          </w:tcPr>
          <w:p w14:paraId="00000003" w14:textId="77777777" w:rsidR="007D48B1" w:rsidRDefault="00410AFE">
            <w:r>
              <w:rPr>
                <w:b/>
                <w:sz w:val="24"/>
                <w:szCs w:val="24"/>
              </w:rPr>
              <w:t>Name of Entity:</w:t>
            </w:r>
            <w:r>
              <w:rPr>
                <w:sz w:val="24"/>
                <w:szCs w:val="24"/>
              </w:rPr>
              <w:t xml:space="preserve">  Keys to Literacy</w:t>
            </w:r>
          </w:p>
        </w:tc>
      </w:tr>
      <w:tr w:rsidR="007D48B1" w14:paraId="7D8209F2" w14:textId="77777777">
        <w:tc>
          <w:tcPr>
            <w:tcW w:w="10770" w:type="dxa"/>
          </w:tcPr>
          <w:p w14:paraId="00000004" w14:textId="77777777" w:rsidR="007D48B1" w:rsidRDefault="00410AFE">
            <w:r>
              <w:rPr>
                <w:b/>
                <w:sz w:val="24"/>
                <w:szCs w:val="24"/>
              </w:rPr>
              <w:t xml:space="preserve">Name of Product: </w:t>
            </w:r>
            <w:r>
              <w:rPr>
                <w:sz w:val="24"/>
                <w:szCs w:val="24"/>
              </w:rPr>
              <w:t>Keys to Early Writing</w:t>
            </w:r>
          </w:p>
        </w:tc>
      </w:tr>
      <w:tr w:rsidR="007D48B1" w14:paraId="00C4847A" w14:textId="77777777">
        <w:tc>
          <w:tcPr>
            <w:tcW w:w="10770" w:type="dxa"/>
          </w:tcPr>
          <w:p w14:paraId="00000005" w14:textId="77777777" w:rsidR="007D48B1" w:rsidRDefault="00410AFE">
            <w:r>
              <w:rPr>
                <w:b/>
                <w:sz w:val="24"/>
                <w:szCs w:val="24"/>
              </w:rPr>
              <w:t xml:space="preserve">Publication Year: </w:t>
            </w:r>
            <w:r>
              <w:rPr>
                <w:sz w:val="24"/>
                <w:szCs w:val="24"/>
              </w:rPr>
              <w:t>2016</w:t>
            </w:r>
          </w:p>
        </w:tc>
      </w:tr>
      <w:tr w:rsidR="007D48B1" w14:paraId="0E1ADDAB" w14:textId="77777777">
        <w:tc>
          <w:tcPr>
            <w:tcW w:w="10770" w:type="dxa"/>
          </w:tcPr>
          <w:p w14:paraId="00000006" w14:textId="77777777" w:rsidR="007D48B1" w:rsidRDefault="00410AFE">
            <w:r>
              <w:rPr>
                <w:b/>
                <w:sz w:val="24"/>
                <w:szCs w:val="24"/>
              </w:rPr>
              <w:t>Contact Name</w:t>
            </w:r>
            <w:r>
              <w:rPr>
                <w:sz w:val="24"/>
                <w:szCs w:val="24"/>
              </w:rPr>
              <w:t>: Lisa Klein</w:t>
            </w:r>
          </w:p>
        </w:tc>
      </w:tr>
      <w:tr w:rsidR="007D48B1" w14:paraId="37B69614" w14:textId="77777777">
        <w:tc>
          <w:tcPr>
            <w:tcW w:w="10770" w:type="dxa"/>
          </w:tcPr>
          <w:p w14:paraId="00000007" w14:textId="77777777" w:rsidR="007D48B1" w:rsidRDefault="00410AFE">
            <w:r>
              <w:rPr>
                <w:b/>
                <w:sz w:val="24"/>
                <w:szCs w:val="24"/>
              </w:rPr>
              <w:t xml:space="preserve">Phone Number: </w:t>
            </w:r>
            <w:r>
              <w:rPr>
                <w:sz w:val="24"/>
                <w:szCs w:val="24"/>
              </w:rPr>
              <w:t>978-948-8511 x203</w:t>
            </w:r>
          </w:p>
        </w:tc>
      </w:tr>
      <w:tr w:rsidR="007D48B1" w14:paraId="72A86201" w14:textId="77777777">
        <w:tc>
          <w:tcPr>
            <w:tcW w:w="10770" w:type="dxa"/>
          </w:tcPr>
          <w:p w14:paraId="00000008" w14:textId="77777777" w:rsidR="007D48B1" w:rsidRDefault="00410AF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 Address: </w:t>
            </w:r>
            <w:hyperlink r:id="rId7">
              <w:r>
                <w:rPr>
                  <w:color w:val="1155CC"/>
                  <w:sz w:val="24"/>
                  <w:szCs w:val="24"/>
                  <w:u w:val="single"/>
                </w:rPr>
                <w:t>lisa@keystoliteracy.com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7D48B1" w14:paraId="40C4B5B4" w14:textId="77777777">
        <w:tc>
          <w:tcPr>
            <w:tcW w:w="10770" w:type="dxa"/>
          </w:tcPr>
          <w:p w14:paraId="00000009" w14:textId="77777777" w:rsidR="007D48B1" w:rsidRDefault="00410AFE">
            <w:r>
              <w:rPr>
                <w:b/>
                <w:sz w:val="24"/>
                <w:szCs w:val="24"/>
              </w:rPr>
              <w:t xml:space="preserve">Website: </w:t>
            </w:r>
            <w:hyperlink r:id="rId8">
              <w:r>
                <w:rPr>
                  <w:b/>
                  <w:color w:val="1155CC"/>
                  <w:sz w:val="24"/>
                  <w:szCs w:val="24"/>
                  <w:u w:val="single"/>
                </w:rPr>
                <w:t>https://keystoliteracy.com/offering/keys-to-early-writing/</w:t>
              </w:r>
            </w:hyperlink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D48B1" w14:paraId="557B7F40" w14:textId="77777777">
        <w:tc>
          <w:tcPr>
            <w:tcW w:w="10770" w:type="dxa"/>
          </w:tcPr>
          <w:p w14:paraId="0000000A" w14:textId="0641CDFE" w:rsidR="007D48B1" w:rsidRDefault="00410AFE">
            <w:r>
              <w:rPr>
                <w:b/>
                <w:sz w:val="24"/>
                <w:szCs w:val="24"/>
              </w:rPr>
              <w:t>Delivery Model:</w:t>
            </w:r>
            <w:r>
              <w:rPr>
                <w:sz w:val="24"/>
                <w:szCs w:val="24"/>
              </w:rPr>
              <w:t xml:space="preserve">  Face-to-Face (in person or virtual-live, synchronous</w:t>
            </w:r>
            <w:proofErr w:type="gramStart"/>
            <w:r>
              <w:rPr>
                <w:sz w:val="24"/>
                <w:szCs w:val="24"/>
              </w:rPr>
              <w:t>)</w:t>
            </w:r>
            <w:r w:rsidR="00C85A8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Online</w:t>
            </w:r>
            <w:proofErr w:type="gramEnd"/>
            <w:r>
              <w:rPr>
                <w:sz w:val="24"/>
                <w:szCs w:val="24"/>
              </w:rPr>
              <w:t xml:space="preserve"> (self-paced, asynchronous)</w:t>
            </w:r>
          </w:p>
        </w:tc>
      </w:tr>
      <w:tr w:rsidR="007D48B1" w14:paraId="7DCD9150" w14:textId="77777777">
        <w:tc>
          <w:tcPr>
            <w:tcW w:w="10770" w:type="dxa"/>
          </w:tcPr>
          <w:p w14:paraId="0000000B" w14:textId="31FB910D" w:rsidR="007D48B1" w:rsidRDefault="00410A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Audience: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t>Coaches</w:t>
            </w:r>
            <w:r w:rsidR="00C85A8E">
              <w:t xml:space="preserve">, </w:t>
            </w:r>
            <w:r>
              <w:t>Teachers</w:t>
            </w:r>
            <w:r w:rsidR="00C85A8E"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t>Paraprofessionals</w:t>
            </w:r>
            <w:r w:rsidR="00C85A8E"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Tutors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D48B1" w14:paraId="524CACD0" w14:textId="77777777">
        <w:trPr>
          <w:trHeight w:val="7512"/>
        </w:trPr>
        <w:tc>
          <w:tcPr>
            <w:tcW w:w="10770" w:type="dxa"/>
          </w:tcPr>
          <w:p w14:paraId="0000000C" w14:textId="77777777" w:rsidR="007D48B1" w:rsidRDefault="00410A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of Professional Development:</w:t>
            </w:r>
          </w:p>
          <w:p w14:paraId="0000000D" w14:textId="5D4540B1" w:rsidR="007D48B1" w:rsidRDefault="007D48B1"/>
          <w:p w14:paraId="45CC7F5F" w14:textId="209E7197" w:rsidR="009B3F44" w:rsidRPr="009B3F44" w:rsidRDefault="009B3F44" w:rsidP="009B3F44">
            <w:r w:rsidRPr="009B3F44">
              <w:rPr>
                <w:i/>
                <w:iCs/>
              </w:rPr>
              <w:t>Keys to Early Writing</w:t>
            </w:r>
            <w:r w:rsidRPr="009B3F44">
              <w:t xml:space="preserve"> is available as a face-to-face option (either onsite at the district, or virtual-live) AND as an asynchronous online PD course. </w:t>
            </w:r>
            <w:r>
              <w:t xml:space="preserve">Either version takes approximately 15 hours to complete. </w:t>
            </w:r>
            <w:r w:rsidRPr="009B3F44">
              <w:t xml:space="preserve">Keys to Literacy will develop a customized PD delivery plan to fit each school or district’s needs. As a supplement to the course, we can also provide implementation coaching support to help teachers integrate the instructional practices learned in the training into their daily teaching. </w:t>
            </w:r>
          </w:p>
          <w:p w14:paraId="44CFC082" w14:textId="513F3FA5" w:rsidR="009B3F44" w:rsidRPr="009B3F44" w:rsidRDefault="009B3F44"/>
          <w:p w14:paraId="0000000E" w14:textId="77777777" w:rsidR="007D48B1" w:rsidRPr="009B3F44" w:rsidRDefault="00410AFE">
            <w:r w:rsidRPr="009B3F44">
              <w:rPr>
                <w:i/>
                <w:iCs/>
              </w:rPr>
              <w:t>Keys to Early Writing</w:t>
            </w:r>
            <w:r w:rsidRPr="009B3F44">
              <w:t xml:space="preserve"> is a science-of-writing professional development course that provides the background</w:t>
            </w:r>
          </w:p>
          <w:p w14:paraId="0000000F" w14:textId="77777777" w:rsidR="007D48B1" w:rsidRPr="009B3F44" w:rsidRDefault="00410AFE">
            <w:r w:rsidRPr="009B3F44">
              <w:t>knowledge needed to teach all of the components of beginning writing instruction. The audience for the course is</w:t>
            </w:r>
          </w:p>
          <w:p w14:paraId="00000010" w14:textId="77777777" w:rsidR="007D48B1" w:rsidRPr="009B3F44" w:rsidRDefault="00410AFE">
            <w:r w:rsidRPr="009B3F44">
              <w:t>all teachers of grades kindergarten through grade 2, and teachers who provide intervention support to students in</w:t>
            </w:r>
          </w:p>
          <w:p w14:paraId="00000011" w14:textId="131090C5" w:rsidR="007D48B1" w:rsidRPr="009B3F44" w:rsidRDefault="00410AFE">
            <w:r w:rsidRPr="009B3F44">
              <w:t xml:space="preserve">grades 3-4 who </w:t>
            </w:r>
            <w:r w:rsidR="009B3F44">
              <w:t>have difficulty</w:t>
            </w:r>
            <w:r w:rsidRPr="009B3F44">
              <w:t xml:space="preserve"> with beginning writing skills.</w:t>
            </w:r>
          </w:p>
          <w:p w14:paraId="00000012" w14:textId="77777777" w:rsidR="007D48B1" w:rsidRPr="009B3F44" w:rsidRDefault="007D48B1"/>
          <w:p w14:paraId="00000013" w14:textId="77777777" w:rsidR="007D48B1" w:rsidRPr="009B3F44" w:rsidRDefault="00410AFE">
            <w:r w:rsidRPr="009B3F44">
              <w:t>The course includes evidence-based instructional practices, including suggestions for teaching activities that easily</w:t>
            </w:r>
          </w:p>
          <w:p w14:paraId="00000014" w14:textId="77777777" w:rsidR="007D48B1" w:rsidRPr="009B3F44" w:rsidRDefault="00410AFE">
            <w:r w:rsidRPr="009B3F44">
              <w:t xml:space="preserve">transfer to classroom lessons. The course is </w:t>
            </w:r>
            <w:proofErr w:type="gramStart"/>
            <w:r w:rsidRPr="009B3F44">
              <w:t>program-neutral</w:t>
            </w:r>
            <w:proofErr w:type="gramEnd"/>
            <w:r w:rsidRPr="009B3F44">
              <w:t>. That is, the training is not tied to a particular writing</w:t>
            </w:r>
          </w:p>
          <w:p w14:paraId="00000015" w14:textId="77777777" w:rsidR="007D48B1" w:rsidRPr="009B3F44" w:rsidRDefault="00410AFE">
            <w:r w:rsidRPr="009B3F44">
              <w:t>program and the instructional practices can be used regardless of the writing curriculum or writing program</w:t>
            </w:r>
          </w:p>
          <w:p w14:paraId="00000016" w14:textId="77777777" w:rsidR="007D48B1" w:rsidRPr="009B3F44" w:rsidRDefault="00410AFE">
            <w:r w:rsidRPr="009B3F44">
              <w:t>already in use at a school. The knowledge gained from the course enables participating educators to determine the</w:t>
            </w:r>
          </w:p>
          <w:p w14:paraId="00000017" w14:textId="77777777" w:rsidR="007D48B1" w:rsidRPr="009B3F44" w:rsidRDefault="00410AFE">
            <w:r w:rsidRPr="009B3F44">
              <w:t>strengths and weaknesses of their current beginning writing practices and programs, and gives them the tools to</w:t>
            </w:r>
          </w:p>
          <w:p w14:paraId="00000018" w14:textId="77777777" w:rsidR="007D48B1" w:rsidRPr="009B3F44" w:rsidRDefault="00410AFE">
            <w:r w:rsidRPr="009B3F44">
              <w:t>modify and expand their instruction to more effectively teach young children how to write.</w:t>
            </w:r>
          </w:p>
          <w:p w14:paraId="00000019" w14:textId="77777777" w:rsidR="007D48B1" w:rsidRDefault="007D48B1"/>
          <w:p w14:paraId="0000001A" w14:textId="77777777" w:rsidR="007D48B1" w:rsidRDefault="00410AFE">
            <w:r>
              <w:t>The online and live versions of the course are organized into nine modules that vary in length from 1.5 to 2.5 hours</w:t>
            </w:r>
          </w:p>
          <w:p w14:paraId="0000001B" w14:textId="77777777" w:rsidR="007D48B1" w:rsidRDefault="00410AFE">
            <w:r>
              <w:t>each. The same 280-page training manual is used for both versions. Guidance is provided in every module for how</w:t>
            </w:r>
          </w:p>
          <w:p w14:paraId="0000001C" w14:textId="77777777" w:rsidR="007D48B1" w:rsidRDefault="00410AFE">
            <w:r>
              <w:t>the skills and instructional practices should be addressed differently depending on the grade level of the students</w:t>
            </w:r>
          </w:p>
          <w:p w14:paraId="0000001D" w14:textId="77777777" w:rsidR="007D48B1" w:rsidRDefault="00410AFE">
            <w:r>
              <w:t>(i.e., kindergarten, grade 1, or grade 2). Evidence-based instructional practices, including suggestions for</w:t>
            </w:r>
          </w:p>
          <w:p w14:paraId="0000001E" w14:textId="77777777" w:rsidR="007D48B1" w:rsidRDefault="00410AFE">
            <w:r>
              <w:t>differentiation and scaffolds to meet the needs of all students are provided.</w:t>
            </w:r>
          </w:p>
          <w:p w14:paraId="0000001F" w14:textId="77777777" w:rsidR="007D48B1" w:rsidRDefault="007D48B1"/>
          <w:p w14:paraId="00000020" w14:textId="2756FE35" w:rsidR="007D48B1" w:rsidRDefault="00410A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Keys to Early Writing: </w:t>
            </w:r>
            <w:r w:rsidR="009B3F44">
              <w:rPr>
                <w:b/>
                <w:sz w:val="24"/>
                <w:szCs w:val="24"/>
              </w:rPr>
              <w:t>Topical Outline</w:t>
            </w:r>
          </w:p>
          <w:p w14:paraId="00000021" w14:textId="77777777" w:rsidR="007D48B1" w:rsidRDefault="007D48B1">
            <w:pPr>
              <w:rPr>
                <w:b/>
                <w:sz w:val="24"/>
                <w:szCs w:val="24"/>
              </w:rPr>
            </w:pPr>
          </w:p>
          <w:p w14:paraId="00000022" w14:textId="77777777" w:rsidR="007D48B1" w:rsidRPr="009B3F44" w:rsidRDefault="00410AFE">
            <w:pPr>
              <w:rPr>
                <w:b/>
              </w:rPr>
            </w:pPr>
            <w:r w:rsidRPr="009B3F44">
              <w:rPr>
                <w:b/>
              </w:rPr>
              <w:t>Module 1: Writing Basics</w:t>
            </w:r>
          </w:p>
          <w:p w14:paraId="00000023" w14:textId="77777777" w:rsidR="007D48B1" w:rsidRDefault="007D48B1">
            <w:pPr>
              <w:rPr>
                <w:b/>
                <w:sz w:val="24"/>
                <w:szCs w:val="24"/>
              </w:rPr>
            </w:pPr>
          </w:p>
          <w:p w14:paraId="00000024" w14:textId="77777777" w:rsidR="007D48B1" w:rsidRPr="009B3F44" w:rsidRDefault="00410AFE">
            <w:pPr>
              <w:rPr>
                <w:bCs/>
              </w:rPr>
            </w:pPr>
            <w:r w:rsidRPr="009B3F44">
              <w:rPr>
                <w:bCs/>
              </w:rPr>
              <w:t>• Instructional framework – multiple components</w:t>
            </w:r>
          </w:p>
          <w:p w14:paraId="00000025" w14:textId="77777777" w:rsidR="007D48B1" w:rsidRPr="009B3F44" w:rsidRDefault="00410AFE">
            <w:pPr>
              <w:rPr>
                <w:bCs/>
              </w:rPr>
            </w:pPr>
            <w:r w:rsidRPr="009B3F44">
              <w:rPr>
                <w:bCs/>
              </w:rPr>
              <w:t>• Connections to models of writing:</w:t>
            </w:r>
          </w:p>
          <w:p w14:paraId="00000026" w14:textId="77777777" w:rsidR="007D48B1" w:rsidRPr="009B3F44" w:rsidRDefault="00410AFE">
            <w:pPr>
              <w:ind w:left="720"/>
              <w:rPr>
                <w:bCs/>
              </w:rPr>
            </w:pPr>
            <w:r w:rsidRPr="009B3F44">
              <w:rPr>
                <w:bCs/>
              </w:rPr>
              <w:t xml:space="preserve">o </w:t>
            </w:r>
            <w:proofErr w:type="gramStart"/>
            <w:r w:rsidRPr="009B3F44">
              <w:rPr>
                <w:bCs/>
              </w:rPr>
              <w:t>The</w:t>
            </w:r>
            <w:proofErr w:type="gramEnd"/>
            <w:r w:rsidRPr="009B3F44">
              <w:rPr>
                <w:bCs/>
              </w:rPr>
              <w:t xml:space="preserve"> “Writing Rope” - strands that are woven into skilled writing</w:t>
            </w:r>
          </w:p>
          <w:p w14:paraId="00000027" w14:textId="77777777" w:rsidR="007D48B1" w:rsidRPr="009B3F44" w:rsidRDefault="00410AFE">
            <w:pPr>
              <w:ind w:left="720"/>
              <w:rPr>
                <w:bCs/>
              </w:rPr>
            </w:pPr>
            <w:r w:rsidRPr="009B3F44">
              <w:rPr>
                <w:bCs/>
              </w:rPr>
              <w:t>o Berninger’s “Not So Simple View of Writing”</w:t>
            </w:r>
          </w:p>
          <w:p w14:paraId="00000028" w14:textId="77777777" w:rsidR="007D48B1" w:rsidRPr="009B3F44" w:rsidRDefault="00410AFE">
            <w:pPr>
              <w:rPr>
                <w:bCs/>
              </w:rPr>
            </w:pPr>
            <w:r w:rsidRPr="009B3F44">
              <w:rPr>
                <w:bCs/>
              </w:rPr>
              <w:lastRenderedPageBreak/>
              <w:t>• Writing development in the primary grades</w:t>
            </w:r>
          </w:p>
          <w:p w14:paraId="00000029" w14:textId="77777777" w:rsidR="007D48B1" w:rsidRPr="009B3F44" w:rsidRDefault="00410AFE">
            <w:pPr>
              <w:rPr>
                <w:bCs/>
              </w:rPr>
            </w:pPr>
            <w:r w:rsidRPr="009B3F44">
              <w:rPr>
                <w:bCs/>
              </w:rPr>
              <w:t>• State literacy standards</w:t>
            </w:r>
          </w:p>
          <w:p w14:paraId="0000002A" w14:textId="77777777" w:rsidR="007D48B1" w:rsidRPr="009B3F44" w:rsidRDefault="00410AFE">
            <w:pPr>
              <w:rPr>
                <w:bCs/>
              </w:rPr>
            </w:pPr>
            <w:r w:rsidRPr="009B3F44">
              <w:rPr>
                <w:bCs/>
              </w:rPr>
              <w:t>• Review of research-based instructional practices</w:t>
            </w:r>
          </w:p>
          <w:p w14:paraId="0000002B" w14:textId="77777777" w:rsidR="007D48B1" w:rsidRPr="009B3F44" w:rsidRDefault="00410AFE">
            <w:pPr>
              <w:rPr>
                <w:bCs/>
              </w:rPr>
            </w:pPr>
            <w:r w:rsidRPr="009B3F44">
              <w:rPr>
                <w:bCs/>
              </w:rPr>
              <w:t>• Transcription skills</w:t>
            </w:r>
          </w:p>
          <w:p w14:paraId="0000002C" w14:textId="77777777" w:rsidR="007D48B1" w:rsidRPr="009B3F44" w:rsidRDefault="00410AFE">
            <w:pPr>
              <w:ind w:left="720"/>
              <w:rPr>
                <w:bCs/>
              </w:rPr>
            </w:pPr>
            <w:r w:rsidRPr="009B3F44">
              <w:rPr>
                <w:bCs/>
              </w:rPr>
              <w:t>o Teaching spelling</w:t>
            </w:r>
          </w:p>
          <w:p w14:paraId="0000002D" w14:textId="77777777" w:rsidR="007D48B1" w:rsidRPr="009B3F44" w:rsidRDefault="00410AFE">
            <w:pPr>
              <w:ind w:left="720"/>
              <w:rPr>
                <w:bCs/>
              </w:rPr>
            </w:pPr>
            <w:r w:rsidRPr="009B3F44">
              <w:rPr>
                <w:bCs/>
              </w:rPr>
              <w:t>o Teaching handwriting</w:t>
            </w:r>
          </w:p>
          <w:p w14:paraId="0000002E" w14:textId="77777777" w:rsidR="007D48B1" w:rsidRPr="009B3F44" w:rsidRDefault="007D48B1">
            <w:pPr>
              <w:ind w:left="720"/>
              <w:rPr>
                <w:rFonts w:asciiTheme="minorHAnsi" w:hAnsiTheme="minorHAnsi" w:cstheme="minorHAnsi"/>
                <w:bCs/>
              </w:rPr>
            </w:pPr>
          </w:p>
          <w:p w14:paraId="0000002F" w14:textId="77777777" w:rsidR="007D48B1" w:rsidRPr="009B3F44" w:rsidRDefault="00410AFE">
            <w:pPr>
              <w:rPr>
                <w:rFonts w:asciiTheme="minorHAnsi" w:hAnsiTheme="minorHAnsi" w:cstheme="minorHAnsi"/>
                <w:b/>
              </w:rPr>
            </w:pPr>
            <w:r w:rsidRPr="009B3F44">
              <w:rPr>
                <w:rFonts w:asciiTheme="minorHAnsi" w:hAnsiTheme="minorHAnsi" w:cstheme="minorHAnsi"/>
                <w:b/>
              </w:rPr>
              <w:t>Module 2: Teaching Principles</w:t>
            </w:r>
          </w:p>
          <w:p w14:paraId="00000030" w14:textId="77777777" w:rsidR="007D48B1" w:rsidRPr="009B3F44" w:rsidRDefault="007D48B1">
            <w:pPr>
              <w:rPr>
                <w:rFonts w:asciiTheme="minorHAnsi" w:hAnsiTheme="minorHAnsi" w:cstheme="minorHAnsi"/>
                <w:b/>
              </w:rPr>
            </w:pPr>
          </w:p>
          <w:p w14:paraId="00000031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Gradual release of responsibility, differentiation, scaffolding</w:t>
            </w:r>
          </w:p>
          <w:p w14:paraId="00000032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Writing scaffolds</w:t>
            </w:r>
          </w:p>
          <w:p w14:paraId="00000033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Oral language and literacy</w:t>
            </w:r>
          </w:p>
          <w:p w14:paraId="00000034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Daily opportunities to write</w:t>
            </w:r>
          </w:p>
          <w:p w14:paraId="00000035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Lesson writing routine: Launch, Explore, and Land</w:t>
            </w:r>
          </w:p>
          <w:p w14:paraId="00000036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Celebrating young writers</w:t>
            </w:r>
          </w:p>
          <w:p w14:paraId="00000037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Types of writing tasks</w:t>
            </w:r>
          </w:p>
          <w:p w14:paraId="00000038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Response journals: Responding to narrative text</w:t>
            </w:r>
          </w:p>
          <w:p w14:paraId="00000039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Using mentor text</w:t>
            </w:r>
          </w:p>
          <w:p w14:paraId="0000003A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Writers’ craft</w:t>
            </w:r>
          </w:p>
          <w:p w14:paraId="0000003B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Writing environment</w:t>
            </w:r>
          </w:p>
          <w:p w14:paraId="0000003C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Give students choice</w:t>
            </w:r>
          </w:p>
          <w:p w14:paraId="0000003D" w14:textId="77777777" w:rsidR="007D48B1" w:rsidRPr="009B3F44" w:rsidRDefault="007D48B1">
            <w:pPr>
              <w:rPr>
                <w:rFonts w:asciiTheme="minorHAnsi" w:hAnsiTheme="minorHAnsi" w:cstheme="minorHAnsi"/>
                <w:b/>
              </w:rPr>
            </w:pPr>
          </w:p>
          <w:p w14:paraId="0000003E" w14:textId="77777777" w:rsidR="007D48B1" w:rsidRPr="009B3F44" w:rsidRDefault="00410AFE">
            <w:pPr>
              <w:rPr>
                <w:rFonts w:asciiTheme="minorHAnsi" w:hAnsiTheme="minorHAnsi" w:cstheme="minorHAnsi"/>
                <w:b/>
              </w:rPr>
            </w:pPr>
            <w:r w:rsidRPr="009B3F44">
              <w:rPr>
                <w:rFonts w:asciiTheme="minorHAnsi" w:hAnsiTheme="minorHAnsi" w:cstheme="minorHAnsi"/>
                <w:b/>
              </w:rPr>
              <w:t>Module 3: Engage a Community of Writers</w:t>
            </w:r>
          </w:p>
          <w:p w14:paraId="0000003F" w14:textId="77777777" w:rsidR="007D48B1" w:rsidRPr="009B3F44" w:rsidRDefault="007D48B1">
            <w:pPr>
              <w:rPr>
                <w:rFonts w:asciiTheme="minorHAnsi" w:hAnsiTheme="minorHAnsi" w:cstheme="minorHAnsi"/>
                <w:bCs/>
              </w:rPr>
            </w:pPr>
          </w:p>
          <w:p w14:paraId="00000040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A community of writers</w:t>
            </w:r>
          </w:p>
          <w:p w14:paraId="00000041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Teachers as model writers</w:t>
            </w:r>
          </w:p>
          <w:p w14:paraId="00000042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Emphasize and teach collaboration</w:t>
            </w:r>
          </w:p>
          <w:p w14:paraId="00000043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Conferencing: multiple types</w:t>
            </w:r>
          </w:p>
          <w:p w14:paraId="00000044" w14:textId="77777777" w:rsidR="007D48B1" w:rsidRPr="009B3F44" w:rsidRDefault="007D48B1">
            <w:pPr>
              <w:rPr>
                <w:rFonts w:asciiTheme="minorHAnsi" w:hAnsiTheme="minorHAnsi" w:cstheme="minorHAnsi"/>
                <w:b/>
              </w:rPr>
            </w:pPr>
          </w:p>
          <w:p w14:paraId="00000045" w14:textId="77777777" w:rsidR="007D48B1" w:rsidRPr="009B3F44" w:rsidRDefault="00410AFE">
            <w:pPr>
              <w:rPr>
                <w:rFonts w:asciiTheme="minorHAnsi" w:hAnsiTheme="minorHAnsi" w:cstheme="minorHAnsi"/>
                <w:b/>
              </w:rPr>
            </w:pPr>
            <w:r w:rsidRPr="009B3F44">
              <w:rPr>
                <w:rFonts w:asciiTheme="minorHAnsi" w:hAnsiTheme="minorHAnsi" w:cstheme="minorHAnsi"/>
                <w:b/>
              </w:rPr>
              <w:t>Module 4: Stage of the Writing Process</w:t>
            </w:r>
          </w:p>
          <w:p w14:paraId="00000046" w14:textId="77777777" w:rsidR="007D48B1" w:rsidRPr="009B3F44" w:rsidRDefault="007D48B1">
            <w:pPr>
              <w:rPr>
                <w:rFonts w:asciiTheme="minorHAnsi" w:hAnsiTheme="minorHAnsi" w:cstheme="minorHAnsi"/>
                <w:bCs/>
              </w:rPr>
            </w:pPr>
          </w:p>
          <w:p w14:paraId="00000047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 xml:space="preserve">• The writing </w:t>
            </w:r>
            <w:proofErr w:type="gramStart"/>
            <w:r w:rsidRPr="009B3F44">
              <w:rPr>
                <w:rFonts w:asciiTheme="minorHAnsi" w:hAnsiTheme="minorHAnsi" w:cstheme="minorHAnsi"/>
                <w:bCs/>
              </w:rPr>
              <w:t>process</w:t>
            </w:r>
            <w:proofErr w:type="gramEnd"/>
          </w:p>
          <w:p w14:paraId="00000048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The Process Writing Routine: Think, plan, and write</w:t>
            </w:r>
          </w:p>
          <w:p w14:paraId="00000049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Revision in the primary grades</w:t>
            </w:r>
          </w:p>
          <w:p w14:paraId="0000004A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Teacher and peer feedback</w:t>
            </w:r>
          </w:p>
          <w:p w14:paraId="0000004B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Teacher checklists and rubrics</w:t>
            </w:r>
          </w:p>
          <w:p w14:paraId="0000004C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Spelling: Editing scaffolds</w:t>
            </w:r>
          </w:p>
          <w:p w14:paraId="0000004D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Peer conferencing and collaborative feedback for revision</w:t>
            </w:r>
          </w:p>
          <w:p w14:paraId="0000004E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Awareness of task, audience, purpose</w:t>
            </w:r>
          </w:p>
          <w:p w14:paraId="0000004F" w14:textId="77777777" w:rsidR="007D48B1" w:rsidRPr="009B3F44" w:rsidRDefault="007D48B1">
            <w:pPr>
              <w:rPr>
                <w:rFonts w:asciiTheme="minorHAnsi" w:hAnsiTheme="minorHAnsi" w:cstheme="minorHAnsi"/>
                <w:b/>
              </w:rPr>
            </w:pPr>
          </w:p>
          <w:p w14:paraId="00000050" w14:textId="77777777" w:rsidR="007D48B1" w:rsidRPr="009B3F44" w:rsidRDefault="00410AFE">
            <w:pPr>
              <w:rPr>
                <w:rFonts w:asciiTheme="minorHAnsi" w:hAnsiTheme="minorHAnsi" w:cstheme="minorHAnsi"/>
                <w:b/>
              </w:rPr>
            </w:pPr>
            <w:r w:rsidRPr="009B3F44">
              <w:rPr>
                <w:rFonts w:asciiTheme="minorHAnsi" w:hAnsiTheme="minorHAnsi" w:cstheme="minorHAnsi"/>
                <w:b/>
              </w:rPr>
              <w:t>Module 5: First Steps – Drawing, Labels, Lists</w:t>
            </w:r>
          </w:p>
          <w:p w14:paraId="00000051" w14:textId="77777777" w:rsidR="007D48B1" w:rsidRPr="009B3F44" w:rsidRDefault="007D48B1">
            <w:pPr>
              <w:rPr>
                <w:rFonts w:asciiTheme="minorHAnsi" w:hAnsiTheme="minorHAnsi" w:cstheme="minorHAnsi"/>
                <w:b/>
              </w:rPr>
            </w:pPr>
          </w:p>
          <w:p w14:paraId="00000052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Drawing as a form of composing</w:t>
            </w:r>
          </w:p>
          <w:p w14:paraId="00000053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Oral rehearsal for writing</w:t>
            </w:r>
          </w:p>
          <w:p w14:paraId="00000054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Drawing instruction, illustration study</w:t>
            </w:r>
          </w:p>
          <w:p w14:paraId="00000055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Labels and lists</w:t>
            </w:r>
          </w:p>
          <w:p w14:paraId="00000056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Spelling and word-writing development stages, invented spelling</w:t>
            </w:r>
          </w:p>
          <w:p w14:paraId="00000057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Handwriting</w:t>
            </w:r>
          </w:p>
          <w:p w14:paraId="00000058" w14:textId="77777777" w:rsidR="007D48B1" w:rsidRPr="009B3F44" w:rsidRDefault="007D48B1">
            <w:pPr>
              <w:rPr>
                <w:rFonts w:asciiTheme="minorHAnsi" w:hAnsiTheme="minorHAnsi" w:cstheme="minorHAnsi"/>
                <w:b/>
              </w:rPr>
            </w:pPr>
          </w:p>
          <w:p w14:paraId="00000059" w14:textId="77777777" w:rsidR="007D48B1" w:rsidRPr="009B3F44" w:rsidRDefault="00410AFE">
            <w:pPr>
              <w:rPr>
                <w:rFonts w:asciiTheme="minorHAnsi" w:hAnsiTheme="minorHAnsi" w:cstheme="minorHAnsi"/>
                <w:b/>
              </w:rPr>
            </w:pPr>
            <w:r w:rsidRPr="009B3F44">
              <w:rPr>
                <w:rFonts w:asciiTheme="minorHAnsi" w:hAnsiTheme="minorHAnsi" w:cstheme="minorHAnsi"/>
                <w:b/>
              </w:rPr>
              <w:t>Module 6: Syntax, Sentences</w:t>
            </w:r>
          </w:p>
          <w:p w14:paraId="0000005A" w14:textId="77777777" w:rsidR="007D48B1" w:rsidRPr="009B3F44" w:rsidRDefault="007D48B1">
            <w:pPr>
              <w:rPr>
                <w:rFonts w:asciiTheme="minorHAnsi" w:hAnsiTheme="minorHAnsi" w:cstheme="minorHAnsi"/>
                <w:b/>
              </w:rPr>
            </w:pPr>
          </w:p>
          <w:p w14:paraId="0000005B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The role of sentences within text</w:t>
            </w:r>
          </w:p>
          <w:p w14:paraId="0000005C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The academic language of written sentences</w:t>
            </w:r>
          </w:p>
          <w:p w14:paraId="0000005D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Syntactic awareness</w:t>
            </w:r>
          </w:p>
          <w:p w14:paraId="0000005E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Teaching sentences: Two sentence parts</w:t>
            </w:r>
          </w:p>
          <w:p w14:paraId="0000005F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Sentence basics: Four types of sentences</w:t>
            </w:r>
          </w:p>
          <w:p w14:paraId="00000060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Sentence scaffolds: Sentence starters and frames</w:t>
            </w:r>
          </w:p>
          <w:p w14:paraId="00000061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Activities to develop syntactic awareness: scrambles, elaboration, sentence combining</w:t>
            </w:r>
          </w:p>
          <w:p w14:paraId="00000062" w14:textId="77777777" w:rsidR="007D48B1" w:rsidRPr="009B3F44" w:rsidRDefault="007D48B1">
            <w:pPr>
              <w:rPr>
                <w:rFonts w:asciiTheme="minorHAnsi" w:hAnsiTheme="minorHAnsi" w:cstheme="minorHAnsi"/>
                <w:b/>
              </w:rPr>
            </w:pPr>
          </w:p>
          <w:p w14:paraId="00000063" w14:textId="77777777" w:rsidR="007D48B1" w:rsidRPr="009B3F44" w:rsidRDefault="00410AFE">
            <w:pPr>
              <w:rPr>
                <w:rFonts w:asciiTheme="minorHAnsi" w:hAnsiTheme="minorHAnsi" w:cstheme="minorHAnsi"/>
                <w:b/>
              </w:rPr>
            </w:pPr>
            <w:r w:rsidRPr="009B3F44">
              <w:rPr>
                <w:rFonts w:asciiTheme="minorHAnsi" w:hAnsiTheme="minorHAnsi" w:cstheme="minorHAnsi"/>
                <w:b/>
              </w:rPr>
              <w:t>Module 7: Paragraph Writing</w:t>
            </w:r>
          </w:p>
          <w:p w14:paraId="00000064" w14:textId="77777777" w:rsidR="007D48B1" w:rsidRPr="009B3F44" w:rsidRDefault="007D48B1">
            <w:pPr>
              <w:rPr>
                <w:rFonts w:asciiTheme="minorHAnsi" w:hAnsiTheme="minorHAnsi" w:cstheme="minorHAnsi"/>
                <w:b/>
              </w:rPr>
            </w:pPr>
          </w:p>
          <w:p w14:paraId="00000065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Paragraph structure</w:t>
            </w:r>
          </w:p>
          <w:p w14:paraId="00000066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Teaching paragraph writing, paragraph practice activities</w:t>
            </w:r>
          </w:p>
          <w:p w14:paraId="00000067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Scaffolds for writing paragraphs</w:t>
            </w:r>
          </w:p>
          <w:p w14:paraId="00000068" w14:textId="77777777" w:rsidR="007D48B1" w:rsidRPr="009B3F44" w:rsidRDefault="00410AFE">
            <w:pPr>
              <w:ind w:left="720"/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o Two-column notes</w:t>
            </w:r>
          </w:p>
          <w:p w14:paraId="00000069" w14:textId="77777777" w:rsidR="007D48B1" w:rsidRPr="009B3F44" w:rsidRDefault="00410AFE">
            <w:pPr>
              <w:ind w:left="720"/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o Top-down topic webs</w:t>
            </w:r>
          </w:p>
          <w:p w14:paraId="0000006A" w14:textId="77777777" w:rsidR="007D48B1" w:rsidRPr="009B3F44" w:rsidRDefault="00410AFE">
            <w:pPr>
              <w:ind w:left="720"/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o Paragraph templates</w:t>
            </w:r>
          </w:p>
          <w:p w14:paraId="0000006B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 xml:space="preserve">• Types of paragraphs (description, sequence, cause/effect, compare/contrast, problem/solution) </w:t>
            </w:r>
          </w:p>
          <w:p w14:paraId="0000006C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Transition words and phrases</w:t>
            </w:r>
          </w:p>
          <w:p w14:paraId="0000006D" w14:textId="77777777" w:rsidR="007D48B1" w:rsidRPr="009B3F44" w:rsidRDefault="007D48B1">
            <w:pPr>
              <w:rPr>
                <w:rFonts w:asciiTheme="minorHAnsi" w:hAnsiTheme="minorHAnsi" w:cstheme="minorHAnsi"/>
                <w:b/>
              </w:rPr>
            </w:pPr>
          </w:p>
          <w:p w14:paraId="0000006E" w14:textId="77777777" w:rsidR="007D48B1" w:rsidRPr="009B3F44" w:rsidRDefault="00410AFE">
            <w:pPr>
              <w:rPr>
                <w:rFonts w:asciiTheme="minorHAnsi" w:hAnsiTheme="minorHAnsi" w:cstheme="minorHAnsi"/>
                <w:b/>
              </w:rPr>
            </w:pPr>
            <w:r w:rsidRPr="009B3F44">
              <w:rPr>
                <w:rFonts w:asciiTheme="minorHAnsi" w:hAnsiTheme="minorHAnsi" w:cstheme="minorHAnsi"/>
                <w:b/>
              </w:rPr>
              <w:t>Module 8: Three Types of Writing</w:t>
            </w:r>
          </w:p>
          <w:p w14:paraId="0000006F" w14:textId="77777777" w:rsidR="007D48B1" w:rsidRPr="009B3F44" w:rsidRDefault="007D48B1">
            <w:pPr>
              <w:rPr>
                <w:rFonts w:asciiTheme="minorHAnsi" w:hAnsiTheme="minorHAnsi" w:cstheme="minorHAnsi"/>
                <w:b/>
              </w:rPr>
            </w:pPr>
          </w:p>
          <w:p w14:paraId="00000070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Text structure</w:t>
            </w:r>
          </w:p>
          <w:p w14:paraId="00000071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Topic webs to represent text structure: introduction, body, and conclusion</w:t>
            </w:r>
          </w:p>
          <w:p w14:paraId="00000072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Teaching introductions and conclusions</w:t>
            </w:r>
          </w:p>
          <w:p w14:paraId="00000073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Text features</w:t>
            </w:r>
          </w:p>
          <w:p w14:paraId="00000074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Informational writing</w:t>
            </w:r>
          </w:p>
          <w:p w14:paraId="00000075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Opinion writing</w:t>
            </w:r>
          </w:p>
          <w:p w14:paraId="00000076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Narrative writing</w:t>
            </w:r>
          </w:p>
          <w:p w14:paraId="00000077" w14:textId="77777777" w:rsidR="007D48B1" w:rsidRPr="009B3F44" w:rsidRDefault="007D48B1">
            <w:pPr>
              <w:rPr>
                <w:rFonts w:asciiTheme="minorHAnsi" w:hAnsiTheme="minorHAnsi" w:cstheme="minorHAnsi"/>
                <w:b/>
              </w:rPr>
            </w:pPr>
          </w:p>
          <w:p w14:paraId="00000078" w14:textId="77777777" w:rsidR="007D48B1" w:rsidRPr="009B3F44" w:rsidRDefault="00410AFE">
            <w:pPr>
              <w:rPr>
                <w:rFonts w:asciiTheme="minorHAnsi" w:hAnsiTheme="minorHAnsi" w:cstheme="minorHAnsi"/>
                <w:b/>
              </w:rPr>
            </w:pPr>
            <w:r w:rsidRPr="009B3F44">
              <w:rPr>
                <w:rFonts w:asciiTheme="minorHAnsi" w:hAnsiTheme="minorHAnsi" w:cstheme="minorHAnsi"/>
                <w:b/>
              </w:rPr>
              <w:t>Module 9: Writing from Sources</w:t>
            </w:r>
          </w:p>
          <w:p w14:paraId="00000079" w14:textId="77777777" w:rsidR="007D48B1" w:rsidRPr="009B3F44" w:rsidRDefault="007D48B1">
            <w:pPr>
              <w:rPr>
                <w:rFonts w:asciiTheme="minorHAnsi" w:hAnsiTheme="minorHAnsi" w:cstheme="minorHAnsi"/>
                <w:b/>
              </w:rPr>
            </w:pPr>
          </w:p>
          <w:p w14:paraId="0000007A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/>
              </w:rPr>
              <w:t xml:space="preserve">• </w:t>
            </w:r>
            <w:r w:rsidRPr="009B3F44">
              <w:rPr>
                <w:rFonts w:asciiTheme="minorHAnsi" w:hAnsiTheme="minorHAnsi" w:cstheme="minorHAnsi"/>
                <w:bCs/>
              </w:rPr>
              <w:t>Research about writing about reading</w:t>
            </w:r>
          </w:p>
          <w:p w14:paraId="0000007B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Comprehension and writing combined</w:t>
            </w:r>
          </w:p>
          <w:p w14:paraId="0000007C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Writing from sources: Practice examples</w:t>
            </w:r>
          </w:p>
          <w:p w14:paraId="0000007D" w14:textId="77777777" w:rsidR="007D48B1" w:rsidRPr="009B3F44" w:rsidRDefault="00410AFE">
            <w:pPr>
              <w:ind w:left="720"/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o Gathering ideas, organizing</w:t>
            </w:r>
          </w:p>
          <w:p w14:paraId="0000007E" w14:textId="77777777" w:rsidR="007D48B1" w:rsidRPr="009B3F44" w:rsidRDefault="00410AFE">
            <w:pPr>
              <w:ind w:left="720"/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o Notes to sentences</w:t>
            </w:r>
          </w:p>
          <w:p w14:paraId="0000007F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Writing to learn</w:t>
            </w:r>
          </w:p>
          <w:p w14:paraId="00000080" w14:textId="77777777" w:rsidR="007D48B1" w:rsidRPr="009B3F44" w:rsidRDefault="00410AFE">
            <w:pPr>
              <w:rPr>
                <w:rFonts w:asciiTheme="minorHAnsi" w:hAnsiTheme="minorHAnsi" w:cstheme="minorHAnsi"/>
                <w:bCs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Using writing prompts</w:t>
            </w:r>
          </w:p>
          <w:p w14:paraId="00000081" w14:textId="77777777" w:rsidR="007D48B1" w:rsidRDefault="00410AFE">
            <w:pPr>
              <w:rPr>
                <w:b/>
                <w:sz w:val="24"/>
                <w:szCs w:val="24"/>
              </w:rPr>
            </w:pPr>
            <w:r w:rsidRPr="009B3F44">
              <w:rPr>
                <w:rFonts w:asciiTheme="minorHAnsi" w:hAnsiTheme="minorHAnsi" w:cstheme="minorHAnsi"/>
                <w:bCs/>
              </w:rPr>
              <w:t>• Collaboration for longer research projects</w:t>
            </w:r>
          </w:p>
        </w:tc>
      </w:tr>
    </w:tbl>
    <w:p w14:paraId="00000082" w14:textId="77777777" w:rsidR="007D48B1" w:rsidRDefault="007D48B1"/>
    <w:p w14:paraId="00000083" w14:textId="77777777" w:rsidR="007D48B1" w:rsidRDefault="00410AF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Topic Areas</w:t>
      </w:r>
    </w:p>
    <w:tbl>
      <w:tblPr>
        <w:tblStyle w:val="a0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9085"/>
      </w:tblGrid>
      <w:tr w:rsidR="007D48B1" w14:paraId="628E800D" w14:textId="77777777">
        <w:tc>
          <w:tcPr>
            <w:tcW w:w="1705" w:type="dxa"/>
          </w:tcPr>
          <w:p w14:paraId="00000084" w14:textId="77777777" w:rsidR="007D48B1" w:rsidRDefault="00410AFE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Fully Met</w:t>
            </w:r>
          </w:p>
        </w:tc>
        <w:tc>
          <w:tcPr>
            <w:tcW w:w="9085" w:type="dxa"/>
          </w:tcPr>
          <w:p w14:paraId="00000085" w14:textId="235B8D6B" w:rsidR="007D48B1" w:rsidRDefault="00C85A8E">
            <w:r>
              <w:t>Handwriting, Spelling and Written Expression</w:t>
            </w:r>
          </w:p>
        </w:tc>
      </w:tr>
      <w:tr w:rsidR="007D48B1" w14:paraId="0FD3606C" w14:textId="77777777">
        <w:tc>
          <w:tcPr>
            <w:tcW w:w="1705" w:type="dxa"/>
          </w:tcPr>
          <w:p w14:paraId="00000086" w14:textId="77777777" w:rsidR="007D48B1" w:rsidRDefault="00410A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Partially Met</w:t>
            </w:r>
          </w:p>
        </w:tc>
        <w:tc>
          <w:tcPr>
            <w:tcW w:w="9085" w:type="dxa"/>
          </w:tcPr>
          <w:p w14:paraId="00000087" w14:textId="77777777" w:rsidR="007D48B1" w:rsidRDefault="007D48B1"/>
        </w:tc>
      </w:tr>
    </w:tbl>
    <w:p w14:paraId="00000088" w14:textId="77777777" w:rsidR="007D48B1" w:rsidRDefault="007D48B1"/>
    <w:sectPr w:rsidR="007D48B1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05C87" w14:textId="77777777" w:rsidR="00410AFE" w:rsidRDefault="00410AFE">
      <w:pPr>
        <w:spacing w:after="0" w:line="240" w:lineRule="auto"/>
      </w:pPr>
      <w:r>
        <w:separator/>
      </w:r>
    </w:p>
  </w:endnote>
  <w:endnote w:type="continuationSeparator" w:id="0">
    <w:p w14:paraId="10AB4085" w14:textId="77777777" w:rsidR="00410AFE" w:rsidRDefault="0041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B" w14:textId="77777777" w:rsidR="007D48B1" w:rsidRDefault="00410A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July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02424" w14:textId="77777777" w:rsidR="00410AFE" w:rsidRDefault="00410AFE">
      <w:pPr>
        <w:spacing w:after="0" w:line="240" w:lineRule="auto"/>
      </w:pPr>
      <w:r>
        <w:separator/>
      </w:r>
    </w:p>
  </w:footnote>
  <w:footnote w:type="continuationSeparator" w:id="0">
    <w:p w14:paraId="46D300BC" w14:textId="77777777" w:rsidR="00410AFE" w:rsidRDefault="0041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9" w14:textId="77777777" w:rsidR="007D48B1" w:rsidRDefault="00410A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763857" cy="477274"/>
          <wp:effectExtent l="0" t="0" r="0" b="0"/>
          <wp:docPr id="13" name="image1.jpg" descr="Colorado Department of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lorado Department of Education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857" cy="4772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8A" w14:textId="77777777" w:rsidR="007D48B1" w:rsidRDefault="007D48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B1"/>
    <w:rsid w:val="00410AFE"/>
    <w:rsid w:val="007D48B1"/>
    <w:rsid w:val="009B3F44"/>
    <w:rsid w:val="00C8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0C9A9"/>
  <w15:docId w15:val="{622FA063-1DB8-474C-B586-059B8052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EC3"/>
  </w:style>
  <w:style w:type="paragraph" w:styleId="Footer">
    <w:name w:val="footer"/>
    <w:basedOn w:val="Normal"/>
    <w:link w:val="Foot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EC3"/>
  </w:style>
  <w:style w:type="table" w:styleId="TableGrid">
    <w:name w:val="Table Grid"/>
    <w:basedOn w:val="TableNormal"/>
    <w:uiPriority w:val="39"/>
    <w:rsid w:val="009A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ystoliteracy.com/offering/keys-to-early-writin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sa@keystoliterac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piVPo9mFWan72XPR1M+g9SwRZw==">AMUW2mWTK728UENhiOBP31pCAiwAlbuksAC71I1qjQSUABqHaJQl8p4ZGJPIHWj/XnJofYGqszA9zsNM8wtSYImMJu8jzDhmdhpQeHTgY3WCaZfAfc2zaZo=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Yetter, Tammy</dc:creator>
  <cp:lastModifiedBy>Yetter, Tammy</cp:lastModifiedBy>
  <cp:revision>2</cp:revision>
  <dcterms:created xsi:type="dcterms:W3CDTF">2021-07-16T18:48:00Z</dcterms:created>
  <dcterms:modified xsi:type="dcterms:W3CDTF">2021-07-16T18:48:00Z</dcterms:modified>
</cp:coreProperties>
</file>