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322E" w:rsidRDefault="002732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27322E" w14:paraId="3CEA59C8" w14:textId="77777777">
        <w:tc>
          <w:tcPr>
            <w:tcW w:w="10770" w:type="dxa"/>
            <w:shd w:val="clear" w:color="auto" w:fill="D9D9D9"/>
          </w:tcPr>
          <w:p w14:paraId="00000002" w14:textId="77777777" w:rsidR="0027322E" w:rsidRDefault="00792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Topic-Specific Professional Development Description</w:t>
            </w:r>
          </w:p>
        </w:tc>
      </w:tr>
      <w:tr w:rsidR="0027322E" w14:paraId="058313DE" w14:textId="77777777">
        <w:tc>
          <w:tcPr>
            <w:tcW w:w="10770" w:type="dxa"/>
          </w:tcPr>
          <w:p w14:paraId="00000003" w14:textId="77777777" w:rsidR="0027322E" w:rsidRDefault="00792FBA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Glean Education LLC</w:t>
            </w:r>
          </w:p>
        </w:tc>
      </w:tr>
      <w:tr w:rsidR="0027322E" w14:paraId="109DE6B2" w14:textId="77777777">
        <w:tc>
          <w:tcPr>
            <w:tcW w:w="10770" w:type="dxa"/>
          </w:tcPr>
          <w:p w14:paraId="00000004" w14:textId="77777777" w:rsidR="0027322E" w:rsidRDefault="00792FBA">
            <w:r>
              <w:rPr>
                <w:b/>
                <w:sz w:val="24"/>
                <w:szCs w:val="24"/>
              </w:rPr>
              <w:t xml:space="preserve">Name of Product: </w:t>
            </w:r>
            <w:r>
              <w:rPr>
                <w:sz w:val="24"/>
                <w:szCs w:val="24"/>
              </w:rPr>
              <w:t>Blended District Training on the Science of Reading, Structured Literacy Instruction, and Supporting Struggling Readers</w:t>
            </w:r>
          </w:p>
        </w:tc>
      </w:tr>
      <w:tr w:rsidR="0027322E" w14:paraId="14A7F33D" w14:textId="77777777">
        <w:tc>
          <w:tcPr>
            <w:tcW w:w="10770" w:type="dxa"/>
          </w:tcPr>
          <w:p w14:paraId="00000005" w14:textId="77777777" w:rsidR="0027322E" w:rsidRDefault="00792FBA">
            <w:r>
              <w:rPr>
                <w:b/>
                <w:sz w:val="24"/>
                <w:szCs w:val="24"/>
              </w:rPr>
              <w:t xml:space="preserve">Publication Year: </w:t>
            </w:r>
            <w:r>
              <w:rPr>
                <w:sz w:val="24"/>
                <w:szCs w:val="24"/>
              </w:rPr>
              <w:t>2018</w:t>
            </w:r>
          </w:p>
        </w:tc>
      </w:tr>
      <w:tr w:rsidR="0027322E" w14:paraId="0A2B23F6" w14:textId="77777777">
        <w:tc>
          <w:tcPr>
            <w:tcW w:w="10770" w:type="dxa"/>
          </w:tcPr>
          <w:p w14:paraId="00000006" w14:textId="77777777" w:rsidR="0027322E" w:rsidRDefault="00792FBA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>: Jessica Hamman</w:t>
            </w:r>
          </w:p>
        </w:tc>
      </w:tr>
      <w:tr w:rsidR="0027322E" w14:paraId="340F3BB5" w14:textId="77777777">
        <w:tc>
          <w:tcPr>
            <w:tcW w:w="10770" w:type="dxa"/>
          </w:tcPr>
          <w:p w14:paraId="00000007" w14:textId="77777777" w:rsidR="0027322E" w:rsidRDefault="00792FBA">
            <w:r>
              <w:rPr>
                <w:b/>
                <w:sz w:val="24"/>
                <w:szCs w:val="24"/>
              </w:rPr>
              <w:t xml:space="preserve">Phone Number: </w:t>
            </w:r>
            <w:r>
              <w:rPr>
                <w:sz w:val="24"/>
                <w:szCs w:val="24"/>
              </w:rPr>
              <w:t>312-833-0073</w:t>
            </w:r>
          </w:p>
        </w:tc>
      </w:tr>
      <w:tr w:rsidR="0027322E" w14:paraId="47725017" w14:textId="77777777">
        <w:tc>
          <w:tcPr>
            <w:tcW w:w="10770" w:type="dxa"/>
          </w:tcPr>
          <w:p w14:paraId="00000008" w14:textId="77777777" w:rsidR="0027322E" w:rsidRDefault="00792F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 Address: </w:t>
            </w:r>
            <w:r>
              <w:rPr>
                <w:sz w:val="24"/>
                <w:szCs w:val="24"/>
              </w:rPr>
              <w:t>jessica@gleaneducation.com</w:t>
            </w:r>
          </w:p>
        </w:tc>
      </w:tr>
      <w:tr w:rsidR="0027322E" w14:paraId="07776B2F" w14:textId="77777777">
        <w:tc>
          <w:tcPr>
            <w:tcW w:w="10770" w:type="dxa"/>
          </w:tcPr>
          <w:p w14:paraId="00000009" w14:textId="77777777" w:rsidR="0027322E" w:rsidRDefault="00792F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Website: </w:t>
            </w:r>
            <w:r>
              <w:rPr>
                <w:sz w:val="24"/>
                <w:szCs w:val="24"/>
              </w:rPr>
              <w:t>www.gleaneducation.com</w:t>
            </w:r>
          </w:p>
        </w:tc>
      </w:tr>
      <w:tr w:rsidR="0027322E" w14:paraId="0B57A1F9" w14:textId="77777777">
        <w:tc>
          <w:tcPr>
            <w:tcW w:w="10770" w:type="dxa"/>
          </w:tcPr>
          <w:p w14:paraId="0000000A" w14:textId="6B193592" w:rsidR="0027322E" w:rsidRDefault="00792FBA">
            <w:r>
              <w:rPr>
                <w:b/>
                <w:sz w:val="24"/>
                <w:szCs w:val="24"/>
              </w:rPr>
              <w:t>Delivery Model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Blended (Live Synchronous Webinars &amp; Asynchronous E-Learning)</w:t>
            </w:r>
          </w:p>
        </w:tc>
      </w:tr>
      <w:tr w:rsidR="0027322E" w14:paraId="3BED9444" w14:textId="77777777">
        <w:tc>
          <w:tcPr>
            <w:tcW w:w="10770" w:type="dxa"/>
          </w:tcPr>
          <w:p w14:paraId="0000000B" w14:textId="50EBE613" w:rsidR="0027322E" w:rsidRDefault="00792F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Audience: </w:t>
            </w:r>
            <w:r>
              <w:rPr>
                <w:sz w:val="24"/>
                <w:szCs w:val="24"/>
              </w:rPr>
              <w:t xml:space="preserve">Administrators, </w:t>
            </w:r>
            <w:r>
              <w:rPr>
                <w:sz w:val="24"/>
                <w:szCs w:val="24"/>
              </w:rPr>
              <w:t xml:space="preserve">Coaches, </w:t>
            </w:r>
            <w:r>
              <w:rPr>
                <w:sz w:val="24"/>
                <w:szCs w:val="24"/>
              </w:rPr>
              <w:t xml:space="preserve">Teachers, </w:t>
            </w:r>
            <w:r>
              <w:rPr>
                <w:sz w:val="24"/>
                <w:szCs w:val="24"/>
              </w:rPr>
              <w:t xml:space="preserve">Paraprofessionals, </w:t>
            </w:r>
            <w:r>
              <w:rPr>
                <w:sz w:val="24"/>
                <w:szCs w:val="24"/>
              </w:rPr>
              <w:t>Tutors,</w:t>
            </w:r>
            <w:r>
              <w:rPr>
                <w:sz w:val="24"/>
                <w:szCs w:val="24"/>
              </w:rPr>
              <w:t xml:space="preserve"> Other:</w:t>
            </w:r>
            <w:r>
              <w:rPr>
                <w:sz w:val="24"/>
                <w:szCs w:val="24"/>
              </w:rPr>
              <w:t xml:space="preserve"> School Psychologists</w:t>
            </w:r>
          </w:p>
        </w:tc>
      </w:tr>
      <w:tr w:rsidR="0027322E" w14:paraId="245DC122" w14:textId="77777777" w:rsidTr="00792FBA">
        <w:trPr>
          <w:trHeight w:val="7332"/>
        </w:trPr>
        <w:tc>
          <w:tcPr>
            <w:tcW w:w="10770" w:type="dxa"/>
          </w:tcPr>
          <w:p w14:paraId="0000000C" w14:textId="77777777" w:rsidR="0027322E" w:rsidRDefault="00792F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</w:t>
            </w:r>
            <w:r>
              <w:rPr>
                <w:b/>
                <w:sz w:val="24"/>
                <w:szCs w:val="24"/>
              </w:rPr>
              <w:t>ription of Professional Development:</w:t>
            </w:r>
          </w:p>
          <w:p w14:paraId="0000000D" w14:textId="77777777" w:rsidR="0027322E" w:rsidRPr="00792FBA" w:rsidRDefault="00792FBA">
            <w:r w:rsidRPr="00792FBA">
              <w:t>For this professional development offering, we provide a year-long or multi-year blended, web-based training delivery model, we offer our core online, on-demand Comprehensive Dyslexia and Literacy Bundle PLUS customized</w:t>
            </w:r>
            <w:r w:rsidRPr="00792FBA">
              <w:t xml:space="preserve"> live webinar content and optional web-based, job-embedded implementation coaching.</w:t>
            </w:r>
          </w:p>
          <w:p w14:paraId="0000000E" w14:textId="77777777" w:rsidR="0027322E" w:rsidRPr="00792FBA" w:rsidRDefault="0027322E"/>
          <w:p w14:paraId="0000000F" w14:textId="77777777" w:rsidR="0027322E" w:rsidRPr="00792FBA" w:rsidRDefault="00792FBA">
            <w:r w:rsidRPr="00792FBA">
              <w:t xml:space="preserve">To formulate a customized training plan for each district, we work with school administrators to conduct an audit of current practices, staff </w:t>
            </w:r>
            <w:proofErr w:type="gramStart"/>
            <w:r w:rsidRPr="00792FBA">
              <w:t>knowledge-base</w:t>
            </w:r>
            <w:proofErr w:type="gramEnd"/>
            <w:r w:rsidRPr="00792FBA">
              <w:t>, curriculum, a</w:t>
            </w:r>
            <w:r w:rsidRPr="00792FBA">
              <w:t>nd school systems to create a training plan tailored to each specific district. The training plan will include a mix of on-demand asynchronous content dives paired live, synchronous webinars to increase engagement and build training rapport. Our training d</w:t>
            </w:r>
            <w:r w:rsidRPr="00792FBA">
              <w:t>elivery is timed according to designated district professional development days/times. We also pair our training with optional shoulder-to-shoulder web-based coaching with Glean Education trainers to build understanding one-on-one and support structured li</w:t>
            </w:r>
            <w:r w:rsidRPr="00792FBA">
              <w:t>teracy implementation fidelity. We support teachers with employing the practices prescribed in the training and data-based decision making in their literacy instruction.</w:t>
            </w:r>
          </w:p>
          <w:p w14:paraId="00000010" w14:textId="77777777" w:rsidR="0027322E" w:rsidRPr="00792FBA" w:rsidRDefault="0027322E"/>
          <w:p w14:paraId="00000011" w14:textId="77777777" w:rsidR="0027322E" w:rsidRPr="00792FBA" w:rsidRDefault="00792FBA">
            <w:r w:rsidRPr="00792FBA">
              <w:t xml:space="preserve">Possible Topics Include: </w:t>
            </w:r>
          </w:p>
          <w:p w14:paraId="00000012" w14:textId="77777777" w:rsidR="0027322E" w:rsidRPr="00792FBA" w:rsidRDefault="0027322E"/>
          <w:p w14:paraId="00000013" w14:textId="77777777" w:rsidR="0027322E" w:rsidRPr="00792FBA" w:rsidRDefault="00792FBA">
            <w:r w:rsidRPr="00792FBA">
              <w:t>(Live Webinar) Three Success Factors in District-Wide Lite</w:t>
            </w:r>
            <w:r w:rsidRPr="00792FBA">
              <w:t>racy Progress, Science of Reading, and/or Intro to Structured Literacy Instruction (2 hours)</w:t>
            </w:r>
          </w:p>
          <w:p w14:paraId="00000014" w14:textId="77777777" w:rsidR="0027322E" w:rsidRPr="00792FBA" w:rsidRDefault="00792FBA">
            <w:r w:rsidRPr="00792FBA">
              <w:t>(Online, on-demand) Understanding &amp; Recognizing Dyslexia (2 hours)</w:t>
            </w:r>
          </w:p>
          <w:p w14:paraId="00000015" w14:textId="77777777" w:rsidR="0027322E" w:rsidRPr="00792FBA" w:rsidRDefault="00792FBA">
            <w:r w:rsidRPr="00792FBA">
              <w:t>(Online, on-demand) Structured Literacy Instruction (6 hours)</w:t>
            </w:r>
          </w:p>
          <w:p w14:paraId="00000016" w14:textId="77777777" w:rsidR="0027322E" w:rsidRPr="00792FBA" w:rsidRDefault="00792FBA">
            <w:r w:rsidRPr="00792FBA">
              <w:t xml:space="preserve">(Live Webinar) Expert Webinar on Syllable Division, Sight Word Instruction, Phonemic Awareness Instruction, Vocabulary Instruction, and/or Comprehension Instruction </w:t>
            </w:r>
          </w:p>
          <w:p w14:paraId="00000017" w14:textId="77777777" w:rsidR="0027322E" w:rsidRPr="00792FBA" w:rsidRDefault="00792FBA">
            <w:r w:rsidRPr="00792FBA">
              <w:t>(Online, on-demand) Intensif</w:t>
            </w:r>
            <w:r w:rsidRPr="00792FBA">
              <w:t>ying Instruction for Struggling Readers through MTSS/RTI (4 hours)</w:t>
            </w:r>
          </w:p>
          <w:p w14:paraId="00000018" w14:textId="77777777" w:rsidR="0027322E" w:rsidRPr="00792FBA" w:rsidRDefault="00792FBA">
            <w:r w:rsidRPr="00792FBA">
              <w:t>(Online, on-demand) Reading Fluency Instruction (3 hours)</w:t>
            </w:r>
          </w:p>
          <w:p w14:paraId="00000019" w14:textId="77777777" w:rsidR="0027322E" w:rsidRPr="00792FBA" w:rsidRDefault="00792FBA">
            <w:r w:rsidRPr="00792FBA">
              <w:t>(Live Webinar) Using Data to Plan Literacy Instruction</w:t>
            </w:r>
          </w:p>
          <w:p w14:paraId="0000001A" w14:textId="77777777" w:rsidR="0027322E" w:rsidRPr="00792FBA" w:rsidRDefault="00792FBA">
            <w:r w:rsidRPr="00792FBA">
              <w:t>(Live Webinar) Structured Literacy Review, District Teacher Feature, &amp; Train</w:t>
            </w:r>
            <w:r w:rsidRPr="00792FBA">
              <w:t>ing Conclusion (1 hour)</w:t>
            </w:r>
          </w:p>
          <w:p w14:paraId="0000001C" w14:textId="77777777" w:rsidR="0027322E" w:rsidRDefault="0027322E">
            <w:pPr>
              <w:rPr>
                <w:b/>
                <w:sz w:val="24"/>
                <w:szCs w:val="24"/>
              </w:rPr>
            </w:pPr>
          </w:p>
        </w:tc>
      </w:tr>
    </w:tbl>
    <w:p w14:paraId="0000001E" w14:textId="77777777" w:rsidR="0027322E" w:rsidRDefault="00792F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Topic Areas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085"/>
      </w:tblGrid>
      <w:tr w:rsidR="0027322E" w14:paraId="3BC6F351" w14:textId="77777777">
        <w:tc>
          <w:tcPr>
            <w:tcW w:w="1705" w:type="dxa"/>
          </w:tcPr>
          <w:p w14:paraId="0000001F" w14:textId="77777777" w:rsidR="0027322E" w:rsidRDefault="00792FB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Fully Met</w:t>
            </w:r>
          </w:p>
        </w:tc>
        <w:tc>
          <w:tcPr>
            <w:tcW w:w="9085" w:type="dxa"/>
          </w:tcPr>
          <w:p w14:paraId="00000020" w14:textId="512B298D" w:rsidR="0027322E" w:rsidRDefault="00792FBA">
            <w:r>
              <w:t>Administration and Interpretation of Assessments, Literacy Development, Phonology Development, Phonics and Word Recognition Development, Fluency Development</w:t>
            </w:r>
          </w:p>
        </w:tc>
      </w:tr>
      <w:tr w:rsidR="0027322E" w14:paraId="5A714C95" w14:textId="77777777">
        <w:tc>
          <w:tcPr>
            <w:tcW w:w="1705" w:type="dxa"/>
          </w:tcPr>
          <w:p w14:paraId="00000021" w14:textId="77777777" w:rsidR="0027322E" w:rsidRDefault="00792F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Partially Met</w:t>
            </w:r>
          </w:p>
        </w:tc>
        <w:tc>
          <w:tcPr>
            <w:tcW w:w="9085" w:type="dxa"/>
          </w:tcPr>
          <w:p w14:paraId="00000022" w14:textId="77777777" w:rsidR="0027322E" w:rsidRDefault="0027322E"/>
        </w:tc>
      </w:tr>
    </w:tbl>
    <w:p w14:paraId="00000023" w14:textId="6EF88630" w:rsidR="0027322E" w:rsidRDefault="00792FBA">
      <w:r>
        <w:t xml:space="preserve">*Met score threshold; however, did not meet criterion specific to English Learners. </w:t>
      </w:r>
    </w:p>
    <w:sectPr w:rsidR="0027322E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E6A9" w14:textId="77777777" w:rsidR="00000000" w:rsidRDefault="00792FBA">
      <w:pPr>
        <w:spacing w:after="0" w:line="240" w:lineRule="auto"/>
      </w:pPr>
      <w:r>
        <w:separator/>
      </w:r>
    </w:p>
  </w:endnote>
  <w:endnote w:type="continuationSeparator" w:id="0">
    <w:p w14:paraId="1B8B5C2E" w14:textId="77777777" w:rsidR="00000000" w:rsidRDefault="0079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27322E" w:rsidRDefault="00792F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1AB9" w14:textId="77777777" w:rsidR="00000000" w:rsidRDefault="00792FBA">
      <w:pPr>
        <w:spacing w:after="0" w:line="240" w:lineRule="auto"/>
      </w:pPr>
      <w:r>
        <w:separator/>
      </w:r>
    </w:p>
  </w:footnote>
  <w:footnote w:type="continuationSeparator" w:id="0">
    <w:p w14:paraId="7ABCB196" w14:textId="77777777" w:rsidR="00000000" w:rsidRDefault="0079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27322E" w:rsidRDefault="00792F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763857" cy="477274"/>
          <wp:effectExtent l="0" t="0" r="0" b="0"/>
          <wp:docPr id="13" name="image1.jpg" descr="Colorado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orado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857" cy="4772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25" w14:textId="77777777" w:rsidR="0027322E" w:rsidRDefault="002732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2E"/>
    <w:rsid w:val="0027322E"/>
    <w:rsid w:val="007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D177"/>
  <w15:docId w15:val="{72497CA9-C755-4D7C-9C7A-E128E853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NKOYwt1b7sAJB3fLcCvL6o7jCQ==">AMUW2mVP7tjwLDMJLGzjAWwtEUM1z7mqDuXmLPO77AL/xti28NLcmyxhlkQwVIDf7sPzuRlsplhNFc73F1c14jnaMqZ3OivRVqv61GJvazNy5thiTQGVAvs=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2</cp:revision>
  <dcterms:created xsi:type="dcterms:W3CDTF">2021-07-01T15:18:00Z</dcterms:created>
  <dcterms:modified xsi:type="dcterms:W3CDTF">2021-07-08T18:39:00Z</dcterms:modified>
</cp:coreProperties>
</file>