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11769" w14:textId="1DE8C5B3" w:rsidR="008D68E8" w:rsidRPr="00563043" w:rsidRDefault="00A05541" w:rsidP="00DA37F7">
      <w:pPr>
        <w:jc w:val="center"/>
        <w:rPr>
          <w:kern w:val="2"/>
        </w:rPr>
      </w:pPr>
      <w:r w:rsidRPr="00417633">
        <w:rPr>
          <w:rFonts w:cstheme="minorHAnsi"/>
          <w:noProof/>
        </w:rPr>
        <w:drawing>
          <wp:inline distT="0" distB="0" distL="0" distR="0" wp14:anchorId="05F5379D" wp14:editId="2B633A1F">
            <wp:extent cx="4429125" cy="745496"/>
            <wp:effectExtent l="0" t="0" r="0" b="0"/>
            <wp:docPr id="3" name="Picture 3" descr="Colorado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urnham_k\AppData\Local\Temp\2\wzee63\cde_logo_fullColor-hor.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490177" cy="755772"/>
                    </a:xfrm>
                    <a:prstGeom prst="rect">
                      <a:avLst/>
                    </a:prstGeom>
                    <a:noFill/>
                    <a:ln>
                      <a:noFill/>
                    </a:ln>
                  </pic:spPr>
                </pic:pic>
              </a:graphicData>
            </a:graphic>
          </wp:inline>
        </w:drawing>
      </w:r>
    </w:p>
    <w:p w14:paraId="4C6BD70F" w14:textId="77777777" w:rsidR="008D68E8" w:rsidRPr="00563043" w:rsidRDefault="008D68E8" w:rsidP="00DA37F7">
      <w:pPr>
        <w:rPr>
          <w:kern w:val="2"/>
        </w:rPr>
      </w:pPr>
    </w:p>
    <w:p w14:paraId="602631F7" w14:textId="77777777" w:rsidR="008D68E8" w:rsidRPr="00563043" w:rsidRDefault="008D68E8" w:rsidP="00DA37F7">
      <w:pPr>
        <w:rPr>
          <w:kern w:val="2"/>
        </w:rPr>
      </w:pPr>
    </w:p>
    <w:p w14:paraId="3457B091" w14:textId="77777777" w:rsidR="00E65C54" w:rsidRPr="00563043" w:rsidRDefault="00E65C54" w:rsidP="00DA37F7">
      <w:pPr>
        <w:rPr>
          <w:kern w:val="2"/>
        </w:rPr>
      </w:pPr>
    </w:p>
    <w:p w14:paraId="231D6A5E" w14:textId="77777777" w:rsidR="003B253E" w:rsidRPr="00563043" w:rsidRDefault="003B253E" w:rsidP="00DA37F7">
      <w:pPr>
        <w:rPr>
          <w:kern w:val="2"/>
        </w:rPr>
      </w:pPr>
    </w:p>
    <w:p w14:paraId="3A865AC3" w14:textId="77777777" w:rsidR="00C0030D" w:rsidRPr="00563043" w:rsidRDefault="00C0030D" w:rsidP="00DA37F7">
      <w:pPr>
        <w:pStyle w:val="Heading5"/>
        <w:rPr>
          <w:kern w:val="2"/>
          <w:sz w:val="52"/>
          <w:szCs w:val="52"/>
        </w:rPr>
      </w:pPr>
      <w:r w:rsidRPr="00563043">
        <w:rPr>
          <w:kern w:val="2"/>
          <w:sz w:val="52"/>
          <w:szCs w:val="52"/>
        </w:rPr>
        <w:t>Funding Opportunity</w:t>
      </w:r>
    </w:p>
    <w:p w14:paraId="4F54B0AC" w14:textId="77777777" w:rsidR="00C0030D" w:rsidRPr="00563043" w:rsidRDefault="006644DE" w:rsidP="006644DE">
      <w:pPr>
        <w:tabs>
          <w:tab w:val="left" w:pos="3735"/>
        </w:tabs>
        <w:rPr>
          <w:rFonts w:ascii="Museo Slab 500" w:hAnsi="Museo Slab 500"/>
          <w:b/>
          <w:kern w:val="2"/>
        </w:rPr>
      </w:pPr>
      <w:r>
        <w:rPr>
          <w:rFonts w:ascii="Museo Slab 500" w:hAnsi="Museo Slab 500"/>
          <w:b/>
          <w:kern w:val="2"/>
        </w:rPr>
        <w:tab/>
      </w:r>
    </w:p>
    <w:p w14:paraId="7F0A9B69" w14:textId="77777777" w:rsidR="00255417" w:rsidRPr="00563043" w:rsidRDefault="00255417" w:rsidP="00DA37F7">
      <w:pPr>
        <w:pStyle w:val="Header"/>
        <w:tabs>
          <w:tab w:val="clear" w:pos="4680"/>
          <w:tab w:val="clear" w:pos="9360"/>
        </w:tabs>
        <w:rPr>
          <w:kern w:val="2"/>
        </w:rPr>
      </w:pPr>
    </w:p>
    <w:p w14:paraId="456EDE01" w14:textId="0FB118F5" w:rsidR="00CE2FFF" w:rsidRPr="00102D9B" w:rsidRDefault="008262B8" w:rsidP="00102D9B">
      <w:pPr>
        <w:jc w:val="center"/>
        <w:rPr>
          <w:b/>
          <w:kern w:val="2"/>
          <w:sz w:val="32"/>
          <w:szCs w:val="32"/>
        </w:rPr>
      </w:pPr>
      <w:bookmarkStart w:id="0" w:name="_Toc456084078"/>
      <w:r>
        <w:rPr>
          <w:kern w:val="2"/>
          <w:sz w:val="32"/>
          <w:szCs w:val="32"/>
        </w:rPr>
        <w:t>Application</w:t>
      </w:r>
      <w:r w:rsidR="00255417" w:rsidRPr="005A0F19">
        <w:rPr>
          <w:kern w:val="2"/>
          <w:sz w:val="32"/>
          <w:szCs w:val="32"/>
        </w:rPr>
        <w:t>:</w:t>
      </w:r>
      <w:r w:rsidR="008D68E8" w:rsidRPr="005A0F19">
        <w:rPr>
          <w:kern w:val="2"/>
          <w:sz w:val="32"/>
          <w:szCs w:val="32"/>
        </w:rPr>
        <w:t xml:space="preserve"> </w:t>
      </w:r>
      <w:bookmarkEnd w:id="0"/>
      <w:r>
        <w:rPr>
          <w:b/>
          <w:kern w:val="2"/>
          <w:sz w:val="32"/>
          <w:szCs w:val="32"/>
        </w:rPr>
        <w:t>Thursday, September 15</w:t>
      </w:r>
      <w:r w:rsidR="00AB362E" w:rsidRPr="005A0F19">
        <w:rPr>
          <w:b/>
          <w:kern w:val="2"/>
          <w:sz w:val="32"/>
          <w:szCs w:val="32"/>
        </w:rPr>
        <w:t>, 20</w:t>
      </w:r>
      <w:r w:rsidR="00A05541">
        <w:rPr>
          <w:b/>
          <w:kern w:val="2"/>
          <w:sz w:val="32"/>
          <w:szCs w:val="32"/>
        </w:rPr>
        <w:t>2</w:t>
      </w:r>
      <w:r>
        <w:rPr>
          <w:b/>
          <w:kern w:val="2"/>
          <w:sz w:val="32"/>
          <w:szCs w:val="32"/>
        </w:rPr>
        <w:t>2</w:t>
      </w:r>
      <w:r w:rsidR="00AB362E" w:rsidRPr="005A0F19">
        <w:rPr>
          <w:b/>
          <w:kern w:val="2"/>
          <w:sz w:val="32"/>
          <w:szCs w:val="32"/>
        </w:rPr>
        <w:t>, by 11:59 pm</w:t>
      </w:r>
    </w:p>
    <w:p w14:paraId="49479425" w14:textId="77777777" w:rsidR="002C59C3" w:rsidRPr="00563043" w:rsidRDefault="002C59C3" w:rsidP="00DA37F7">
      <w:pPr>
        <w:rPr>
          <w:kern w:val="2"/>
        </w:rPr>
        <w:sectPr w:rsidR="002C59C3" w:rsidRPr="00563043" w:rsidSect="00C0030D">
          <w:footerReference w:type="default" r:id="rId12"/>
          <w:footerReference w:type="first" r:id="rId13"/>
          <w:type w:val="continuous"/>
          <w:pgSz w:w="12240" w:h="15840"/>
          <w:pgMar w:top="720" w:right="720" w:bottom="720" w:left="720" w:header="720" w:footer="720" w:gutter="0"/>
          <w:cols w:space="720"/>
          <w:titlePg/>
          <w:docGrid w:linePitch="360"/>
        </w:sectPr>
      </w:pPr>
    </w:p>
    <w:p w14:paraId="5A0B29BB" w14:textId="77777777" w:rsidR="00E65C54" w:rsidRPr="00563043" w:rsidRDefault="00E65C54" w:rsidP="00DA37F7">
      <w:pPr>
        <w:rPr>
          <w:kern w:val="2"/>
        </w:rPr>
      </w:pPr>
    </w:p>
    <w:p w14:paraId="794CC00D" w14:textId="77777777" w:rsidR="001B77BD" w:rsidRPr="00563043" w:rsidRDefault="001B77BD" w:rsidP="00DA37F7">
      <w:pPr>
        <w:rPr>
          <w:kern w:val="2"/>
        </w:rPr>
      </w:pPr>
    </w:p>
    <w:tbl>
      <w:tblPr>
        <w:tblW w:w="4526"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749"/>
      </w:tblGrid>
      <w:tr w:rsidR="00255417" w:rsidRPr="00563043" w14:paraId="639E07FD" w14:textId="77777777" w:rsidTr="003A0C49">
        <w:trPr>
          <w:trHeight w:val="1527"/>
          <w:jc w:val="center"/>
        </w:trPr>
        <w:tc>
          <w:tcPr>
            <w:tcW w:w="5000" w:type="pct"/>
            <w:vAlign w:val="center"/>
          </w:tcPr>
          <w:p w14:paraId="066D30C7" w14:textId="77777777" w:rsidR="005B72C8" w:rsidRDefault="00AB362E" w:rsidP="005B72C8">
            <w:pPr>
              <w:pStyle w:val="Heading5"/>
              <w:rPr>
                <w:kern w:val="2"/>
              </w:rPr>
            </w:pPr>
            <w:r w:rsidRPr="00563043">
              <w:rPr>
                <w:kern w:val="2"/>
              </w:rPr>
              <w:t>Early Literacy Grant Program</w:t>
            </w:r>
            <w:r w:rsidR="003C5F96">
              <w:rPr>
                <w:kern w:val="2"/>
              </w:rPr>
              <w:t xml:space="preserve"> – Sustainability </w:t>
            </w:r>
          </w:p>
          <w:p w14:paraId="604EBCF6" w14:textId="3F1568FA" w:rsidR="005B72C8" w:rsidRPr="005B72C8" w:rsidRDefault="005B72C8" w:rsidP="005B72C8">
            <w:pPr>
              <w:pStyle w:val="Heading5"/>
              <w:rPr>
                <w:kern w:val="2"/>
              </w:rPr>
            </w:pPr>
            <w:r>
              <w:t xml:space="preserve">Cohort </w:t>
            </w:r>
            <w:r w:rsidR="008262B8">
              <w:t>4</w:t>
            </w:r>
            <w:r>
              <w:t>, 202</w:t>
            </w:r>
            <w:r w:rsidR="008262B8">
              <w:t>2</w:t>
            </w:r>
            <w:r>
              <w:t>/202</w:t>
            </w:r>
            <w:r w:rsidR="008262B8">
              <w:t>3</w:t>
            </w:r>
          </w:p>
          <w:p w14:paraId="4AC72B4C" w14:textId="77777777" w:rsidR="003B253E" w:rsidRPr="00563043" w:rsidRDefault="003B253E" w:rsidP="00DA37F7">
            <w:pPr>
              <w:rPr>
                <w:kern w:val="2"/>
              </w:rPr>
            </w:pPr>
          </w:p>
          <w:p w14:paraId="55D4E690" w14:textId="77777777" w:rsidR="00255417" w:rsidRPr="00563043" w:rsidRDefault="00AB362E" w:rsidP="00DA37F7">
            <w:pPr>
              <w:jc w:val="center"/>
              <w:rPr>
                <w:rFonts w:ascii="Museo Slab 500" w:hAnsi="Museo Slab 500"/>
                <w:kern w:val="2"/>
              </w:rPr>
            </w:pPr>
            <w:r w:rsidRPr="00563043">
              <w:rPr>
                <w:rFonts w:ascii="Museo Slab 500" w:hAnsi="Museo Slab 500"/>
                <w:kern w:val="2"/>
              </w:rPr>
              <w:t>Pursuant to C.R.S. 22-7-1211</w:t>
            </w:r>
          </w:p>
        </w:tc>
      </w:tr>
    </w:tbl>
    <w:p w14:paraId="40A56168" w14:textId="77777777" w:rsidR="00255417" w:rsidRPr="00563043" w:rsidRDefault="00255417" w:rsidP="00DA37F7">
      <w:pPr>
        <w:rPr>
          <w:kern w:val="2"/>
        </w:rPr>
      </w:pPr>
    </w:p>
    <w:p w14:paraId="2396AD39" w14:textId="77777777" w:rsidR="00E65C54" w:rsidRPr="00563043" w:rsidRDefault="00E65C54" w:rsidP="00DA37F7">
      <w:pPr>
        <w:rPr>
          <w:kern w:val="2"/>
        </w:rPr>
      </w:pPr>
    </w:p>
    <w:p w14:paraId="66802066" w14:textId="77777777" w:rsidR="00255417" w:rsidRPr="00563043" w:rsidRDefault="00255417" w:rsidP="00DA37F7">
      <w:pPr>
        <w:rPr>
          <w:kern w:val="2"/>
        </w:rPr>
      </w:pPr>
    </w:p>
    <w:p w14:paraId="5C67C7D6" w14:textId="77777777" w:rsidR="002C59C3" w:rsidRPr="00563043" w:rsidRDefault="002C59C3" w:rsidP="00DA37F7">
      <w:pPr>
        <w:rPr>
          <w:kern w:val="2"/>
        </w:rPr>
      </w:pPr>
    </w:p>
    <w:p w14:paraId="146A5455" w14:textId="77777777" w:rsidR="00F362EC" w:rsidRPr="00563043" w:rsidRDefault="00F362EC" w:rsidP="00DA37F7">
      <w:pPr>
        <w:rPr>
          <w:kern w:val="2"/>
        </w:rPr>
      </w:pPr>
    </w:p>
    <w:p w14:paraId="4E31F075" w14:textId="77777777" w:rsidR="001B77BD" w:rsidRPr="00563043" w:rsidRDefault="001B77BD" w:rsidP="00DA37F7">
      <w:pPr>
        <w:rPr>
          <w:kern w:val="2"/>
        </w:rPr>
      </w:pPr>
    </w:p>
    <w:p w14:paraId="6CE29F74" w14:textId="77777777" w:rsidR="001B77BD" w:rsidRPr="00563043" w:rsidRDefault="001B77BD" w:rsidP="00DA37F7">
      <w:pPr>
        <w:rPr>
          <w:kern w:val="2"/>
        </w:rPr>
      </w:pPr>
    </w:p>
    <w:p w14:paraId="4D0C1502" w14:textId="77777777" w:rsidR="001B77BD" w:rsidRPr="00563043" w:rsidRDefault="001B77BD" w:rsidP="00DA37F7">
      <w:pPr>
        <w:rPr>
          <w:kern w:val="2"/>
        </w:rPr>
      </w:pPr>
    </w:p>
    <w:p w14:paraId="638ECEE8" w14:textId="77777777" w:rsidR="001B77BD" w:rsidRPr="00563043" w:rsidRDefault="001B77BD" w:rsidP="00DA37F7">
      <w:pPr>
        <w:rPr>
          <w:kern w:val="2"/>
        </w:rPr>
      </w:pPr>
    </w:p>
    <w:p w14:paraId="78A48AAC" w14:textId="77777777" w:rsidR="001B77BD" w:rsidRPr="00563043" w:rsidRDefault="001B77BD" w:rsidP="00DA37F7">
      <w:pPr>
        <w:rPr>
          <w:kern w:val="2"/>
        </w:rPr>
      </w:pPr>
    </w:p>
    <w:p w14:paraId="61AA4866" w14:textId="1AF07498" w:rsidR="00102D9B" w:rsidRPr="00417633" w:rsidRDefault="00102D9B" w:rsidP="00102D9B">
      <w:pPr>
        <w:rPr>
          <w:rFonts w:cstheme="minorHAnsi"/>
          <w:b/>
        </w:rPr>
      </w:pPr>
      <w:r>
        <w:rPr>
          <w:rFonts w:cstheme="minorHAnsi"/>
          <w:b/>
        </w:rPr>
        <w:t xml:space="preserve">Application &amp; </w:t>
      </w:r>
      <w:r w:rsidRPr="00417633">
        <w:rPr>
          <w:rFonts w:cstheme="minorHAnsi"/>
          <w:b/>
        </w:rPr>
        <w:t>Program Questions:</w:t>
      </w:r>
    </w:p>
    <w:p w14:paraId="5CA8566E" w14:textId="77777777" w:rsidR="00102D9B" w:rsidRPr="00563043" w:rsidRDefault="00102D9B" w:rsidP="00102D9B">
      <w:pPr>
        <w:rPr>
          <w:kern w:val="2"/>
        </w:rPr>
      </w:pPr>
      <w:r>
        <w:rPr>
          <w:kern w:val="2"/>
        </w:rPr>
        <w:t>Laura Stelling, READ Act Grants Project Manager</w:t>
      </w:r>
    </w:p>
    <w:p w14:paraId="4108B0F3" w14:textId="2E4FD53A" w:rsidR="00102D9B" w:rsidRPr="00563043" w:rsidRDefault="00695736" w:rsidP="00102D9B">
      <w:pPr>
        <w:rPr>
          <w:kern w:val="2"/>
        </w:rPr>
      </w:pPr>
      <w:hyperlink r:id="rId14" w:history="1">
        <w:r w:rsidR="00102D9B">
          <w:rPr>
            <w:rStyle w:val="Hyperlink"/>
            <w:kern w:val="2"/>
          </w:rPr>
          <w:t>Stelling_L</w:t>
        </w:r>
        <w:r w:rsidR="00102D9B" w:rsidRPr="00C61537">
          <w:rPr>
            <w:rStyle w:val="Hyperlink"/>
            <w:kern w:val="2"/>
          </w:rPr>
          <w:t>@cde.state.co.us</w:t>
        </w:r>
      </w:hyperlink>
      <w:r w:rsidR="00102D9B" w:rsidRPr="00563043">
        <w:rPr>
          <w:kern w:val="2"/>
        </w:rPr>
        <w:t xml:space="preserve"> | (</w:t>
      </w:r>
      <w:r w:rsidR="008262B8">
        <w:rPr>
          <w:kern w:val="2"/>
        </w:rPr>
        <w:t>720) 618-9373</w:t>
      </w:r>
    </w:p>
    <w:p w14:paraId="05791ED7" w14:textId="77777777" w:rsidR="00102D9B" w:rsidRPr="00417633" w:rsidRDefault="00102D9B" w:rsidP="00102D9B">
      <w:pPr>
        <w:rPr>
          <w:rFonts w:cstheme="minorHAnsi"/>
        </w:rPr>
      </w:pPr>
    </w:p>
    <w:p w14:paraId="12A0D94D" w14:textId="77777777" w:rsidR="00102D9B" w:rsidRPr="00417633" w:rsidRDefault="00102D9B" w:rsidP="00102D9B">
      <w:pPr>
        <w:pStyle w:val="BodyText"/>
        <w:spacing w:line="240" w:lineRule="auto"/>
        <w:contextualSpacing/>
        <w:rPr>
          <w:rFonts w:cstheme="minorHAnsi"/>
        </w:rPr>
      </w:pPr>
      <w:r w:rsidRPr="00417633">
        <w:rPr>
          <w:rFonts w:cstheme="minorHAnsi"/>
        </w:rPr>
        <w:t>Budget/Fiscal Questions:</w:t>
      </w:r>
    </w:p>
    <w:p w14:paraId="41AC27CE" w14:textId="77777777" w:rsidR="008262B8" w:rsidRDefault="008262B8" w:rsidP="008262B8">
      <w:pPr>
        <w:rPr>
          <w:rFonts w:cstheme="minorHAnsi"/>
        </w:rPr>
      </w:pPr>
      <w:r>
        <w:rPr>
          <w:rFonts w:cstheme="minorHAnsi"/>
        </w:rPr>
        <w:t>Anna Friedman, Grants Fiscal Analyst</w:t>
      </w:r>
    </w:p>
    <w:p w14:paraId="4889A1CE" w14:textId="6DB8CC8F" w:rsidR="002C59C3" w:rsidRPr="00563043" w:rsidRDefault="00695736" w:rsidP="00DA37F7">
      <w:pPr>
        <w:contextualSpacing w:val="0"/>
        <w:rPr>
          <w:kern w:val="2"/>
        </w:rPr>
      </w:pPr>
      <w:hyperlink r:id="rId15" w:history="1">
        <w:r w:rsidR="008262B8" w:rsidRPr="009B25AC">
          <w:rPr>
            <w:rStyle w:val="Hyperlink"/>
            <w:rFonts w:cstheme="minorHAnsi"/>
          </w:rPr>
          <w:t>Friedman_A@cde.state.co.us</w:t>
        </w:r>
      </w:hyperlink>
      <w:r w:rsidR="008262B8" w:rsidRPr="000B56C3">
        <w:rPr>
          <w:noProof/>
        </w:rPr>
        <w:t xml:space="preserve"> </w:t>
      </w:r>
      <w:r w:rsidR="008262B8">
        <w:rPr>
          <w:rFonts w:cstheme="minorHAnsi"/>
        </w:rPr>
        <w:t>| (720) 778-1877</w:t>
      </w:r>
      <w:r w:rsidR="002C59C3" w:rsidRPr="00563043">
        <w:rPr>
          <w:kern w:val="2"/>
        </w:rPr>
        <w:br w:type="page"/>
      </w:r>
    </w:p>
    <w:p w14:paraId="6311323A" w14:textId="77777777" w:rsidR="00C0030D" w:rsidRPr="00563043" w:rsidRDefault="00C0030D" w:rsidP="00DA37F7">
      <w:pPr>
        <w:pStyle w:val="Header"/>
        <w:tabs>
          <w:tab w:val="clear" w:pos="4680"/>
          <w:tab w:val="clear" w:pos="9360"/>
        </w:tabs>
        <w:rPr>
          <w:kern w:val="2"/>
        </w:rPr>
        <w:sectPr w:rsidR="00C0030D" w:rsidRPr="00563043" w:rsidSect="00C0030D">
          <w:footerReference w:type="default" r:id="rId16"/>
          <w:type w:val="continuous"/>
          <w:pgSz w:w="12240" w:h="15840"/>
          <w:pgMar w:top="720" w:right="720" w:bottom="720" w:left="720" w:header="720" w:footer="720" w:gutter="0"/>
          <w:cols w:space="720"/>
          <w:titlePg/>
          <w:docGrid w:linePitch="360"/>
        </w:sectPr>
      </w:pPr>
    </w:p>
    <w:p w14:paraId="25C0C578" w14:textId="77777777" w:rsidR="008D68E8" w:rsidRPr="00563043" w:rsidRDefault="008D68E8" w:rsidP="00DA37F7">
      <w:pPr>
        <w:rPr>
          <w:kern w:val="2"/>
          <w:sz w:val="24"/>
          <w:szCs w:val="24"/>
        </w:rPr>
      </w:pPr>
    </w:p>
    <w:p w14:paraId="6F6463BC" w14:textId="77777777" w:rsidR="003A0C49" w:rsidRPr="00563043" w:rsidRDefault="00AB362E" w:rsidP="00DA37F7">
      <w:pPr>
        <w:pStyle w:val="Heading1"/>
        <w:pBdr>
          <w:bottom w:val="none" w:sz="0" w:space="0" w:color="auto"/>
        </w:pBdr>
        <w:shd w:val="clear" w:color="auto" w:fill="000000" w:themeFill="text1"/>
        <w:spacing w:before="0" w:after="0"/>
        <w:jc w:val="center"/>
        <w:rPr>
          <w:rFonts w:ascii="Museo Slab 500" w:hAnsi="Museo Slab 500"/>
          <w:color w:val="FFFFFF" w:themeColor="background1"/>
          <w:kern w:val="2"/>
        </w:rPr>
      </w:pPr>
      <w:bookmarkStart w:id="1" w:name="_Toc468869366"/>
      <w:bookmarkStart w:id="2" w:name="_Toc469477645"/>
      <w:r w:rsidRPr="00563043">
        <w:rPr>
          <w:rFonts w:ascii="Museo Slab 500" w:hAnsi="Museo Slab 500"/>
          <w:color w:val="FFFFFF" w:themeColor="background1"/>
          <w:kern w:val="2"/>
        </w:rPr>
        <w:t>Early Literacy Grant Program</w:t>
      </w:r>
      <w:bookmarkEnd w:id="1"/>
      <w:bookmarkEnd w:id="2"/>
      <w:r w:rsidR="0092096E">
        <w:rPr>
          <w:rFonts w:ascii="Museo Slab 500" w:hAnsi="Museo Slab 500"/>
          <w:color w:val="FFFFFF" w:themeColor="background1"/>
          <w:kern w:val="2"/>
        </w:rPr>
        <w:t xml:space="preserve"> - Sustainability</w:t>
      </w:r>
    </w:p>
    <w:p w14:paraId="795306A6" w14:textId="443BCED6" w:rsidR="003A0C49" w:rsidRPr="00563043" w:rsidRDefault="00C24188" w:rsidP="00DA37F7">
      <w:pPr>
        <w:shd w:val="clear" w:color="auto" w:fill="000000" w:themeFill="text1"/>
        <w:jc w:val="center"/>
        <w:rPr>
          <w:b/>
          <w:color w:val="FFFFFF" w:themeColor="background1"/>
          <w:kern w:val="2"/>
        </w:rPr>
      </w:pPr>
      <w:r>
        <w:rPr>
          <w:b/>
          <w:color w:val="FFFFFF" w:themeColor="background1"/>
          <w:kern w:val="2"/>
        </w:rPr>
        <w:t xml:space="preserve">Application </w:t>
      </w:r>
      <w:r w:rsidR="00AB362E" w:rsidRPr="00563043">
        <w:rPr>
          <w:b/>
          <w:color w:val="FFFFFF" w:themeColor="background1"/>
          <w:kern w:val="2"/>
        </w:rPr>
        <w:t xml:space="preserve">Due </w:t>
      </w:r>
      <w:r>
        <w:rPr>
          <w:b/>
          <w:color w:val="FFFFFF" w:themeColor="background1"/>
          <w:kern w:val="2"/>
        </w:rPr>
        <w:t>Thursday, September 15, 2022</w:t>
      </w:r>
    </w:p>
    <w:p w14:paraId="0133091E" w14:textId="77777777" w:rsidR="003A0C49" w:rsidRPr="00563043" w:rsidRDefault="003A0C49" w:rsidP="00DA37F7">
      <w:pPr>
        <w:pStyle w:val="Heading1"/>
        <w:spacing w:before="0" w:after="0"/>
        <w:rPr>
          <w:kern w:val="2"/>
        </w:rPr>
      </w:pPr>
    </w:p>
    <w:p w14:paraId="1DF16C4A" w14:textId="77777777" w:rsidR="002A7B01" w:rsidRPr="00563043" w:rsidRDefault="00073663" w:rsidP="00DA37F7">
      <w:pPr>
        <w:pStyle w:val="Heading1"/>
        <w:spacing w:before="0" w:after="0"/>
        <w:rPr>
          <w:kern w:val="2"/>
        </w:rPr>
      </w:pPr>
      <w:r>
        <w:rPr>
          <w:kern w:val="2"/>
        </w:rPr>
        <w:t>Purpose</w:t>
      </w:r>
    </w:p>
    <w:p w14:paraId="51D402B0" w14:textId="3DBAC801" w:rsidR="003C5F96" w:rsidRPr="00697216" w:rsidRDefault="00ED6235" w:rsidP="00DA37F7">
      <w:r w:rsidRPr="00ED6235">
        <w:rPr>
          <w:kern w:val="2"/>
        </w:rPr>
        <w:t xml:space="preserve">This </w:t>
      </w:r>
      <w:r w:rsidR="00A05541">
        <w:rPr>
          <w:kern w:val="2"/>
        </w:rPr>
        <w:t>grant opportunity</w:t>
      </w:r>
      <w:r w:rsidRPr="00ED6235">
        <w:rPr>
          <w:kern w:val="2"/>
        </w:rPr>
        <w:t xml:space="preserve"> is designed to distribute funds to assist local education providers in sustainability planning </w:t>
      </w:r>
      <w:r w:rsidR="00C24188">
        <w:rPr>
          <w:kern w:val="2"/>
        </w:rPr>
        <w:t>and implementation following</w:t>
      </w:r>
      <w:r w:rsidRPr="00ED6235">
        <w:rPr>
          <w:kern w:val="2"/>
        </w:rPr>
        <w:t xml:space="preserve"> receipt of a </w:t>
      </w:r>
      <w:r w:rsidR="00C24188">
        <w:rPr>
          <w:kern w:val="2"/>
        </w:rPr>
        <w:t xml:space="preserve">four-year </w:t>
      </w:r>
      <w:r w:rsidRPr="00ED6235">
        <w:rPr>
          <w:kern w:val="2"/>
        </w:rPr>
        <w:t>Comprehensive Early Literacy Grant.</w:t>
      </w:r>
      <w:r w:rsidR="003C5F96" w:rsidRPr="00697216">
        <w:t xml:space="preserve"> Eligibility for the Sustainability Grant is limited to those local education providers </w:t>
      </w:r>
      <w:r w:rsidR="00C24188">
        <w:t>that</w:t>
      </w:r>
      <w:r w:rsidR="00177546">
        <w:t xml:space="preserve"> </w:t>
      </w:r>
      <w:r w:rsidR="00C24188">
        <w:t xml:space="preserve">completed </w:t>
      </w:r>
      <w:r w:rsidR="003C5F96" w:rsidRPr="00697216">
        <w:t xml:space="preserve">the </w:t>
      </w:r>
      <w:r w:rsidR="00C24188">
        <w:t xml:space="preserve">fourth </w:t>
      </w:r>
      <w:r w:rsidR="003C5F96" w:rsidRPr="00697216">
        <w:t xml:space="preserve">year of funding for </w:t>
      </w:r>
      <w:r w:rsidR="00177546">
        <w:t>a</w:t>
      </w:r>
      <w:r w:rsidR="00177546" w:rsidRPr="00697216">
        <w:t xml:space="preserve"> </w:t>
      </w:r>
      <w:r w:rsidR="003C5F96" w:rsidRPr="00697216">
        <w:t>Comprehensive Early Literacy Grant</w:t>
      </w:r>
      <w:r w:rsidR="00C24188">
        <w:t xml:space="preserve"> in the 2021-2022 school/fiscal year</w:t>
      </w:r>
      <w:r w:rsidR="003C5F96" w:rsidRPr="00697216">
        <w:t>.</w:t>
      </w:r>
    </w:p>
    <w:p w14:paraId="4D77FAEF" w14:textId="77777777" w:rsidR="003C5F96" w:rsidRPr="00697216" w:rsidRDefault="003C5F96" w:rsidP="00DA37F7">
      <w:pPr>
        <w:rPr>
          <w:kern w:val="2"/>
        </w:rPr>
      </w:pPr>
    </w:p>
    <w:p w14:paraId="0EE26EA8" w14:textId="4896E086" w:rsidR="00B00D08" w:rsidRPr="00697216" w:rsidRDefault="00FA00C0" w:rsidP="00DA37F7">
      <w:pPr>
        <w:rPr>
          <w:kern w:val="2"/>
        </w:rPr>
      </w:pPr>
      <w:r w:rsidRPr="00697216">
        <w:rPr>
          <w:kern w:val="2"/>
        </w:rPr>
        <w:t xml:space="preserve">See the </w:t>
      </w:r>
      <w:hyperlink r:id="rId17" w:history="1">
        <w:r w:rsidRPr="00697216">
          <w:rPr>
            <w:rStyle w:val="Hyperlink"/>
            <w:kern w:val="2"/>
          </w:rPr>
          <w:t>Early Literacy Grant website</w:t>
        </w:r>
      </w:hyperlink>
      <w:r w:rsidR="00AB362E" w:rsidRPr="00697216">
        <w:rPr>
          <w:kern w:val="2"/>
        </w:rPr>
        <w:t xml:space="preserve"> for Early Literacy Grant</w:t>
      </w:r>
      <w:r w:rsidR="00DD5A28" w:rsidRPr="00DD5A28">
        <w:rPr>
          <w:kern w:val="2"/>
        </w:rPr>
        <w:t xml:space="preserve"> </w:t>
      </w:r>
      <w:r w:rsidR="00DD5A28">
        <w:rPr>
          <w:kern w:val="2"/>
        </w:rPr>
        <w:t>a</w:t>
      </w:r>
      <w:r w:rsidR="00DD5A28" w:rsidRPr="00697216">
        <w:rPr>
          <w:kern w:val="2"/>
        </w:rPr>
        <w:t>dministration</w:t>
      </w:r>
      <w:r w:rsidR="00DD5A28">
        <w:rPr>
          <w:kern w:val="2"/>
        </w:rPr>
        <w:t xml:space="preserve"> rules</w:t>
      </w:r>
      <w:r w:rsidR="00AB362E" w:rsidRPr="00697216">
        <w:rPr>
          <w:kern w:val="2"/>
        </w:rPr>
        <w:t>.</w:t>
      </w:r>
    </w:p>
    <w:p w14:paraId="031896CD" w14:textId="77777777" w:rsidR="007A79F5" w:rsidRPr="00563043" w:rsidRDefault="007A79F5" w:rsidP="00DA37F7">
      <w:pPr>
        <w:pStyle w:val="Heading1"/>
        <w:rPr>
          <w:kern w:val="2"/>
        </w:rPr>
      </w:pPr>
      <w:bookmarkStart w:id="3" w:name="_Toc469477648"/>
      <w:r w:rsidRPr="00563043">
        <w:rPr>
          <w:kern w:val="2"/>
        </w:rPr>
        <w:t>Eligib</w:t>
      </w:r>
      <w:r w:rsidR="00AB362E" w:rsidRPr="00563043">
        <w:rPr>
          <w:kern w:val="2"/>
        </w:rPr>
        <w:t>ility and Continued Funding</w:t>
      </w:r>
      <w:bookmarkEnd w:id="3"/>
    </w:p>
    <w:p w14:paraId="615DE500" w14:textId="77777777" w:rsidR="00073663" w:rsidRPr="00697216" w:rsidRDefault="00073663" w:rsidP="00073663">
      <w:pPr>
        <w:rPr>
          <w:rFonts w:ascii="Calibri" w:hAnsi="Calibri"/>
        </w:rPr>
      </w:pPr>
      <w:r w:rsidRPr="00697216">
        <w:rPr>
          <w:rFonts w:ascii="Calibri" w:hAnsi="Calibri"/>
        </w:rPr>
        <w:t>Eligible applicants are local education providers that:</w:t>
      </w:r>
    </w:p>
    <w:p w14:paraId="6A27297C" w14:textId="5FDACC9D" w:rsidR="00073663" w:rsidRPr="00697216" w:rsidRDefault="00C24188" w:rsidP="00073663">
      <w:pPr>
        <w:numPr>
          <w:ilvl w:val="0"/>
          <w:numId w:val="37"/>
        </w:numPr>
        <w:contextualSpacing w:val="0"/>
        <w:rPr>
          <w:rFonts w:ascii="Calibri" w:hAnsi="Calibri"/>
        </w:rPr>
      </w:pPr>
      <w:r>
        <w:t xml:space="preserve">Completed </w:t>
      </w:r>
      <w:r w:rsidRPr="00697216">
        <w:t xml:space="preserve">the </w:t>
      </w:r>
      <w:r>
        <w:t xml:space="preserve">fourth </w:t>
      </w:r>
      <w:r w:rsidRPr="00697216">
        <w:t xml:space="preserve">year of funding for </w:t>
      </w:r>
      <w:r>
        <w:t>a</w:t>
      </w:r>
      <w:r w:rsidRPr="00697216">
        <w:t xml:space="preserve"> Comprehensive Early Literacy Grant</w:t>
      </w:r>
      <w:r>
        <w:t xml:space="preserve"> in the 2021-2022 school/fiscal year</w:t>
      </w:r>
      <w:r w:rsidR="00E74106">
        <w:rPr>
          <w:rFonts w:ascii="Calibri" w:hAnsi="Calibri"/>
        </w:rPr>
        <w:t>,</w:t>
      </w:r>
    </w:p>
    <w:p w14:paraId="7B6F6DE2" w14:textId="567D9BA4" w:rsidR="00073663" w:rsidRPr="00697216" w:rsidRDefault="00073663" w:rsidP="00073663">
      <w:pPr>
        <w:numPr>
          <w:ilvl w:val="0"/>
          <w:numId w:val="37"/>
        </w:numPr>
        <w:contextualSpacing w:val="0"/>
        <w:rPr>
          <w:rFonts w:ascii="Calibri" w:hAnsi="Calibri"/>
        </w:rPr>
      </w:pPr>
      <w:r w:rsidRPr="00697216">
        <w:rPr>
          <w:rFonts w:ascii="Calibri" w:hAnsi="Calibri"/>
        </w:rPr>
        <w:t xml:space="preserve">Have a current budget on file with the </w:t>
      </w:r>
      <w:r w:rsidR="00E3189E">
        <w:rPr>
          <w:rFonts w:ascii="Calibri" w:hAnsi="Calibri"/>
        </w:rPr>
        <w:t>Colorado Department of Education (</w:t>
      </w:r>
      <w:r w:rsidRPr="00697216">
        <w:rPr>
          <w:rFonts w:ascii="Calibri" w:hAnsi="Calibri"/>
        </w:rPr>
        <w:t>CDE</w:t>
      </w:r>
      <w:r w:rsidR="00E3189E">
        <w:rPr>
          <w:rFonts w:ascii="Calibri" w:hAnsi="Calibri"/>
        </w:rPr>
        <w:t>)</w:t>
      </w:r>
      <w:r w:rsidRPr="00697216">
        <w:rPr>
          <w:rFonts w:ascii="Calibri" w:hAnsi="Calibri"/>
        </w:rPr>
        <w:t xml:space="preserve"> reflecting all </w:t>
      </w:r>
      <w:r w:rsidR="00C24188">
        <w:rPr>
          <w:rFonts w:ascii="Calibri" w:hAnsi="Calibri"/>
        </w:rPr>
        <w:t>four</w:t>
      </w:r>
      <w:r w:rsidRPr="00697216">
        <w:rPr>
          <w:rFonts w:ascii="Calibri" w:hAnsi="Calibri"/>
        </w:rPr>
        <w:t xml:space="preserve"> years of revisions and expenditures</w:t>
      </w:r>
      <w:r w:rsidR="00E74106">
        <w:rPr>
          <w:rFonts w:ascii="Calibri" w:hAnsi="Calibri"/>
        </w:rPr>
        <w:t>,</w:t>
      </w:r>
    </w:p>
    <w:p w14:paraId="7CD77042" w14:textId="29E60359" w:rsidR="00073663" w:rsidRPr="00697216" w:rsidRDefault="00073663" w:rsidP="00073663">
      <w:pPr>
        <w:numPr>
          <w:ilvl w:val="0"/>
          <w:numId w:val="37"/>
        </w:numPr>
        <w:contextualSpacing w:val="0"/>
        <w:rPr>
          <w:rFonts w:ascii="Calibri" w:hAnsi="Calibri"/>
        </w:rPr>
      </w:pPr>
      <w:r w:rsidRPr="00697216">
        <w:rPr>
          <w:rFonts w:ascii="Calibri" w:hAnsi="Calibri"/>
        </w:rPr>
        <w:t xml:space="preserve">Have met all </w:t>
      </w:r>
      <w:hyperlink r:id="rId18" w:history="1">
        <w:r w:rsidRPr="00C85C83">
          <w:rPr>
            <w:rStyle w:val="Hyperlink"/>
            <w:rFonts w:ascii="Calibri" w:hAnsi="Calibri"/>
          </w:rPr>
          <w:t xml:space="preserve">conditions of the </w:t>
        </w:r>
        <w:r w:rsidR="00A960ED">
          <w:rPr>
            <w:rStyle w:val="Hyperlink"/>
            <w:rFonts w:ascii="Calibri" w:hAnsi="Calibri"/>
          </w:rPr>
          <w:t>Comprehensive ELG</w:t>
        </w:r>
      </w:hyperlink>
      <w:r w:rsidR="00C24188">
        <w:rPr>
          <w:rFonts w:ascii="Calibri" w:hAnsi="Calibri"/>
        </w:rPr>
        <w:t xml:space="preserve"> or will document and submit a plan to meet these conditions in the 2022-2023 school year and beyond</w:t>
      </w:r>
      <w:r w:rsidRPr="00697216">
        <w:rPr>
          <w:rFonts w:ascii="Calibri" w:hAnsi="Calibri"/>
        </w:rPr>
        <w:t xml:space="preserve"> (i.e., clear district involvement in leadership team, evaluation data submitted on time)</w:t>
      </w:r>
      <w:r w:rsidR="00E74106">
        <w:rPr>
          <w:rFonts w:ascii="Calibri" w:hAnsi="Calibri"/>
        </w:rPr>
        <w:t>,</w:t>
      </w:r>
      <w:r w:rsidRPr="00697216">
        <w:rPr>
          <w:rFonts w:ascii="Calibri" w:hAnsi="Calibri"/>
        </w:rPr>
        <w:t xml:space="preserve"> and</w:t>
      </w:r>
    </w:p>
    <w:p w14:paraId="6FFA893D" w14:textId="78E0D118" w:rsidR="00073663" w:rsidRPr="00697216" w:rsidRDefault="00073663" w:rsidP="00073663">
      <w:pPr>
        <w:numPr>
          <w:ilvl w:val="0"/>
          <w:numId w:val="37"/>
        </w:numPr>
        <w:contextualSpacing w:val="0"/>
        <w:rPr>
          <w:rFonts w:ascii="Calibri" w:hAnsi="Calibri"/>
        </w:rPr>
      </w:pPr>
      <w:r w:rsidRPr="00697216">
        <w:rPr>
          <w:rFonts w:ascii="Calibri" w:hAnsi="Calibri"/>
        </w:rPr>
        <w:t>Met at least two of the following targets</w:t>
      </w:r>
      <w:r w:rsidR="00F933EA">
        <w:rPr>
          <w:rFonts w:ascii="Calibri" w:hAnsi="Calibri"/>
        </w:rPr>
        <w:t>, demonstrating significant student academic growth toward reading competency</w:t>
      </w:r>
      <w:r w:rsidR="00DD5A28">
        <w:rPr>
          <w:rFonts w:ascii="Calibri" w:hAnsi="Calibri"/>
        </w:rPr>
        <w:t>*</w:t>
      </w:r>
      <w:r w:rsidRPr="00697216">
        <w:rPr>
          <w:rFonts w:ascii="Calibri" w:hAnsi="Calibri"/>
        </w:rPr>
        <w:t>:</w:t>
      </w:r>
    </w:p>
    <w:p w14:paraId="796FCD56" w14:textId="3FC5FBE8" w:rsidR="00073663" w:rsidRPr="00697216" w:rsidRDefault="00073663" w:rsidP="00073663">
      <w:pPr>
        <w:pStyle w:val="ListParagraph"/>
        <w:numPr>
          <w:ilvl w:val="1"/>
          <w:numId w:val="38"/>
        </w:numPr>
        <w:contextualSpacing w:val="0"/>
        <w:rPr>
          <w:rFonts w:ascii="Calibri" w:hAnsi="Calibri"/>
        </w:rPr>
      </w:pPr>
      <w:r w:rsidRPr="00697216">
        <w:rPr>
          <w:rFonts w:ascii="Calibri" w:hAnsi="Calibri"/>
        </w:rPr>
        <w:t>Make above to well above average progress moving students out of the well below benchmark category</w:t>
      </w:r>
      <w:r w:rsidR="001A24CC">
        <w:rPr>
          <w:rFonts w:ascii="Calibri" w:hAnsi="Calibri"/>
        </w:rPr>
        <w:t xml:space="preserve"> </w:t>
      </w:r>
      <w:r w:rsidRPr="00697216">
        <w:rPr>
          <w:rFonts w:ascii="Calibri" w:hAnsi="Calibri"/>
        </w:rPr>
        <w:t xml:space="preserve">as measured by the </w:t>
      </w:r>
      <w:hyperlink r:id="rId19" w:history="1">
        <w:r w:rsidR="001A24CC" w:rsidRPr="001A24CC">
          <w:rPr>
            <w:rStyle w:val="Hyperlink"/>
            <w:rFonts w:ascii="Calibri" w:hAnsi="Calibri"/>
          </w:rPr>
          <w:t xml:space="preserve">2021-2022 </w:t>
        </w:r>
        <w:proofErr w:type="spellStart"/>
        <w:r w:rsidR="001A24CC" w:rsidRPr="001A24CC">
          <w:rPr>
            <w:rStyle w:val="Hyperlink"/>
            <w:rFonts w:ascii="Calibri" w:hAnsi="Calibri"/>
          </w:rPr>
          <w:t>mCLASS</w:t>
        </w:r>
        <w:proofErr w:type="spellEnd"/>
        <w:r w:rsidR="001A24CC" w:rsidRPr="001A24CC">
          <w:rPr>
            <w:rStyle w:val="Hyperlink"/>
            <w:rFonts w:ascii="Calibri" w:hAnsi="Calibri"/>
          </w:rPr>
          <w:t xml:space="preserve"> </w:t>
        </w:r>
        <w:proofErr w:type="spellStart"/>
        <w:r w:rsidR="001A24CC" w:rsidRPr="001A24CC">
          <w:rPr>
            <w:rStyle w:val="Hyperlink"/>
            <w:rFonts w:ascii="Calibri" w:hAnsi="Calibri"/>
          </w:rPr>
          <w:t>Acadience</w:t>
        </w:r>
        <w:proofErr w:type="spellEnd"/>
        <w:r w:rsidR="001A24CC" w:rsidRPr="001A24CC">
          <w:rPr>
            <w:rStyle w:val="Hyperlink"/>
            <w:rFonts w:ascii="Calibri" w:hAnsi="Calibri"/>
          </w:rPr>
          <w:t xml:space="preserve"> Reading Growth Tools</w:t>
        </w:r>
      </w:hyperlink>
      <w:r w:rsidR="00E74106">
        <w:rPr>
          <w:rFonts w:ascii="Calibri" w:hAnsi="Calibri"/>
        </w:rPr>
        <w:t>,</w:t>
      </w:r>
    </w:p>
    <w:p w14:paraId="512556E6" w14:textId="2DE1C957" w:rsidR="00073663" w:rsidRPr="00697216" w:rsidRDefault="00073663" w:rsidP="00073663">
      <w:pPr>
        <w:pStyle w:val="ListParagraph"/>
        <w:numPr>
          <w:ilvl w:val="1"/>
          <w:numId w:val="38"/>
        </w:numPr>
        <w:contextualSpacing w:val="0"/>
        <w:rPr>
          <w:rFonts w:ascii="Calibri" w:hAnsi="Calibri"/>
        </w:rPr>
      </w:pPr>
      <w:r w:rsidRPr="00697216">
        <w:rPr>
          <w:rFonts w:ascii="Calibri" w:hAnsi="Calibri"/>
        </w:rPr>
        <w:t xml:space="preserve">Make above to well above average progress moving students into the benchmark category </w:t>
      </w:r>
      <w:r w:rsidR="001A24CC" w:rsidRPr="00697216">
        <w:rPr>
          <w:rFonts w:ascii="Calibri" w:hAnsi="Calibri"/>
        </w:rPr>
        <w:t xml:space="preserve">as measured by the </w:t>
      </w:r>
      <w:hyperlink r:id="rId20" w:history="1">
        <w:r w:rsidR="001A24CC" w:rsidRPr="001A24CC">
          <w:rPr>
            <w:rStyle w:val="Hyperlink"/>
            <w:rFonts w:ascii="Calibri" w:hAnsi="Calibri"/>
          </w:rPr>
          <w:t xml:space="preserve">2021-2022 </w:t>
        </w:r>
        <w:proofErr w:type="spellStart"/>
        <w:r w:rsidR="001A24CC" w:rsidRPr="001A24CC">
          <w:rPr>
            <w:rStyle w:val="Hyperlink"/>
            <w:rFonts w:ascii="Calibri" w:hAnsi="Calibri"/>
          </w:rPr>
          <w:t>mCLASS</w:t>
        </w:r>
        <w:proofErr w:type="spellEnd"/>
        <w:r w:rsidR="001A24CC" w:rsidRPr="001A24CC">
          <w:rPr>
            <w:rStyle w:val="Hyperlink"/>
            <w:rFonts w:ascii="Calibri" w:hAnsi="Calibri"/>
          </w:rPr>
          <w:t xml:space="preserve"> </w:t>
        </w:r>
        <w:proofErr w:type="spellStart"/>
        <w:r w:rsidR="001A24CC" w:rsidRPr="001A24CC">
          <w:rPr>
            <w:rStyle w:val="Hyperlink"/>
            <w:rFonts w:ascii="Calibri" w:hAnsi="Calibri"/>
          </w:rPr>
          <w:t>Acadience</w:t>
        </w:r>
        <w:proofErr w:type="spellEnd"/>
        <w:r w:rsidR="001A24CC" w:rsidRPr="001A24CC">
          <w:rPr>
            <w:rStyle w:val="Hyperlink"/>
            <w:rFonts w:ascii="Calibri" w:hAnsi="Calibri"/>
          </w:rPr>
          <w:t xml:space="preserve"> Reading Growth Tools</w:t>
        </w:r>
      </w:hyperlink>
      <w:r w:rsidR="001A24CC">
        <w:rPr>
          <w:rFonts w:ascii="Calibri" w:hAnsi="Calibri"/>
        </w:rPr>
        <w:t>,</w:t>
      </w:r>
      <w:r w:rsidR="00E74106">
        <w:rPr>
          <w:rFonts w:ascii="Calibri" w:hAnsi="Calibri"/>
        </w:rPr>
        <w:t xml:space="preserve"> and</w:t>
      </w:r>
    </w:p>
    <w:p w14:paraId="20839CBC" w14:textId="77777777" w:rsidR="00073663" w:rsidRPr="00697216" w:rsidRDefault="00073663" w:rsidP="00073663">
      <w:pPr>
        <w:pStyle w:val="ListParagraph"/>
        <w:numPr>
          <w:ilvl w:val="1"/>
          <w:numId w:val="38"/>
        </w:numPr>
        <w:contextualSpacing w:val="0"/>
        <w:rPr>
          <w:rFonts w:ascii="Calibri" w:hAnsi="Calibri"/>
        </w:rPr>
      </w:pPr>
      <w:r w:rsidRPr="00697216">
        <w:rPr>
          <w:rFonts w:ascii="Calibri" w:hAnsi="Calibri"/>
        </w:rPr>
        <w:t>Move 50% of students scoring below benchmark up at least one performance category (well below benchmark to below benchmark/benchmark or below benchmark to benchmark).</w:t>
      </w:r>
    </w:p>
    <w:p w14:paraId="74209057" w14:textId="1AA17762" w:rsidR="00073663" w:rsidRPr="00697216" w:rsidRDefault="00DD5A28" w:rsidP="00073663">
      <w:pPr>
        <w:rPr>
          <w:rFonts w:ascii="Calibri" w:hAnsi="Calibri"/>
        </w:rPr>
      </w:pPr>
      <w:r>
        <w:rPr>
          <w:rFonts w:ascii="Calibri" w:hAnsi="Calibri"/>
        </w:rPr>
        <w:t>*Exception made due to COVID-19</w:t>
      </w:r>
      <w:r w:rsidR="005B72C8">
        <w:rPr>
          <w:rFonts w:ascii="Calibri" w:hAnsi="Calibri"/>
        </w:rPr>
        <w:t>: Applicants will not have to provide evidence of meeting these targets</w:t>
      </w:r>
      <w:r w:rsidR="00C85C83">
        <w:rPr>
          <w:rFonts w:ascii="Calibri" w:hAnsi="Calibri"/>
        </w:rPr>
        <w:t xml:space="preserve"> to be eligible for Sustainability funding.</w:t>
      </w:r>
    </w:p>
    <w:p w14:paraId="204E54B7" w14:textId="77777777" w:rsidR="004C46AB" w:rsidRPr="00563043" w:rsidRDefault="004C46AB" w:rsidP="00DA37F7">
      <w:pPr>
        <w:pStyle w:val="Heading1"/>
        <w:rPr>
          <w:kern w:val="2"/>
        </w:rPr>
      </w:pPr>
      <w:bookmarkStart w:id="4" w:name="_Toc469477649"/>
      <w:r w:rsidRPr="00563043">
        <w:rPr>
          <w:kern w:val="2"/>
        </w:rPr>
        <w:t>Available Funds</w:t>
      </w:r>
      <w:bookmarkEnd w:id="4"/>
    </w:p>
    <w:p w14:paraId="2D570846" w14:textId="0C2E716B" w:rsidR="00F64032" w:rsidRPr="00697216" w:rsidRDefault="00AD4334" w:rsidP="00F64032">
      <w:pPr>
        <w:rPr>
          <w:kern w:val="2"/>
        </w:rPr>
      </w:pPr>
      <w:r w:rsidRPr="00697216">
        <w:rPr>
          <w:kern w:val="2"/>
        </w:rPr>
        <w:t>Approximately $</w:t>
      </w:r>
      <w:r w:rsidR="00DD5A28">
        <w:rPr>
          <w:kern w:val="2"/>
        </w:rPr>
        <w:t>750</w:t>
      </w:r>
      <w:r w:rsidR="00073663" w:rsidRPr="00697216">
        <w:rPr>
          <w:kern w:val="2"/>
        </w:rPr>
        <w:t>,000</w:t>
      </w:r>
      <w:r w:rsidRPr="00697216">
        <w:rPr>
          <w:kern w:val="2"/>
        </w:rPr>
        <w:t xml:space="preserve"> is available for </w:t>
      </w:r>
      <w:r w:rsidR="00073663" w:rsidRPr="00697216">
        <w:rPr>
          <w:kern w:val="2"/>
        </w:rPr>
        <w:t>the Early Literacy Grant – Sustainability for the 20</w:t>
      </w:r>
      <w:r w:rsidR="00DD5A28">
        <w:rPr>
          <w:kern w:val="2"/>
        </w:rPr>
        <w:t>2</w:t>
      </w:r>
      <w:r w:rsidR="00C24188">
        <w:rPr>
          <w:kern w:val="2"/>
        </w:rPr>
        <w:t>2</w:t>
      </w:r>
      <w:r w:rsidR="00073663" w:rsidRPr="00697216">
        <w:rPr>
          <w:kern w:val="2"/>
        </w:rPr>
        <w:t>-202</w:t>
      </w:r>
      <w:r w:rsidR="00C24188">
        <w:rPr>
          <w:kern w:val="2"/>
        </w:rPr>
        <w:t>3</w:t>
      </w:r>
      <w:r w:rsidRPr="00697216">
        <w:rPr>
          <w:kern w:val="2"/>
        </w:rPr>
        <w:t xml:space="preserve"> s</w:t>
      </w:r>
      <w:r w:rsidR="00073663" w:rsidRPr="00697216">
        <w:rPr>
          <w:kern w:val="2"/>
        </w:rPr>
        <w:t xml:space="preserve">chool year. </w:t>
      </w:r>
      <w:r w:rsidR="00177546">
        <w:rPr>
          <w:kern w:val="2"/>
        </w:rPr>
        <w:t xml:space="preserve">The </w:t>
      </w:r>
      <w:r w:rsidR="00DD5A28">
        <w:rPr>
          <w:kern w:val="2"/>
        </w:rPr>
        <w:t xml:space="preserve">funding allocation process includes an initial information collection from Cohort </w:t>
      </w:r>
      <w:r w:rsidR="00C24188">
        <w:rPr>
          <w:kern w:val="2"/>
        </w:rPr>
        <w:t>4</w:t>
      </w:r>
      <w:r w:rsidR="00DD5A28">
        <w:rPr>
          <w:kern w:val="2"/>
        </w:rPr>
        <w:t xml:space="preserve"> participants</w:t>
      </w:r>
      <w:r w:rsidR="0000427F">
        <w:rPr>
          <w:kern w:val="2"/>
        </w:rPr>
        <w:t xml:space="preserve"> through the </w:t>
      </w:r>
      <w:hyperlink r:id="rId21" w:history="1">
        <w:r w:rsidR="0000427F" w:rsidRPr="007478EA">
          <w:rPr>
            <w:rStyle w:val="Hyperlink"/>
            <w:kern w:val="2"/>
          </w:rPr>
          <w:t>online application</w:t>
        </w:r>
      </w:hyperlink>
      <w:r w:rsidR="00DD5A28">
        <w:rPr>
          <w:kern w:val="2"/>
        </w:rPr>
        <w:t>, award determination</w:t>
      </w:r>
      <w:r w:rsidR="00E3189E">
        <w:rPr>
          <w:kern w:val="2"/>
        </w:rPr>
        <w:t xml:space="preserve"> by CDE</w:t>
      </w:r>
      <w:r w:rsidR="00DD5A28">
        <w:rPr>
          <w:kern w:val="2"/>
        </w:rPr>
        <w:t>, and budget submission (and potentially resubmissions until the budget meet grant requirements).</w:t>
      </w:r>
      <w:r w:rsidR="00F64032">
        <w:rPr>
          <w:kern w:val="2"/>
        </w:rPr>
        <w:t xml:space="preserve"> The State Board of Education will have final approval</w:t>
      </w:r>
      <w:r w:rsidR="006F38E4">
        <w:rPr>
          <w:kern w:val="2"/>
        </w:rPr>
        <w:t xml:space="preserve"> of grant recommendations</w:t>
      </w:r>
      <w:r w:rsidR="00F64032">
        <w:rPr>
          <w:kern w:val="2"/>
        </w:rPr>
        <w:t xml:space="preserve">. </w:t>
      </w:r>
    </w:p>
    <w:p w14:paraId="560AB309" w14:textId="73833DB4" w:rsidR="00E3189E" w:rsidRDefault="00E3189E" w:rsidP="00073663">
      <w:pPr>
        <w:rPr>
          <w:kern w:val="2"/>
        </w:rPr>
      </w:pPr>
    </w:p>
    <w:p w14:paraId="7C467B1F" w14:textId="7BCC9D77" w:rsidR="00983E30" w:rsidRPr="00983E30" w:rsidRDefault="00E3189E" w:rsidP="00983E30">
      <w:pPr>
        <w:rPr>
          <w:kern w:val="2"/>
        </w:rPr>
      </w:pPr>
      <w:r>
        <w:rPr>
          <w:kern w:val="2"/>
        </w:rPr>
        <w:t xml:space="preserve">The award </w:t>
      </w:r>
      <w:r w:rsidR="00983E30">
        <w:rPr>
          <w:kern w:val="2"/>
        </w:rPr>
        <w:t xml:space="preserve">amount </w:t>
      </w:r>
      <w:r>
        <w:rPr>
          <w:kern w:val="2"/>
        </w:rPr>
        <w:t xml:space="preserve">determination process </w:t>
      </w:r>
      <w:r w:rsidR="00983E30">
        <w:rPr>
          <w:kern w:val="2"/>
        </w:rPr>
        <w:t xml:space="preserve">will factor in the amount of funding originally allocated per year of the Comprehensive ELG, the amount of funding awarded for the </w:t>
      </w:r>
      <w:r w:rsidR="00983E30" w:rsidRPr="00983E30">
        <w:rPr>
          <w:rFonts w:eastAsia="Times New Roman"/>
        </w:rPr>
        <w:t>FY21-22 Comprehensive ELG Cohort 4 COVID Recovery Supplemental grant</w:t>
      </w:r>
      <w:r w:rsidR="00983E30">
        <w:t xml:space="preserve">, and the amount of funding remaining following FY21-22, per the annual financial report submission. </w:t>
      </w:r>
    </w:p>
    <w:p w14:paraId="4C731A37" w14:textId="77777777" w:rsidR="00983E30" w:rsidRPr="00F64032" w:rsidRDefault="00983E30" w:rsidP="00983E30">
      <w:pPr>
        <w:rPr>
          <w:kern w:val="2"/>
        </w:rPr>
      </w:pPr>
    </w:p>
    <w:p w14:paraId="118F034F" w14:textId="2DC47649" w:rsidR="00AB362E" w:rsidRPr="00563043" w:rsidRDefault="00AB362E" w:rsidP="00DA37F7">
      <w:pPr>
        <w:pStyle w:val="Heading1"/>
        <w:rPr>
          <w:kern w:val="2"/>
        </w:rPr>
      </w:pPr>
      <w:bookmarkStart w:id="5" w:name="_Toc469477650"/>
      <w:r w:rsidRPr="00563043">
        <w:rPr>
          <w:kern w:val="2"/>
        </w:rPr>
        <w:t xml:space="preserve">Critical Components of the </w:t>
      </w:r>
      <w:bookmarkEnd w:id="5"/>
      <w:r w:rsidR="00DD5A28">
        <w:rPr>
          <w:kern w:val="2"/>
        </w:rPr>
        <w:t>Plan</w:t>
      </w:r>
    </w:p>
    <w:p w14:paraId="367E9603" w14:textId="106BB388" w:rsidR="003C5670" w:rsidRPr="00697216" w:rsidRDefault="002966E9" w:rsidP="003C5670">
      <w:pPr>
        <w:pStyle w:val="BodyText"/>
        <w:spacing w:line="240" w:lineRule="auto"/>
        <w:contextualSpacing/>
        <w:rPr>
          <w:b w:val="0"/>
        </w:rPr>
      </w:pPr>
      <w:r>
        <w:rPr>
          <w:b w:val="0"/>
        </w:rPr>
        <w:t xml:space="preserve">The </w:t>
      </w:r>
      <w:r w:rsidRPr="00697216">
        <w:rPr>
          <w:b w:val="0"/>
        </w:rPr>
        <w:t xml:space="preserve">Sustainability Grant </w:t>
      </w:r>
      <w:r>
        <w:rPr>
          <w:b w:val="0"/>
        </w:rPr>
        <w:t>application will include a</w:t>
      </w:r>
      <w:r w:rsidR="00983E30">
        <w:rPr>
          <w:b w:val="0"/>
        </w:rPr>
        <w:t xml:space="preserve">n </w:t>
      </w:r>
      <w:hyperlink r:id="rId22" w:history="1">
        <w:r w:rsidR="00983E30" w:rsidRPr="007478EA">
          <w:rPr>
            <w:rStyle w:val="Hyperlink"/>
            <w:b w:val="0"/>
          </w:rPr>
          <w:t>online application</w:t>
        </w:r>
      </w:hyperlink>
      <w:r w:rsidR="00983E30">
        <w:t xml:space="preserve"> </w:t>
      </w:r>
      <w:r w:rsidR="00C85C83">
        <w:rPr>
          <w:b w:val="0"/>
        </w:rPr>
        <w:t xml:space="preserve">with an attached signed </w:t>
      </w:r>
      <w:hyperlink r:id="rId23" w:history="1">
        <w:r w:rsidR="00AB730C" w:rsidRPr="001D44B1">
          <w:rPr>
            <w:rStyle w:val="Hyperlink"/>
            <w:b w:val="0"/>
          </w:rPr>
          <w:t>assurances document</w:t>
        </w:r>
      </w:hyperlink>
      <w:r>
        <w:rPr>
          <w:b w:val="0"/>
        </w:rPr>
        <w:t xml:space="preserve">. </w:t>
      </w:r>
      <w:r w:rsidR="003C5670" w:rsidRPr="00697216">
        <w:rPr>
          <w:b w:val="0"/>
        </w:rPr>
        <w:t xml:space="preserve">Each application submitted shall include but need not be limited to the following: </w:t>
      </w:r>
    </w:p>
    <w:p w14:paraId="314DC04A" w14:textId="2A37A133" w:rsidR="003C5670" w:rsidRPr="00697216" w:rsidRDefault="000D5E47" w:rsidP="003C5670">
      <w:pPr>
        <w:pStyle w:val="BodyText"/>
        <w:numPr>
          <w:ilvl w:val="0"/>
          <w:numId w:val="40"/>
        </w:numPr>
        <w:spacing w:line="240" w:lineRule="auto"/>
        <w:contextualSpacing/>
        <w:rPr>
          <w:b w:val="0"/>
          <w:kern w:val="2"/>
        </w:rPr>
      </w:pPr>
      <w:r>
        <w:rPr>
          <w:b w:val="0"/>
        </w:rPr>
        <w:t>p</w:t>
      </w:r>
      <w:r w:rsidR="003C5670" w:rsidRPr="00697216">
        <w:rPr>
          <w:b w:val="0"/>
        </w:rPr>
        <w:t>rogress made by the school(s) over the course of the Comprehensive Early Literacy Grant period</w:t>
      </w:r>
      <w:r>
        <w:rPr>
          <w:b w:val="0"/>
        </w:rPr>
        <w:t>,</w:t>
      </w:r>
    </w:p>
    <w:p w14:paraId="0ED6B080" w14:textId="0EA7EC4D" w:rsidR="003C5670" w:rsidRPr="00697216" w:rsidRDefault="003C5670" w:rsidP="003C5670">
      <w:pPr>
        <w:pStyle w:val="BodyText"/>
        <w:numPr>
          <w:ilvl w:val="0"/>
          <w:numId w:val="40"/>
        </w:numPr>
        <w:spacing w:line="240" w:lineRule="auto"/>
        <w:contextualSpacing/>
        <w:rPr>
          <w:b w:val="0"/>
          <w:kern w:val="2"/>
        </w:rPr>
      </w:pPr>
      <w:r w:rsidRPr="00697216">
        <w:rPr>
          <w:b w:val="0"/>
        </w:rPr>
        <w:t>how funds will support ongoing positive student outcomes in literacy beyond the sustainability year</w:t>
      </w:r>
      <w:r w:rsidR="000D5E47">
        <w:rPr>
          <w:b w:val="0"/>
        </w:rPr>
        <w:t>,</w:t>
      </w:r>
    </w:p>
    <w:p w14:paraId="2505469B" w14:textId="251793C7" w:rsidR="00AB362E" w:rsidRPr="00697216" w:rsidRDefault="000D5E47" w:rsidP="006C37AB">
      <w:pPr>
        <w:numPr>
          <w:ilvl w:val="0"/>
          <w:numId w:val="5"/>
        </w:numPr>
        <w:rPr>
          <w:kern w:val="2"/>
        </w:rPr>
      </w:pPr>
      <w:r>
        <w:rPr>
          <w:kern w:val="2"/>
        </w:rPr>
        <w:lastRenderedPageBreak/>
        <w:t xml:space="preserve">plans for </w:t>
      </w:r>
      <w:r w:rsidR="00AB362E" w:rsidRPr="00697216">
        <w:rPr>
          <w:kern w:val="2"/>
        </w:rPr>
        <w:t xml:space="preserve">sustainability of the program established during the </w:t>
      </w:r>
      <w:r w:rsidR="003C5670" w:rsidRPr="00697216">
        <w:rPr>
          <w:kern w:val="2"/>
        </w:rPr>
        <w:t xml:space="preserve">Comprehensive </w:t>
      </w:r>
      <w:r w:rsidR="00A960ED">
        <w:rPr>
          <w:kern w:val="2"/>
        </w:rPr>
        <w:t xml:space="preserve">ELG </w:t>
      </w:r>
      <w:r w:rsidR="003C5670" w:rsidRPr="00697216">
        <w:rPr>
          <w:kern w:val="2"/>
        </w:rPr>
        <w:t xml:space="preserve">and how these funds will support implementation </w:t>
      </w:r>
      <w:r w:rsidR="00AB362E" w:rsidRPr="00697216">
        <w:rPr>
          <w:kern w:val="2"/>
        </w:rPr>
        <w:t>beyond the years of grant funding</w:t>
      </w:r>
      <w:r w:rsidR="00ED6235">
        <w:rPr>
          <w:kern w:val="2"/>
        </w:rPr>
        <w:t xml:space="preserve">, including but not limited to changes in leadership that may take place. </w:t>
      </w:r>
    </w:p>
    <w:p w14:paraId="7A215887" w14:textId="6C4E2C0D" w:rsidR="00297AAE" w:rsidRDefault="00E21026" w:rsidP="003C5670">
      <w:pPr>
        <w:rPr>
          <w:kern w:val="2"/>
        </w:rPr>
      </w:pPr>
      <w:r w:rsidRPr="00697216">
        <w:rPr>
          <w:b/>
          <w:kern w:val="2"/>
          <w:u w:val="single"/>
        </w:rPr>
        <w:br/>
      </w:r>
      <w:r w:rsidR="00AB362E" w:rsidRPr="00697216">
        <w:rPr>
          <w:kern w:val="2"/>
        </w:rPr>
        <w:t>Implementation research indicates that school</w:t>
      </w:r>
      <w:r w:rsidR="00E3189E">
        <w:rPr>
          <w:kern w:val="2"/>
        </w:rPr>
        <w:t>-</w:t>
      </w:r>
      <w:r w:rsidR="00AB362E" w:rsidRPr="00697216">
        <w:rPr>
          <w:kern w:val="2"/>
        </w:rPr>
        <w:t xml:space="preserve"> </w:t>
      </w:r>
      <w:r w:rsidR="003A1DA0">
        <w:rPr>
          <w:kern w:val="2"/>
        </w:rPr>
        <w:t>and</w:t>
      </w:r>
      <w:r w:rsidR="00AB362E" w:rsidRPr="00697216">
        <w:rPr>
          <w:kern w:val="2"/>
        </w:rPr>
        <w:t xml:space="preserve"> district</w:t>
      </w:r>
      <w:r w:rsidR="00E3189E">
        <w:rPr>
          <w:kern w:val="2"/>
        </w:rPr>
        <w:t>-</w:t>
      </w:r>
      <w:r w:rsidR="00AB362E" w:rsidRPr="00697216">
        <w:rPr>
          <w:kern w:val="2"/>
        </w:rPr>
        <w:t xml:space="preserve">level programs are more successfully sustained when certain factors are in place. These factors include the staff’s understanding of the current </w:t>
      </w:r>
      <w:proofErr w:type="gramStart"/>
      <w:r w:rsidR="00AB362E" w:rsidRPr="00697216">
        <w:rPr>
          <w:kern w:val="2"/>
        </w:rPr>
        <w:t>state of affairs</w:t>
      </w:r>
      <w:proofErr w:type="gramEnd"/>
      <w:r w:rsidR="00AB362E" w:rsidRPr="00697216">
        <w:rPr>
          <w:kern w:val="2"/>
        </w:rPr>
        <w:t xml:space="preserve"> and the reason for the change; an acceptance and commitment to the program; a feeling of determination by the staff; a perception that the program is practical, useful, and beneficial to students; and administrative support and leadership. (Administrative support includes both school</w:t>
      </w:r>
      <w:r w:rsidR="00A960ED">
        <w:rPr>
          <w:kern w:val="2"/>
        </w:rPr>
        <w:t xml:space="preserve">- </w:t>
      </w:r>
      <w:r w:rsidR="00AB362E" w:rsidRPr="00697216">
        <w:rPr>
          <w:kern w:val="2"/>
        </w:rPr>
        <w:t>and district</w:t>
      </w:r>
      <w:r w:rsidR="00A960ED">
        <w:rPr>
          <w:kern w:val="2"/>
        </w:rPr>
        <w:t>-</w:t>
      </w:r>
      <w:r w:rsidR="00AB362E" w:rsidRPr="00697216">
        <w:rPr>
          <w:kern w:val="2"/>
        </w:rPr>
        <w:t xml:space="preserve">level leadership). </w:t>
      </w:r>
    </w:p>
    <w:p w14:paraId="0DFCD60D" w14:textId="77777777" w:rsidR="00297AAE" w:rsidRDefault="00297AAE" w:rsidP="003C5670">
      <w:pPr>
        <w:rPr>
          <w:kern w:val="2"/>
        </w:rPr>
      </w:pPr>
    </w:p>
    <w:p w14:paraId="56727EA0" w14:textId="35AE4888" w:rsidR="00D42DF6" w:rsidRPr="00697216" w:rsidRDefault="00AB362E" w:rsidP="003C5670">
      <w:r w:rsidRPr="00697216">
        <w:rPr>
          <w:kern w:val="2"/>
        </w:rPr>
        <w:t xml:space="preserve">The applicant’s </w:t>
      </w:r>
      <w:r w:rsidR="00E60469">
        <w:rPr>
          <w:kern w:val="2"/>
        </w:rPr>
        <w:t>plan</w:t>
      </w:r>
      <w:r w:rsidRPr="00697216">
        <w:rPr>
          <w:kern w:val="2"/>
        </w:rPr>
        <w:t xml:space="preserve"> must describe the school’s current capacity for implementing the grant requirements and </w:t>
      </w:r>
      <w:r w:rsidR="003C5670" w:rsidRPr="00697216">
        <w:rPr>
          <w:kern w:val="2"/>
        </w:rPr>
        <w:t xml:space="preserve">how the school will sustain </w:t>
      </w:r>
      <w:r w:rsidRPr="00697216">
        <w:rPr>
          <w:kern w:val="2"/>
        </w:rPr>
        <w:t xml:space="preserve">structures and essential components of effective reading instruction in grades K-3. The </w:t>
      </w:r>
      <w:r w:rsidR="00E60469">
        <w:rPr>
          <w:kern w:val="2"/>
        </w:rPr>
        <w:t>plan</w:t>
      </w:r>
      <w:r w:rsidRPr="00697216">
        <w:rPr>
          <w:kern w:val="2"/>
        </w:rPr>
        <w:t xml:space="preserve"> must also describe the role of the School Leadership Team (SLT) and literacy coach(es) in sustaining the </w:t>
      </w:r>
      <w:r w:rsidR="00ED6235">
        <w:rPr>
          <w:kern w:val="2"/>
        </w:rPr>
        <w:t xml:space="preserve">work of the </w:t>
      </w:r>
      <w:r w:rsidRPr="00697216">
        <w:rPr>
          <w:kern w:val="2"/>
        </w:rPr>
        <w:t xml:space="preserve">grant beyond </w:t>
      </w:r>
      <w:r w:rsidR="00E21026" w:rsidRPr="00697216">
        <w:rPr>
          <w:kern w:val="2"/>
        </w:rPr>
        <w:t>the years of receiving funding.</w:t>
      </w:r>
    </w:p>
    <w:p w14:paraId="593F59D9" w14:textId="77777777" w:rsidR="00737B03" w:rsidRPr="00563043" w:rsidRDefault="00737B03" w:rsidP="00DA37F7">
      <w:pPr>
        <w:pStyle w:val="Heading1"/>
        <w:rPr>
          <w:kern w:val="2"/>
        </w:rPr>
      </w:pPr>
      <w:bookmarkStart w:id="6" w:name="_Toc469477651"/>
      <w:r w:rsidRPr="00563043">
        <w:rPr>
          <w:kern w:val="2"/>
        </w:rPr>
        <w:t>Allowable Use of Funds</w:t>
      </w:r>
      <w:bookmarkEnd w:id="6"/>
    </w:p>
    <w:p w14:paraId="1FA27127" w14:textId="46CBBF51" w:rsidR="00DD5A28" w:rsidRDefault="00DD5A28" w:rsidP="00DD5A28">
      <w:pPr>
        <w:pStyle w:val="ListParagraph"/>
        <w:ind w:left="0"/>
        <w:rPr>
          <w:rFonts w:ascii="Calibri" w:eastAsia="Times New Roman" w:hAnsi="Calibri" w:cs="Arial"/>
        </w:rPr>
      </w:pPr>
      <w:r w:rsidRPr="005C4D24">
        <w:rPr>
          <w:rFonts w:ascii="Calibri" w:eastAsia="Times New Roman" w:hAnsi="Calibri" w:cs="Arial"/>
        </w:rPr>
        <w:t xml:space="preserve">Funds from this opportunity </w:t>
      </w:r>
      <w:r>
        <w:rPr>
          <w:rFonts w:ascii="Calibri" w:eastAsia="Times New Roman" w:hAnsi="Calibri" w:cs="Arial"/>
        </w:rPr>
        <w:t xml:space="preserve">may </w:t>
      </w:r>
      <w:r w:rsidRPr="005C4D24">
        <w:rPr>
          <w:rFonts w:ascii="Calibri" w:eastAsia="Times New Roman" w:hAnsi="Calibri" w:cs="Arial"/>
        </w:rPr>
        <w:t xml:space="preserve">be used to </w:t>
      </w:r>
      <w:r w:rsidRPr="00E95BE4">
        <w:rPr>
          <w:rFonts w:ascii="Calibri" w:eastAsia="Times New Roman" w:hAnsi="Calibri" w:cs="Arial"/>
        </w:rPr>
        <w:t>supplement</w:t>
      </w:r>
      <w:r>
        <w:rPr>
          <w:rFonts w:ascii="Calibri" w:eastAsia="Times New Roman" w:hAnsi="Calibri" w:cs="Arial"/>
        </w:rPr>
        <w:t xml:space="preserve">, </w:t>
      </w:r>
      <w:r w:rsidRPr="00E95BE4">
        <w:rPr>
          <w:rFonts w:ascii="Calibri" w:eastAsia="Times New Roman" w:hAnsi="Calibri" w:cs="Arial"/>
        </w:rPr>
        <w:t>not supplant</w:t>
      </w:r>
      <w:r>
        <w:rPr>
          <w:rFonts w:ascii="Calibri" w:eastAsia="Times New Roman" w:hAnsi="Calibri" w:cs="Arial"/>
        </w:rPr>
        <w:t>,</w:t>
      </w:r>
      <w:r w:rsidRPr="005C4D24">
        <w:rPr>
          <w:rFonts w:ascii="Calibri" w:eastAsia="Times New Roman" w:hAnsi="Calibri" w:cs="Arial"/>
        </w:rPr>
        <w:t xml:space="preserve"> any </w:t>
      </w:r>
      <w:r>
        <w:rPr>
          <w:rFonts w:ascii="Calibri" w:eastAsia="Times New Roman" w:hAnsi="Calibri" w:cs="Arial"/>
        </w:rPr>
        <w:t>funds</w:t>
      </w:r>
      <w:r w:rsidRPr="005C4D24">
        <w:rPr>
          <w:rFonts w:ascii="Calibri" w:eastAsia="Times New Roman" w:hAnsi="Calibri" w:cs="Arial"/>
        </w:rPr>
        <w:t xml:space="preserve"> currently </w:t>
      </w:r>
      <w:r>
        <w:rPr>
          <w:rFonts w:ascii="Calibri" w:eastAsia="Times New Roman" w:hAnsi="Calibri" w:cs="Arial"/>
        </w:rPr>
        <w:t xml:space="preserve">used to support and embed </w:t>
      </w:r>
      <w:r w:rsidRPr="00697216">
        <w:rPr>
          <w:kern w:val="2"/>
        </w:rPr>
        <w:t>the essential components of reading instruction into all elements of the K-3 teaching structures in schools</w:t>
      </w:r>
      <w:r w:rsidRPr="005C4D24">
        <w:rPr>
          <w:rFonts w:ascii="Calibri" w:eastAsia="Times New Roman" w:hAnsi="Calibri" w:cs="Arial"/>
        </w:rPr>
        <w:t>.</w:t>
      </w:r>
    </w:p>
    <w:p w14:paraId="7EC368E3" w14:textId="77777777" w:rsidR="00DD5A28" w:rsidRDefault="00DD5A28" w:rsidP="00DA37F7">
      <w:pPr>
        <w:pStyle w:val="Header"/>
        <w:tabs>
          <w:tab w:val="clear" w:pos="4680"/>
          <w:tab w:val="clear" w:pos="9360"/>
        </w:tabs>
        <w:rPr>
          <w:kern w:val="2"/>
        </w:rPr>
      </w:pPr>
    </w:p>
    <w:p w14:paraId="6E66BCD0" w14:textId="22D30188" w:rsidR="00685E05" w:rsidRPr="00DD5A28" w:rsidRDefault="00DD5A28" w:rsidP="00DA37F7">
      <w:pPr>
        <w:pStyle w:val="Header"/>
        <w:tabs>
          <w:tab w:val="clear" w:pos="4680"/>
          <w:tab w:val="clear" w:pos="9360"/>
        </w:tabs>
        <w:rPr>
          <w:bCs/>
          <w:kern w:val="2"/>
        </w:rPr>
      </w:pPr>
      <w:r>
        <w:rPr>
          <w:bCs/>
          <w:kern w:val="2"/>
        </w:rPr>
        <w:t xml:space="preserve">Funding will </w:t>
      </w:r>
      <w:r w:rsidRPr="00DD5A28">
        <w:rPr>
          <w:bCs/>
          <w:i/>
          <w:iCs/>
          <w:kern w:val="2"/>
        </w:rPr>
        <w:t>not</w:t>
      </w:r>
      <w:r w:rsidR="00685E05" w:rsidRPr="00DD5A28">
        <w:rPr>
          <w:bCs/>
          <w:kern w:val="2"/>
        </w:rPr>
        <w:t xml:space="preserve"> include:</w:t>
      </w:r>
    </w:p>
    <w:p w14:paraId="4FB7DDDE" w14:textId="1A14A1C7" w:rsidR="00685E05" w:rsidRPr="00697216" w:rsidRDefault="00DD5A28" w:rsidP="00304187">
      <w:pPr>
        <w:pStyle w:val="Header"/>
        <w:numPr>
          <w:ilvl w:val="0"/>
          <w:numId w:val="11"/>
        </w:numPr>
        <w:tabs>
          <w:tab w:val="clear" w:pos="4680"/>
          <w:tab w:val="clear" w:pos="9360"/>
        </w:tabs>
        <w:rPr>
          <w:kern w:val="2"/>
        </w:rPr>
      </w:pPr>
      <w:r>
        <w:rPr>
          <w:kern w:val="2"/>
        </w:rPr>
        <w:t>c</w:t>
      </w:r>
      <w:r w:rsidR="00685E05" w:rsidRPr="00697216">
        <w:rPr>
          <w:kern w:val="2"/>
        </w:rPr>
        <w:t>apital needs (</w:t>
      </w:r>
      <w:r>
        <w:rPr>
          <w:kern w:val="2"/>
        </w:rPr>
        <w:t>such as</w:t>
      </w:r>
      <w:r w:rsidR="00685E05" w:rsidRPr="00697216">
        <w:rPr>
          <w:kern w:val="2"/>
        </w:rPr>
        <w:t xml:space="preserve"> bookshelves or other furniture)</w:t>
      </w:r>
      <w:r>
        <w:rPr>
          <w:kern w:val="2"/>
        </w:rPr>
        <w:t xml:space="preserve"> and</w:t>
      </w:r>
    </w:p>
    <w:p w14:paraId="6D85A462" w14:textId="77777777" w:rsidR="00DA2002" w:rsidRDefault="00DD5A28" w:rsidP="00475865">
      <w:pPr>
        <w:pStyle w:val="Header"/>
        <w:numPr>
          <w:ilvl w:val="0"/>
          <w:numId w:val="11"/>
        </w:numPr>
        <w:tabs>
          <w:tab w:val="clear" w:pos="4680"/>
          <w:tab w:val="clear" w:pos="9360"/>
        </w:tabs>
        <w:rPr>
          <w:kern w:val="2"/>
        </w:rPr>
      </w:pPr>
      <w:r>
        <w:rPr>
          <w:kern w:val="2"/>
        </w:rPr>
        <w:t>o</w:t>
      </w:r>
      <w:r w:rsidR="00685E05" w:rsidRPr="00697216">
        <w:rPr>
          <w:kern w:val="2"/>
        </w:rPr>
        <w:t>ut-of-state travel that is not directly related to the critical components of the Early Literacy Grant program</w:t>
      </w:r>
      <w:r>
        <w:rPr>
          <w:kern w:val="2"/>
        </w:rPr>
        <w:t>.</w:t>
      </w:r>
    </w:p>
    <w:p w14:paraId="77C518D8" w14:textId="242F51AB" w:rsidR="00475865" w:rsidRPr="00DA2002" w:rsidRDefault="00475865" w:rsidP="00A960ED">
      <w:pPr>
        <w:pStyle w:val="Header"/>
        <w:tabs>
          <w:tab w:val="clear" w:pos="4680"/>
          <w:tab w:val="clear" w:pos="9360"/>
        </w:tabs>
        <w:rPr>
          <w:kern w:val="2"/>
        </w:rPr>
      </w:pPr>
      <w:r w:rsidRPr="00DA2002">
        <w:rPr>
          <w:kern w:val="2"/>
        </w:rPr>
        <w:t xml:space="preserve">Partial funding for technological equipment related to </w:t>
      </w:r>
      <w:r w:rsidR="00A960ED">
        <w:rPr>
          <w:kern w:val="2"/>
        </w:rPr>
        <w:t xml:space="preserve">K-3 literacy </w:t>
      </w:r>
      <w:r w:rsidRPr="00DA2002">
        <w:rPr>
          <w:kern w:val="2"/>
        </w:rPr>
        <w:t>instructional</w:t>
      </w:r>
      <w:r w:rsidR="00A960ED">
        <w:rPr>
          <w:kern w:val="2"/>
        </w:rPr>
        <w:t xml:space="preserve"> and/or assessment</w:t>
      </w:r>
      <w:r w:rsidRPr="00DA2002">
        <w:rPr>
          <w:kern w:val="2"/>
        </w:rPr>
        <w:t xml:space="preserve"> purposes may be considered.</w:t>
      </w:r>
    </w:p>
    <w:p w14:paraId="31B9EF60" w14:textId="77777777" w:rsidR="00572D17" w:rsidRPr="00563043" w:rsidRDefault="00572D17" w:rsidP="00DA37F7">
      <w:pPr>
        <w:pStyle w:val="Heading1"/>
        <w:rPr>
          <w:kern w:val="2"/>
        </w:rPr>
      </w:pPr>
      <w:bookmarkStart w:id="7" w:name="_Toc469477653"/>
      <w:r w:rsidRPr="00563043">
        <w:rPr>
          <w:kern w:val="2"/>
        </w:rPr>
        <w:t>Evaluation and Reporting</w:t>
      </w:r>
      <w:bookmarkEnd w:id="7"/>
    </w:p>
    <w:p w14:paraId="45210B25" w14:textId="53066C15" w:rsidR="00685E05" w:rsidRPr="00697216" w:rsidRDefault="00685E05" w:rsidP="00DA37F7">
      <w:pPr>
        <w:rPr>
          <w:kern w:val="2"/>
        </w:rPr>
      </w:pPr>
      <w:r w:rsidRPr="00697216">
        <w:rPr>
          <w:kern w:val="2"/>
        </w:rPr>
        <w:t xml:space="preserve">To determine the success of the Early Literacy Grant programs operated by districts and schools that receive grants, </w:t>
      </w:r>
      <w:r w:rsidR="00F64032">
        <w:rPr>
          <w:kern w:val="2"/>
        </w:rPr>
        <w:t xml:space="preserve">CDE </w:t>
      </w:r>
      <w:r w:rsidRPr="00697216">
        <w:rPr>
          <w:kern w:val="2"/>
        </w:rPr>
        <w:t xml:space="preserve">may contract with an external evaluator to conduct an external evaluation of the Early Literacy Grant. Schools will be required to participate in the external evaluation of the Early Literacy Grant program if a review is conducted. </w:t>
      </w:r>
    </w:p>
    <w:p w14:paraId="1FB5590B" w14:textId="77777777" w:rsidR="00685E05" w:rsidRPr="00697216" w:rsidRDefault="00685E05" w:rsidP="00DA37F7">
      <w:pPr>
        <w:rPr>
          <w:kern w:val="2"/>
        </w:rPr>
      </w:pPr>
    </w:p>
    <w:p w14:paraId="0B25C33B" w14:textId="2CC48A53" w:rsidR="00685E05" w:rsidRPr="00697216" w:rsidRDefault="00685E05" w:rsidP="00DA37F7">
      <w:pPr>
        <w:rPr>
          <w:kern w:val="2"/>
        </w:rPr>
      </w:pPr>
      <w:r w:rsidRPr="00697216">
        <w:rPr>
          <w:kern w:val="2"/>
        </w:rPr>
        <w:t xml:space="preserve">All schools participating in the Early Literacy Grant </w:t>
      </w:r>
      <w:r w:rsidR="00C21AE8">
        <w:rPr>
          <w:kern w:val="2"/>
        </w:rPr>
        <w:t xml:space="preserve">– Sustainability </w:t>
      </w:r>
      <w:r w:rsidRPr="00697216">
        <w:rPr>
          <w:kern w:val="2"/>
        </w:rPr>
        <w:t xml:space="preserve">will be required to report interim assessment data </w:t>
      </w:r>
      <w:r w:rsidR="00B362B5">
        <w:t>to the online data collection tool</w:t>
      </w:r>
      <w:r w:rsidR="00B362B5" w:rsidRPr="00697216" w:rsidDel="00B362B5">
        <w:rPr>
          <w:kern w:val="2"/>
        </w:rPr>
        <w:t xml:space="preserve"> </w:t>
      </w:r>
      <w:r w:rsidRPr="00697216">
        <w:rPr>
          <w:kern w:val="2"/>
        </w:rPr>
        <w:t xml:space="preserve">associated with </w:t>
      </w:r>
      <w:proofErr w:type="spellStart"/>
      <w:r w:rsidR="00697216">
        <w:rPr>
          <w:kern w:val="2"/>
        </w:rPr>
        <w:t>Acadience</w:t>
      </w:r>
      <w:proofErr w:type="spellEnd"/>
      <w:r w:rsidR="00697216">
        <w:rPr>
          <w:kern w:val="2"/>
        </w:rPr>
        <w:t xml:space="preserve"> Reading (formerly known as DIBELS Next) within </w:t>
      </w:r>
      <w:proofErr w:type="spellStart"/>
      <w:r w:rsidR="00697216">
        <w:rPr>
          <w:kern w:val="2"/>
        </w:rPr>
        <w:t>mCLASS</w:t>
      </w:r>
      <w:proofErr w:type="spellEnd"/>
      <w:r w:rsidRPr="00697216">
        <w:rPr>
          <w:kern w:val="2"/>
        </w:rPr>
        <w:t xml:space="preserve">. Schools will be required to submit interim assessment data periodically following the schedule and deadlines for submission provided by CDE throughout implementation of the grant. </w:t>
      </w:r>
      <w:r w:rsidR="00F64032">
        <w:rPr>
          <w:kern w:val="2"/>
        </w:rPr>
        <w:t>CDE</w:t>
      </w:r>
      <w:r w:rsidRPr="00697216">
        <w:rPr>
          <w:kern w:val="2"/>
        </w:rPr>
        <w:t xml:space="preserve"> will also use data collected annually through the READ Act data collection system as a component of the external evaluation. </w:t>
      </w:r>
    </w:p>
    <w:p w14:paraId="42BF65CE" w14:textId="77777777" w:rsidR="00685E05" w:rsidRPr="00697216" w:rsidRDefault="00685E05" w:rsidP="00DA37F7">
      <w:pPr>
        <w:rPr>
          <w:kern w:val="2"/>
        </w:rPr>
      </w:pPr>
    </w:p>
    <w:p w14:paraId="43B17297" w14:textId="16A26EBC" w:rsidR="00685E05" w:rsidRPr="00697216" w:rsidRDefault="00685E05" w:rsidP="00DA37F7">
      <w:pPr>
        <w:rPr>
          <w:kern w:val="2"/>
        </w:rPr>
      </w:pPr>
      <w:r w:rsidRPr="00697216">
        <w:rPr>
          <w:kern w:val="2"/>
        </w:rPr>
        <w:t xml:space="preserve">Additional forms to collect qualitative data may be developed and used by </w:t>
      </w:r>
      <w:r w:rsidR="00F64032">
        <w:rPr>
          <w:kern w:val="2"/>
        </w:rPr>
        <w:t>CDE</w:t>
      </w:r>
      <w:r w:rsidRPr="00697216">
        <w:rPr>
          <w:kern w:val="2"/>
        </w:rPr>
        <w:t xml:space="preserve"> during the grant cycle to monitor fidelity of implementation. Funded schools will be required to provide the necessary information to complete such forms. </w:t>
      </w:r>
    </w:p>
    <w:p w14:paraId="0985F422" w14:textId="77777777" w:rsidR="005919CB" w:rsidRPr="00697216" w:rsidRDefault="005919CB" w:rsidP="00DA37F7">
      <w:pPr>
        <w:rPr>
          <w:kern w:val="2"/>
        </w:rPr>
      </w:pPr>
    </w:p>
    <w:p w14:paraId="72F377B1" w14:textId="0AFB57D7" w:rsidR="005919CB" w:rsidRPr="00697216" w:rsidRDefault="009376F1" w:rsidP="00DA37F7">
      <w:pPr>
        <w:rPr>
          <w:kern w:val="2"/>
        </w:rPr>
      </w:pPr>
      <w:r w:rsidRPr="00697216">
        <w:rPr>
          <w:kern w:val="2"/>
        </w:rPr>
        <w:t xml:space="preserve">All schools participating in the Early Literacy Grant will also be asked to </w:t>
      </w:r>
      <w:r w:rsidRPr="00697216">
        <w:rPr>
          <w:color w:val="auto"/>
        </w:rPr>
        <w:t>align the ELG implementation plan with</w:t>
      </w:r>
      <w:r w:rsidR="0074049B" w:rsidRPr="00697216">
        <w:rPr>
          <w:color w:val="auto"/>
        </w:rPr>
        <w:t xml:space="preserve"> </w:t>
      </w:r>
      <w:r w:rsidRPr="00697216">
        <w:rPr>
          <w:color w:val="auto"/>
        </w:rPr>
        <w:t xml:space="preserve">the </w:t>
      </w:r>
      <w:r w:rsidR="00E60469">
        <w:rPr>
          <w:color w:val="auto"/>
        </w:rPr>
        <w:t>unified improvement plan (</w:t>
      </w:r>
      <w:r w:rsidRPr="00697216">
        <w:rPr>
          <w:color w:val="auto"/>
        </w:rPr>
        <w:t>UIP</w:t>
      </w:r>
      <w:r w:rsidR="00E60469">
        <w:rPr>
          <w:color w:val="auto"/>
        </w:rPr>
        <w:t>)</w:t>
      </w:r>
      <w:r w:rsidRPr="00697216">
        <w:rPr>
          <w:color w:val="auto"/>
        </w:rPr>
        <w:t xml:space="preserve"> and will update </w:t>
      </w:r>
      <w:r w:rsidR="0074049B" w:rsidRPr="00697216">
        <w:rPr>
          <w:color w:val="auto"/>
        </w:rPr>
        <w:t xml:space="preserve">on an ongoing basis.  </w:t>
      </w:r>
    </w:p>
    <w:p w14:paraId="0143BC1D" w14:textId="77777777" w:rsidR="00685E05" w:rsidRPr="00563043" w:rsidRDefault="00685E05" w:rsidP="00DA37F7">
      <w:pPr>
        <w:rPr>
          <w:kern w:val="2"/>
        </w:rPr>
      </w:pPr>
    </w:p>
    <w:p w14:paraId="1E944CED" w14:textId="235556C5" w:rsidR="00572D17" w:rsidRPr="00AD1217" w:rsidRDefault="00685E05" w:rsidP="00DA37F7">
      <w:pPr>
        <w:rPr>
          <w:bCs/>
          <w:kern w:val="2"/>
        </w:rPr>
      </w:pPr>
      <w:r w:rsidRPr="00AD1217">
        <w:rPr>
          <w:bCs/>
          <w:kern w:val="2"/>
        </w:rPr>
        <w:t>Applicants must provide signatures of agr</w:t>
      </w:r>
      <w:r w:rsidRPr="00F933EA">
        <w:rPr>
          <w:bCs/>
          <w:kern w:val="2"/>
        </w:rPr>
        <w:t xml:space="preserve">eement on the </w:t>
      </w:r>
      <w:hyperlink r:id="rId24" w:history="1">
        <w:r w:rsidR="00A969B6" w:rsidRPr="001D44B1">
          <w:rPr>
            <w:rStyle w:val="Hyperlink"/>
            <w:bCs/>
            <w:kern w:val="2"/>
          </w:rPr>
          <w:t xml:space="preserve">Program </w:t>
        </w:r>
        <w:r w:rsidRPr="001D44B1">
          <w:rPr>
            <w:rStyle w:val="Hyperlink"/>
            <w:bCs/>
            <w:kern w:val="2"/>
          </w:rPr>
          <w:t>As</w:t>
        </w:r>
        <w:r w:rsidR="009D3342" w:rsidRPr="001D44B1">
          <w:rPr>
            <w:rStyle w:val="Hyperlink"/>
            <w:bCs/>
            <w:kern w:val="2"/>
          </w:rPr>
          <w:t xml:space="preserve">surances </w:t>
        </w:r>
        <w:r w:rsidR="00A969B6" w:rsidRPr="001D44B1">
          <w:rPr>
            <w:rStyle w:val="Hyperlink"/>
            <w:bCs/>
            <w:kern w:val="2"/>
          </w:rPr>
          <w:t>and Disclaimers</w:t>
        </w:r>
      </w:hyperlink>
      <w:r w:rsidR="00A969B6" w:rsidRPr="00F933EA">
        <w:rPr>
          <w:bCs/>
          <w:kern w:val="2"/>
        </w:rPr>
        <w:t xml:space="preserve"> document</w:t>
      </w:r>
      <w:r w:rsidRPr="00AD1217">
        <w:rPr>
          <w:bCs/>
          <w:kern w:val="2"/>
        </w:rPr>
        <w:t>.</w:t>
      </w:r>
      <w:r w:rsidR="000D4650">
        <w:rPr>
          <w:bCs/>
          <w:kern w:val="2"/>
        </w:rPr>
        <w:t xml:space="preserve"> </w:t>
      </w:r>
      <w:r w:rsidR="000D4650" w:rsidRPr="000D4650">
        <w:rPr>
          <w:bCs/>
          <w:kern w:val="2"/>
        </w:rPr>
        <w:t>If grant application is approved, funding will not be awarded until all signatures are in place. Please attempt to obtain all signatures before submitting.</w:t>
      </w:r>
    </w:p>
    <w:p w14:paraId="55CFB1E9" w14:textId="77777777" w:rsidR="00572D17" w:rsidRPr="00563043" w:rsidRDefault="00572D17" w:rsidP="00DA37F7">
      <w:pPr>
        <w:pStyle w:val="Heading1"/>
        <w:rPr>
          <w:kern w:val="2"/>
        </w:rPr>
      </w:pPr>
      <w:bookmarkStart w:id="8" w:name="_Toc469477654"/>
      <w:r w:rsidRPr="00563043">
        <w:rPr>
          <w:kern w:val="2"/>
        </w:rPr>
        <w:t>Data Privacy</w:t>
      </w:r>
      <w:bookmarkEnd w:id="8"/>
    </w:p>
    <w:p w14:paraId="29531565" w14:textId="77777777" w:rsidR="00AD1217" w:rsidRPr="00F63A0C" w:rsidRDefault="00AD1217" w:rsidP="00AD1217">
      <w:pPr>
        <w:rPr>
          <w:rFonts w:cstheme="minorHAnsi"/>
          <w:bCs/>
          <w:iCs/>
        </w:rPr>
      </w:pPr>
      <w:bookmarkStart w:id="9" w:name="_Toc469477656"/>
      <w:r w:rsidRPr="00F63A0C">
        <w:rPr>
          <w:rFonts w:cstheme="minorHAnsi"/>
          <w:bCs/>
          <w:iCs/>
        </w:rPr>
        <w:t>CDE takes its obligation to protect the privacy of student and educator Personally Identifiable Information (PII) seriously. Therefore, CDE provides a secure system to collect, use, share, and store</w:t>
      </w:r>
      <w:r w:rsidRPr="00F63A0C" w:rsidDel="001B3533">
        <w:rPr>
          <w:rFonts w:cstheme="minorHAnsi"/>
          <w:bCs/>
          <w:iCs/>
        </w:rPr>
        <w:t xml:space="preserve"> </w:t>
      </w:r>
      <w:r w:rsidRPr="00F63A0C">
        <w:rPr>
          <w:rFonts w:cstheme="minorHAnsi"/>
          <w:bCs/>
          <w:iCs/>
        </w:rPr>
        <w:t>PII for this grant program, in compliance with CDE’s privacy and security policies and procedures.</w:t>
      </w:r>
    </w:p>
    <w:p w14:paraId="736882DA" w14:textId="77777777" w:rsidR="00AD1217" w:rsidRDefault="00AD1217" w:rsidP="00AD1217">
      <w:pPr>
        <w:rPr>
          <w:rFonts w:cstheme="minorHAnsi"/>
        </w:rPr>
      </w:pPr>
    </w:p>
    <w:p w14:paraId="0B70EA1F" w14:textId="77777777" w:rsidR="00AD1217" w:rsidRPr="00F63A0C" w:rsidRDefault="00AD1217" w:rsidP="00AD1217">
      <w:pPr>
        <w:rPr>
          <w:rFonts w:cstheme="minorHAnsi"/>
        </w:rPr>
      </w:pPr>
      <w:r w:rsidRPr="00F63A0C">
        <w:rPr>
          <w:rFonts w:cstheme="minorHAnsi"/>
        </w:rPr>
        <w:lastRenderedPageBreak/>
        <w:t>Documents submitted in support of the application must not contain any personally identifiable student or educator information. This includes names, identification numbers, and any other information that could identify an individual. Data should only be referenced and included in the aggregate form. Aggregate counts should be appropriately redacted to remove small populations (fewer than 16 for students or five for educators).</w:t>
      </w:r>
    </w:p>
    <w:p w14:paraId="30AC14BB" w14:textId="77777777" w:rsidR="00DF62C1" w:rsidRPr="0051546B" w:rsidRDefault="00DF62C1" w:rsidP="00DA37F7">
      <w:pPr>
        <w:pStyle w:val="Heading1"/>
        <w:rPr>
          <w:kern w:val="2"/>
        </w:rPr>
      </w:pPr>
      <w:r w:rsidRPr="0051546B">
        <w:rPr>
          <w:kern w:val="2"/>
        </w:rPr>
        <w:t>Review Process and Timeline</w:t>
      </w:r>
      <w:bookmarkEnd w:id="9"/>
    </w:p>
    <w:p w14:paraId="54A429B1" w14:textId="6FC32ADD" w:rsidR="00DF62C1" w:rsidRPr="00697216" w:rsidRDefault="00DF62C1" w:rsidP="00DA37F7">
      <w:pPr>
        <w:rPr>
          <w:kern w:val="2"/>
        </w:rPr>
      </w:pPr>
      <w:r w:rsidRPr="00697216">
        <w:rPr>
          <w:kern w:val="2"/>
        </w:rPr>
        <w:t>Applications will be reviewed by CDE staff and</w:t>
      </w:r>
      <w:r w:rsidR="00AD1217">
        <w:rPr>
          <w:kern w:val="2"/>
        </w:rPr>
        <w:t>/or</w:t>
      </w:r>
      <w:r w:rsidRPr="00697216">
        <w:rPr>
          <w:kern w:val="2"/>
        </w:rPr>
        <w:t xml:space="preserve"> peer reviewers to ensure they contain all required components. </w:t>
      </w:r>
      <w:r w:rsidR="00AD1217">
        <w:rPr>
          <w:kern w:val="2"/>
        </w:rPr>
        <w:t xml:space="preserve">CDE staff will notify applicants </w:t>
      </w:r>
      <w:r w:rsidRPr="00697216">
        <w:rPr>
          <w:kern w:val="2"/>
        </w:rPr>
        <w:t xml:space="preserve">of </w:t>
      </w:r>
      <w:r w:rsidR="00AD1217">
        <w:rPr>
          <w:kern w:val="2"/>
        </w:rPr>
        <w:t xml:space="preserve">their application </w:t>
      </w:r>
      <w:r w:rsidRPr="00697216">
        <w:rPr>
          <w:kern w:val="2"/>
        </w:rPr>
        <w:t xml:space="preserve">status </w:t>
      </w:r>
      <w:r w:rsidR="00AD1217">
        <w:rPr>
          <w:kern w:val="2"/>
        </w:rPr>
        <w:t xml:space="preserve">by </w:t>
      </w:r>
      <w:r w:rsidR="00C21AE8">
        <w:rPr>
          <w:kern w:val="2"/>
        </w:rPr>
        <w:t>September 30</w:t>
      </w:r>
      <w:r w:rsidR="00AD1217">
        <w:rPr>
          <w:kern w:val="2"/>
        </w:rPr>
        <w:t>, 202</w:t>
      </w:r>
      <w:r w:rsidR="00C21AE8">
        <w:rPr>
          <w:kern w:val="2"/>
        </w:rPr>
        <w:t>2</w:t>
      </w:r>
      <w:r w:rsidR="00AD1217">
        <w:rPr>
          <w:kern w:val="2"/>
        </w:rPr>
        <w:t xml:space="preserve">. </w:t>
      </w:r>
    </w:p>
    <w:p w14:paraId="3C1CA37F" w14:textId="77777777" w:rsidR="00AD0484" w:rsidRPr="00563043" w:rsidRDefault="00AD0484" w:rsidP="00DA37F7">
      <w:pPr>
        <w:pStyle w:val="Heading1"/>
        <w:rPr>
          <w:kern w:val="2"/>
        </w:rPr>
      </w:pPr>
      <w:bookmarkStart w:id="10" w:name="_Toc469477657"/>
      <w:r w:rsidRPr="00563043">
        <w:rPr>
          <w:kern w:val="2"/>
        </w:rPr>
        <w:t>Submission Process and Deadline</w:t>
      </w:r>
      <w:bookmarkEnd w:id="10"/>
    </w:p>
    <w:p w14:paraId="31B920EC" w14:textId="6D7B00DB" w:rsidR="00AD0484" w:rsidRPr="00697216" w:rsidRDefault="00AD1217" w:rsidP="00DA37F7">
      <w:pPr>
        <w:pStyle w:val="Header"/>
        <w:tabs>
          <w:tab w:val="clear" w:pos="4680"/>
          <w:tab w:val="clear" w:pos="9360"/>
        </w:tabs>
      </w:pPr>
      <w:r>
        <w:rPr>
          <w:kern w:val="2"/>
        </w:rPr>
        <w:t>Applicants must complete and submit t</w:t>
      </w:r>
      <w:r w:rsidR="00AD0484" w:rsidRPr="00697216">
        <w:rPr>
          <w:kern w:val="2"/>
        </w:rPr>
        <w:t xml:space="preserve">he </w:t>
      </w:r>
      <w:hyperlink r:id="rId25">
        <w:r w:rsidR="00C21AE8" w:rsidRPr="4543FC81">
          <w:rPr>
            <w:rStyle w:val="Hyperlink"/>
          </w:rPr>
          <w:t xml:space="preserve">online </w:t>
        </w:r>
        <w:bookmarkStart w:id="11" w:name="_Hlt109900423"/>
        <w:r w:rsidR="00AD0484" w:rsidRPr="4543FC81">
          <w:rPr>
            <w:rStyle w:val="Hyperlink"/>
          </w:rPr>
          <w:t>a</w:t>
        </w:r>
        <w:bookmarkEnd w:id="11"/>
        <w:r w:rsidR="00AD0484" w:rsidRPr="4543FC81">
          <w:rPr>
            <w:rStyle w:val="Hyperlink"/>
          </w:rPr>
          <w:t>pplication</w:t>
        </w:r>
      </w:hyperlink>
      <w:r w:rsidR="00C21AE8">
        <w:rPr>
          <w:kern w:val="2"/>
        </w:rPr>
        <w:t xml:space="preserve"> </w:t>
      </w:r>
      <w:r>
        <w:rPr>
          <w:kern w:val="2"/>
        </w:rPr>
        <w:t xml:space="preserve">and </w:t>
      </w:r>
      <w:hyperlink r:id="rId26" w:history="1">
        <w:r w:rsidR="00A969B6" w:rsidRPr="007F0731">
          <w:rPr>
            <w:rStyle w:val="Hyperlink"/>
            <w:kern w:val="2"/>
          </w:rPr>
          <w:t xml:space="preserve">Program </w:t>
        </w:r>
        <w:r w:rsidRPr="007F0731">
          <w:rPr>
            <w:rStyle w:val="Hyperlink"/>
            <w:kern w:val="2"/>
          </w:rPr>
          <w:t>Assurances and Disclaimers</w:t>
        </w:r>
      </w:hyperlink>
      <w:r>
        <w:rPr>
          <w:kern w:val="2"/>
        </w:rPr>
        <w:t xml:space="preserve"> form </w:t>
      </w:r>
      <w:r w:rsidR="006911AC" w:rsidRPr="005A0F19">
        <w:rPr>
          <w:kern w:val="2"/>
        </w:rPr>
        <w:t>by</w:t>
      </w:r>
      <w:r w:rsidR="00C21AE8">
        <w:rPr>
          <w:kern w:val="2"/>
        </w:rPr>
        <w:t xml:space="preserve"> Thursday, September 15, 2022</w:t>
      </w:r>
      <w:r w:rsidR="00AD0484" w:rsidRPr="005A0F19">
        <w:rPr>
          <w:kern w:val="2"/>
        </w:rPr>
        <w:t xml:space="preserve">. </w:t>
      </w:r>
      <w:r>
        <w:rPr>
          <w:kern w:val="2"/>
        </w:rPr>
        <w:t>Emailed and/or f</w:t>
      </w:r>
      <w:r w:rsidR="00AD0484" w:rsidRPr="005A0F19">
        <w:rPr>
          <w:kern w:val="2"/>
        </w:rPr>
        <w:t>axe</w:t>
      </w:r>
      <w:r>
        <w:rPr>
          <w:kern w:val="2"/>
        </w:rPr>
        <w:t>d applications</w:t>
      </w:r>
      <w:r w:rsidR="00AD0484" w:rsidRPr="005A0F19">
        <w:rPr>
          <w:kern w:val="2"/>
        </w:rPr>
        <w:t xml:space="preserve"> </w:t>
      </w:r>
      <w:r>
        <w:rPr>
          <w:kern w:val="2"/>
        </w:rPr>
        <w:t xml:space="preserve">and documents </w:t>
      </w:r>
      <w:r w:rsidR="00AD0484" w:rsidRPr="005A0F19">
        <w:rPr>
          <w:kern w:val="2"/>
        </w:rPr>
        <w:t xml:space="preserve">will not be accepted. Incomplete or late applications will not be considered. If you do not receive an email confirmation of receipt of your application within </w:t>
      </w:r>
      <w:r w:rsidR="00A969B6">
        <w:rPr>
          <w:kern w:val="2"/>
        </w:rPr>
        <w:t>one week of submission</w:t>
      </w:r>
      <w:r w:rsidR="00AD0484" w:rsidRPr="005A0F19">
        <w:rPr>
          <w:kern w:val="2"/>
        </w:rPr>
        <w:t xml:space="preserve">, please email </w:t>
      </w:r>
      <w:hyperlink r:id="rId27" w:history="1">
        <w:r w:rsidRPr="007D3F14">
          <w:rPr>
            <w:rStyle w:val="Hyperlink"/>
            <w:kern w:val="2"/>
          </w:rPr>
          <w:t>Stelling_L@cde.state.co.us</w:t>
        </w:r>
      </w:hyperlink>
      <w:r w:rsidR="00AD0484" w:rsidRPr="005A0F19">
        <w:rPr>
          <w:kern w:val="2"/>
        </w:rPr>
        <w:t>.</w:t>
      </w:r>
      <w:r w:rsidR="00AD0484" w:rsidRPr="00697216">
        <w:rPr>
          <w:kern w:val="2"/>
        </w:rPr>
        <w:t xml:space="preserve"> </w:t>
      </w:r>
    </w:p>
    <w:p w14:paraId="2630C9CA" w14:textId="77777777" w:rsidR="0069106A" w:rsidRPr="0051546B" w:rsidRDefault="0069106A" w:rsidP="00DA37F7">
      <w:pPr>
        <w:pStyle w:val="Header"/>
        <w:tabs>
          <w:tab w:val="clear" w:pos="4680"/>
          <w:tab w:val="clear" w:pos="9360"/>
        </w:tabs>
        <w:rPr>
          <w:kern w:val="2"/>
        </w:rPr>
      </w:pPr>
    </w:p>
    <w:p w14:paraId="38BA0BDF" w14:textId="77777777" w:rsidR="004A646B" w:rsidRPr="00563043" w:rsidRDefault="00B90781" w:rsidP="00DA37F7">
      <w:pPr>
        <w:pStyle w:val="Header"/>
        <w:tabs>
          <w:tab w:val="clear" w:pos="4680"/>
          <w:tab w:val="clear" w:pos="9360"/>
        </w:tabs>
      </w:pPr>
      <w:r w:rsidRPr="0051546B">
        <w:rPr>
          <w:noProof/>
          <w:kern w:val="2"/>
        </w:rPr>
        <mc:AlternateContent>
          <mc:Choice Requires="wps">
            <w:drawing>
              <wp:anchor distT="45720" distB="45720" distL="114300" distR="114300" simplePos="0" relativeHeight="251658240" behindDoc="0" locked="0" layoutInCell="1" allowOverlap="1" wp14:anchorId="20586E83" wp14:editId="7B945B66">
                <wp:simplePos x="0" y="0"/>
                <wp:positionH relativeFrom="margin">
                  <wp:posOffset>1186815</wp:posOffset>
                </wp:positionH>
                <wp:positionV relativeFrom="paragraph">
                  <wp:posOffset>35560</wp:posOffset>
                </wp:positionV>
                <wp:extent cx="4640580" cy="742950"/>
                <wp:effectExtent l="0" t="0" r="2667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0580" cy="742950"/>
                        </a:xfrm>
                        <a:prstGeom prst="rect">
                          <a:avLst/>
                        </a:prstGeom>
                        <a:solidFill>
                          <a:srgbClr val="FFFFFF"/>
                        </a:solidFill>
                        <a:ln w="19050">
                          <a:solidFill>
                            <a:srgbClr val="000000"/>
                          </a:solidFill>
                          <a:miter lim="800000"/>
                          <a:headEnd/>
                          <a:tailEnd/>
                        </a:ln>
                      </wps:spPr>
                      <wps:txbx>
                        <w:txbxContent>
                          <w:p w14:paraId="0EA7D17F" w14:textId="17C3A6E7" w:rsidR="00663975" w:rsidRPr="00721803" w:rsidRDefault="00663975" w:rsidP="004A646B">
                            <w:pPr>
                              <w:jc w:val="center"/>
                              <w:rPr>
                                <w:highlight w:val="yellow"/>
                              </w:rPr>
                            </w:pPr>
                            <w:r>
                              <w:t>Submit the</w:t>
                            </w:r>
                            <w:r w:rsidRPr="00D13926">
                              <w:t xml:space="preserve"> </w:t>
                            </w:r>
                            <w:r w:rsidRPr="00B35236">
                              <w:t xml:space="preserve">application and </w:t>
                            </w:r>
                            <w:r w:rsidR="00A42335">
                              <w:t>required documents via</w:t>
                            </w:r>
                            <w:r w:rsidR="00C21AE8">
                              <w:t xml:space="preserve"> </w:t>
                            </w:r>
                            <w:hyperlink r:id="rId28" w:history="1">
                              <w:r w:rsidR="00C21AE8" w:rsidRPr="00A71145">
                                <w:rPr>
                                  <w:rStyle w:val="Hyperlink"/>
                                </w:rPr>
                                <w:t>online application</w:t>
                              </w:r>
                            </w:hyperlink>
                            <w:r w:rsidR="00C21AE8" w:rsidRPr="00721803">
                              <w:rPr>
                                <w:highlight w:val="yellow"/>
                              </w:rPr>
                              <w:t xml:space="preserve"> </w:t>
                            </w:r>
                          </w:p>
                          <w:p w14:paraId="571CBAE5" w14:textId="1BFBC783" w:rsidR="00663975" w:rsidRPr="00E80C0A" w:rsidRDefault="00A42335" w:rsidP="004A646B">
                            <w:pPr>
                              <w:jc w:val="center"/>
                              <w:rPr>
                                <w:b/>
                                <w:sz w:val="28"/>
                                <w:szCs w:val="28"/>
                              </w:rPr>
                            </w:pPr>
                            <w:r>
                              <w:t>b</w:t>
                            </w:r>
                            <w:r w:rsidR="00663975" w:rsidRPr="00576D6B">
                              <w:t xml:space="preserve">y </w:t>
                            </w:r>
                            <w:r w:rsidR="00C21AE8">
                              <w:rPr>
                                <w:b/>
                                <w:kern w:val="2"/>
                              </w:rPr>
                              <w:t xml:space="preserve">Thursday, September </w:t>
                            </w:r>
                            <w:r w:rsidR="00E01279">
                              <w:rPr>
                                <w:b/>
                                <w:kern w:val="2"/>
                              </w:rPr>
                              <w:t>15, 2022</w:t>
                            </w:r>
                            <w:r w:rsidR="00C21AE8" w:rsidRPr="00C21AE8">
                              <w:rPr>
                                <w:bCs/>
                                <w:kern w:val="2"/>
                              </w:rPr>
                              <w: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0586E83" id="_x0000_t202" coordsize="21600,21600" o:spt="202" path="m,l,21600r21600,l21600,xe">
                <v:stroke joinstyle="miter"/>
                <v:path gradientshapeok="t" o:connecttype="rect"/>
              </v:shapetype>
              <v:shape id="Text Box 2" o:spid="_x0000_s1026" type="#_x0000_t202" style="position:absolute;margin-left:93.45pt;margin-top:2.8pt;width:365.4pt;height:58.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" strokeweight="1.5pt">
                <v:textbox>
                  <w:txbxContent>
                    <w:p w14:paraId="0EA7D17F" w14:textId="17C3A6E7" w:rsidR="00663975" w:rsidRPr="00721803" w:rsidRDefault="00663975" w:rsidP="004A646B">
                      <w:pPr>
                        <w:jc w:val="center"/>
                        <w:rPr>
                          <w:highlight w:val="yellow"/>
                        </w:rPr>
                      </w:pPr>
                      <w:r>
                        <w:t>Submit the</w:t>
                      </w:r>
                      <w:r w:rsidRPr="00D13926">
                        <w:t xml:space="preserve"> </w:t>
                      </w:r>
                      <w:r w:rsidRPr="00B35236">
                        <w:t xml:space="preserve">application and </w:t>
                      </w:r>
                      <w:r w:rsidR="00A42335">
                        <w:t>required documents via</w:t>
                      </w:r>
                      <w:r w:rsidR="00C21AE8">
                        <w:t xml:space="preserve"> </w:t>
                      </w:r>
                      <w:hyperlink r:id="rId29" w:history="1">
                        <w:r w:rsidR="00C21AE8" w:rsidRPr="00A71145">
                          <w:rPr>
                            <w:rStyle w:val="Hyperlink"/>
                          </w:rPr>
                          <w:t>online application</w:t>
                        </w:r>
                      </w:hyperlink>
                      <w:r w:rsidR="00C21AE8" w:rsidRPr="00721803">
                        <w:rPr>
                          <w:highlight w:val="yellow"/>
                        </w:rPr>
                        <w:t xml:space="preserve"> </w:t>
                      </w:r>
                    </w:p>
                    <w:p w14:paraId="571CBAE5" w14:textId="1BFBC783" w:rsidR="00663975" w:rsidRPr="00E80C0A" w:rsidRDefault="00A42335" w:rsidP="004A646B">
                      <w:pPr>
                        <w:jc w:val="center"/>
                        <w:rPr>
                          <w:b/>
                          <w:sz w:val="28"/>
                          <w:szCs w:val="28"/>
                        </w:rPr>
                      </w:pPr>
                      <w:r>
                        <w:t>b</w:t>
                      </w:r>
                      <w:r w:rsidR="00663975" w:rsidRPr="00576D6B">
                        <w:t xml:space="preserve">y </w:t>
                      </w:r>
                      <w:r w:rsidR="00C21AE8">
                        <w:rPr>
                          <w:b/>
                          <w:kern w:val="2"/>
                        </w:rPr>
                        <w:t xml:space="preserve">Thursday, September </w:t>
                      </w:r>
                      <w:r w:rsidR="00E01279">
                        <w:rPr>
                          <w:b/>
                          <w:kern w:val="2"/>
                        </w:rPr>
                        <w:t>15, 2022</w:t>
                      </w:r>
                      <w:r w:rsidR="00C21AE8" w:rsidRPr="00C21AE8">
                        <w:rPr>
                          <w:bCs/>
                          <w:kern w:val="2"/>
                        </w:rPr>
                        <w:t>.</w:t>
                      </w:r>
                    </w:p>
                  </w:txbxContent>
                </v:textbox>
                <w10:wrap anchorx="margin"/>
              </v:shape>
            </w:pict>
          </mc:Fallback>
        </mc:AlternateContent>
      </w:r>
    </w:p>
    <w:p w14:paraId="54663A69" w14:textId="77777777" w:rsidR="004A646B" w:rsidRPr="00563043" w:rsidRDefault="004A646B" w:rsidP="00DA37F7">
      <w:pPr>
        <w:pStyle w:val="Header"/>
        <w:tabs>
          <w:tab w:val="clear" w:pos="4680"/>
          <w:tab w:val="clear" w:pos="9360"/>
        </w:tabs>
        <w:rPr>
          <w:kern w:val="2"/>
        </w:rPr>
      </w:pPr>
    </w:p>
    <w:p w14:paraId="70DBA429" w14:textId="77777777" w:rsidR="00AD0484" w:rsidRPr="00563043" w:rsidRDefault="00AD0484" w:rsidP="00DA37F7">
      <w:pPr>
        <w:pStyle w:val="Header"/>
        <w:tabs>
          <w:tab w:val="clear" w:pos="4680"/>
          <w:tab w:val="clear" w:pos="9360"/>
        </w:tabs>
        <w:rPr>
          <w:kern w:val="2"/>
        </w:rPr>
      </w:pPr>
    </w:p>
    <w:p w14:paraId="3535A6D1" w14:textId="77777777" w:rsidR="0013231E" w:rsidRPr="00563043" w:rsidRDefault="0013231E" w:rsidP="00DA37F7">
      <w:pPr>
        <w:rPr>
          <w:kern w:val="2"/>
        </w:rPr>
      </w:pPr>
    </w:p>
    <w:p w14:paraId="5DFA5981" w14:textId="77777777" w:rsidR="00663975" w:rsidRPr="00563043" w:rsidRDefault="00663975" w:rsidP="00DA37F7">
      <w:pPr>
        <w:rPr>
          <w:kern w:val="2"/>
        </w:rPr>
      </w:pPr>
    </w:p>
    <w:p w14:paraId="68488546" w14:textId="77777777" w:rsidR="004A646B" w:rsidRPr="00563043" w:rsidRDefault="004A646B" w:rsidP="00DA37F7">
      <w:pPr>
        <w:pStyle w:val="Heading1"/>
        <w:rPr>
          <w:kern w:val="2"/>
        </w:rPr>
      </w:pPr>
      <w:bookmarkStart w:id="12" w:name="_Toc469477658"/>
      <w:r w:rsidRPr="00563043">
        <w:rPr>
          <w:kern w:val="2"/>
        </w:rPr>
        <w:t>Application Format</w:t>
      </w:r>
      <w:bookmarkEnd w:id="12"/>
    </w:p>
    <w:p w14:paraId="576B25AE" w14:textId="64CD0641" w:rsidR="00A42335" w:rsidRDefault="00A42335" w:rsidP="00721803">
      <w:pPr>
        <w:numPr>
          <w:ilvl w:val="0"/>
          <w:numId w:val="1"/>
        </w:numPr>
        <w:tabs>
          <w:tab w:val="left" w:pos="2340"/>
        </w:tabs>
        <w:contextualSpacing w:val="0"/>
        <w:rPr>
          <w:rFonts w:ascii="Calibri" w:hAnsi="Calibri" w:cs="Arial"/>
        </w:rPr>
      </w:pPr>
      <w:r>
        <w:rPr>
          <w:rFonts w:ascii="Calibri" w:hAnsi="Calibri" w:cs="Arial"/>
        </w:rPr>
        <w:t>Applications and required document should be submitted</w:t>
      </w:r>
      <w:r w:rsidR="000930EB">
        <w:rPr>
          <w:rFonts w:ascii="Calibri" w:hAnsi="Calibri" w:cs="Arial"/>
        </w:rPr>
        <w:t xml:space="preserve"> and attached</w:t>
      </w:r>
      <w:r>
        <w:rPr>
          <w:rFonts w:ascii="Calibri" w:hAnsi="Calibri" w:cs="Arial"/>
        </w:rPr>
        <w:t xml:space="preserve"> via</w:t>
      </w:r>
      <w:r w:rsidR="00C21AE8">
        <w:rPr>
          <w:rFonts w:ascii="Calibri" w:hAnsi="Calibri" w:cs="Arial"/>
        </w:rPr>
        <w:t xml:space="preserve"> </w:t>
      </w:r>
      <w:hyperlink r:id="rId30" w:history="1">
        <w:r w:rsidR="00C21AE8" w:rsidRPr="007478EA">
          <w:rPr>
            <w:rStyle w:val="Hyperlink"/>
            <w:rFonts w:ascii="Calibri" w:hAnsi="Calibri" w:cs="Arial"/>
          </w:rPr>
          <w:t>online application</w:t>
        </w:r>
      </w:hyperlink>
      <w:r>
        <w:rPr>
          <w:rFonts w:ascii="Calibri" w:hAnsi="Calibri" w:cs="Arial"/>
        </w:rPr>
        <w:t>.</w:t>
      </w:r>
    </w:p>
    <w:p w14:paraId="412DBF59" w14:textId="2F1BC541" w:rsidR="00721803" w:rsidRPr="00506859" w:rsidRDefault="00721803" w:rsidP="00721803">
      <w:pPr>
        <w:numPr>
          <w:ilvl w:val="0"/>
          <w:numId w:val="1"/>
        </w:numPr>
        <w:tabs>
          <w:tab w:val="left" w:pos="2340"/>
        </w:tabs>
        <w:contextualSpacing w:val="0"/>
        <w:rPr>
          <w:rFonts w:ascii="Calibri" w:hAnsi="Calibri" w:cs="Arial"/>
        </w:rPr>
      </w:pPr>
      <w:r w:rsidRPr="00506859">
        <w:rPr>
          <w:rFonts w:ascii="Calibri" w:hAnsi="Calibri" w:cs="Arial"/>
        </w:rPr>
        <w:t>Applications should only include the required elements.</w:t>
      </w:r>
    </w:p>
    <w:p w14:paraId="51F18FAE" w14:textId="77777777" w:rsidR="004A646B" w:rsidRPr="00506859" w:rsidRDefault="004A646B" w:rsidP="00304187">
      <w:pPr>
        <w:numPr>
          <w:ilvl w:val="0"/>
          <w:numId w:val="1"/>
        </w:numPr>
        <w:rPr>
          <w:kern w:val="2"/>
        </w:rPr>
      </w:pPr>
      <w:r w:rsidRPr="00506859">
        <w:rPr>
          <w:kern w:val="2"/>
        </w:rPr>
        <w:t>The signature page must include original signatures of the lead organization/fiscal agent.</w:t>
      </w:r>
    </w:p>
    <w:p w14:paraId="0D7B78CC" w14:textId="558AEE01" w:rsidR="004A646B" w:rsidRPr="00506859" w:rsidRDefault="004A646B" w:rsidP="000930EB">
      <w:pPr>
        <w:pStyle w:val="Heading1"/>
        <w:rPr>
          <w:kern w:val="2"/>
        </w:rPr>
      </w:pPr>
      <w:bookmarkStart w:id="13" w:name="_Toc469477659"/>
      <w:r w:rsidRPr="00563043">
        <w:rPr>
          <w:kern w:val="2"/>
        </w:rPr>
        <w:t>Required Elements</w:t>
      </w:r>
      <w:bookmarkEnd w:id="13"/>
    </w:p>
    <w:p w14:paraId="0BB8DC66" w14:textId="7598C247" w:rsidR="000930EB" w:rsidRDefault="000930EB" w:rsidP="000930EB">
      <w:pPr>
        <w:tabs>
          <w:tab w:val="left" w:pos="2340"/>
        </w:tabs>
        <w:contextualSpacing w:val="0"/>
        <w:rPr>
          <w:rFonts w:ascii="Calibri" w:hAnsi="Calibri" w:cs="Arial"/>
        </w:rPr>
      </w:pPr>
      <w:r>
        <w:rPr>
          <w:rFonts w:ascii="Calibri" w:hAnsi="Calibri" w:cs="Arial"/>
        </w:rPr>
        <w:t xml:space="preserve">Applications and additional required document should be submitted and attached via </w:t>
      </w:r>
      <w:hyperlink r:id="rId31">
        <w:r w:rsidR="00814974" w:rsidRPr="4543FC81">
          <w:rPr>
            <w:rStyle w:val="Hyperlink"/>
          </w:rPr>
          <w:t>online application</w:t>
        </w:r>
      </w:hyperlink>
      <w:r>
        <w:rPr>
          <w:rFonts w:ascii="Calibri" w:hAnsi="Calibri" w:cs="Arial"/>
        </w:rPr>
        <w:t>.</w:t>
      </w:r>
    </w:p>
    <w:p w14:paraId="7F06BDC4" w14:textId="7AFE6014" w:rsidR="000930EB" w:rsidRDefault="000930EB" w:rsidP="000930EB">
      <w:pPr>
        <w:pStyle w:val="BodyText"/>
        <w:spacing w:line="240" w:lineRule="auto"/>
        <w:contextualSpacing/>
        <w:rPr>
          <w:kern w:val="2"/>
        </w:rPr>
      </w:pPr>
    </w:p>
    <w:p w14:paraId="54D5E407" w14:textId="49FCB709" w:rsidR="004A646B" w:rsidRPr="00506859" w:rsidRDefault="002137D6" w:rsidP="00DA37F7">
      <w:pPr>
        <w:pStyle w:val="BodyText"/>
        <w:spacing w:line="240" w:lineRule="auto"/>
        <w:ind w:left="1440"/>
        <w:contextualSpacing/>
        <w:rPr>
          <w:kern w:val="2"/>
        </w:rPr>
      </w:pPr>
      <w:r w:rsidRPr="00506859">
        <w:rPr>
          <w:kern w:val="2"/>
        </w:rPr>
        <w:t>Part I:</w:t>
      </w:r>
      <w:r w:rsidRPr="00506859">
        <w:rPr>
          <w:kern w:val="2"/>
        </w:rPr>
        <w:tab/>
        <w:t>Application</w:t>
      </w:r>
      <w:r w:rsidR="004A646B" w:rsidRPr="00506859">
        <w:rPr>
          <w:kern w:val="2"/>
        </w:rPr>
        <w:t xml:space="preserve"> </w:t>
      </w:r>
      <w:r w:rsidR="000930EB">
        <w:rPr>
          <w:kern w:val="2"/>
        </w:rPr>
        <w:t>Information</w:t>
      </w:r>
    </w:p>
    <w:p w14:paraId="2C99CA0B" w14:textId="7D68A252" w:rsidR="00510A5F" w:rsidRDefault="0079502D" w:rsidP="00DA37F7">
      <w:pPr>
        <w:ind w:left="2160"/>
        <w:rPr>
          <w:kern w:val="2"/>
        </w:rPr>
      </w:pPr>
      <w:r w:rsidRPr="00506859">
        <w:rPr>
          <w:kern w:val="2"/>
        </w:rPr>
        <w:t>Section A</w:t>
      </w:r>
      <w:r w:rsidR="00510A5F" w:rsidRPr="00506859">
        <w:rPr>
          <w:kern w:val="2"/>
        </w:rPr>
        <w:t xml:space="preserve">: </w:t>
      </w:r>
      <w:r w:rsidR="00567F94" w:rsidRPr="00506859">
        <w:rPr>
          <w:kern w:val="2"/>
        </w:rPr>
        <w:tab/>
      </w:r>
      <w:r w:rsidR="00066211" w:rsidRPr="00506859">
        <w:rPr>
          <w:kern w:val="2"/>
        </w:rPr>
        <w:t>School(s) Information</w:t>
      </w:r>
    </w:p>
    <w:p w14:paraId="72E9A106" w14:textId="5ED8230C" w:rsidR="000930EB" w:rsidRDefault="000930EB" w:rsidP="00DA37F7">
      <w:pPr>
        <w:ind w:left="2160"/>
        <w:rPr>
          <w:kern w:val="2"/>
        </w:rPr>
      </w:pPr>
      <w:r>
        <w:rPr>
          <w:kern w:val="2"/>
        </w:rPr>
        <w:t xml:space="preserve">Section </w:t>
      </w:r>
      <w:r w:rsidR="00C9150F">
        <w:rPr>
          <w:kern w:val="2"/>
        </w:rPr>
        <w:t>B</w:t>
      </w:r>
      <w:r>
        <w:rPr>
          <w:kern w:val="2"/>
        </w:rPr>
        <w:t xml:space="preserve">: </w:t>
      </w:r>
      <w:r w:rsidR="003D0C28">
        <w:rPr>
          <w:kern w:val="2"/>
        </w:rPr>
        <w:tab/>
      </w:r>
      <w:r w:rsidRPr="00506859">
        <w:rPr>
          <w:kern w:val="2"/>
        </w:rPr>
        <w:t>Progress</w:t>
      </w:r>
    </w:p>
    <w:p w14:paraId="6212331A" w14:textId="4A093045" w:rsidR="000930EB" w:rsidRDefault="000930EB" w:rsidP="00DA37F7">
      <w:pPr>
        <w:ind w:left="2160"/>
        <w:rPr>
          <w:kern w:val="2"/>
        </w:rPr>
      </w:pPr>
      <w:r>
        <w:rPr>
          <w:kern w:val="2"/>
        </w:rPr>
        <w:t xml:space="preserve">Section </w:t>
      </w:r>
      <w:r w:rsidR="00C9150F">
        <w:rPr>
          <w:kern w:val="2"/>
        </w:rPr>
        <w:t>C</w:t>
      </w:r>
      <w:r>
        <w:rPr>
          <w:kern w:val="2"/>
        </w:rPr>
        <w:t xml:space="preserve">: </w:t>
      </w:r>
      <w:r w:rsidR="003D0C28">
        <w:rPr>
          <w:kern w:val="2"/>
        </w:rPr>
        <w:tab/>
      </w:r>
      <w:r w:rsidR="00C9150F">
        <w:rPr>
          <w:kern w:val="2"/>
        </w:rPr>
        <w:t>Sustainability Planning</w:t>
      </w:r>
    </w:p>
    <w:p w14:paraId="59BCB0F7" w14:textId="77777777" w:rsidR="004A646B" w:rsidRPr="00506859" w:rsidRDefault="004A646B" w:rsidP="00DA37F7">
      <w:pPr>
        <w:rPr>
          <w:kern w:val="2"/>
        </w:rPr>
      </w:pPr>
    </w:p>
    <w:p w14:paraId="36DDE9E5" w14:textId="1F8345AF" w:rsidR="004A646B" w:rsidRPr="00506859" w:rsidRDefault="004A646B" w:rsidP="00DA37F7">
      <w:pPr>
        <w:pStyle w:val="BodyText"/>
        <w:spacing w:line="240" w:lineRule="auto"/>
        <w:ind w:left="1440"/>
        <w:contextualSpacing/>
        <w:rPr>
          <w:kern w:val="2"/>
        </w:rPr>
      </w:pPr>
      <w:r w:rsidRPr="00506859">
        <w:rPr>
          <w:kern w:val="2"/>
        </w:rPr>
        <w:t>Part II:</w:t>
      </w:r>
      <w:r w:rsidRPr="00506859">
        <w:rPr>
          <w:kern w:val="2"/>
        </w:rPr>
        <w:tab/>
      </w:r>
      <w:r w:rsidR="000930EB">
        <w:rPr>
          <w:kern w:val="2"/>
        </w:rPr>
        <w:t>Additional Documentation</w:t>
      </w:r>
    </w:p>
    <w:p w14:paraId="38A6192E" w14:textId="41B32E73" w:rsidR="00612DB0" w:rsidRPr="00506859" w:rsidRDefault="00695736" w:rsidP="00612DB0">
      <w:pPr>
        <w:ind w:left="2160"/>
        <w:rPr>
          <w:kern w:val="2"/>
        </w:rPr>
      </w:pPr>
      <w:hyperlink r:id="rId32" w:history="1">
        <w:r w:rsidR="00814974" w:rsidRPr="007F0731">
          <w:rPr>
            <w:rStyle w:val="Hyperlink"/>
            <w:kern w:val="2"/>
          </w:rPr>
          <w:t>Program Assurances and Disclaimers</w:t>
        </w:r>
      </w:hyperlink>
      <w:r w:rsidR="000930EB">
        <w:rPr>
          <w:kern w:val="2"/>
        </w:rPr>
        <w:t xml:space="preserve"> </w:t>
      </w:r>
    </w:p>
    <w:p w14:paraId="6F0BB401" w14:textId="52E78FEF" w:rsidR="000930EB" w:rsidRDefault="000930EB" w:rsidP="000930EB">
      <w:pPr>
        <w:rPr>
          <w:kern w:val="2"/>
        </w:rPr>
      </w:pPr>
      <w:r>
        <w:rPr>
          <w:kern w:val="2"/>
        </w:rPr>
        <w:br w:type="page"/>
      </w:r>
    </w:p>
    <w:p w14:paraId="7C4FCFBA" w14:textId="77777777" w:rsidR="00685E05" w:rsidRPr="00563043" w:rsidRDefault="00685E05" w:rsidP="00DA37F7">
      <w:pPr>
        <w:pStyle w:val="Heading1"/>
        <w:pBdr>
          <w:bottom w:val="none" w:sz="0" w:space="0" w:color="auto"/>
        </w:pBdr>
        <w:shd w:val="clear" w:color="auto" w:fill="000000" w:themeFill="text1"/>
        <w:spacing w:before="0" w:after="0"/>
        <w:jc w:val="center"/>
        <w:rPr>
          <w:rFonts w:ascii="Museo Slab 500" w:hAnsi="Museo Slab 500"/>
          <w:color w:val="FFFFFF" w:themeColor="background1"/>
          <w:kern w:val="2"/>
        </w:rPr>
      </w:pPr>
      <w:bookmarkStart w:id="14" w:name="_Toc468869381"/>
      <w:bookmarkStart w:id="15" w:name="_Toc469477660"/>
      <w:r w:rsidRPr="00563043">
        <w:rPr>
          <w:rFonts w:ascii="Museo Slab 500" w:hAnsi="Museo Slab 500"/>
          <w:color w:val="FFFFFF" w:themeColor="background1"/>
          <w:kern w:val="2"/>
        </w:rPr>
        <w:lastRenderedPageBreak/>
        <w:t>Early Literacy Grant Program</w:t>
      </w:r>
      <w:bookmarkEnd w:id="14"/>
      <w:bookmarkEnd w:id="15"/>
      <w:r w:rsidR="0079502D">
        <w:rPr>
          <w:rFonts w:ascii="Museo Slab 500" w:hAnsi="Museo Slab 500"/>
          <w:color w:val="FFFFFF" w:themeColor="background1"/>
          <w:kern w:val="2"/>
        </w:rPr>
        <w:t xml:space="preserve"> - Sustainability</w:t>
      </w:r>
    </w:p>
    <w:p w14:paraId="1CE110D4" w14:textId="7A35E0B7" w:rsidR="00685E05" w:rsidRPr="00563043" w:rsidRDefault="00685E05" w:rsidP="00DA37F7">
      <w:pPr>
        <w:shd w:val="clear" w:color="auto" w:fill="000000" w:themeFill="text1"/>
        <w:jc w:val="center"/>
        <w:rPr>
          <w:b/>
          <w:color w:val="FFFFFF" w:themeColor="background1"/>
          <w:kern w:val="2"/>
        </w:rPr>
      </w:pPr>
      <w:r w:rsidRPr="00563043">
        <w:rPr>
          <w:b/>
          <w:color w:val="FFFFFF" w:themeColor="background1"/>
          <w:kern w:val="2"/>
        </w:rPr>
        <w:t>Applications Du</w:t>
      </w:r>
      <w:r w:rsidRPr="0051546B">
        <w:rPr>
          <w:b/>
          <w:color w:val="FFFFFF" w:themeColor="background1"/>
          <w:kern w:val="2"/>
        </w:rPr>
        <w:t>e</w:t>
      </w:r>
      <w:r w:rsidR="008D7B4E">
        <w:rPr>
          <w:b/>
          <w:color w:val="FFFFFF" w:themeColor="background1"/>
          <w:kern w:val="2"/>
        </w:rPr>
        <w:t>:</w:t>
      </w:r>
      <w:r w:rsidRPr="0051546B">
        <w:rPr>
          <w:b/>
          <w:color w:val="FFFFFF" w:themeColor="background1"/>
          <w:kern w:val="2"/>
        </w:rPr>
        <w:t xml:space="preserve"> </w:t>
      </w:r>
      <w:r w:rsidR="00376618">
        <w:rPr>
          <w:b/>
          <w:color w:val="FFFFFF" w:themeColor="background1"/>
          <w:kern w:val="2"/>
        </w:rPr>
        <w:t>Thursday, September 15, 2022</w:t>
      </w:r>
    </w:p>
    <w:p w14:paraId="0A7FE917" w14:textId="4C4355D2" w:rsidR="00E72B38" w:rsidRPr="00DE523A" w:rsidRDefault="00E72B38" w:rsidP="00DA37F7">
      <w:pPr>
        <w:pStyle w:val="Heading1"/>
        <w:rPr>
          <w:color w:val="auto"/>
          <w:kern w:val="2"/>
        </w:rPr>
      </w:pPr>
      <w:bookmarkStart w:id="16" w:name="_Toc469477663"/>
      <w:r w:rsidRPr="00DE523A">
        <w:rPr>
          <w:color w:val="auto"/>
          <w:kern w:val="2"/>
        </w:rPr>
        <w:t xml:space="preserve">Program Assurances </w:t>
      </w:r>
      <w:r w:rsidR="00562093" w:rsidRPr="00DE523A">
        <w:rPr>
          <w:color w:val="auto"/>
          <w:kern w:val="2"/>
        </w:rPr>
        <w:t>and Disclaimers</w:t>
      </w:r>
      <w:bookmarkEnd w:id="16"/>
    </w:p>
    <w:p w14:paraId="681DBCAB" w14:textId="037AD6B8" w:rsidR="004D47D3" w:rsidRPr="00DE523A" w:rsidRDefault="004D47D3" w:rsidP="00DA37F7">
      <w:pPr>
        <w:rPr>
          <w:color w:val="auto"/>
          <w:kern w:val="2"/>
        </w:rPr>
      </w:pPr>
      <w:r w:rsidRPr="00DE523A">
        <w:rPr>
          <w:color w:val="auto"/>
          <w:kern w:val="2"/>
        </w:rPr>
        <w:t xml:space="preserve">The appropriate </w:t>
      </w:r>
      <w:r w:rsidR="0036322F">
        <w:rPr>
          <w:color w:val="auto"/>
          <w:kern w:val="2"/>
        </w:rPr>
        <w:t>a</w:t>
      </w:r>
      <w:r w:rsidRPr="00DE523A">
        <w:rPr>
          <w:color w:val="auto"/>
          <w:kern w:val="2"/>
        </w:rPr>
        <w:t xml:space="preserve">uthorized </w:t>
      </w:r>
      <w:r w:rsidR="0036322F">
        <w:rPr>
          <w:color w:val="auto"/>
          <w:kern w:val="2"/>
        </w:rPr>
        <w:t>r</w:t>
      </w:r>
      <w:r w:rsidRPr="00DE523A">
        <w:rPr>
          <w:color w:val="auto"/>
          <w:kern w:val="2"/>
        </w:rPr>
        <w:t xml:space="preserve">epresentatives must sign below to indicate their approval of the contents of the </w:t>
      </w:r>
      <w:r w:rsidR="00562093" w:rsidRPr="00DE523A">
        <w:rPr>
          <w:color w:val="auto"/>
          <w:kern w:val="2"/>
        </w:rPr>
        <w:t xml:space="preserve">application for the Early Literacy Grant </w:t>
      </w:r>
      <w:r w:rsidR="0036322F">
        <w:rPr>
          <w:color w:val="auto"/>
          <w:kern w:val="2"/>
        </w:rPr>
        <w:t>p</w:t>
      </w:r>
      <w:r w:rsidR="00562093" w:rsidRPr="00DE523A">
        <w:rPr>
          <w:color w:val="auto"/>
          <w:kern w:val="2"/>
        </w:rPr>
        <w:t>rogram</w:t>
      </w:r>
      <w:r w:rsidR="0036322F">
        <w:rPr>
          <w:color w:val="auto"/>
          <w:kern w:val="2"/>
        </w:rPr>
        <w:t xml:space="preserve"> </w:t>
      </w:r>
      <w:r w:rsidRPr="00DE523A">
        <w:rPr>
          <w:color w:val="auto"/>
          <w:kern w:val="2"/>
        </w:rPr>
        <w:t>and the receipt of program funds.</w:t>
      </w:r>
    </w:p>
    <w:p w14:paraId="57DBD77E" w14:textId="77777777" w:rsidR="004D47D3" w:rsidRPr="00DE523A" w:rsidRDefault="004D47D3" w:rsidP="00DA37F7">
      <w:pPr>
        <w:rPr>
          <w:color w:val="auto"/>
          <w:kern w:val="2"/>
        </w:rPr>
      </w:pPr>
    </w:p>
    <w:tbl>
      <w:tblPr>
        <w:tblW w:w="0" w:type="auto"/>
        <w:tblCellMar>
          <w:left w:w="0" w:type="dxa"/>
          <w:right w:w="115" w:type="dxa"/>
        </w:tblCellMar>
        <w:tblLook w:val="04A0" w:firstRow="1" w:lastRow="0" w:firstColumn="1" w:lastColumn="0" w:noHBand="0" w:noVBand="1"/>
      </w:tblPr>
      <w:tblGrid>
        <w:gridCol w:w="377"/>
        <w:gridCol w:w="3308"/>
        <w:gridCol w:w="1890"/>
        <w:gridCol w:w="4495"/>
      </w:tblGrid>
      <w:tr w:rsidR="00DE523A" w:rsidRPr="00DE523A" w14:paraId="49E009EE" w14:textId="77777777" w:rsidTr="003A0C49">
        <w:tc>
          <w:tcPr>
            <w:tcW w:w="377" w:type="dxa"/>
          </w:tcPr>
          <w:p w14:paraId="27E6E1C7" w14:textId="77777777" w:rsidR="004D47D3" w:rsidRPr="00DE523A" w:rsidRDefault="004D47D3" w:rsidP="00DA37F7">
            <w:pPr>
              <w:rPr>
                <w:color w:val="auto"/>
                <w:kern w:val="2"/>
              </w:rPr>
            </w:pPr>
            <w:r w:rsidRPr="00DE523A">
              <w:rPr>
                <w:color w:val="auto"/>
                <w:kern w:val="2"/>
              </w:rPr>
              <w:t>On</w:t>
            </w:r>
          </w:p>
        </w:tc>
        <w:tc>
          <w:tcPr>
            <w:tcW w:w="3308" w:type="dxa"/>
            <w:tcBorders>
              <w:bottom w:val="single" w:sz="4" w:space="0" w:color="000000" w:themeColor="text1"/>
            </w:tcBorders>
          </w:tcPr>
          <w:p w14:paraId="5F706370" w14:textId="77777777" w:rsidR="004D47D3" w:rsidRPr="00DE523A" w:rsidRDefault="004D47D3" w:rsidP="00DA37F7">
            <w:pPr>
              <w:jc w:val="center"/>
              <w:rPr>
                <w:color w:val="auto"/>
                <w:kern w:val="2"/>
              </w:rPr>
            </w:pPr>
            <w:r w:rsidRPr="00DE523A">
              <w:rPr>
                <w:color w:val="auto"/>
                <w:kern w:val="2"/>
              </w:rPr>
              <w:t>(date)</w:t>
            </w:r>
          </w:p>
        </w:tc>
        <w:tc>
          <w:tcPr>
            <w:tcW w:w="1890" w:type="dxa"/>
          </w:tcPr>
          <w:p w14:paraId="75A398D9" w14:textId="46538AF4" w:rsidR="004D47D3" w:rsidRPr="00DE523A" w:rsidRDefault="004D47D3" w:rsidP="00EE6366">
            <w:pPr>
              <w:rPr>
                <w:color w:val="auto"/>
                <w:kern w:val="2"/>
              </w:rPr>
            </w:pPr>
            <w:r w:rsidRPr="00DE523A">
              <w:rPr>
                <w:color w:val="auto"/>
                <w:kern w:val="2"/>
              </w:rPr>
              <w:t>, the Board of</w:t>
            </w:r>
          </w:p>
        </w:tc>
        <w:tc>
          <w:tcPr>
            <w:tcW w:w="4495" w:type="dxa"/>
            <w:tcBorders>
              <w:bottom w:val="single" w:sz="4" w:space="0" w:color="000000" w:themeColor="text1"/>
            </w:tcBorders>
          </w:tcPr>
          <w:p w14:paraId="202BC2E2" w14:textId="52791282" w:rsidR="004D47D3" w:rsidRPr="00DE523A" w:rsidRDefault="004D47D3" w:rsidP="00DA37F7">
            <w:pPr>
              <w:jc w:val="center"/>
              <w:rPr>
                <w:color w:val="auto"/>
                <w:kern w:val="2"/>
              </w:rPr>
            </w:pPr>
            <w:r w:rsidRPr="00DE523A">
              <w:rPr>
                <w:color w:val="auto"/>
                <w:kern w:val="2"/>
              </w:rPr>
              <w:t>(district</w:t>
            </w:r>
            <w:r w:rsidR="00C9150F">
              <w:rPr>
                <w:color w:val="auto"/>
                <w:kern w:val="2"/>
              </w:rPr>
              <w:t>/BOCES/CSI</w:t>
            </w:r>
            <w:r w:rsidRPr="00DE523A">
              <w:rPr>
                <w:color w:val="auto"/>
                <w:kern w:val="2"/>
              </w:rPr>
              <w:t>)</w:t>
            </w:r>
          </w:p>
        </w:tc>
      </w:tr>
    </w:tbl>
    <w:p w14:paraId="32E9C149" w14:textId="77777777" w:rsidR="004D47D3" w:rsidRPr="00DE523A" w:rsidRDefault="004D47D3" w:rsidP="00DA37F7">
      <w:pPr>
        <w:rPr>
          <w:color w:val="auto"/>
          <w:kern w:val="2"/>
        </w:rPr>
      </w:pPr>
      <w:r w:rsidRPr="00DE523A">
        <w:rPr>
          <w:color w:val="auto"/>
          <w:kern w:val="2"/>
        </w:rPr>
        <w:t>hereby agrees to the following assurances:</w:t>
      </w:r>
    </w:p>
    <w:p w14:paraId="4CA8CE7B" w14:textId="77777777" w:rsidR="004D47D3" w:rsidRPr="00DE523A" w:rsidRDefault="004D47D3" w:rsidP="00DA37F7">
      <w:pPr>
        <w:rPr>
          <w:color w:val="auto"/>
          <w:kern w:val="2"/>
        </w:rPr>
      </w:pPr>
    </w:p>
    <w:p w14:paraId="03063109" w14:textId="77777777" w:rsidR="00562093" w:rsidRPr="00DE523A" w:rsidRDefault="00562093" w:rsidP="00304187">
      <w:pPr>
        <w:numPr>
          <w:ilvl w:val="0"/>
          <w:numId w:val="12"/>
        </w:numPr>
        <w:suppressAutoHyphens/>
        <w:rPr>
          <w:rFonts w:ascii="Calibri" w:hAnsi="Calibri" w:cs="Arial"/>
          <w:color w:val="auto"/>
          <w:kern w:val="2"/>
          <w:sz w:val="20"/>
          <w:szCs w:val="20"/>
        </w:rPr>
      </w:pPr>
      <w:r w:rsidRPr="00DE523A">
        <w:rPr>
          <w:rFonts w:ascii="Calibri" w:hAnsi="Calibri" w:cs="Arial"/>
          <w:color w:val="auto"/>
          <w:kern w:val="2"/>
          <w:sz w:val="20"/>
          <w:szCs w:val="20"/>
        </w:rPr>
        <w:t xml:space="preserve">The applicant agrees to </w:t>
      </w:r>
      <w:r w:rsidR="0079502D" w:rsidRPr="00DE523A">
        <w:rPr>
          <w:rFonts w:ascii="Calibri" w:hAnsi="Calibri" w:cs="Arial"/>
          <w:color w:val="auto"/>
          <w:kern w:val="2"/>
          <w:sz w:val="20"/>
          <w:szCs w:val="20"/>
        </w:rPr>
        <w:t xml:space="preserve">continue established School Leadership Team (SLT). </w:t>
      </w:r>
      <w:r w:rsidRPr="00DE523A">
        <w:rPr>
          <w:rFonts w:ascii="Calibri" w:hAnsi="Calibri" w:cs="Arial"/>
          <w:color w:val="auto"/>
          <w:kern w:val="2"/>
          <w:sz w:val="20"/>
          <w:szCs w:val="20"/>
        </w:rPr>
        <w:t>Membership must include at a minimum a district administrator, building administrator, K-1 teacher, 2-3 teacher, and an interventionist. The SLT agrees to meet regularly to review the school’s K-3 student level data and data related to the school’s implementation of grant requirements. The SLT also agrees to develop and regularly update the school’s professional development plan related to assessment a</w:t>
      </w:r>
      <w:r w:rsidR="00DA37F7" w:rsidRPr="00DE523A">
        <w:rPr>
          <w:rFonts w:ascii="Calibri" w:hAnsi="Calibri" w:cs="Arial"/>
          <w:color w:val="auto"/>
          <w:kern w:val="2"/>
          <w:sz w:val="20"/>
          <w:szCs w:val="20"/>
        </w:rPr>
        <w:t>nd instruction in K-3 literacy.</w:t>
      </w:r>
    </w:p>
    <w:p w14:paraId="1F93CC69" w14:textId="73281460" w:rsidR="00562093" w:rsidRPr="00DE523A" w:rsidRDefault="00562093" w:rsidP="00304187">
      <w:pPr>
        <w:numPr>
          <w:ilvl w:val="0"/>
          <w:numId w:val="12"/>
        </w:numPr>
        <w:suppressAutoHyphens/>
        <w:rPr>
          <w:rFonts w:ascii="Calibri" w:hAnsi="Calibri" w:cs="Arial"/>
          <w:color w:val="auto"/>
          <w:kern w:val="2"/>
          <w:sz w:val="20"/>
          <w:szCs w:val="20"/>
        </w:rPr>
      </w:pPr>
      <w:r w:rsidRPr="00DE523A">
        <w:rPr>
          <w:rFonts w:ascii="Calibri" w:hAnsi="Calibri" w:cs="Arial"/>
          <w:color w:val="auto"/>
          <w:kern w:val="2"/>
          <w:sz w:val="20"/>
          <w:szCs w:val="20"/>
        </w:rPr>
        <w:t xml:space="preserve">District leadership is committed to supporting Early Literacy Grant schools in implementing </w:t>
      </w:r>
      <w:r w:rsidR="0036322F">
        <w:rPr>
          <w:rFonts w:ascii="Calibri" w:hAnsi="Calibri" w:cs="Arial"/>
          <w:color w:val="auto"/>
          <w:kern w:val="2"/>
          <w:sz w:val="20"/>
          <w:szCs w:val="20"/>
        </w:rPr>
        <w:t>s</w:t>
      </w:r>
      <w:r w:rsidRPr="00DE523A">
        <w:rPr>
          <w:rFonts w:ascii="Calibri" w:hAnsi="Calibri" w:cs="Arial"/>
          <w:color w:val="auto"/>
          <w:kern w:val="2"/>
          <w:sz w:val="20"/>
          <w:szCs w:val="20"/>
        </w:rPr>
        <w:t xml:space="preserve">cientifically </w:t>
      </w:r>
      <w:r w:rsidR="0036322F">
        <w:rPr>
          <w:rFonts w:ascii="Calibri" w:hAnsi="Calibri" w:cs="Arial"/>
          <w:color w:val="auto"/>
          <w:kern w:val="2"/>
          <w:sz w:val="20"/>
          <w:szCs w:val="20"/>
        </w:rPr>
        <w:t>b</w:t>
      </w:r>
      <w:r w:rsidRPr="00DE523A">
        <w:rPr>
          <w:rFonts w:ascii="Calibri" w:hAnsi="Calibri" w:cs="Arial"/>
          <w:color w:val="auto"/>
          <w:kern w:val="2"/>
          <w:sz w:val="20"/>
          <w:szCs w:val="20"/>
        </w:rPr>
        <w:t xml:space="preserve">ased </w:t>
      </w:r>
      <w:r w:rsidR="0036322F">
        <w:rPr>
          <w:rFonts w:ascii="Calibri" w:hAnsi="Calibri" w:cs="Arial"/>
          <w:color w:val="auto"/>
          <w:kern w:val="2"/>
          <w:sz w:val="20"/>
          <w:szCs w:val="20"/>
        </w:rPr>
        <w:t>r</w:t>
      </w:r>
      <w:r w:rsidRPr="00DE523A">
        <w:rPr>
          <w:rFonts w:ascii="Calibri" w:hAnsi="Calibri" w:cs="Arial"/>
          <w:color w:val="auto"/>
          <w:kern w:val="2"/>
          <w:sz w:val="20"/>
          <w:szCs w:val="20"/>
        </w:rPr>
        <w:t xml:space="preserve">eading </w:t>
      </w:r>
      <w:r w:rsidR="0036322F">
        <w:rPr>
          <w:rFonts w:ascii="Calibri" w:hAnsi="Calibri" w:cs="Arial"/>
          <w:color w:val="auto"/>
          <w:kern w:val="2"/>
          <w:sz w:val="20"/>
          <w:szCs w:val="20"/>
        </w:rPr>
        <w:t>r</w:t>
      </w:r>
      <w:r w:rsidRPr="00DE523A">
        <w:rPr>
          <w:rFonts w:ascii="Calibri" w:hAnsi="Calibri" w:cs="Arial"/>
          <w:color w:val="auto"/>
          <w:kern w:val="2"/>
          <w:sz w:val="20"/>
          <w:szCs w:val="20"/>
        </w:rPr>
        <w:t>esearch and all other requirements of the Early Literacy Grant.</w:t>
      </w:r>
    </w:p>
    <w:p w14:paraId="04159D16" w14:textId="09C7D780" w:rsidR="00562093" w:rsidRPr="00DE523A" w:rsidRDefault="00562093" w:rsidP="00140FF7">
      <w:pPr>
        <w:numPr>
          <w:ilvl w:val="0"/>
          <w:numId w:val="12"/>
        </w:numPr>
        <w:suppressAutoHyphens/>
        <w:rPr>
          <w:rFonts w:ascii="Calibri" w:hAnsi="Calibri" w:cs="Arial"/>
          <w:color w:val="auto"/>
          <w:kern w:val="2"/>
          <w:sz w:val="20"/>
          <w:szCs w:val="20"/>
        </w:rPr>
      </w:pPr>
      <w:r w:rsidRPr="00DE523A">
        <w:rPr>
          <w:rFonts w:ascii="Calibri" w:hAnsi="Calibri" w:cs="Arial"/>
          <w:color w:val="auto"/>
          <w:kern w:val="2"/>
          <w:sz w:val="20"/>
          <w:szCs w:val="20"/>
        </w:rPr>
        <w:t xml:space="preserve">The applicant agrees to work with the </w:t>
      </w:r>
      <w:r w:rsidR="00F64032">
        <w:rPr>
          <w:rFonts w:ascii="Calibri" w:hAnsi="Calibri" w:cs="Arial"/>
          <w:color w:val="auto"/>
          <w:kern w:val="2"/>
          <w:sz w:val="20"/>
          <w:szCs w:val="20"/>
        </w:rPr>
        <w:t xml:space="preserve">Colorado </w:t>
      </w:r>
      <w:r w:rsidRPr="00DE523A">
        <w:rPr>
          <w:rFonts w:ascii="Calibri" w:hAnsi="Calibri" w:cs="Arial"/>
          <w:color w:val="auto"/>
          <w:kern w:val="2"/>
          <w:sz w:val="20"/>
          <w:szCs w:val="20"/>
        </w:rPr>
        <w:t xml:space="preserve">Department </w:t>
      </w:r>
      <w:r w:rsidR="00F64032">
        <w:rPr>
          <w:rFonts w:ascii="Calibri" w:hAnsi="Calibri" w:cs="Arial"/>
          <w:color w:val="auto"/>
          <w:kern w:val="2"/>
          <w:sz w:val="20"/>
          <w:szCs w:val="20"/>
        </w:rPr>
        <w:t xml:space="preserve">of Education (CDE) </w:t>
      </w:r>
      <w:r w:rsidRPr="00DE523A">
        <w:rPr>
          <w:rFonts w:ascii="Calibri" w:hAnsi="Calibri" w:cs="Arial"/>
          <w:color w:val="auto"/>
          <w:kern w:val="2"/>
          <w:sz w:val="20"/>
          <w:szCs w:val="20"/>
        </w:rPr>
        <w:t xml:space="preserve">to </w:t>
      </w:r>
      <w:r w:rsidR="0079502D" w:rsidRPr="00DE523A">
        <w:rPr>
          <w:rFonts w:ascii="Calibri" w:hAnsi="Calibri" w:cs="Arial"/>
          <w:color w:val="auto"/>
          <w:kern w:val="2"/>
          <w:sz w:val="20"/>
          <w:szCs w:val="20"/>
        </w:rPr>
        <w:t>sustain</w:t>
      </w:r>
      <w:r w:rsidRPr="00DE523A">
        <w:rPr>
          <w:rFonts w:ascii="Calibri" w:hAnsi="Calibri" w:cs="Arial"/>
          <w:color w:val="auto"/>
          <w:kern w:val="2"/>
          <w:sz w:val="20"/>
          <w:szCs w:val="20"/>
        </w:rPr>
        <w:t xml:space="preserve"> explicit and systematic instruction of the five components of reading in all elements of the K-3 teaching structures, including universal/core instruction</w:t>
      </w:r>
      <w:r w:rsidR="00C9150F">
        <w:rPr>
          <w:rFonts w:ascii="Calibri" w:hAnsi="Calibri" w:cs="Arial"/>
          <w:color w:val="auto"/>
          <w:kern w:val="2"/>
          <w:sz w:val="20"/>
          <w:szCs w:val="20"/>
        </w:rPr>
        <w:t>,</w:t>
      </w:r>
      <w:r w:rsidRPr="00DE523A">
        <w:rPr>
          <w:rFonts w:ascii="Calibri" w:hAnsi="Calibri" w:cs="Arial"/>
          <w:color w:val="auto"/>
          <w:kern w:val="2"/>
          <w:sz w:val="20"/>
          <w:szCs w:val="20"/>
        </w:rPr>
        <w:t xml:space="preserve"> and targeted and intensi</w:t>
      </w:r>
      <w:r w:rsidR="00140FF7" w:rsidRPr="00DE523A">
        <w:rPr>
          <w:rFonts w:ascii="Calibri" w:hAnsi="Calibri" w:cs="Arial"/>
          <w:color w:val="auto"/>
          <w:kern w:val="2"/>
          <w:sz w:val="20"/>
          <w:szCs w:val="20"/>
        </w:rPr>
        <w:t>ve instructional interventions</w:t>
      </w:r>
      <w:r w:rsidR="0079502D" w:rsidRPr="00DE523A">
        <w:rPr>
          <w:rFonts w:ascii="Calibri" w:hAnsi="Calibri" w:cs="Arial"/>
          <w:color w:val="auto"/>
          <w:kern w:val="2"/>
          <w:sz w:val="20"/>
          <w:szCs w:val="20"/>
        </w:rPr>
        <w:t>.</w:t>
      </w:r>
    </w:p>
    <w:p w14:paraId="4C37FD4E" w14:textId="3D0BA731" w:rsidR="00B362B5" w:rsidRPr="00DE523A" w:rsidRDefault="00562093" w:rsidP="00304187">
      <w:pPr>
        <w:numPr>
          <w:ilvl w:val="0"/>
          <w:numId w:val="12"/>
        </w:numPr>
        <w:suppressAutoHyphens/>
        <w:rPr>
          <w:rFonts w:ascii="Calibri" w:hAnsi="Calibri" w:cs="Arial"/>
          <w:color w:val="auto"/>
          <w:kern w:val="2"/>
          <w:sz w:val="20"/>
          <w:szCs w:val="20"/>
        </w:rPr>
      </w:pPr>
      <w:r w:rsidRPr="00DE523A">
        <w:rPr>
          <w:rFonts w:ascii="Calibri" w:hAnsi="Calibri" w:cs="Arial"/>
          <w:color w:val="auto"/>
          <w:kern w:val="2"/>
          <w:sz w:val="20"/>
          <w:szCs w:val="20"/>
        </w:rPr>
        <w:t xml:space="preserve">The applicant agrees to participate in required professional development provided by </w:t>
      </w:r>
      <w:r w:rsidR="00F64032">
        <w:rPr>
          <w:rFonts w:ascii="Calibri" w:hAnsi="Calibri" w:cs="Arial"/>
          <w:color w:val="auto"/>
          <w:kern w:val="2"/>
          <w:sz w:val="20"/>
          <w:szCs w:val="20"/>
        </w:rPr>
        <w:t>CDE</w:t>
      </w:r>
      <w:r w:rsidR="00B362B5" w:rsidRPr="00DE523A">
        <w:rPr>
          <w:rFonts w:ascii="Calibri" w:hAnsi="Calibri" w:cs="Arial"/>
          <w:color w:val="auto"/>
          <w:kern w:val="2"/>
          <w:sz w:val="20"/>
          <w:szCs w:val="20"/>
        </w:rPr>
        <w:t xml:space="preserve">, at minimum one </w:t>
      </w:r>
      <w:r w:rsidR="00F64032" w:rsidRPr="00DE523A">
        <w:rPr>
          <w:rFonts w:ascii="Calibri" w:hAnsi="Calibri" w:cs="Arial"/>
          <w:color w:val="auto"/>
          <w:kern w:val="2"/>
          <w:sz w:val="20"/>
          <w:szCs w:val="20"/>
        </w:rPr>
        <w:t>school-based</w:t>
      </w:r>
      <w:r w:rsidR="00B362B5" w:rsidRPr="00DE523A">
        <w:rPr>
          <w:rFonts w:ascii="Calibri" w:hAnsi="Calibri" w:cs="Arial"/>
          <w:color w:val="auto"/>
          <w:kern w:val="2"/>
          <w:sz w:val="20"/>
          <w:szCs w:val="20"/>
        </w:rPr>
        <w:t xml:space="preserve"> leader and one </w:t>
      </w:r>
      <w:r w:rsidR="00F64032" w:rsidRPr="00DE523A">
        <w:rPr>
          <w:rFonts w:ascii="Calibri" w:hAnsi="Calibri" w:cs="Arial"/>
          <w:color w:val="auto"/>
          <w:kern w:val="2"/>
          <w:sz w:val="20"/>
          <w:szCs w:val="20"/>
        </w:rPr>
        <w:t>district-based</w:t>
      </w:r>
      <w:r w:rsidR="00B362B5" w:rsidRPr="00DE523A">
        <w:rPr>
          <w:rFonts w:ascii="Calibri" w:hAnsi="Calibri" w:cs="Arial"/>
          <w:color w:val="auto"/>
          <w:kern w:val="2"/>
          <w:sz w:val="20"/>
          <w:szCs w:val="20"/>
        </w:rPr>
        <w:t xml:space="preserve"> leader attend the CO </w:t>
      </w:r>
      <w:proofErr w:type="spellStart"/>
      <w:r w:rsidR="00B362B5" w:rsidRPr="00DE523A">
        <w:rPr>
          <w:rFonts w:ascii="Calibri" w:hAnsi="Calibri" w:cs="Arial"/>
          <w:color w:val="auto"/>
          <w:kern w:val="2"/>
          <w:sz w:val="20"/>
          <w:szCs w:val="20"/>
        </w:rPr>
        <w:t>READing</w:t>
      </w:r>
      <w:proofErr w:type="spellEnd"/>
      <w:r w:rsidR="00B362B5" w:rsidRPr="00DE523A">
        <w:rPr>
          <w:rFonts w:ascii="Calibri" w:hAnsi="Calibri" w:cs="Arial"/>
          <w:color w:val="auto"/>
          <w:kern w:val="2"/>
          <w:sz w:val="20"/>
          <w:szCs w:val="20"/>
        </w:rPr>
        <w:t xml:space="preserve"> Conference</w:t>
      </w:r>
      <w:r w:rsidR="00C9150F">
        <w:rPr>
          <w:rFonts w:ascii="Calibri" w:hAnsi="Calibri" w:cs="Arial"/>
          <w:color w:val="auto"/>
          <w:kern w:val="2"/>
          <w:sz w:val="20"/>
          <w:szCs w:val="20"/>
        </w:rPr>
        <w:t xml:space="preserve"> if applicable</w:t>
      </w:r>
      <w:r w:rsidR="00B362B5" w:rsidRPr="00DE523A">
        <w:rPr>
          <w:rFonts w:ascii="Calibri" w:hAnsi="Calibri" w:cs="Arial"/>
          <w:color w:val="auto"/>
          <w:kern w:val="2"/>
          <w:sz w:val="20"/>
          <w:szCs w:val="20"/>
        </w:rPr>
        <w:t xml:space="preserve">. </w:t>
      </w:r>
    </w:p>
    <w:p w14:paraId="1AFD688A" w14:textId="56CA6F2D" w:rsidR="00562093" w:rsidRPr="00DE523A" w:rsidRDefault="00B362B5" w:rsidP="00304187">
      <w:pPr>
        <w:numPr>
          <w:ilvl w:val="0"/>
          <w:numId w:val="12"/>
        </w:numPr>
        <w:suppressAutoHyphens/>
        <w:rPr>
          <w:rFonts w:ascii="Calibri" w:hAnsi="Calibri" w:cs="Arial"/>
          <w:color w:val="auto"/>
          <w:kern w:val="2"/>
          <w:sz w:val="20"/>
          <w:szCs w:val="20"/>
        </w:rPr>
      </w:pPr>
      <w:r w:rsidRPr="00DE523A">
        <w:rPr>
          <w:rFonts w:ascii="Calibri" w:hAnsi="Calibri" w:cs="Arial"/>
          <w:color w:val="auto"/>
          <w:kern w:val="2"/>
          <w:sz w:val="20"/>
          <w:szCs w:val="20"/>
        </w:rPr>
        <w:t>Professional</w:t>
      </w:r>
      <w:r w:rsidR="00562093" w:rsidRPr="00DE523A">
        <w:rPr>
          <w:rFonts w:ascii="Calibri" w:hAnsi="Calibri" w:cs="Arial"/>
          <w:color w:val="auto"/>
          <w:kern w:val="2"/>
          <w:sz w:val="20"/>
          <w:szCs w:val="20"/>
        </w:rPr>
        <w:t xml:space="preserve"> development provided through Early Literacy Grant funds is aligned with the purpose of the grant program and has been approved by </w:t>
      </w:r>
      <w:r w:rsidR="00F64032">
        <w:rPr>
          <w:rFonts w:ascii="Calibri" w:hAnsi="Calibri" w:cs="Arial"/>
          <w:color w:val="auto"/>
          <w:kern w:val="2"/>
          <w:sz w:val="20"/>
          <w:szCs w:val="20"/>
        </w:rPr>
        <w:t>CDE</w:t>
      </w:r>
      <w:r w:rsidR="00562093" w:rsidRPr="00DE523A">
        <w:rPr>
          <w:rFonts w:ascii="Calibri" w:hAnsi="Calibri" w:cs="Arial"/>
          <w:color w:val="auto"/>
          <w:kern w:val="2"/>
          <w:sz w:val="20"/>
          <w:szCs w:val="20"/>
        </w:rPr>
        <w:t xml:space="preserve">. </w:t>
      </w:r>
    </w:p>
    <w:p w14:paraId="06A02963" w14:textId="0EC2B8D4" w:rsidR="00562093" w:rsidRPr="00DE523A" w:rsidRDefault="00562093" w:rsidP="00140FF7">
      <w:pPr>
        <w:numPr>
          <w:ilvl w:val="0"/>
          <w:numId w:val="12"/>
        </w:numPr>
        <w:suppressAutoHyphens/>
        <w:rPr>
          <w:rFonts w:ascii="Calibri" w:hAnsi="Calibri" w:cs="Arial"/>
          <w:color w:val="auto"/>
          <w:kern w:val="2"/>
          <w:sz w:val="20"/>
          <w:szCs w:val="20"/>
        </w:rPr>
      </w:pPr>
      <w:r w:rsidRPr="00DE523A">
        <w:rPr>
          <w:rFonts w:ascii="Calibri" w:hAnsi="Calibri" w:cs="Arial"/>
          <w:color w:val="auto"/>
          <w:kern w:val="2"/>
          <w:sz w:val="20"/>
          <w:szCs w:val="20"/>
        </w:rPr>
        <w:t xml:space="preserve">The applicant will provide </w:t>
      </w:r>
      <w:r w:rsidR="00F64032">
        <w:rPr>
          <w:rFonts w:ascii="Calibri" w:hAnsi="Calibri" w:cs="Arial"/>
          <w:color w:val="auto"/>
          <w:kern w:val="2"/>
          <w:sz w:val="20"/>
          <w:szCs w:val="20"/>
        </w:rPr>
        <w:t>CDE</w:t>
      </w:r>
      <w:r w:rsidRPr="00DE523A">
        <w:rPr>
          <w:rFonts w:ascii="Calibri" w:hAnsi="Calibri" w:cs="Arial"/>
          <w:color w:val="auto"/>
          <w:kern w:val="2"/>
          <w:sz w:val="20"/>
          <w:szCs w:val="20"/>
        </w:rPr>
        <w:t xml:space="preserve"> such information as may be required to determine if the grantee is making satisfactory progress toward achieving the goals of the grant. This includes participation in the collection of qualitative data </w:t>
      </w:r>
      <w:r w:rsidR="00C9150F" w:rsidRPr="00DE523A">
        <w:rPr>
          <w:rFonts w:ascii="Calibri" w:hAnsi="Calibri" w:cs="Arial"/>
          <w:color w:val="auto"/>
          <w:kern w:val="2"/>
          <w:sz w:val="20"/>
          <w:szCs w:val="20"/>
        </w:rPr>
        <w:t>with</w:t>
      </w:r>
      <w:r w:rsidRPr="00DE523A">
        <w:rPr>
          <w:rFonts w:ascii="Calibri" w:hAnsi="Calibri" w:cs="Arial"/>
          <w:color w:val="auto"/>
          <w:kern w:val="2"/>
          <w:sz w:val="20"/>
          <w:szCs w:val="20"/>
        </w:rPr>
        <w:t xml:space="preserve"> forms developed and used by </w:t>
      </w:r>
      <w:r w:rsidR="00F64032">
        <w:rPr>
          <w:rFonts w:ascii="Calibri" w:hAnsi="Calibri" w:cs="Arial"/>
          <w:color w:val="auto"/>
          <w:kern w:val="2"/>
          <w:sz w:val="20"/>
          <w:szCs w:val="20"/>
        </w:rPr>
        <w:t>CDE</w:t>
      </w:r>
      <w:r w:rsidR="00F64032" w:rsidRPr="00DE523A">
        <w:rPr>
          <w:rFonts w:ascii="Calibri" w:hAnsi="Calibri" w:cs="Arial"/>
          <w:color w:val="auto"/>
          <w:kern w:val="2"/>
          <w:sz w:val="20"/>
          <w:szCs w:val="20"/>
        </w:rPr>
        <w:t xml:space="preserve"> </w:t>
      </w:r>
      <w:r w:rsidRPr="00DE523A">
        <w:rPr>
          <w:rFonts w:ascii="Calibri" w:hAnsi="Calibri" w:cs="Arial"/>
          <w:color w:val="auto"/>
          <w:kern w:val="2"/>
          <w:sz w:val="20"/>
          <w:szCs w:val="20"/>
        </w:rPr>
        <w:t>during the grant cycle to moni</w:t>
      </w:r>
      <w:r w:rsidR="00140FF7" w:rsidRPr="00DE523A">
        <w:rPr>
          <w:rFonts w:ascii="Calibri" w:hAnsi="Calibri" w:cs="Arial"/>
          <w:color w:val="auto"/>
          <w:kern w:val="2"/>
          <w:sz w:val="20"/>
          <w:szCs w:val="20"/>
        </w:rPr>
        <w:t>tor fidelity of implementation (i.e., consultant reports</w:t>
      </w:r>
      <w:r w:rsidR="0036322F">
        <w:rPr>
          <w:rFonts w:ascii="Calibri" w:hAnsi="Calibri" w:cs="Arial"/>
          <w:color w:val="auto"/>
          <w:kern w:val="2"/>
          <w:sz w:val="20"/>
          <w:szCs w:val="20"/>
        </w:rPr>
        <w:t xml:space="preserve"> and the </w:t>
      </w:r>
      <w:r w:rsidR="00140FF7" w:rsidRPr="00DE523A">
        <w:rPr>
          <w:rFonts w:ascii="Calibri" w:hAnsi="Calibri" w:cs="Arial"/>
          <w:color w:val="auto"/>
          <w:kern w:val="2"/>
          <w:sz w:val="20"/>
          <w:szCs w:val="20"/>
        </w:rPr>
        <w:t>Literacy Evaluation Tool).</w:t>
      </w:r>
    </w:p>
    <w:p w14:paraId="496077BB" w14:textId="77777777" w:rsidR="00562093" w:rsidRPr="00DE523A" w:rsidRDefault="00562093" w:rsidP="00304187">
      <w:pPr>
        <w:numPr>
          <w:ilvl w:val="0"/>
          <w:numId w:val="12"/>
        </w:numPr>
        <w:suppressAutoHyphens/>
        <w:rPr>
          <w:rFonts w:ascii="Calibri" w:hAnsi="Calibri" w:cs="Arial"/>
          <w:color w:val="auto"/>
          <w:kern w:val="2"/>
          <w:sz w:val="20"/>
          <w:szCs w:val="20"/>
        </w:rPr>
      </w:pPr>
      <w:r w:rsidRPr="00DE523A">
        <w:rPr>
          <w:rFonts w:ascii="Calibri" w:hAnsi="Calibri" w:cs="Arial"/>
          <w:color w:val="auto"/>
          <w:kern w:val="2"/>
          <w:sz w:val="20"/>
          <w:szCs w:val="20"/>
        </w:rPr>
        <w:t xml:space="preserve">The applicant will cooperate with CDE in the development and submission of certain reports and individual student data to meet statutory and rule requirements. The applicant agrees to report interim assessment data to the online data collection tool associated with their chosen assessment, following the schedule and deadlines for submission provided by CDE throughout implementation of the grant. </w:t>
      </w:r>
    </w:p>
    <w:p w14:paraId="14DE26B0" w14:textId="581CB22C" w:rsidR="00562093" w:rsidRPr="00DE523A" w:rsidRDefault="00562093" w:rsidP="00304187">
      <w:pPr>
        <w:numPr>
          <w:ilvl w:val="0"/>
          <w:numId w:val="12"/>
        </w:numPr>
        <w:suppressAutoHyphens/>
        <w:rPr>
          <w:rFonts w:ascii="Calibri" w:hAnsi="Calibri" w:cs="Arial"/>
          <w:color w:val="auto"/>
          <w:kern w:val="2"/>
          <w:sz w:val="20"/>
          <w:szCs w:val="20"/>
        </w:rPr>
      </w:pPr>
      <w:r w:rsidRPr="00DE523A">
        <w:rPr>
          <w:rFonts w:ascii="Calibri" w:hAnsi="Calibri" w:cs="Arial"/>
          <w:color w:val="auto"/>
          <w:kern w:val="2"/>
          <w:sz w:val="20"/>
          <w:szCs w:val="20"/>
        </w:rPr>
        <w:t xml:space="preserve">Staff at each participating school is committed to implementing the Early Literacy Grant </w:t>
      </w:r>
      <w:r w:rsidR="0036322F">
        <w:rPr>
          <w:rFonts w:ascii="Calibri" w:hAnsi="Calibri" w:cs="Arial"/>
          <w:color w:val="auto"/>
          <w:kern w:val="2"/>
          <w:sz w:val="20"/>
          <w:szCs w:val="20"/>
        </w:rPr>
        <w:t>- S</w:t>
      </w:r>
      <w:r w:rsidR="0079502D" w:rsidRPr="00DE523A">
        <w:rPr>
          <w:rFonts w:ascii="Calibri" w:hAnsi="Calibri" w:cs="Arial"/>
          <w:color w:val="auto"/>
          <w:kern w:val="2"/>
          <w:sz w:val="20"/>
          <w:szCs w:val="20"/>
        </w:rPr>
        <w:t xml:space="preserve">ustainability </w:t>
      </w:r>
      <w:r w:rsidRPr="00DE523A">
        <w:rPr>
          <w:rFonts w:ascii="Calibri" w:hAnsi="Calibri" w:cs="Arial"/>
          <w:color w:val="auto"/>
          <w:kern w:val="2"/>
          <w:sz w:val="20"/>
          <w:szCs w:val="20"/>
        </w:rPr>
        <w:t xml:space="preserve">as described in this application. </w:t>
      </w:r>
    </w:p>
    <w:p w14:paraId="297EFB0A" w14:textId="77777777" w:rsidR="005919CB" w:rsidRPr="00DE523A" w:rsidRDefault="005919CB">
      <w:pPr>
        <w:numPr>
          <w:ilvl w:val="0"/>
          <w:numId w:val="12"/>
        </w:numPr>
        <w:suppressAutoHyphens/>
        <w:rPr>
          <w:rFonts w:ascii="Calibri" w:hAnsi="Calibri" w:cs="Arial"/>
          <w:color w:val="auto"/>
          <w:kern w:val="2"/>
          <w:sz w:val="20"/>
          <w:szCs w:val="20"/>
        </w:rPr>
      </w:pPr>
      <w:r w:rsidRPr="00DE523A">
        <w:rPr>
          <w:rFonts w:ascii="Calibri" w:hAnsi="Calibri" w:cs="Arial"/>
          <w:color w:val="auto"/>
          <w:kern w:val="2"/>
          <w:sz w:val="20"/>
          <w:szCs w:val="20"/>
        </w:rPr>
        <w:t xml:space="preserve">If a change in school leadership occurs during participation in the grant, the district and/or new school leadership agrees to notify </w:t>
      </w:r>
      <w:r w:rsidR="0079502D" w:rsidRPr="00DE523A">
        <w:rPr>
          <w:rFonts w:ascii="Calibri" w:hAnsi="Calibri" w:cs="Arial"/>
          <w:color w:val="auto"/>
          <w:kern w:val="2"/>
          <w:sz w:val="20"/>
          <w:szCs w:val="20"/>
        </w:rPr>
        <w:t xml:space="preserve">CDE </w:t>
      </w:r>
      <w:r w:rsidRPr="00DE523A">
        <w:rPr>
          <w:rFonts w:ascii="Calibri" w:hAnsi="Calibri" w:cs="Arial"/>
          <w:color w:val="auto"/>
          <w:kern w:val="2"/>
          <w:sz w:val="20"/>
          <w:szCs w:val="20"/>
        </w:rPr>
        <w:t xml:space="preserve">Early Literacy Grant staff and </w:t>
      </w:r>
      <w:r w:rsidR="005F46BE" w:rsidRPr="00DE523A">
        <w:rPr>
          <w:rFonts w:ascii="Calibri" w:hAnsi="Calibri" w:cs="Arial"/>
          <w:color w:val="auto"/>
          <w:kern w:val="2"/>
          <w:sz w:val="20"/>
          <w:szCs w:val="20"/>
        </w:rPr>
        <w:t xml:space="preserve">provide a transition plan to demonstrate </w:t>
      </w:r>
      <w:r w:rsidRPr="00DE523A">
        <w:rPr>
          <w:rFonts w:ascii="Calibri" w:hAnsi="Calibri" w:cs="Arial"/>
          <w:color w:val="auto"/>
          <w:kern w:val="2"/>
          <w:sz w:val="20"/>
          <w:szCs w:val="20"/>
        </w:rPr>
        <w:t xml:space="preserve">commitment to grant activities for the remainder of the grant. </w:t>
      </w:r>
    </w:p>
    <w:p w14:paraId="641A4E68" w14:textId="77777777" w:rsidR="00C9150F" w:rsidRPr="006C3DAF" w:rsidRDefault="00C9150F" w:rsidP="00C9150F">
      <w:pPr>
        <w:numPr>
          <w:ilvl w:val="0"/>
          <w:numId w:val="12"/>
        </w:numPr>
        <w:contextualSpacing w:val="0"/>
        <w:textAlignment w:val="baseline"/>
        <w:rPr>
          <w:rFonts w:ascii="Calibri" w:eastAsia="Times New Roman" w:hAnsi="Calibri" w:cs="Calibri"/>
          <w:color w:val="000000"/>
          <w:sz w:val="20"/>
        </w:rPr>
      </w:pPr>
      <w:r w:rsidRPr="006C3DAF">
        <w:rPr>
          <w:rFonts w:ascii="Calibri" w:eastAsia="Times New Roman" w:hAnsi="Calibri" w:cs="Calibri"/>
          <w:color w:val="000000"/>
          <w:sz w:val="20"/>
        </w:rPr>
        <w:t xml:space="preserve">Involved school(s) will not discriminate against anyone </w:t>
      </w:r>
      <w:proofErr w:type="gramStart"/>
      <w:r w:rsidRPr="006C3DAF">
        <w:rPr>
          <w:rFonts w:ascii="Calibri" w:eastAsia="Times New Roman" w:hAnsi="Calibri" w:cs="Calibri"/>
          <w:color w:val="000000"/>
          <w:sz w:val="20"/>
        </w:rPr>
        <w:t>on the basis of</w:t>
      </w:r>
      <w:proofErr w:type="gramEnd"/>
      <w:r w:rsidRPr="006C3DAF">
        <w:rPr>
          <w:rFonts w:ascii="Calibri" w:eastAsia="Times New Roman" w:hAnsi="Calibri" w:cs="Calibri"/>
          <w:color w:val="000000"/>
          <w:sz w:val="20"/>
        </w:rPr>
        <w:t xml:space="preserve"> race, gender, national origin, color, disability, sexual orientation, age, or any other protected class in Colorado.</w:t>
      </w:r>
    </w:p>
    <w:p w14:paraId="290641B5" w14:textId="77777777" w:rsidR="00562093" w:rsidRPr="00DE523A" w:rsidRDefault="00562093" w:rsidP="00304187">
      <w:pPr>
        <w:numPr>
          <w:ilvl w:val="0"/>
          <w:numId w:val="12"/>
        </w:numPr>
        <w:suppressAutoHyphens/>
        <w:rPr>
          <w:rFonts w:ascii="Calibri" w:hAnsi="Calibri" w:cs="Arial"/>
          <w:color w:val="auto"/>
          <w:kern w:val="2"/>
          <w:sz w:val="20"/>
          <w:szCs w:val="20"/>
        </w:rPr>
      </w:pPr>
      <w:r w:rsidRPr="00DE523A">
        <w:rPr>
          <w:rFonts w:ascii="Calibri" w:hAnsi="Calibri" w:cs="Arial"/>
          <w:color w:val="auto"/>
          <w:kern w:val="2"/>
          <w:sz w:val="20"/>
          <w:szCs w:val="20"/>
        </w:rPr>
        <w:t xml:space="preserve">The work product in this grant application is the original work of the school/applicant and its agents who worked on the application. </w:t>
      </w:r>
    </w:p>
    <w:p w14:paraId="70139804" w14:textId="77777777" w:rsidR="00562093" w:rsidRPr="00DE523A" w:rsidRDefault="00562093" w:rsidP="00304187">
      <w:pPr>
        <w:numPr>
          <w:ilvl w:val="0"/>
          <w:numId w:val="12"/>
        </w:numPr>
        <w:suppressAutoHyphens/>
        <w:rPr>
          <w:rFonts w:ascii="Calibri" w:hAnsi="Calibri" w:cs="Arial"/>
          <w:color w:val="auto"/>
          <w:kern w:val="2"/>
          <w:sz w:val="20"/>
          <w:szCs w:val="20"/>
        </w:rPr>
      </w:pPr>
      <w:r w:rsidRPr="00DE523A">
        <w:rPr>
          <w:rFonts w:ascii="Calibri" w:hAnsi="Calibri" w:cs="Arial"/>
          <w:color w:val="auto"/>
          <w:kern w:val="2"/>
          <w:sz w:val="20"/>
          <w:szCs w:val="20"/>
        </w:rPr>
        <w:t>If any findings of misuse of these funds are discovered, project funds will be returned to CDE.</w:t>
      </w:r>
    </w:p>
    <w:p w14:paraId="3ABBB46F" w14:textId="77777777" w:rsidR="00562093" w:rsidRPr="00DE523A" w:rsidRDefault="00562093" w:rsidP="00304187">
      <w:pPr>
        <w:numPr>
          <w:ilvl w:val="0"/>
          <w:numId w:val="12"/>
        </w:numPr>
        <w:suppressAutoHyphens/>
        <w:rPr>
          <w:rFonts w:ascii="Calibri" w:hAnsi="Calibri" w:cs="Arial"/>
          <w:color w:val="auto"/>
          <w:kern w:val="2"/>
          <w:sz w:val="20"/>
          <w:szCs w:val="20"/>
        </w:rPr>
      </w:pPr>
      <w:r w:rsidRPr="00DE523A">
        <w:rPr>
          <w:rFonts w:ascii="Calibri" w:hAnsi="Calibri" w:cs="Arial"/>
          <w:color w:val="auto"/>
          <w:kern w:val="2"/>
          <w:sz w:val="20"/>
          <w:szCs w:val="20"/>
        </w:rPr>
        <w:t>The grantee will maintain sole responsibility for the project even though subcontractors may be used to perform certain services.</w:t>
      </w:r>
    </w:p>
    <w:p w14:paraId="4E05DE37" w14:textId="77777777" w:rsidR="00562093" w:rsidRPr="00DE523A" w:rsidRDefault="00562093" w:rsidP="00DA37F7">
      <w:pPr>
        <w:suppressAutoHyphens/>
        <w:rPr>
          <w:rFonts w:ascii="Calibri" w:hAnsi="Calibri" w:cs="Arial"/>
          <w:color w:val="auto"/>
          <w:kern w:val="2"/>
        </w:rPr>
      </w:pPr>
    </w:p>
    <w:p w14:paraId="522AC04B" w14:textId="77777777" w:rsidR="00562093" w:rsidRPr="00DE523A" w:rsidRDefault="00562093" w:rsidP="00DA37F7">
      <w:pPr>
        <w:suppressAutoHyphens/>
        <w:rPr>
          <w:rFonts w:ascii="Calibri" w:hAnsi="Calibri" w:cs="Arial"/>
          <w:color w:val="auto"/>
          <w:kern w:val="2"/>
        </w:rPr>
      </w:pPr>
      <w:r w:rsidRPr="00DE523A">
        <w:rPr>
          <w:rFonts w:ascii="Calibri" w:hAnsi="Calibri" w:cs="Arial"/>
          <w:color w:val="auto"/>
          <w:kern w:val="2"/>
        </w:rPr>
        <w:t>Funded sites will be expected to cooperate with CDE in the development and submission of certain reports to meet statutory requirements. All grantees must work with and provide requested data to CDE for the Early Literacy Grant program within the time frames specified.</w:t>
      </w:r>
    </w:p>
    <w:p w14:paraId="4D1FCEB1" w14:textId="77777777" w:rsidR="00562093" w:rsidRPr="00DE523A" w:rsidRDefault="00562093" w:rsidP="00DA37F7">
      <w:pPr>
        <w:suppressAutoHyphens/>
        <w:rPr>
          <w:rFonts w:ascii="Calibri" w:hAnsi="Calibri" w:cs="Arial"/>
          <w:color w:val="auto"/>
          <w:kern w:val="2"/>
        </w:rPr>
      </w:pPr>
    </w:p>
    <w:p w14:paraId="58494726" w14:textId="77777777" w:rsidR="00562093" w:rsidRPr="00DE523A" w:rsidRDefault="00562093" w:rsidP="00DA37F7">
      <w:pPr>
        <w:suppressAutoHyphens/>
        <w:rPr>
          <w:rFonts w:ascii="Calibri" w:hAnsi="Calibri" w:cs="Arial"/>
          <w:color w:val="auto"/>
          <w:kern w:val="2"/>
        </w:rPr>
      </w:pPr>
      <w:r w:rsidRPr="00DE523A">
        <w:rPr>
          <w:rFonts w:ascii="Calibri" w:hAnsi="Calibri" w:cs="Arial"/>
          <w:color w:val="auto"/>
          <w:kern w:val="2"/>
        </w:rPr>
        <w:t>In addition, funded projects will be required to maintain appropriate fiscal and program records. Fiscal audits of funds under this program are to be conducted by the recipient agencies annually as a part of their regular audit. Auditors should be aware of the Federal audit requirements contained in</w:t>
      </w:r>
      <w:r w:rsidR="00DA37F7" w:rsidRPr="00DE523A">
        <w:rPr>
          <w:rFonts w:ascii="Calibri" w:hAnsi="Calibri" w:cs="Arial"/>
          <w:color w:val="auto"/>
          <w:kern w:val="2"/>
        </w:rPr>
        <w:t xml:space="preserve"> the Single Audit Act of 1984.</w:t>
      </w:r>
    </w:p>
    <w:p w14:paraId="0E3B5765" w14:textId="77777777" w:rsidR="00562093" w:rsidRPr="00DE523A" w:rsidRDefault="00562093" w:rsidP="00DA37F7">
      <w:pPr>
        <w:suppressAutoHyphens/>
        <w:rPr>
          <w:rFonts w:ascii="Calibri" w:hAnsi="Calibri" w:cs="Arial"/>
          <w:color w:val="auto"/>
          <w:kern w:val="2"/>
        </w:rPr>
      </w:pPr>
    </w:p>
    <w:p w14:paraId="0DC00424" w14:textId="77777777" w:rsidR="000930EB" w:rsidRDefault="000930EB">
      <w:pPr>
        <w:spacing w:after="160" w:line="259" w:lineRule="auto"/>
        <w:contextualSpacing w:val="0"/>
        <w:rPr>
          <w:rFonts w:ascii="Calibri" w:hAnsi="Calibri" w:cs="Arial"/>
          <w:color w:val="auto"/>
          <w:kern w:val="2"/>
        </w:rPr>
      </w:pPr>
      <w:r>
        <w:rPr>
          <w:rFonts w:ascii="Calibri" w:hAnsi="Calibri" w:cs="Arial"/>
          <w:color w:val="auto"/>
          <w:kern w:val="2"/>
        </w:rPr>
        <w:br w:type="page"/>
      </w:r>
    </w:p>
    <w:p w14:paraId="15948853" w14:textId="4E40245E" w:rsidR="00562093" w:rsidRPr="00DE523A" w:rsidRDefault="00562093" w:rsidP="00DA37F7">
      <w:pPr>
        <w:suppressAutoHyphens/>
        <w:rPr>
          <w:rFonts w:ascii="Calibri" w:hAnsi="Calibri" w:cs="Arial"/>
          <w:color w:val="auto"/>
          <w:kern w:val="2"/>
        </w:rPr>
      </w:pPr>
      <w:r w:rsidRPr="00DE523A">
        <w:rPr>
          <w:rFonts w:ascii="Calibri" w:hAnsi="Calibri" w:cs="Arial"/>
          <w:color w:val="auto"/>
          <w:kern w:val="2"/>
        </w:rPr>
        <w:lastRenderedPageBreak/>
        <w:t xml:space="preserve">IF ANY FINDINGS OF MISUSE OF FUNDS ARE DISCOVERED, PROJECT FUNDS MUST BE RETURNED TO </w:t>
      </w:r>
      <w:r w:rsidR="00F64032">
        <w:rPr>
          <w:rFonts w:ascii="Calibri" w:hAnsi="Calibri" w:cs="Arial"/>
          <w:color w:val="auto"/>
          <w:kern w:val="2"/>
        </w:rPr>
        <w:t>CDE</w:t>
      </w:r>
      <w:r w:rsidRPr="00DE523A">
        <w:rPr>
          <w:rFonts w:ascii="Calibri" w:hAnsi="Calibri" w:cs="Arial"/>
          <w:color w:val="auto"/>
          <w:kern w:val="2"/>
        </w:rPr>
        <w:t xml:space="preserve">. </w:t>
      </w:r>
      <w:r w:rsidR="00F64032">
        <w:rPr>
          <w:rFonts w:ascii="Calibri" w:hAnsi="Calibri" w:cs="Arial"/>
          <w:color w:val="auto"/>
          <w:kern w:val="2"/>
        </w:rPr>
        <w:t xml:space="preserve">CDE </w:t>
      </w:r>
      <w:r w:rsidRPr="00DE523A">
        <w:rPr>
          <w:rFonts w:ascii="Calibri" w:hAnsi="Calibri" w:cs="Arial"/>
          <w:color w:val="auto"/>
          <w:kern w:val="2"/>
        </w:rPr>
        <w:t xml:space="preserve">may terminate a grant award upon thirty (30) </w:t>
      </w:r>
      <w:r w:rsidR="00DA37F7" w:rsidRPr="00DE523A">
        <w:rPr>
          <w:rFonts w:ascii="Calibri" w:hAnsi="Calibri" w:cs="Arial"/>
          <w:color w:val="auto"/>
          <w:kern w:val="2"/>
        </w:rPr>
        <w:t>days’ notice</w:t>
      </w:r>
      <w:r w:rsidRPr="00DE523A">
        <w:rPr>
          <w:rFonts w:ascii="Calibri" w:hAnsi="Calibri" w:cs="Arial"/>
          <w:color w:val="auto"/>
          <w:kern w:val="2"/>
        </w:rPr>
        <w:t xml:space="preserve"> if it is deemed by CDE that the applicant is not fulfilling the requirements of the funded program as specified in the approved project application, or if the program is generating less than satisfactory results. The applicant may subcontract for work to be performed but shall retain sole responsibility for the project and shall be the only direct recipient of funds.</w:t>
      </w:r>
    </w:p>
    <w:p w14:paraId="7E3E8854" w14:textId="77777777" w:rsidR="00562093" w:rsidRPr="00DE523A" w:rsidRDefault="00562093" w:rsidP="00DA37F7">
      <w:pPr>
        <w:suppressAutoHyphens/>
        <w:rPr>
          <w:rFonts w:ascii="Calibri" w:hAnsi="Calibri" w:cs="Arial"/>
          <w:color w:val="auto"/>
          <w:kern w:val="2"/>
        </w:rPr>
      </w:pPr>
    </w:p>
    <w:p w14:paraId="4000F6DA" w14:textId="0FA2E96E" w:rsidR="00562093" w:rsidRPr="00DE523A" w:rsidRDefault="00562093" w:rsidP="00DA37F7">
      <w:pPr>
        <w:suppressAutoHyphens/>
        <w:rPr>
          <w:rFonts w:ascii="Calibri" w:hAnsi="Calibri" w:cs="Arial"/>
          <w:color w:val="auto"/>
          <w:kern w:val="2"/>
        </w:rPr>
      </w:pPr>
      <w:r w:rsidRPr="00DE523A">
        <w:rPr>
          <w:rFonts w:ascii="Calibri" w:hAnsi="Calibri" w:cs="Arial"/>
          <w:color w:val="auto"/>
          <w:kern w:val="2"/>
        </w:rPr>
        <w:t xml:space="preserve">The work product in this grant application is the original work of the district/applicant and its agents who worked on the application. If a discovery of plagiarism is made known or brought to the attention of officials at </w:t>
      </w:r>
      <w:r w:rsidR="00F64032">
        <w:rPr>
          <w:rFonts w:ascii="Calibri" w:hAnsi="Calibri" w:cs="Arial"/>
          <w:color w:val="auto"/>
          <w:kern w:val="2"/>
        </w:rPr>
        <w:t xml:space="preserve">CDE </w:t>
      </w:r>
      <w:r w:rsidRPr="00DE523A">
        <w:rPr>
          <w:rFonts w:ascii="Calibri" w:hAnsi="Calibri" w:cs="Arial"/>
          <w:color w:val="auto"/>
          <w:kern w:val="2"/>
        </w:rPr>
        <w:t xml:space="preserve">during a current grant competition, then at the discretion of </w:t>
      </w:r>
      <w:r w:rsidR="00F64032">
        <w:rPr>
          <w:rFonts w:ascii="Calibri" w:hAnsi="Calibri" w:cs="Arial"/>
          <w:color w:val="auto"/>
          <w:kern w:val="2"/>
        </w:rPr>
        <w:t>CDE</w:t>
      </w:r>
      <w:r w:rsidRPr="00DE523A">
        <w:rPr>
          <w:rFonts w:ascii="Calibri" w:hAnsi="Calibri" w:cs="Arial"/>
          <w:color w:val="auto"/>
          <w:kern w:val="2"/>
        </w:rPr>
        <w:t xml:space="preserve">, </w:t>
      </w:r>
      <w:r w:rsidR="00F64032">
        <w:rPr>
          <w:rFonts w:ascii="Calibri" w:hAnsi="Calibri" w:cs="Arial"/>
          <w:color w:val="auto"/>
          <w:kern w:val="2"/>
        </w:rPr>
        <w:t xml:space="preserve">CDE </w:t>
      </w:r>
      <w:r w:rsidRPr="00DE523A">
        <w:rPr>
          <w:rFonts w:ascii="Calibri" w:hAnsi="Calibri" w:cs="Arial"/>
          <w:color w:val="auto"/>
          <w:kern w:val="2"/>
        </w:rPr>
        <w:t>has the right to remove the grant application for funding consideration because of the occurrence of cause.</w:t>
      </w:r>
    </w:p>
    <w:p w14:paraId="000AD840" w14:textId="77777777" w:rsidR="004D47D3" w:rsidRPr="00DE523A" w:rsidRDefault="004D47D3" w:rsidP="00DA37F7">
      <w:pPr>
        <w:suppressAutoHyphens/>
        <w:rPr>
          <w:rFonts w:ascii="Calibri" w:hAnsi="Calibri" w:cs="Arial"/>
          <w:color w:val="auto"/>
          <w:kern w:val="2"/>
        </w:rPr>
      </w:pPr>
    </w:p>
    <w:p w14:paraId="3B16B491" w14:textId="7AADCF1A" w:rsidR="004D47D3" w:rsidRPr="00DE523A" w:rsidRDefault="004D47D3" w:rsidP="00DA37F7">
      <w:pPr>
        <w:numPr>
          <w:ilvl w:val="12"/>
          <w:numId w:val="0"/>
        </w:numPr>
        <w:suppressAutoHyphens/>
        <w:rPr>
          <w:rFonts w:ascii="Calibri" w:hAnsi="Calibri" w:cs="Arial"/>
          <w:color w:val="auto"/>
          <w:kern w:val="2"/>
        </w:rPr>
      </w:pPr>
      <w:r w:rsidRPr="00DE523A">
        <w:rPr>
          <w:rFonts w:ascii="Calibri" w:hAnsi="Calibri" w:cs="Arial"/>
          <w:color w:val="auto"/>
          <w:kern w:val="2"/>
        </w:rPr>
        <w:t>Project modifications and changes in the approved bud</w:t>
      </w:r>
      <w:r w:rsidR="007901D8" w:rsidRPr="00DE523A">
        <w:rPr>
          <w:rFonts w:ascii="Calibri" w:hAnsi="Calibri" w:cs="Arial"/>
          <w:color w:val="auto"/>
          <w:kern w:val="2"/>
        </w:rPr>
        <w:t>get must be requested via e-mail</w:t>
      </w:r>
      <w:r w:rsidRPr="00DE523A">
        <w:rPr>
          <w:rFonts w:ascii="Calibri" w:hAnsi="Calibri" w:cs="Arial"/>
          <w:color w:val="auto"/>
          <w:kern w:val="2"/>
        </w:rPr>
        <w:t xml:space="preserve"> and b</w:t>
      </w:r>
      <w:r w:rsidR="007901D8" w:rsidRPr="00DE523A">
        <w:rPr>
          <w:rFonts w:ascii="Calibri" w:hAnsi="Calibri" w:cs="Arial"/>
          <w:color w:val="auto"/>
          <w:kern w:val="2"/>
        </w:rPr>
        <w:t>e approved via e-mail</w:t>
      </w:r>
      <w:r w:rsidR="00562093" w:rsidRPr="00DE523A">
        <w:rPr>
          <w:rFonts w:ascii="Calibri" w:hAnsi="Calibri" w:cs="Arial"/>
          <w:color w:val="auto"/>
          <w:kern w:val="2"/>
        </w:rPr>
        <w:t xml:space="preserve"> by </w:t>
      </w:r>
      <w:r w:rsidR="00F64032">
        <w:rPr>
          <w:rFonts w:ascii="Calibri" w:hAnsi="Calibri" w:cs="Arial"/>
          <w:color w:val="auto"/>
          <w:kern w:val="2"/>
        </w:rPr>
        <w:t>CDE</w:t>
      </w:r>
      <w:r w:rsidRPr="00DE523A">
        <w:rPr>
          <w:rFonts w:ascii="Calibri" w:hAnsi="Calibri" w:cs="Arial"/>
          <w:color w:val="auto"/>
          <w:kern w:val="2"/>
        </w:rPr>
        <w:t xml:space="preserve"> </w:t>
      </w:r>
      <w:r w:rsidRPr="00DE523A">
        <w:rPr>
          <w:rFonts w:ascii="Calibri" w:hAnsi="Calibri" w:cs="Arial"/>
          <w:color w:val="auto"/>
          <w:kern w:val="2"/>
          <w:u w:val="single"/>
        </w:rPr>
        <w:t>before</w:t>
      </w:r>
      <w:r w:rsidRPr="00DE523A">
        <w:rPr>
          <w:rFonts w:ascii="Calibri" w:hAnsi="Calibri" w:cs="Arial"/>
          <w:color w:val="auto"/>
          <w:kern w:val="2"/>
        </w:rPr>
        <w:t xml:space="preserve"> modifications are made to the expenditures. Please </w:t>
      </w:r>
      <w:r w:rsidR="00C9150F">
        <w:rPr>
          <w:rFonts w:ascii="Calibri" w:hAnsi="Calibri" w:cs="Arial"/>
          <w:color w:val="auto"/>
          <w:kern w:val="2"/>
        </w:rPr>
        <w:t xml:space="preserve">submit </w:t>
      </w:r>
      <w:r w:rsidR="00562093" w:rsidRPr="00DE523A">
        <w:rPr>
          <w:rFonts w:ascii="Calibri" w:hAnsi="Calibri" w:cs="Arial"/>
          <w:color w:val="auto"/>
          <w:kern w:val="2"/>
        </w:rPr>
        <w:t>any budget modifications</w:t>
      </w:r>
      <w:r w:rsidR="00C9150F">
        <w:rPr>
          <w:rFonts w:ascii="Calibri" w:hAnsi="Calibri" w:cs="Arial"/>
          <w:color w:val="auto"/>
          <w:kern w:val="2"/>
        </w:rPr>
        <w:t xml:space="preserve"> via </w:t>
      </w:r>
      <w:hyperlink r:id="rId33" w:history="1">
        <w:r w:rsidR="00C9150F" w:rsidRPr="00C9150F">
          <w:rPr>
            <w:rStyle w:val="Hyperlink"/>
            <w:rFonts w:ascii="Calibri" w:hAnsi="Calibri" w:cs="Arial"/>
            <w:kern w:val="2"/>
          </w:rPr>
          <w:t>ELG Budget Submission form</w:t>
        </w:r>
      </w:hyperlink>
      <w:r w:rsidR="00562093" w:rsidRPr="00DE523A">
        <w:rPr>
          <w:rFonts w:ascii="Calibri" w:hAnsi="Calibri" w:cs="Arial"/>
          <w:color w:val="auto"/>
          <w:kern w:val="2"/>
        </w:rPr>
        <w:t>.</w:t>
      </w:r>
    </w:p>
    <w:p w14:paraId="7119E3AF" w14:textId="77777777" w:rsidR="00DA37F7" w:rsidRPr="00DE523A" w:rsidRDefault="00DA37F7" w:rsidP="00DA37F7">
      <w:pPr>
        <w:numPr>
          <w:ilvl w:val="12"/>
          <w:numId w:val="0"/>
        </w:numPr>
        <w:suppressAutoHyphens/>
        <w:rPr>
          <w:rFonts w:ascii="Calibri" w:hAnsi="Calibri" w:cs="Arial"/>
          <w:color w:val="auto"/>
          <w:kern w:val="2"/>
        </w:rPr>
      </w:pPr>
    </w:p>
    <w:p w14:paraId="0940A338" w14:textId="0A09FE65" w:rsidR="00DA37F7" w:rsidRPr="00DE523A" w:rsidRDefault="00DA37F7" w:rsidP="00DA37F7">
      <w:pPr>
        <w:numPr>
          <w:ilvl w:val="12"/>
          <w:numId w:val="0"/>
        </w:numPr>
        <w:suppressAutoHyphens/>
        <w:rPr>
          <w:rFonts w:ascii="Calibri" w:hAnsi="Calibri" w:cs="Arial"/>
          <w:color w:val="auto"/>
          <w:kern w:val="2"/>
        </w:rPr>
      </w:pPr>
      <w:r w:rsidRPr="00DE523A">
        <w:rPr>
          <w:rFonts w:ascii="Calibri" w:hAnsi="Calibri" w:cs="Arial"/>
          <w:color w:val="auto"/>
          <w:kern w:val="2"/>
        </w:rPr>
        <w:t xml:space="preserve">By signing below, the undersigned agree to all Early Literacy Grant </w:t>
      </w:r>
      <w:r w:rsidR="0036322F">
        <w:rPr>
          <w:rFonts w:ascii="Calibri" w:hAnsi="Calibri" w:cs="Arial"/>
          <w:color w:val="auto"/>
          <w:kern w:val="2"/>
        </w:rPr>
        <w:t>p</w:t>
      </w:r>
      <w:r w:rsidRPr="00DE523A">
        <w:rPr>
          <w:rFonts w:ascii="Calibri" w:hAnsi="Calibri" w:cs="Arial"/>
          <w:color w:val="auto"/>
          <w:kern w:val="2"/>
        </w:rPr>
        <w:t>rogram assurances listed above:</w:t>
      </w:r>
    </w:p>
    <w:p w14:paraId="0FC24B87" w14:textId="77777777" w:rsidR="00DA37F7" w:rsidRPr="00DE523A" w:rsidRDefault="00DA37F7" w:rsidP="00DA37F7">
      <w:pPr>
        <w:numPr>
          <w:ilvl w:val="12"/>
          <w:numId w:val="0"/>
        </w:numPr>
        <w:suppressAutoHyphens/>
        <w:rPr>
          <w:rFonts w:ascii="Calibri" w:hAnsi="Calibri" w:cs="Arial"/>
          <w:color w:val="auto"/>
          <w:kern w:val="2"/>
          <w:u w:val="single"/>
        </w:rPr>
      </w:pPr>
    </w:p>
    <w:p w14:paraId="4CDE77B1" w14:textId="77777777" w:rsidR="00E72B38" w:rsidRPr="00FB2746" w:rsidRDefault="00E72B38" w:rsidP="00DA37F7">
      <w:pPr>
        <w:rPr>
          <w:color w:val="FF0000"/>
          <w:kern w:val="2"/>
        </w:rPr>
      </w:pPr>
    </w:p>
    <w:tbl>
      <w:tblPr>
        <w:tblW w:w="5000" w:type="pct"/>
        <w:jc w:val="center"/>
        <w:tblCellMar>
          <w:left w:w="0" w:type="dxa"/>
          <w:right w:w="0" w:type="dxa"/>
        </w:tblCellMar>
        <w:tblLook w:val="04A0" w:firstRow="1" w:lastRow="0" w:firstColumn="1" w:lastColumn="0" w:noHBand="0" w:noVBand="1"/>
      </w:tblPr>
      <w:tblGrid>
        <w:gridCol w:w="5582"/>
        <w:gridCol w:w="179"/>
        <w:gridCol w:w="3419"/>
        <w:gridCol w:w="138"/>
        <w:gridCol w:w="1482"/>
      </w:tblGrid>
      <w:tr w:rsidR="00F64032" w:rsidRPr="00417633" w14:paraId="048F1ADD" w14:textId="77777777" w:rsidTr="00345CE1">
        <w:trPr>
          <w:trHeight w:val="504"/>
          <w:jc w:val="center"/>
        </w:trPr>
        <w:tc>
          <w:tcPr>
            <w:tcW w:w="2584" w:type="pct"/>
            <w:tcBorders>
              <w:bottom w:val="single" w:sz="4" w:space="0" w:color="auto"/>
            </w:tcBorders>
            <w:vAlign w:val="bottom"/>
          </w:tcPr>
          <w:p w14:paraId="6EC845B1" w14:textId="77777777" w:rsidR="00F64032" w:rsidRPr="00417633" w:rsidRDefault="00F64032" w:rsidP="00345CE1">
            <w:pPr>
              <w:jc w:val="center"/>
              <w:rPr>
                <w:rFonts w:cstheme="minorHAnsi"/>
                <w:kern w:val="2"/>
                <w:sz w:val="20"/>
                <w:szCs w:val="20"/>
              </w:rPr>
            </w:pPr>
          </w:p>
        </w:tc>
        <w:tc>
          <w:tcPr>
            <w:tcW w:w="83" w:type="pct"/>
            <w:vAlign w:val="bottom"/>
          </w:tcPr>
          <w:p w14:paraId="142697E1" w14:textId="77777777" w:rsidR="00F64032" w:rsidRPr="00417633" w:rsidRDefault="00F64032" w:rsidP="00345CE1">
            <w:pPr>
              <w:jc w:val="center"/>
              <w:rPr>
                <w:rFonts w:cstheme="minorHAnsi"/>
                <w:kern w:val="2"/>
                <w:sz w:val="20"/>
                <w:szCs w:val="20"/>
              </w:rPr>
            </w:pPr>
          </w:p>
        </w:tc>
        <w:tc>
          <w:tcPr>
            <w:tcW w:w="1583" w:type="pct"/>
            <w:tcBorders>
              <w:bottom w:val="single" w:sz="4" w:space="0" w:color="auto"/>
            </w:tcBorders>
            <w:vAlign w:val="bottom"/>
          </w:tcPr>
          <w:p w14:paraId="279D60E4" w14:textId="77777777" w:rsidR="00F64032" w:rsidRPr="00417633" w:rsidRDefault="00F64032" w:rsidP="00345CE1">
            <w:pPr>
              <w:jc w:val="center"/>
              <w:rPr>
                <w:rFonts w:cstheme="minorHAnsi"/>
                <w:kern w:val="2"/>
                <w:sz w:val="20"/>
                <w:szCs w:val="20"/>
              </w:rPr>
            </w:pPr>
          </w:p>
        </w:tc>
        <w:tc>
          <w:tcPr>
            <w:tcW w:w="64" w:type="pct"/>
            <w:vAlign w:val="bottom"/>
          </w:tcPr>
          <w:p w14:paraId="5B9ACF9C" w14:textId="77777777" w:rsidR="00F64032" w:rsidRPr="00417633" w:rsidRDefault="00F64032" w:rsidP="00345CE1">
            <w:pPr>
              <w:jc w:val="center"/>
              <w:rPr>
                <w:rFonts w:cstheme="minorHAnsi"/>
                <w:kern w:val="2"/>
                <w:sz w:val="20"/>
                <w:szCs w:val="20"/>
              </w:rPr>
            </w:pPr>
          </w:p>
        </w:tc>
        <w:tc>
          <w:tcPr>
            <w:tcW w:w="686" w:type="pct"/>
            <w:tcBorders>
              <w:bottom w:val="single" w:sz="4" w:space="0" w:color="auto"/>
            </w:tcBorders>
            <w:vAlign w:val="bottom"/>
          </w:tcPr>
          <w:p w14:paraId="5D1B8A22" w14:textId="77777777" w:rsidR="00F64032" w:rsidRPr="00417633" w:rsidRDefault="00F64032" w:rsidP="00345CE1">
            <w:pPr>
              <w:jc w:val="center"/>
              <w:rPr>
                <w:rFonts w:cstheme="minorHAnsi"/>
                <w:kern w:val="2"/>
                <w:sz w:val="20"/>
                <w:szCs w:val="20"/>
              </w:rPr>
            </w:pPr>
          </w:p>
        </w:tc>
      </w:tr>
      <w:tr w:rsidR="00F64032" w:rsidRPr="00417633" w14:paraId="6377019B" w14:textId="77777777" w:rsidTr="00345CE1">
        <w:trPr>
          <w:trHeight w:val="504"/>
          <w:jc w:val="center"/>
        </w:trPr>
        <w:tc>
          <w:tcPr>
            <w:tcW w:w="2584" w:type="pct"/>
            <w:tcBorders>
              <w:top w:val="single" w:sz="4" w:space="0" w:color="auto"/>
            </w:tcBorders>
          </w:tcPr>
          <w:p w14:paraId="010641F7" w14:textId="77777777" w:rsidR="00F64032" w:rsidRPr="00417633" w:rsidRDefault="00F64032" w:rsidP="00345CE1">
            <w:pPr>
              <w:jc w:val="center"/>
              <w:rPr>
                <w:rFonts w:cstheme="minorHAnsi"/>
                <w:kern w:val="2"/>
                <w:sz w:val="20"/>
                <w:szCs w:val="20"/>
              </w:rPr>
            </w:pPr>
            <w:r w:rsidRPr="00417633">
              <w:rPr>
                <w:rFonts w:cstheme="minorHAnsi"/>
                <w:kern w:val="2"/>
                <w:sz w:val="20"/>
                <w:szCs w:val="20"/>
              </w:rPr>
              <w:t>Name of Organization Board President</w:t>
            </w:r>
          </w:p>
          <w:p w14:paraId="681D649D" w14:textId="77777777" w:rsidR="00F64032" w:rsidRPr="00417633" w:rsidRDefault="00F64032" w:rsidP="00345CE1">
            <w:pPr>
              <w:jc w:val="center"/>
              <w:rPr>
                <w:rFonts w:cstheme="minorHAnsi"/>
                <w:kern w:val="2"/>
                <w:sz w:val="20"/>
                <w:szCs w:val="20"/>
              </w:rPr>
            </w:pPr>
            <w:r w:rsidRPr="00417633">
              <w:rPr>
                <w:rFonts w:cstheme="minorHAnsi"/>
                <w:kern w:val="2"/>
                <w:sz w:val="20"/>
                <w:szCs w:val="20"/>
              </w:rPr>
              <w:t>(School Board, BOCES, Charter School)</w:t>
            </w:r>
          </w:p>
        </w:tc>
        <w:tc>
          <w:tcPr>
            <w:tcW w:w="83" w:type="pct"/>
          </w:tcPr>
          <w:p w14:paraId="4AA9CA9B" w14:textId="77777777" w:rsidR="00F64032" w:rsidRPr="00417633" w:rsidRDefault="00F64032" w:rsidP="00345CE1">
            <w:pPr>
              <w:jc w:val="center"/>
              <w:rPr>
                <w:rFonts w:cstheme="minorHAnsi"/>
                <w:kern w:val="2"/>
                <w:sz w:val="20"/>
                <w:szCs w:val="20"/>
              </w:rPr>
            </w:pPr>
          </w:p>
        </w:tc>
        <w:tc>
          <w:tcPr>
            <w:tcW w:w="1583" w:type="pct"/>
            <w:tcBorders>
              <w:top w:val="single" w:sz="4" w:space="0" w:color="auto"/>
            </w:tcBorders>
          </w:tcPr>
          <w:p w14:paraId="6ECE6D01" w14:textId="77777777" w:rsidR="00F64032" w:rsidRPr="00417633" w:rsidRDefault="00F64032" w:rsidP="00345CE1">
            <w:pPr>
              <w:jc w:val="center"/>
              <w:rPr>
                <w:rFonts w:cstheme="minorHAnsi"/>
                <w:kern w:val="2"/>
                <w:sz w:val="20"/>
                <w:szCs w:val="20"/>
              </w:rPr>
            </w:pPr>
            <w:r w:rsidRPr="00417633">
              <w:rPr>
                <w:rFonts w:cstheme="minorHAnsi"/>
                <w:kern w:val="2"/>
                <w:sz w:val="20"/>
                <w:szCs w:val="20"/>
              </w:rPr>
              <w:t>Signature</w:t>
            </w:r>
          </w:p>
        </w:tc>
        <w:tc>
          <w:tcPr>
            <w:tcW w:w="64" w:type="pct"/>
          </w:tcPr>
          <w:p w14:paraId="0038B142" w14:textId="77777777" w:rsidR="00F64032" w:rsidRPr="00417633" w:rsidRDefault="00F64032" w:rsidP="00345CE1">
            <w:pPr>
              <w:jc w:val="center"/>
              <w:rPr>
                <w:rFonts w:cstheme="minorHAnsi"/>
                <w:kern w:val="2"/>
                <w:sz w:val="20"/>
                <w:szCs w:val="20"/>
              </w:rPr>
            </w:pPr>
          </w:p>
        </w:tc>
        <w:tc>
          <w:tcPr>
            <w:tcW w:w="686" w:type="pct"/>
            <w:tcBorders>
              <w:top w:val="single" w:sz="4" w:space="0" w:color="auto"/>
            </w:tcBorders>
          </w:tcPr>
          <w:p w14:paraId="19F4E80D" w14:textId="77777777" w:rsidR="00F64032" w:rsidRPr="00417633" w:rsidRDefault="00F64032" w:rsidP="00345CE1">
            <w:pPr>
              <w:jc w:val="center"/>
              <w:rPr>
                <w:rFonts w:cstheme="minorHAnsi"/>
                <w:kern w:val="2"/>
                <w:sz w:val="20"/>
                <w:szCs w:val="20"/>
              </w:rPr>
            </w:pPr>
            <w:r>
              <w:rPr>
                <w:rFonts w:cstheme="minorHAnsi"/>
                <w:kern w:val="2"/>
                <w:sz w:val="20"/>
                <w:szCs w:val="20"/>
              </w:rPr>
              <w:t>Date</w:t>
            </w:r>
          </w:p>
        </w:tc>
      </w:tr>
      <w:tr w:rsidR="00F64032" w:rsidRPr="00417633" w14:paraId="2AB7F689" w14:textId="77777777" w:rsidTr="00345CE1">
        <w:trPr>
          <w:trHeight w:val="504"/>
          <w:jc w:val="center"/>
        </w:trPr>
        <w:tc>
          <w:tcPr>
            <w:tcW w:w="2584" w:type="pct"/>
            <w:tcBorders>
              <w:bottom w:val="single" w:sz="4" w:space="0" w:color="auto"/>
            </w:tcBorders>
            <w:vAlign w:val="bottom"/>
          </w:tcPr>
          <w:p w14:paraId="67857912" w14:textId="77777777" w:rsidR="00F64032" w:rsidRPr="00417633" w:rsidRDefault="00F64032" w:rsidP="00345CE1">
            <w:pPr>
              <w:jc w:val="center"/>
              <w:rPr>
                <w:rFonts w:cstheme="minorHAnsi"/>
                <w:kern w:val="2"/>
                <w:sz w:val="20"/>
                <w:szCs w:val="20"/>
              </w:rPr>
            </w:pPr>
          </w:p>
        </w:tc>
        <w:tc>
          <w:tcPr>
            <w:tcW w:w="83" w:type="pct"/>
            <w:vAlign w:val="bottom"/>
          </w:tcPr>
          <w:p w14:paraId="06828AD3" w14:textId="77777777" w:rsidR="00F64032" w:rsidRPr="00417633" w:rsidRDefault="00F64032" w:rsidP="00345CE1">
            <w:pPr>
              <w:jc w:val="center"/>
              <w:rPr>
                <w:rFonts w:cstheme="minorHAnsi"/>
                <w:kern w:val="2"/>
                <w:sz w:val="20"/>
                <w:szCs w:val="20"/>
              </w:rPr>
            </w:pPr>
          </w:p>
        </w:tc>
        <w:tc>
          <w:tcPr>
            <w:tcW w:w="1583" w:type="pct"/>
            <w:tcBorders>
              <w:bottom w:val="single" w:sz="4" w:space="0" w:color="auto"/>
            </w:tcBorders>
            <w:vAlign w:val="bottom"/>
          </w:tcPr>
          <w:p w14:paraId="5914679D" w14:textId="77777777" w:rsidR="00F64032" w:rsidRPr="00417633" w:rsidRDefault="00F64032" w:rsidP="00345CE1">
            <w:pPr>
              <w:jc w:val="center"/>
              <w:rPr>
                <w:rFonts w:cstheme="minorHAnsi"/>
                <w:kern w:val="2"/>
                <w:sz w:val="20"/>
                <w:szCs w:val="20"/>
              </w:rPr>
            </w:pPr>
          </w:p>
        </w:tc>
        <w:tc>
          <w:tcPr>
            <w:tcW w:w="64" w:type="pct"/>
            <w:vAlign w:val="bottom"/>
          </w:tcPr>
          <w:p w14:paraId="7ED7DD41" w14:textId="77777777" w:rsidR="00F64032" w:rsidRPr="00417633" w:rsidRDefault="00F64032" w:rsidP="00345CE1">
            <w:pPr>
              <w:jc w:val="center"/>
              <w:rPr>
                <w:rFonts w:cstheme="minorHAnsi"/>
                <w:kern w:val="2"/>
                <w:sz w:val="20"/>
                <w:szCs w:val="20"/>
              </w:rPr>
            </w:pPr>
          </w:p>
        </w:tc>
        <w:tc>
          <w:tcPr>
            <w:tcW w:w="686" w:type="pct"/>
            <w:tcBorders>
              <w:bottom w:val="single" w:sz="4" w:space="0" w:color="auto"/>
            </w:tcBorders>
            <w:vAlign w:val="bottom"/>
          </w:tcPr>
          <w:p w14:paraId="3A50040B" w14:textId="77777777" w:rsidR="00F64032" w:rsidRPr="00417633" w:rsidRDefault="00F64032" w:rsidP="00345CE1">
            <w:pPr>
              <w:jc w:val="center"/>
              <w:rPr>
                <w:rFonts w:cstheme="minorHAnsi"/>
                <w:kern w:val="2"/>
                <w:sz w:val="20"/>
                <w:szCs w:val="20"/>
              </w:rPr>
            </w:pPr>
          </w:p>
        </w:tc>
      </w:tr>
      <w:tr w:rsidR="00F64032" w:rsidRPr="00417633" w14:paraId="651B608F" w14:textId="77777777" w:rsidTr="00345CE1">
        <w:trPr>
          <w:trHeight w:val="504"/>
          <w:jc w:val="center"/>
        </w:trPr>
        <w:tc>
          <w:tcPr>
            <w:tcW w:w="2584" w:type="pct"/>
            <w:tcBorders>
              <w:top w:val="single" w:sz="4" w:space="0" w:color="auto"/>
            </w:tcBorders>
          </w:tcPr>
          <w:p w14:paraId="6E79A5C1" w14:textId="77777777" w:rsidR="00F64032" w:rsidRPr="00417633" w:rsidRDefault="00F64032" w:rsidP="00345CE1">
            <w:pPr>
              <w:jc w:val="center"/>
              <w:rPr>
                <w:rFonts w:cstheme="minorHAnsi"/>
                <w:kern w:val="2"/>
                <w:sz w:val="20"/>
                <w:szCs w:val="20"/>
              </w:rPr>
            </w:pPr>
            <w:r w:rsidRPr="00417633">
              <w:rPr>
                <w:rFonts w:cstheme="minorHAnsi"/>
                <w:kern w:val="2"/>
                <w:sz w:val="20"/>
                <w:szCs w:val="20"/>
              </w:rPr>
              <w:t>Name of Organization Authorized Representative</w:t>
            </w:r>
          </w:p>
          <w:p w14:paraId="4BD8E1F6" w14:textId="77777777" w:rsidR="00F64032" w:rsidRPr="00417633" w:rsidRDefault="00F64032" w:rsidP="00345CE1">
            <w:pPr>
              <w:jc w:val="center"/>
              <w:rPr>
                <w:rFonts w:cstheme="minorHAnsi"/>
                <w:kern w:val="2"/>
                <w:sz w:val="20"/>
                <w:szCs w:val="20"/>
              </w:rPr>
            </w:pPr>
            <w:r w:rsidRPr="00417633">
              <w:rPr>
                <w:rFonts w:cstheme="minorHAnsi"/>
                <w:kern w:val="2"/>
                <w:sz w:val="20"/>
                <w:szCs w:val="20"/>
              </w:rPr>
              <w:t>(Superintendent, Charter School Institute, BOCES Executive Director)</w:t>
            </w:r>
          </w:p>
        </w:tc>
        <w:tc>
          <w:tcPr>
            <w:tcW w:w="83" w:type="pct"/>
          </w:tcPr>
          <w:p w14:paraId="5A617627" w14:textId="77777777" w:rsidR="00F64032" w:rsidRPr="00417633" w:rsidRDefault="00F64032" w:rsidP="00345CE1">
            <w:pPr>
              <w:jc w:val="center"/>
              <w:rPr>
                <w:rFonts w:cstheme="minorHAnsi"/>
                <w:kern w:val="2"/>
                <w:sz w:val="20"/>
                <w:szCs w:val="20"/>
              </w:rPr>
            </w:pPr>
          </w:p>
        </w:tc>
        <w:tc>
          <w:tcPr>
            <w:tcW w:w="1583" w:type="pct"/>
            <w:tcBorders>
              <w:top w:val="single" w:sz="4" w:space="0" w:color="auto"/>
            </w:tcBorders>
          </w:tcPr>
          <w:p w14:paraId="67FEA390" w14:textId="77777777" w:rsidR="00F64032" w:rsidRPr="00417633" w:rsidRDefault="00F64032" w:rsidP="00345CE1">
            <w:pPr>
              <w:jc w:val="center"/>
              <w:rPr>
                <w:rFonts w:cstheme="minorHAnsi"/>
                <w:kern w:val="2"/>
                <w:sz w:val="20"/>
                <w:szCs w:val="20"/>
              </w:rPr>
            </w:pPr>
            <w:r w:rsidRPr="00417633">
              <w:rPr>
                <w:rFonts w:cstheme="minorHAnsi"/>
                <w:kern w:val="2"/>
                <w:sz w:val="20"/>
                <w:szCs w:val="20"/>
              </w:rPr>
              <w:t>Signature</w:t>
            </w:r>
          </w:p>
        </w:tc>
        <w:tc>
          <w:tcPr>
            <w:tcW w:w="64" w:type="pct"/>
          </w:tcPr>
          <w:p w14:paraId="2ED5ACA5" w14:textId="77777777" w:rsidR="00F64032" w:rsidRPr="00417633" w:rsidRDefault="00F64032" w:rsidP="00345CE1">
            <w:pPr>
              <w:jc w:val="center"/>
              <w:rPr>
                <w:rFonts w:cstheme="minorHAnsi"/>
                <w:kern w:val="2"/>
                <w:sz w:val="20"/>
                <w:szCs w:val="20"/>
              </w:rPr>
            </w:pPr>
          </w:p>
        </w:tc>
        <w:tc>
          <w:tcPr>
            <w:tcW w:w="686" w:type="pct"/>
            <w:tcBorders>
              <w:top w:val="single" w:sz="4" w:space="0" w:color="auto"/>
            </w:tcBorders>
          </w:tcPr>
          <w:p w14:paraId="564D0DE8" w14:textId="77777777" w:rsidR="00F64032" w:rsidRPr="00417633" w:rsidRDefault="00F64032" w:rsidP="00345CE1">
            <w:pPr>
              <w:jc w:val="center"/>
              <w:rPr>
                <w:rFonts w:cstheme="minorHAnsi"/>
                <w:kern w:val="2"/>
                <w:sz w:val="20"/>
                <w:szCs w:val="20"/>
              </w:rPr>
            </w:pPr>
            <w:r>
              <w:rPr>
                <w:rFonts w:cstheme="minorHAnsi"/>
                <w:kern w:val="2"/>
                <w:sz w:val="20"/>
                <w:szCs w:val="20"/>
              </w:rPr>
              <w:t>Date</w:t>
            </w:r>
          </w:p>
        </w:tc>
      </w:tr>
      <w:tr w:rsidR="00F64032" w:rsidRPr="00417633" w14:paraId="4D994DBC" w14:textId="77777777" w:rsidTr="00345CE1">
        <w:trPr>
          <w:trHeight w:val="504"/>
          <w:jc w:val="center"/>
        </w:trPr>
        <w:tc>
          <w:tcPr>
            <w:tcW w:w="2584" w:type="pct"/>
            <w:tcBorders>
              <w:bottom w:val="single" w:sz="4" w:space="0" w:color="auto"/>
            </w:tcBorders>
            <w:vAlign w:val="bottom"/>
          </w:tcPr>
          <w:p w14:paraId="665441A3" w14:textId="77777777" w:rsidR="00F64032" w:rsidRPr="00417633" w:rsidRDefault="00F64032" w:rsidP="00345CE1">
            <w:pPr>
              <w:jc w:val="center"/>
              <w:rPr>
                <w:rFonts w:cstheme="minorHAnsi"/>
                <w:kern w:val="2"/>
                <w:sz w:val="20"/>
                <w:szCs w:val="20"/>
              </w:rPr>
            </w:pPr>
          </w:p>
        </w:tc>
        <w:tc>
          <w:tcPr>
            <w:tcW w:w="83" w:type="pct"/>
            <w:vAlign w:val="bottom"/>
          </w:tcPr>
          <w:p w14:paraId="4966F570" w14:textId="77777777" w:rsidR="00F64032" w:rsidRPr="00417633" w:rsidRDefault="00F64032" w:rsidP="00345CE1">
            <w:pPr>
              <w:jc w:val="center"/>
              <w:rPr>
                <w:rFonts w:cstheme="minorHAnsi"/>
                <w:kern w:val="2"/>
                <w:sz w:val="20"/>
                <w:szCs w:val="20"/>
              </w:rPr>
            </w:pPr>
          </w:p>
        </w:tc>
        <w:tc>
          <w:tcPr>
            <w:tcW w:w="1583" w:type="pct"/>
            <w:tcBorders>
              <w:bottom w:val="single" w:sz="4" w:space="0" w:color="auto"/>
            </w:tcBorders>
            <w:vAlign w:val="bottom"/>
          </w:tcPr>
          <w:p w14:paraId="0DE2A0C2" w14:textId="77777777" w:rsidR="00F64032" w:rsidRPr="00417633" w:rsidRDefault="00F64032" w:rsidP="00345CE1">
            <w:pPr>
              <w:jc w:val="center"/>
              <w:rPr>
                <w:rFonts w:cstheme="minorHAnsi"/>
                <w:kern w:val="2"/>
                <w:sz w:val="20"/>
                <w:szCs w:val="20"/>
              </w:rPr>
            </w:pPr>
          </w:p>
        </w:tc>
        <w:tc>
          <w:tcPr>
            <w:tcW w:w="64" w:type="pct"/>
            <w:vAlign w:val="bottom"/>
          </w:tcPr>
          <w:p w14:paraId="4A3DE880" w14:textId="77777777" w:rsidR="00F64032" w:rsidRPr="00417633" w:rsidRDefault="00F64032" w:rsidP="00345CE1">
            <w:pPr>
              <w:jc w:val="center"/>
              <w:rPr>
                <w:rFonts w:cstheme="minorHAnsi"/>
                <w:kern w:val="2"/>
                <w:sz w:val="20"/>
                <w:szCs w:val="20"/>
              </w:rPr>
            </w:pPr>
          </w:p>
        </w:tc>
        <w:tc>
          <w:tcPr>
            <w:tcW w:w="686" w:type="pct"/>
            <w:tcBorders>
              <w:bottom w:val="single" w:sz="4" w:space="0" w:color="auto"/>
            </w:tcBorders>
            <w:vAlign w:val="bottom"/>
          </w:tcPr>
          <w:p w14:paraId="440D4EEA" w14:textId="77777777" w:rsidR="00F64032" w:rsidRPr="00417633" w:rsidRDefault="00F64032" w:rsidP="00345CE1">
            <w:pPr>
              <w:jc w:val="center"/>
              <w:rPr>
                <w:rFonts w:cstheme="minorHAnsi"/>
                <w:kern w:val="2"/>
                <w:sz w:val="20"/>
                <w:szCs w:val="20"/>
              </w:rPr>
            </w:pPr>
          </w:p>
        </w:tc>
      </w:tr>
      <w:tr w:rsidR="00F64032" w:rsidRPr="00417633" w14:paraId="132BA7F4" w14:textId="77777777" w:rsidTr="00345CE1">
        <w:trPr>
          <w:trHeight w:val="504"/>
          <w:jc w:val="center"/>
        </w:trPr>
        <w:tc>
          <w:tcPr>
            <w:tcW w:w="2584" w:type="pct"/>
            <w:tcBorders>
              <w:top w:val="single" w:sz="4" w:space="0" w:color="auto"/>
            </w:tcBorders>
          </w:tcPr>
          <w:p w14:paraId="0D480043" w14:textId="77777777" w:rsidR="00F64032" w:rsidRPr="00417633" w:rsidRDefault="00F64032" w:rsidP="00345CE1">
            <w:pPr>
              <w:jc w:val="center"/>
              <w:rPr>
                <w:rFonts w:cstheme="minorHAnsi"/>
                <w:kern w:val="2"/>
                <w:sz w:val="20"/>
                <w:szCs w:val="20"/>
              </w:rPr>
            </w:pPr>
            <w:r w:rsidRPr="00417633">
              <w:rPr>
                <w:rFonts w:cstheme="minorHAnsi"/>
                <w:kern w:val="2"/>
                <w:sz w:val="20"/>
                <w:szCs w:val="20"/>
              </w:rPr>
              <w:t>Name of Program Contact</w:t>
            </w:r>
          </w:p>
        </w:tc>
        <w:tc>
          <w:tcPr>
            <w:tcW w:w="83" w:type="pct"/>
          </w:tcPr>
          <w:p w14:paraId="1E3ED173" w14:textId="77777777" w:rsidR="00F64032" w:rsidRPr="00417633" w:rsidRDefault="00F64032" w:rsidP="00345CE1">
            <w:pPr>
              <w:jc w:val="center"/>
              <w:rPr>
                <w:rFonts w:cstheme="minorHAnsi"/>
                <w:kern w:val="2"/>
                <w:sz w:val="20"/>
                <w:szCs w:val="20"/>
              </w:rPr>
            </w:pPr>
          </w:p>
        </w:tc>
        <w:tc>
          <w:tcPr>
            <w:tcW w:w="1583" w:type="pct"/>
            <w:tcBorders>
              <w:top w:val="single" w:sz="4" w:space="0" w:color="auto"/>
            </w:tcBorders>
          </w:tcPr>
          <w:p w14:paraId="6AF5EAB6" w14:textId="77777777" w:rsidR="00F64032" w:rsidRPr="00417633" w:rsidRDefault="00F64032" w:rsidP="00345CE1">
            <w:pPr>
              <w:jc w:val="center"/>
              <w:rPr>
                <w:rFonts w:cstheme="minorHAnsi"/>
                <w:kern w:val="2"/>
                <w:sz w:val="20"/>
                <w:szCs w:val="20"/>
              </w:rPr>
            </w:pPr>
            <w:r w:rsidRPr="00417633">
              <w:rPr>
                <w:rFonts w:cstheme="minorHAnsi"/>
                <w:kern w:val="2"/>
                <w:sz w:val="20"/>
                <w:szCs w:val="20"/>
              </w:rPr>
              <w:t>Signature</w:t>
            </w:r>
          </w:p>
        </w:tc>
        <w:tc>
          <w:tcPr>
            <w:tcW w:w="64" w:type="pct"/>
          </w:tcPr>
          <w:p w14:paraId="773A4252" w14:textId="77777777" w:rsidR="00F64032" w:rsidRPr="00417633" w:rsidRDefault="00F64032" w:rsidP="00345CE1">
            <w:pPr>
              <w:jc w:val="center"/>
              <w:rPr>
                <w:rFonts w:cstheme="minorHAnsi"/>
                <w:kern w:val="2"/>
                <w:sz w:val="20"/>
                <w:szCs w:val="20"/>
              </w:rPr>
            </w:pPr>
          </w:p>
        </w:tc>
        <w:tc>
          <w:tcPr>
            <w:tcW w:w="686" w:type="pct"/>
            <w:tcBorders>
              <w:top w:val="single" w:sz="4" w:space="0" w:color="auto"/>
            </w:tcBorders>
          </w:tcPr>
          <w:p w14:paraId="110F4DE3" w14:textId="77777777" w:rsidR="00F64032" w:rsidRPr="00417633" w:rsidRDefault="00F64032" w:rsidP="00345CE1">
            <w:pPr>
              <w:jc w:val="center"/>
              <w:rPr>
                <w:rFonts w:cstheme="minorHAnsi"/>
                <w:kern w:val="2"/>
                <w:sz w:val="20"/>
                <w:szCs w:val="20"/>
              </w:rPr>
            </w:pPr>
            <w:r>
              <w:rPr>
                <w:rFonts w:cstheme="minorHAnsi"/>
                <w:kern w:val="2"/>
                <w:sz w:val="20"/>
                <w:szCs w:val="20"/>
              </w:rPr>
              <w:t>Date</w:t>
            </w:r>
          </w:p>
        </w:tc>
      </w:tr>
    </w:tbl>
    <w:p w14:paraId="0DA29A18" w14:textId="77777777" w:rsidR="00E72B38" w:rsidRPr="00FB2746" w:rsidRDefault="00E72B38" w:rsidP="00DA37F7">
      <w:pPr>
        <w:rPr>
          <w:color w:val="FF0000"/>
          <w:kern w:val="2"/>
        </w:rPr>
      </w:pPr>
    </w:p>
    <w:p w14:paraId="528A872E" w14:textId="77777777" w:rsidR="00303FB6" w:rsidRDefault="00303FB6">
      <w:pPr>
        <w:spacing w:after="160" w:line="259" w:lineRule="auto"/>
        <w:contextualSpacing w:val="0"/>
        <w:rPr>
          <w:color w:val="FF0000"/>
          <w:kern w:val="2"/>
        </w:rPr>
      </w:pPr>
    </w:p>
    <w:p w14:paraId="2F359DC6" w14:textId="77777777" w:rsidR="00303FB6" w:rsidRDefault="00303FB6">
      <w:pPr>
        <w:spacing w:after="160" w:line="259" w:lineRule="auto"/>
        <w:contextualSpacing w:val="0"/>
        <w:rPr>
          <w:color w:val="FF0000"/>
          <w:kern w:val="2"/>
        </w:rPr>
      </w:pPr>
    </w:p>
    <w:p w14:paraId="0E459C51" w14:textId="77777777" w:rsidR="00303FB6" w:rsidRDefault="00303FB6">
      <w:pPr>
        <w:spacing w:after="160" w:line="259" w:lineRule="auto"/>
        <w:contextualSpacing w:val="0"/>
        <w:rPr>
          <w:color w:val="FF0000"/>
          <w:kern w:val="2"/>
        </w:rPr>
      </w:pPr>
    </w:p>
    <w:p w14:paraId="2050E3A5" w14:textId="77777777" w:rsidR="00303FB6" w:rsidRDefault="00303FB6">
      <w:pPr>
        <w:spacing w:after="160" w:line="259" w:lineRule="auto"/>
        <w:contextualSpacing w:val="0"/>
        <w:rPr>
          <w:color w:val="FF0000"/>
          <w:kern w:val="2"/>
        </w:rPr>
      </w:pPr>
    </w:p>
    <w:p w14:paraId="7A41AB70" w14:textId="77777777" w:rsidR="00303FB6" w:rsidRDefault="00303FB6">
      <w:pPr>
        <w:spacing w:after="160" w:line="259" w:lineRule="auto"/>
        <w:contextualSpacing w:val="0"/>
        <w:rPr>
          <w:color w:val="FF0000"/>
          <w:kern w:val="2"/>
        </w:rPr>
      </w:pPr>
    </w:p>
    <w:p w14:paraId="6B1ACEA1" w14:textId="77777777" w:rsidR="00303FB6" w:rsidRDefault="00303FB6">
      <w:pPr>
        <w:spacing w:after="160" w:line="259" w:lineRule="auto"/>
        <w:contextualSpacing w:val="0"/>
        <w:rPr>
          <w:color w:val="FF0000"/>
          <w:kern w:val="2"/>
        </w:rPr>
      </w:pPr>
    </w:p>
    <w:p w14:paraId="0C49AFB6" w14:textId="77777777" w:rsidR="00303FB6" w:rsidRDefault="00303FB6">
      <w:pPr>
        <w:spacing w:after="160" w:line="259" w:lineRule="auto"/>
        <w:contextualSpacing w:val="0"/>
        <w:rPr>
          <w:color w:val="FF0000"/>
          <w:kern w:val="2"/>
        </w:rPr>
      </w:pPr>
    </w:p>
    <w:p w14:paraId="06C8DC95" w14:textId="77777777" w:rsidR="00303FB6" w:rsidRDefault="00303FB6">
      <w:pPr>
        <w:spacing w:after="160" w:line="259" w:lineRule="auto"/>
        <w:contextualSpacing w:val="0"/>
        <w:rPr>
          <w:color w:val="FF0000"/>
          <w:kern w:val="2"/>
        </w:rPr>
      </w:pPr>
    </w:p>
    <w:p w14:paraId="6AD7B7AE" w14:textId="77777777" w:rsidR="00303FB6" w:rsidRDefault="00303FB6">
      <w:pPr>
        <w:spacing w:after="160" w:line="259" w:lineRule="auto"/>
        <w:contextualSpacing w:val="0"/>
        <w:rPr>
          <w:color w:val="FF0000"/>
          <w:kern w:val="2"/>
        </w:rPr>
      </w:pPr>
    </w:p>
    <w:p w14:paraId="721BFB87" w14:textId="77777777" w:rsidR="00303FB6" w:rsidRDefault="00303FB6">
      <w:pPr>
        <w:spacing w:after="160" w:line="259" w:lineRule="auto"/>
        <w:contextualSpacing w:val="0"/>
        <w:rPr>
          <w:color w:val="FF0000"/>
          <w:kern w:val="2"/>
        </w:rPr>
      </w:pPr>
    </w:p>
    <w:p w14:paraId="6820DC6D" w14:textId="77777777" w:rsidR="00303FB6" w:rsidRDefault="00303FB6">
      <w:pPr>
        <w:spacing w:after="160" w:line="259" w:lineRule="auto"/>
        <w:contextualSpacing w:val="0"/>
        <w:rPr>
          <w:color w:val="FF0000"/>
          <w:kern w:val="2"/>
        </w:rPr>
      </w:pPr>
    </w:p>
    <w:p w14:paraId="774B4B69" w14:textId="77777777" w:rsidR="00303FB6" w:rsidRDefault="00303FB6">
      <w:pPr>
        <w:spacing w:after="160" w:line="259" w:lineRule="auto"/>
        <w:contextualSpacing w:val="0"/>
        <w:rPr>
          <w:color w:val="FF0000"/>
          <w:kern w:val="2"/>
        </w:rPr>
      </w:pPr>
    </w:p>
    <w:p w14:paraId="6B4055E9" w14:textId="77777777" w:rsidR="00303FB6" w:rsidRDefault="00303FB6">
      <w:pPr>
        <w:spacing w:after="160" w:line="259" w:lineRule="auto"/>
        <w:contextualSpacing w:val="0"/>
        <w:rPr>
          <w:color w:val="FF0000"/>
          <w:kern w:val="2"/>
        </w:rPr>
      </w:pPr>
    </w:p>
    <w:p w14:paraId="23165BE3" w14:textId="5791439C" w:rsidR="00CA2107" w:rsidRPr="006C3DAF" w:rsidRDefault="00CA2107" w:rsidP="00CA2107">
      <w:pPr>
        <w:shd w:val="clear" w:color="auto" w:fill="000000" w:themeFill="text1"/>
        <w:jc w:val="center"/>
        <w:rPr>
          <w:b/>
          <w:sz w:val="24"/>
        </w:rPr>
      </w:pPr>
      <w:bookmarkStart w:id="17" w:name="_Toc21698356"/>
      <w:r w:rsidRPr="006C3DAF">
        <w:rPr>
          <w:b/>
          <w:color w:val="FFFFFF" w:themeColor="background1"/>
          <w:sz w:val="28"/>
        </w:rPr>
        <w:lastRenderedPageBreak/>
        <w:t>Comprehensive Early Literacy Grant Program</w:t>
      </w:r>
      <w:r w:rsidRPr="006C3DAF">
        <w:rPr>
          <w:b/>
          <w:color w:val="FFFFFF" w:themeColor="background1"/>
          <w:sz w:val="28"/>
        </w:rPr>
        <w:br/>
      </w:r>
      <w:r w:rsidRPr="006C3DAF">
        <w:rPr>
          <w:b/>
          <w:color w:val="FFFFFF" w:themeColor="background1"/>
          <w:sz w:val="24"/>
        </w:rPr>
        <w:t xml:space="preserve">Applications Due: </w:t>
      </w:r>
      <w:r w:rsidR="004F00B5">
        <w:rPr>
          <w:b/>
          <w:color w:val="FFFFFF" w:themeColor="background1"/>
          <w:sz w:val="24"/>
        </w:rPr>
        <w:t>Thursday</w:t>
      </w:r>
      <w:r w:rsidRPr="006C3DAF">
        <w:rPr>
          <w:b/>
          <w:color w:val="FFFFFF" w:themeColor="background1"/>
          <w:sz w:val="24"/>
        </w:rPr>
        <w:t>,</w:t>
      </w:r>
      <w:r w:rsidR="004F00B5">
        <w:rPr>
          <w:b/>
          <w:color w:val="FFFFFF" w:themeColor="background1"/>
          <w:sz w:val="24"/>
        </w:rPr>
        <w:t xml:space="preserve"> September 15</w:t>
      </w:r>
      <w:r w:rsidRPr="006C3DAF">
        <w:rPr>
          <w:b/>
          <w:color w:val="FFFFFF" w:themeColor="background1"/>
          <w:sz w:val="24"/>
        </w:rPr>
        <w:t>, 202</w:t>
      </w:r>
      <w:r>
        <w:rPr>
          <w:b/>
          <w:color w:val="FFFFFF" w:themeColor="background1"/>
          <w:sz w:val="24"/>
        </w:rPr>
        <w:t>2</w:t>
      </w:r>
    </w:p>
    <w:p w14:paraId="2BCFE07E" w14:textId="77777777" w:rsidR="00CA2107" w:rsidRPr="006C3DAF" w:rsidRDefault="00CA2107" w:rsidP="00CA2107"/>
    <w:p w14:paraId="2871B9D0" w14:textId="60B1B7D6" w:rsidR="00CA2107" w:rsidRPr="006C3DAF" w:rsidRDefault="00CA2107" w:rsidP="00CA2107">
      <w:pPr>
        <w:jc w:val="center"/>
        <w:rPr>
          <w:color w:val="auto"/>
          <w:sz w:val="44"/>
          <w:szCs w:val="44"/>
        </w:rPr>
      </w:pPr>
      <w:bookmarkStart w:id="18" w:name="_Toc24452379"/>
      <w:r w:rsidRPr="006C3DAF">
        <w:t xml:space="preserve">This document is provided for planning purposes only. </w:t>
      </w:r>
      <w:r w:rsidRPr="0017475F">
        <w:t xml:space="preserve">Each text box </w:t>
      </w:r>
      <w:r>
        <w:t xml:space="preserve">in the online application </w:t>
      </w:r>
      <w:r w:rsidRPr="0017475F">
        <w:t xml:space="preserve">will limit your responses to 4,000 characters. </w:t>
      </w:r>
      <w:r w:rsidRPr="006C3DAF">
        <w:t>Smartsheet does not save works in progress</w:t>
      </w:r>
      <w:r>
        <w:t>. A</w:t>
      </w:r>
      <w:r w:rsidRPr="006C3DAF">
        <w:t>pplicants may wish to complete this form</w:t>
      </w:r>
      <w:r>
        <w:t xml:space="preserve">, </w:t>
      </w:r>
      <w:r w:rsidRPr="0017475F">
        <w:t>check the character count</w:t>
      </w:r>
      <w:r>
        <w:t>s,</w:t>
      </w:r>
      <w:r w:rsidRPr="006C3DAF">
        <w:t xml:space="preserve"> and then copy and paste into the Smartsheet form.</w:t>
      </w:r>
      <w:r>
        <w:t xml:space="preserve"> </w:t>
      </w:r>
      <w:r w:rsidRPr="006C3DAF">
        <w:t xml:space="preserve">Please submit applications online </w:t>
      </w:r>
      <w:bookmarkEnd w:id="18"/>
      <w:bookmarkEnd w:id="17"/>
      <w:r w:rsidRPr="006C3DAF">
        <w:t>via the</w:t>
      </w:r>
      <w:r>
        <w:t xml:space="preserve"> </w:t>
      </w:r>
      <w:hyperlink r:id="rId34">
        <w:r w:rsidRPr="00CA2107">
          <w:rPr>
            <w:rStyle w:val="Hyperlink"/>
            <w:sz w:val="44"/>
            <w:szCs w:val="44"/>
          </w:rPr>
          <w:t>online application</w:t>
        </w:r>
      </w:hyperlink>
      <w:r w:rsidRPr="00CA2107">
        <w:rPr>
          <w:color w:val="auto"/>
          <w:sz w:val="44"/>
          <w:szCs w:val="44"/>
        </w:rPr>
        <w:t>.</w:t>
      </w:r>
    </w:p>
    <w:tbl>
      <w:tblPr>
        <w:tblW w:w="49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000" w:firstRow="0" w:lastRow="0" w:firstColumn="0" w:lastColumn="0" w:noHBand="0" w:noVBand="0"/>
      </w:tblPr>
      <w:tblGrid>
        <w:gridCol w:w="1705"/>
        <w:gridCol w:w="9083"/>
      </w:tblGrid>
      <w:tr w:rsidR="00221D73" w:rsidRPr="006C3DAF" w14:paraId="50505B6E" w14:textId="77777777" w:rsidTr="00221D73">
        <w:trPr>
          <w:trHeight w:val="288"/>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13EF9345" w14:textId="77777777" w:rsidR="00221D73" w:rsidRDefault="00221D73" w:rsidP="00345CE1">
            <w:pPr>
              <w:rPr>
                <w:rFonts w:cstheme="minorHAnsi"/>
                <w:b/>
              </w:rPr>
            </w:pPr>
            <w:r w:rsidRPr="00221D73">
              <w:rPr>
                <w:rFonts w:cstheme="minorHAnsi"/>
                <w:b/>
              </w:rPr>
              <w:t>Applicant Contact Information</w:t>
            </w:r>
          </w:p>
          <w:p w14:paraId="58EE7D78" w14:textId="53EB8C28" w:rsidR="00CB2841" w:rsidRPr="00CB2841" w:rsidRDefault="00CB2841" w:rsidP="00345CE1">
            <w:pPr>
              <w:rPr>
                <w:rFonts w:cstheme="minorHAnsi"/>
                <w:bCs/>
              </w:rPr>
            </w:pPr>
            <w:r w:rsidRPr="00CB2841">
              <w:rPr>
                <w:rFonts w:cstheme="minorHAnsi"/>
                <w:bCs/>
              </w:rPr>
              <w:t>Please enter the contact information for the person filling out the application online. If we have any questions about the online application form, we will reach out to this person.</w:t>
            </w:r>
          </w:p>
        </w:tc>
      </w:tr>
      <w:tr w:rsidR="00221D73" w:rsidRPr="006C3DAF" w14:paraId="3E5F6A3D" w14:textId="77777777" w:rsidTr="00221D73">
        <w:trPr>
          <w:trHeight w:val="288"/>
          <w:jc w:val="center"/>
        </w:trPr>
        <w:tc>
          <w:tcPr>
            <w:tcW w:w="790" w:type="pct"/>
            <w:shd w:val="clear" w:color="auto" w:fill="F2F2F2" w:themeFill="background1" w:themeFillShade="F2"/>
            <w:vAlign w:val="center"/>
          </w:tcPr>
          <w:p w14:paraId="35D067F3" w14:textId="76FA638B" w:rsidR="00221D73" w:rsidRDefault="00221D73" w:rsidP="00345CE1">
            <w:pPr>
              <w:rPr>
                <w:rFonts w:cstheme="minorHAnsi"/>
                <w:b/>
              </w:rPr>
            </w:pPr>
            <w:r w:rsidRPr="00221D73">
              <w:rPr>
                <w:rFonts w:cstheme="minorHAnsi"/>
                <w:b/>
              </w:rPr>
              <w:t>Name</w:t>
            </w:r>
          </w:p>
        </w:tc>
        <w:tc>
          <w:tcPr>
            <w:tcW w:w="4210" w:type="pct"/>
            <w:shd w:val="clear" w:color="auto" w:fill="auto"/>
            <w:vAlign w:val="center"/>
          </w:tcPr>
          <w:p w14:paraId="173098B7" w14:textId="77777777" w:rsidR="00221D73" w:rsidRPr="006C3DAF" w:rsidRDefault="00221D73" w:rsidP="00345CE1">
            <w:pPr>
              <w:rPr>
                <w:rFonts w:cstheme="minorHAnsi"/>
              </w:rPr>
            </w:pPr>
          </w:p>
        </w:tc>
      </w:tr>
      <w:tr w:rsidR="00221D73" w:rsidRPr="006C3DAF" w14:paraId="2A6CCCF0" w14:textId="77777777" w:rsidTr="00221D73">
        <w:trPr>
          <w:trHeight w:val="288"/>
          <w:jc w:val="center"/>
        </w:trPr>
        <w:tc>
          <w:tcPr>
            <w:tcW w:w="790" w:type="pct"/>
            <w:shd w:val="clear" w:color="auto" w:fill="F2F2F2" w:themeFill="background1" w:themeFillShade="F2"/>
            <w:vAlign w:val="center"/>
          </w:tcPr>
          <w:p w14:paraId="6D7B841E" w14:textId="1E3765B9" w:rsidR="00221D73" w:rsidRDefault="005F2D3C" w:rsidP="00345CE1">
            <w:pPr>
              <w:rPr>
                <w:rFonts w:cstheme="minorHAnsi"/>
                <w:b/>
              </w:rPr>
            </w:pPr>
            <w:r w:rsidRPr="005F2D3C">
              <w:rPr>
                <w:rFonts w:cstheme="minorHAnsi"/>
                <w:b/>
              </w:rPr>
              <w:t>Title</w:t>
            </w:r>
          </w:p>
        </w:tc>
        <w:tc>
          <w:tcPr>
            <w:tcW w:w="4210" w:type="pct"/>
            <w:shd w:val="clear" w:color="auto" w:fill="auto"/>
            <w:vAlign w:val="center"/>
          </w:tcPr>
          <w:p w14:paraId="36886A8F" w14:textId="77777777" w:rsidR="00221D73" w:rsidRPr="006C3DAF" w:rsidRDefault="00221D73" w:rsidP="00345CE1">
            <w:pPr>
              <w:rPr>
                <w:rFonts w:cstheme="minorHAnsi"/>
              </w:rPr>
            </w:pPr>
          </w:p>
        </w:tc>
      </w:tr>
      <w:tr w:rsidR="00221D73" w:rsidRPr="006C3DAF" w14:paraId="7BF6250F" w14:textId="77777777" w:rsidTr="00221D73">
        <w:trPr>
          <w:trHeight w:val="288"/>
          <w:jc w:val="center"/>
        </w:trPr>
        <w:tc>
          <w:tcPr>
            <w:tcW w:w="790" w:type="pct"/>
            <w:shd w:val="clear" w:color="auto" w:fill="F2F2F2" w:themeFill="background1" w:themeFillShade="F2"/>
            <w:vAlign w:val="center"/>
          </w:tcPr>
          <w:p w14:paraId="2AFED6A0" w14:textId="3015A38D" w:rsidR="00221D73" w:rsidRDefault="005F2D3C" w:rsidP="00345CE1">
            <w:pPr>
              <w:rPr>
                <w:rFonts w:cstheme="minorHAnsi"/>
                <w:b/>
              </w:rPr>
            </w:pPr>
            <w:r>
              <w:rPr>
                <w:rFonts w:cstheme="minorHAnsi"/>
                <w:b/>
              </w:rPr>
              <w:t>Phone number</w:t>
            </w:r>
          </w:p>
        </w:tc>
        <w:tc>
          <w:tcPr>
            <w:tcW w:w="4210" w:type="pct"/>
            <w:shd w:val="clear" w:color="auto" w:fill="auto"/>
            <w:vAlign w:val="center"/>
          </w:tcPr>
          <w:p w14:paraId="0D7C7DE3" w14:textId="77777777" w:rsidR="00221D73" w:rsidRPr="006C3DAF" w:rsidRDefault="00221D73" w:rsidP="00345CE1">
            <w:pPr>
              <w:rPr>
                <w:rFonts w:cstheme="minorHAnsi"/>
              </w:rPr>
            </w:pPr>
          </w:p>
        </w:tc>
      </w:tr>
      <w:tr w:rsidR="00221D73" w:rsidRPr="006C3DAF" w14:paraId="33C34355" w14:textId="77777777" w:rsidTr="00221D73">
        <w:trPr>
          <w:trHeight w:val="288"/>
          <w:jc w:val="center"/>
        </w:trPr>
        <w:tc>
          <w:tcPr>
            <w:tcW w:w="790" w:type="pct"/>
            <w:shd w:val="clear" w:color="auto" w:fill="F2F2F2" w:themeFill="background1" w:themeFillShade="F2"/>
            <w:vAlign w:val="center"/>
          </w:tcPr>
          <w:p w14:paraId="2CF8A81C" w14:textId="1C77664E" w:rsidR="00221D73" w:rsidRPr="006C3DAF" w:rsidRDefault="005F2D3C" w:rsidP="00345CE1">
            <w:pPr>
              <w:rPr>
                <w:rFonts w:cstheme="minorHAnsi"/>
                <w:b/>
              </w:rPr>
            </w:pPr>
            <w:r>
              <w:rPr>
                <w:rFonts w:cstheme="minorHAnsi"/>
                <w:b/>
              </w:rPr>
              <w:t>Email</w:t>
            </w:r>
          </w:p>
        </w:tc>
        <w:tc>
          <w:tcPr>
            <w:tcW w:w="4210" w:type="pct"/>
            <w:shd w:val="clear" w:color="auto" w:fill="auto"/>
            <w:vAlign w:val="center"/>
          </w:tcPr>
          <w:p w14:paraId="5A561728" w14:textId="77777777" w:rsidR="00221D73" w:rsidRPr="006C3DAF" w:rsidRDefault="00221D73" w:rsidP="00345CE1">
            <w:pPr>
              <w:rPr>
                <w:rFonts w:cstheme="minorHAnsi"/>
              </w:rPr>
            </w:pPr>
          </w:p>
        </w:tc>
      </w:tr>
      <w:tr w:rsidR="002A4A29" w:rsidRPr="006C3DAF" w14:paraId="5C0DF1C3" w14:textId="77777777" w:rsidTr="00221D73">
        <w:trPr>
          <w:trHeight w:val="288"/>
          <w:jc w:val="center"/>
        </w:trPr>
        <w:tc>
          <w:tcPr>
            <w:tcW w:w="5000" w:type="pct"/>
            <w:gridSpan w:val="2"/>
            <w:shd w:val="clear" w:color="auto" w:fill="BDD6EE" w:themeFill="accent1" w:themeFillTint="66"/>
            <w:vAlign w:val="center"/>
          </w:tcPr>
          <w:p w14:paraId="604F44C4" w14:textId="188BED72" w:rsidR="002A4A29" w:rsidRPr="006C3DAF" w:rsidRDefault="002A4A29" w:rsidP="00221D73">
            <w:pPr>
              <w:rPr>
                <w:rFonts w:cstheme="minorHAnsi"/>
                <w:b/>
              </w:rPr>
            </w:pPr>
            <w:r w:rsidRPr="006C3DAF">
              <w:rPr>
                <w:rFonts w:cstheme="minorHAnsi"/>
                <w:b/>
              </w:rPr>
              <w:t>Lead Local Education Provider Information (School District/BOCES/CSI)</w:t>
            </w:r>
          </w:p>
        </w:tc>
      </w:tr>
      <w:tr w:rsidR="00221D73" w:rsidRPr="006C3DAF" w14:paraId="75BE745F" w14:textId="77777777" w:rsidTr="00221D73">
        <w:trPr>
          <w:trHeight w:val="288"/>
          <w:jc w:val="center"/>
        </w:trPr>
        <w:tc>
          <w:tcPr>
            <w:tcW w:w="790" w:type="pct"/>
            <w:shd w:val="clear" w:color="auto" w:fill="F2F2F2" w:themeFill="background1" w:themeFillShade="F2"/>
            <w:vAlign w:val="center"/>
          </w:tcPr>
          <w:p w14:paraId="592F542D" w14:textId="3B603132" w:rsidR="00221D73" w:rsidRPr="006C3DAF" w:rsidRDefault="00221D73" w:rsidP="00345CE1">
            <w:pPr>
              <w:rPr>
                <w:rFonts w:cstheme="minorHAnsi"/>
                <w:b/>
              </w:rPr>
            </w:pPr>
            <w:r>
              <w:rPr>
                <w:rFonts w:cstheme="minorHAnsi"/>
                <w:b/>
              </w:rPr>
              <w:t>Which type of application is this?</w:t>
            </w:r>
          </w:p>
        </w:tc>
        <w:tc>
          <w:tcPr>
            <w:tcW w:w="4210" w:type="pct"/>
            <w:shd w:val="clear" w:color="auto" w:fill="auto"/>
            <w:vAlign w:val="center"/>
          </w:tcPr>
          <w:p w14:paraId="07BD2089" w14:textId="6C680771" w:rsidR="00221D73" w:rsidRPr="006C3DAF" w:rsidRDefault="001A7229" w:rsidP="00345CE1">
            <w:pPr>
              <w:rPr>
                <w:rFonts w:cstheme="minorHAnsi"/>
              </w:rPr>
            </w:pPr>
            <w:r>
              <w:rPr>
                <w:rFonts w:cstheme="minorHAnsi"/>
              </w:rPr>
              <w:t xml:space="preserve">      </w:t>
            </w:r>
            <w:sdt>
              <w:sdtPr>
                <w:rPr>
                  <w:rFonts w:cstheme="minorHAnsi"/>
                </w:rPr>
                <w:id w:val="-1858962439"/>
                <w:placeholder>
                  <w:docPart w:val="DefaultPlaceholder_-1854013438"/>
                </w:placeholder>
                <w:showingPlcHdr/>
                <w:comboBox>
                  <w:listItem w:displayText="Single School Application" w:value="Single School Application"/>
                  <w:listItem w:displayText="Multi-School Application (one district, BOCES, or the Charter School Institute applying on behalf of multiple schools within a single district, multiple districts, or Charter School Institute)" w:value="Multi-School Application (one district, BOCES, or the Charter School Institute applying on behalf of multiple schools within a single district, multiple districts, or Charter School Institute)"/>
                </w:comboBox>
              </w:sdtPr>
              <w:sdtEndPr/>
              <w:sdtContent>
                <w:r w:rsidR="002D6030" w:rsidRPr="00AC2E11">
                  <w:rPr>
                    <w:rStyle w:val="PlaceholderText"/>
                  </w:rPr>
                  <w:t>Choose an item.</w:t>
                </w:r>
              </w:sdtContent>
            </w:sdt>
          </w:p>
        </w:tc>
      </w:tr>
      <w:tr w:rsidR="00221D73" w:rsidRPr="006C3DAF" w14:paraId="47808825" w14:textId="77777777" w:rsidTr="00221D73">
        <w:trPr>
          <w:trHeight w:val="288"/>
          <w:jc w:val="center"/>
        </w:trPr>
        <w:tc>
          <w:tcPr>
            <w:tcW w:w="790" w:type="pct"/>
            <w:shd w:val="clear" w:color="auto" w:fill="F2F2F2" w:themeFill="background1" w:themeFillShade="F2"/>
            <w:vAlign w:val="center"/>
          </w:tcPr>
          <w:p w14:paraId="60E10521" w14:textId="6E990E08" w:rsidR="00221D73" w:rsidRPr="006C3DAF" w:rsidRDefault="00221D73" w:rsidP="00345CE1">
            <w:pPr>
              <w:rPr>
                <w:rFonts w:cstheme="minorHAnsi"/>
                <w:b/>
              </w:rPr>
            </w:pPr>
            <w:r>
              <w:rPr>
                <w:rFonts w:cstheme="minorHAnsi"/>
                <w:b/>
              </w:rPr>
              <w:t>School(s)</w:t>
            </w:r>
          </w:p>
        </w:tc>
        <w:tc>
          <w:tcPr>
            <w:tcW w:w="4210" w:type="pct"/>
            <w:shd w:val="clear" w:color="auto" w:fill="auto"/>
            <w:vAlign w:val="center"/>
          </w:tcPr>
          <w:p w14:paraId="338EAD3D" w14:textId="510AA35D" w:rsidR="00221D73" w:rsidRPr="006C3DAF" w:rsidRDefault="00ED461F" w:rsidP="00345CE1">
            <w:pPr>
              <w:rPr>
                <w:rFonts w:cstheme="minorHAnsi"/>
              </w:rPr>
            </w:pPr>
            <w:r>
              <w:rPr>
                <w:rFonts w:cstheme="minorHAnsi"/>
              </w:rPr>
              <w:t xml:space="preserve">     </w:t>
            </w:r>
          </w:p>
        </w:tc>
      </w:tr>
      <w:tr w:rsidR="005500ED" w:rsidRPr="006C3DAF" w14:paraId="174EBA01" w14:textId="77777777" w:rsidTr="00221D73">
        <w:tblPrEx>
          <w:jc w:val="left"/>
          <w:tblCellMar>
            <w:left w:w="36" w:type="dxa"/>
            <w:right w:w="36" w:type="dxa"/>
          </w:tblCellMar>
          <w:tblLook w:val="04A0" w:firstRow="1" w:lastRow="0" w:firstColumn="1" w:lastColumn="0" w:noHBand="0" w:noVBand="1"/>
        </w:tblPrEx>
        <w:tc>
          <w:tcPr>
            <w:tcW w:w="5000" w:type="pct"/>
            <w:gridSpan w:val="2"/>
            <w:shd w:val="clear" w:color="auto" w:fill="BDD6EE" w:themeFill="accent1" w:themeFillTint="66"/>
            <w:vAlign w:val="center"/>
          </w:tcPr>
          <w:p w14:paraId="53419DC7" w14:textId="49202B98" w:rsidR="005500ED" w:rsidRPr="005500ED" w:rsidRDefault="005500ED" w:rsidP="0089657F">
            <w:pPr>
              <w:pStyle w:val="Heading1"/>
              <w:shd w:val="clear" w:color="auto" w:fill="F7CAAC" w:themeFill="accent2" w:themeFillTint="66"/>
              <w:suppressAutoHyphens/>
              <w:spacing w:before="0" w:after="0"/>
              <w:rPr>
                <w:sz w:val="24"/>
              </w:rPr>
            </w:pPr>
            <w:r w:rsidRPr="005500ED">
              <w:rPr>
                <w:sz w:val="32"/>
                <w:szCs w:val="36"/>
              </w:rPr>
              <w:t>Progres</w:t>
            </w:r>
            <w:r w:rsidRPr="00B62974">
              <w:rPr>
                <w:sz w:val="32"/>
                <w:szCs w:val="36"/>
              </w:rPr>
              <w:t>s</w:t>
            </w:r>
          </w:p>
        </w:tc>
      </w:tr>
      <w:tr w:rsidR="005500ED" w:rsidRPr="006C3DAF" w14:paraId="0C99C177" w14:textId="77777777" w:rsidTr="00221D73">
        <w:tblPrEx>
          <w:jc w:val="left"/>
          <w:tblCellMar>
            <w:left w:w="36" w:type="dxa"/>
            <w:right w:w="36" w:type="dxa"/>
          </w:tblCellMar>
          <w:tblLook w:val="04A0" w:firstRow="1" w:lastRow="0" w:firstColumn="1" w:lastColumn="0" w:noHBand="0" w:noVBand="1"/>
        </w:tblPrEx>
        <w:trPr>
          <w:trHeight w:val="323"/>
        </w:trPr>
        <w:tc>
          <w:tcPr>
            <w:tcW w:w="5000" w:type="pct"/>
            <w:gridSpan w:val="2"/>
            <w:shd w:val="clear" w:color="auto" w:fill="BDD6EE" w:themeFill="accent1" w:themeFillTint="66"/>
          </w:tcPr>
          <w:p w14:paraId="4242829E" w14:textId="61E519FC" w:rsidR="005500ED" w:rsidRPr="00681A01" w:rsidRDefault="0089657F" w:rsidP="00681A01">
            <w:pPr>
              <w:pStyle w:val="Revision"/>
              <w:suppressAutoHyphens/>
              <w:rPr>
                <w:rFonts w:cstheme="minorHAnsi"/>
                <w:b/>
                <w:kern w:val="16"/>
              </w:rPr>
            </w:pPr>
            <w:r w:rsidRPr="00681A01">
              <w:rPr>
                <w:rFonts w:cstheme="minorHAnsi"/>
                <w:b/>
                <w:kern w:val="16"/>
              </w:rPr>
              <w:t>School Progress, K-3</w:t>
            </w:r>
          </w:p>
        </w:tc>
      </w:tr>
      <w:tr w:rsidR="00FD09F9" w:rsidRPr="006C3DAF" w14:paraId="16E16E00" w14:textId="77777777" w:rsidTr="00221D73">
        <w:tblPrEx>
          <w:jc w:val="left"/>
          <w:tblCellMar>
            <w:left w:w="36" w:type="dxa"/>
            <w:right w:w="36" w:type="dxa"/>
          </w:tblCellMar>
          <w:tblLook w:val="04A0" w:firstRow="1" w:lastRow="0" w:firstColumn="1" w:lastColumn="0" w:noHBand="0" w:noVBand="1"/>
        </w:tblPrEx>
        <w:tc>
          <w:tcPr>
            <w:tcW w:w="5000" w:type="pct"/>
            <w:gridSpan w:val="2"/>
            <w:shd w:val="clear" w:color="auto" w:fill="F2F2F2" w:themeFill="background1" w:themeFillShade="F2"/>
          </w:tcPr>
          <w:p w14:paraId="19C2735F" w14:textId="77777777" w:rsidR="00556533" w:rsidRDefault="0089657F" w:rsidP="00FD09F9">
            <w:pPr>
              <w:pStyle w:val="Revision"/>
              <w:suppressAutoHyphens/>
              <w:rPr>
                <w:rFonts w:cstheme="minorHAnsi"/>
                <w:bCs/>
                <w:kern w:val="16"/>
                <w:sz w:val="20"/>
                <w:szCs w:val="20"/>
              </w:rPr>
            </w:pPr>
            <w:r w:rsidRPr="00FD09F9">
              <w:rPr>
                <w:rFonts w:cstheme="minorHAnsi"/>
                <w:bCs/>
                <w:kern w:val="16"/>
                <w:sz w:val="20"/>
                <w:szCs w:val="20"/>
              </w:rPr>
              <w:t>Describe progress made in literacy by school(s) while being supported by the Comprehensive Early Literacy Grant Program, within K-3.</w:t>
            </w:r>
            <w:r>
              <w:rPr>
                <w:rFonts w:cstheme="minorHAnsi"/>
                <w:bCs/>
                <w:kern w:val="16"/>
                <w:sz w:val="20"/>
                <w:szCs w:val="20"/>
              </w:rPr>
              <w:t xml:space="preserve"> </w:t>
            </w:r>
          </w:p>
          <w:p w14:paraId="5F714142" w14:textId="3565B44B" w:rsidR="00FD09F9" w:rsidRPr="00FD09F9" w:rsidRDefault="0089657F" w:rsidP="00FD09F9">
            <w:pPr>
              <w:pStyle w:val="Revision"/>
              <w:suppressAutoHyphens/>
              <w:rPr>
                <w:rFonts w:cstheme="minorHAnsi"/>
                <w:bCs/>
                <w:kern w:val="16"/>
                <w:sz w:val="20"/>
                <w:szCs w:val="20"/>
              </w:rPr>
            </w:pPr>
            <w:r w:rsidRPr="00FD09F9">
              <w:rPr>
                <w:rFonts w:cstheme="minorHAnsi"/>
                <w:bCs/>
                <w:kern w:val="16"/>
                <w:sz w:val="20"/>
                <w:szCs w:val="20"/>
              </w:rPr>
              <w:t>If including multiple schools, differentiate between them.</w:t>
            </w:r>
          </w:p>
        </w:tc>
      </w:tr>
      <w:tr w:rsidR="00FD09F9" w:rsidRPr="006C3DAF" w14:paraId="4A1A7D97" w14:textId="77777777" w:rsidTr="00221D73">
        <w:tblPrEx>
          <w:jc w:val="left"/>
          <w:tblCellMar>
            <w:left w:w="36" w:type="dxa"/>
            <w:right w:w="36" w:type="dxa"/>
          </w:tblCellMar>
          <w:tblLook w:val="04A0" w:firstRow="1" w:lastRow="0" w:firstColumn="1" w:lastColumn="0" w:noHBand="0" w:noVBand="1"/>
        </w:tblPrEx>
        <w:trPr>
          <w:trHeight w:val="845"/>
        </w:trPr>
        <w:tc>
          <w:tcPr>
            <w:tcW w:w="5000" w:type="pct"/>
            <w:gridSpan w:val="2"/>
            <w:shd w:val="clear" w:color="auto" w:fill="auto"/>
          </w:tcPr>
          <w:p w14:paraId="4A2A0BFB" w14:textId="77777777" w:rsidR="00FD09F9" w:rsidRPr="00FD09F9" w:rsidRDefault="00FD09F9" w:rsidP="00FD09F9">
            <w:pPr>
              <w:pStyle w:val="Revision"/>
              <w:suppressAutoHyphens/>
              <w:rPr>
                <w:rFonts w:cstheme="minorHAnsi"/>
                <w:bCs/>
                <w:kern w:val="16"/>
                <w:sz w:val="20"/>
                <w:szCs w:val="20"/>
              </w:rPr>
            </w:pPr>
          </w:p>
        </w:tc>
      </w:tr>
      <w:tr w:rsidR="00857C22" w:rsidRPr="006C3DAF" w14:paraId="269DCF9F" w14:textId="77777777" w:rsidTr="00221D73">
        <w:tblPrEx>
          <w:jc w:val="left"/>
          <w:tblCellMar>
            <w:left w:w="36" w:type="dxa"/>
            <w:right w:w="36" w:type="dxa"/>
          </w:tblCellMar>
          <w:tblLook w:val="04A0" w:firstRow="1" w:lastRow="0" w:firstColumn="1" w:lastColumn="0" w:noHBand="0" w:noVBand="1"/>
        </w:tblPrEx>
        <w:trPr>
          <w:trHeight w:val="359"/>
        </w:trPr>
        <w:tc>
          <w:tcPr>
            <w:tcW w:w="5000" w:type="pct"/>
            <w:gridSpan w:val="2"/>
            <w:shd w:val="clear" w:color="auto" w:fill="BDD6EE" w:themeFill="accent1" w:themeFillTint="66"/>
          </w:tcPr>
          <w:p w14:paraId="157E3AAE" w14:textId="77DDC164" w:rsidR="00857C22" w:rsidRPr="00FD09F9" w:rsidRDefault="00857C22" w:rsidP="00857C22">
            <w:pPr>
              <w:pStyle w:val="Revision"/>
              <w:suppressAutoHyphens/>
              <w:rPr>
                <w:rFonts w:cstheme="minorHAnsi"/>
                <w:bCs/>
                <w:kern w:val="16"/>
                <w:sz w:val="20"/>
                <w:szCs w:val="20"/>
              </w:rPr>
            </w:pPr>
            <w:r w:rsidRPr="00681A01">
              <w:rPr>
                <w:rFonts w:cstheme="minorHAnsi"/>
                <w:b/>
                <w:kern w:val="16"/>
              </w:rPr>
              <w:t xml:space="preserve">School Progress, </w:t>
            </w:r>
            <w:r>
              <w:rPr>
                <w:rFonts w:cstheme="minorHAnsi"/>
                <w:b/>
                <w:kern w:val="16"/>
              </w:rPr>
              <w:t>Beyond K-3</w:t>
            </w:r>
          </w:p>
        </w:tc>
      </w:tr>
      <w:tr w:rsidR="00857C22" w:rsidRPr="006C3DAF" w14:paraId="41E26E7E" w14:textId="77777777" w:rsidTr="00221D73">
        <w:tblPrEx>
          <w:jc w:val="left"/>
          <w:tblCellMar>
            <w:left w:w="36" w:type="dxa"/>
            <w:right w:w="36" w:type="dxa"/>
          </w:tblCellMar>
          <w:tblLook w:val="04A0" w:firstRow="1" w:lastRow="0" w:firstColumn="1" w:lastColumn="0" w:noHBand="0" w:noVBand="1"/>
        </w:tblPrEx>
        <w:trPr>
          <w:trHeight w:val="359"/>
        </w:trPr>
        <w:tc>
          <w:tcPr>
            <w:tcW w:w="5000" w:type="pct"/>
            <w:gridSpan w:val="2"/>
            <w:shd w:val="clear" w:color="auto" w:fill="F2F2F2" w:themeFill="background1" w:themeFillShade="F2"/>
          </w:tcPr>
          <w:p w14:paraId="0BFA97F1" w14:textId="77777777" w:rsidR="00857C22" w:rsidRDefault="00857C22" w:rsidP="00857C22">
            <w:pPr>
              <w:pStyle w:val="Revision"/>
              <w:suppressAutoHyphens/>
              <w:rPr>
                <w:rFonts w:cstheme="minorHAnsi"/>
                <w:bCs/>
                <w:kern w:val="16"/>
                <w:sz w:val="20"/>
                <w:szCs w:val="20"/>
              </w:rPr>
            </w:pPr>
            <w:r w:rsidRPr="00E904A5">
              <w:rPr>
                <w:rFonts w:cstheme="minorHAnsi"/>
                <w:bCs/>
                <w:kern w:val="16"/>
                <w:sz w:val="20"/>
                <w:szCs w:val="20"/>
              </w:rPr>
              <w:t>Describe progress made in literacy by school(s) while being supported by the Comprehensive Early Literacy Grant Program, as a school, beyond K-3.</w:t>
            </w:r>
          </w:p>
          <w:p w14:paraId="6F198A7A" w14:textId="3E33BCF7" w:rsidR="00F43F86" w:rsidRPr="00F43F86" w:rsidRDefault="00F43F86" w:rsidP="00F43F86">
            <w:pPr>
              <w:rPr>
                <w:rFonts w:cstheme="minorHAnsi"/>
                <w:bCs/>
                <w:color w:val="auto"/>
                <w:sz w:val="20"/>
                <w:szCs w:val="20"/>
              </w:rPr>
            </w:pPr>
            <w:r w:rsidRPr="00F43F86">
              <w:rPr>
                <w:rFonts w:cstheme="minorHAnsi"/>
                <w:bCs/>
                <w:color w:val="auto"/>
                <w:sz w:val="20"/>
                <w:szCs w:val="20"/>
              </w:rPr>
              <w:t>If including multiple schools, differentiate between them.</w:t>
            </w:r>
          </w:p>
        </w:tc>
      </w:tr>
      <w:tr w:rsidR="005D0C6D" w:rsidRPr="006C3DAF" w14:paraId="6698DEF7" w14:textId="77777777" w:rsidTr="00221D73">
        <w:tblPrEx>
          <w:jc w:val="left"/>
          <w:tblCellMar>
            <w:left w:w="36" w:type="dxa"/>
            <w:right w:w="36" w:type="dxa"/>
          </w:tblCellMar>
          <w:tblLook w:val="04A0" w:firstRow="1" w:lastRow="0" w:firstColumn="1" w:lastColumn="0" w:noHBand="0" w:noVBand="1"/>
        </w:tblPrEx>
        <w:trPr>
          <w:trHeight w:val="1358"/>
        </w:trPr>
        <w:tc>
          <w:tcPr>
            <w:tcW w:w="5000" w:type="pct"/>
            <w:gridSpan w:val="2"/>
            <w:shd w:val="clear" w:color="auto" w:fill="FFFFFF" w:themeFill="background1"/>
          </w:tcPr>
          <w:p w14:paraId="3B1D1AC6" w14:textId="77777777" w:rsidR="005D0C6D" w:rsidRPr="005D0C6D" w:rsidRDefault="005D0C6D" w:rsidP="00857C22">
            <w:pPr>
              <w:pStyle w:val="Revision"/>
              <w:suppressAutoHyphens/>
              <w:rPr>
                <w:rFonts w:cstheme="minorHAnsi"/>
                <w:bCs/>
                <w:kern w:val="16"/>
                <w:sz w:val="20"/>
                <w:szCs w:val="20"/>
              </w:rPr>
            </w:pPr>
          </w:p>
        </w:tc>
      </w:tr>
      <w:tr w:rsidR="005D0C6D" w:rsidRPr="006C3DAF" w14:paraId="3105D86D" w14:textId="77777777" w:rsidTr="00221D73">
        <w:tblPrEx>
          <w:jc w:val="left"/>
          <w:tblCellMar>
            <w:left w:w="36" w:type="dxa"/>
            <w:right w:w="36" w:type="dxa"/>
          </w:tblCellMar>
          <w:tblLook w:val="04A0" w:firstRow="1" w:lastRow="0" w:firstColumn="1" w:lastColumn="0" w:noHBand="0" w:noVBand="1"/>
        </w:tblPrEx>
        <w:trPr>
          <w:trHeight w:val="359"/>
        </w:trPr>
        <w:tc>
          <w:tcPr>
            <w:tcW w:w="5000" w:type="pct"/>
            <w:gridSpan w:val="2"/>
            <w:shd w:val="clear" w:color="auto" w:fill="BDD6EE" w:themeFill="accent1" w:themeFillTint="66"/>
          </w:tcPr>
          <w:p w14:paraId="1D1B07C5" w14:textId="60E8BF8B" w:rsidR="005D0C6D" w:rsidRPr="005D0C6D" w:rsidRDefault="00B62974" w:rsidP="00857C22">
            <w:pPr>
              <w:pStyle w:val="Revision"/>
              <w:suppressAutoHyphens/>
              <w:rPr>
                <w:rFonts w:cstheme="minorHAnsi"/>
                <w:bCs/>
                <w:kern w:val="16"/>
                <w:sz w:val="20"/>
                <w:szCs w:val="20"/>
              </w:rPr>
            </w:pPr>
            <w:r w:rsidRPr="00B62974">
              <w:rPr>
                <w:rFonts w:cstheme="minorHAnsi"/>
                <w:b/>
                <w:kern w:val="16"/>
              </w:rPr>
              <w:t>Positive Student Outcomes</w:t>
            </w:r>
          </w:p>
        </w:tc>
      </w:tr>
      <w:tr w:rsidR="005D0C6D" w:rsidRPr="006C3DAF" w14:paraId="0ECF39FC" w14:textId="77777777" w:rsidTr="00221D73">
        <w:tblPrEx>
          <w:jc w:val="left"/>
          <w:tblCellMar>
            <w:left w:w="36" w:type="dxa"/>
            <w:right w:w="36" w:type="dxa"/>
          </w:tblCellMar>
          <w:tblLook w:val="04A0" w:firstRow="1" w:lastRow="0" w:firstColumn="1" w:lastColumn="0" w:noHBand="0" w:noVBand="1"/>
        </w:tblPrEx>
        <w:trPr>
          <w:trHeight w:val="359"/>
        </w:trPr>
        <w:tc>
          <w:tcPr>
            <w:tcW w:w="5000" w:type="pct"/>
            <w:gridSpan w:val="2"/>
            <w:shd w:val="clear" w:color="auto" w:fill="F2F2F2" w:themeFill="background1" w:themeFillShade="F2"/>
          </w:tcPr>
          <w:p w14:paraId="701FCB82" w14:textId="05C6315A" w:rsidR="005D0C6D" w:rsidRPr="00592107" w:rsidRDefault="00B62974" w:rsidP="00592107">
            <w:pPr>
              <w:rPr>
                <w:rFonts w:cstheme="minorHAnsi"/>
                <w:bCs/>
                <w:color w:val="auto"/>
                <w:sz w:val="20"/>
                <w:szCs w:val="20"/>
              </w:rPr>
            </w:pPr>
            <w:r w:rsidRPr="00B62974">
              <w:rPr>
                <w:rFonts w:cstheme="minorHAnsi"/>
                <w:bCs/>
                <w:color w:val="auto"/>
                <w:sz w:val="20"/>
                <w:szCs w:val="20"/>
              </w:rPr>
              <w:t>How will these funds support ongoing positive student outcomes in literacy beyond the sustainability year?</w:t>
            </w:r>
          </w:p>
        </w:tc>
      </w:tr>
      <w:tr w:rsidR="00B62974" w:rsidRPr="006C3DAF" w14:paraId="3697C1F9" w14:textId="77777777" w:rsidTr="00221D73">
        <w:tblPrEx>
          <w:jc w:val="left"/>
          <w:tblCellMar>
            <w:left w:w="36" w:type="dxa"/>
            <w:right w:w="36" w:type="dxa"/>
          </w:tblCellMar>
          <w:tblLook w:val="04A0" w:firstRow="1" w:lastRow="0" w:firstColumn="1" w:lastColumn="0" w:noHBand="0" w:noVBand="1"/>
        </w:tblPrEx>
        <w:trPr>
          <w:trHeight w:val="2114"/>
        </w:trPr>
        <w:tc>
          <w:tcPr>
            <w:tcW w:w="5000" w:type="pct"/>
            <w:gridSpan w:val="2"/>
            <w:shd w:val="clear" w:color="auto" w:fill="auto"/>
          </w:tcPr>
          <w:p w14:paraId="1FAFCEA8" w14:textId="77777777" w:rsidR="00B62974" w:rsidRPr="00B62974" w:rsidRDefault="00B62974" w:rsidP="00B62974">
            <w:pPr>
              <w:rPr>
                <w:rFonts w:cstheme="minorHAnsi"/>
                <w:bCs/>
                <w:color w:val="auto"/>
                <w:sz w:val="20"/>
                <w:szCs w:val="20"/>
              </w:rPr>
            </w:pPr>
          </w:p>
        </w:tc>
      </w:tr>
      <w:tr w:rsidR="00B62974" w:rsidRPr="006C3DAF" w14:paraId="66F86988" w14:textId="77777777" w:rsidTr="00221D73">
        <w:tblPrEx>
          <w:jc w:val="left"/>
          <w:tblCellMar>
            <w:left w:w="36" w:type="dxa"/>
            <w:right w:w="36" w:type="dxa"/>
          </w:tblCellMar>
          <w:tblLook w:val="04A0" w:firstRow="1" w:lastRow="0" w:firstColumn="1" w:lastColumn="0" w:noHBand="0" w:noVBand="1"/>
        </w:tblPrEx>
        <w:trPr>
          <w:trHeight w:val="359"/>
        </w:trPr>
        <w:tc>
          <w:tcPr>
            <w:tcW w:w="5000" w:type="pct"/>
            <w:gridSpan w:val="2"/>
            <w:shd w:val="clear" w:color="auto" w:fill="F7CAAC" w:themeFill="accent2" w:themeFillTint="66"/>
          </w:tcPr>
          <w:p w14:paraId="26A6C5A1" w14:textId="69863E0E" w:rsidR="00B62974" w:rsidRPr="00675C72" w:rsidRDefault="00B62974" w:rsidP="00B62974">
            <w:pPr>
              <w:pStyle w:val="Revision"/>
              <w:suppressAutoHyphens/>
              <w:rPr>
                <w:rFonts w:cstheme="minorHAnsi"/>
                <w:b/>
                <w:kern w:val="16"/>
                <w:sz w:val="28"/>
                <w:szCs w:val="28"/>
              </w:rPr>
            </w:pPr>
            <w:r w:rsidRPr="006976D5">
              <w:rPr>
                <w:rFonts w:cstheme="minorHAnsi"/>
                <w:b/>
                <w:kern w:val="16"/>
                <w:sz w:val="28"/>
                <w:szCs w:val="28"/>
              </w:rPr>
              <w:t xml:space="preserve">Sustainability Planning </w:t>
            </w:r>
            <w:r w:rsidR="00675C72" w:rsidRPr="001B3451">
              <w:rPr>
                <w:rFonts w:cstheme="minorHAnsi"/>
                <w:bCs/>
                <w:kern w:val="16"/>
                <w:sz w:val="28"/>
                <w:szCs w:val="28"/>
              </w:rPr>
              <w:t>(only complete this section if you have a sustainability plan.)</w:t>
            </w:r>
          </w:p>
        </w:tc>
      </w:tr>
      <w:tr w:rsidR="00EA6504" w:rsidRPr="006C3DAF" w14:paraId="3F3AEE08" w14:textId="77777777" w:rsidTr="00221D73">
        <w:tblPrEx>
          <w:jc w:val="left"/>
          <w:tblCellMar>
            <w:left w:w="36" w:type="dxa"/>
            <w:right w:w="36" w:type="dxa"/>
          </w:tblCellMar>
          <w:tblLook w:val="04A0" w:firstRow="1" w:lastRow="0" w:firstColumn="1" w:lastColumn="0" w:noHBand="0" w:noVBand="1"/>
        </w:tblPrEx>
        <w:trPr>
          <w:trHeight w:val="359"/>
        </w:trPr>
        <w:tc>
          <w:tcPr>
            <w:tcW w:w="5000" w:type="pct"/>
            <w:gridSpan w:val="2"/>
            <w:shd w:val="clear" w:color="auto" w:fill="DEEAF6" w:themeFill="accent1" w:themeFillTint="33"/>
          </w:tcPr>
          <w:p w14:paraId="66289DCF" w14:textId="7AEF06C6" w:rsidR="00EA6504" w:rsidRPr="006976D5" w:rsidRDefault="008C0EA0" w:rsidP="00B62974">
            <w:pPr>
              <w:pStyle w:val="Revision"/>
              <w:suppressAutoHyphens/>
              <w:rPr>
                <w:rFonts w:cstheme="minorHAnsi"/>
                <w:b/>
                <w:kern w:val="16"/>
                <w:sz w:val="28"/>
                <w:szCs w:val="28"/>
              </w:rPr>
            </w:pPr>
            <w:r w:rsidRPr="006976D5">
              <w:rPr>
                <w:rFonts w:cstheme="minorHAnsi"/>
                <w:b/>
                <w:kern w:val="16"/>
              </w:rPr>
              <w:t>Sustainability Plan Status</w:t>
            </w:r>
          </w:p>
        </w:tc>
      </w:tr>
      <w:tr w:rsidR="000627C7" w:rsidRPr="006C3DAF" w14:paraId="29889E88" w14:textId="77777777" w:rsidTr="00221D73">
        <w:tblPrEx>
          <w:jc w:val="left"/>
          <w:tblCellMar>
            <w:left w:w="36" w:type="dxa"/>
            <w:right w:w="36" w:type="dxa"/>
          </w:tblCellMar>
          <w:tblLook w:val="04A0" w:firstRow="1" w:lastRow="0" w:firstColumn="1" w:lastColumn="0" w:noHBand="0" w:noVBand="1"/>
        </w:tblPrEx>
        <w:trPr>
          <w:trHeight w:val="359"/>
        </w:trPr>
        <w:tc>
          <w:tcPr>
            <w:tcW w:w="5000" w:type="pct"/>
            <w:gridSpan w:val="2"/>
            <w:shd w:val="clear" w:color="auto" w:fill="F2F2F2" w:themeFill="background1" w:themeFillShade="F2"/>
          </w:tcPr>
          <w:p w14:paraId="1AEED6C0" w14:textId="224B15DA" w:rsidR="00A24685" w:rsidRPr="009913B2" w:rsidRDefault="00A24685" w:rsidP="009913B2">
            <w:pPr>
              <w:pStyle w:val="NormalWeb"/>
              <w:spacing w:before="0" w:beforeAutospacing="0" w:after="0" w:afterAutospacing="0"/>
              <w:rPr>
                <w:rFonts w:asciiTheme="minorHAnsi" w:hAnsiTheme="minorHAnsi" w:cstheme="minorHAnsi"/>
                <w:sz w:val="20"/>
                <w:szCs w:val="20"/>
              </w:rPr>
            </w:pPr>
            <w:r w:rsidRPr="009913B2">
              <w:rPr>
                <w:rFonts w:asciiTheme="minorHAnsi" w:hAnsiTheme="minorHAnsi" w:cstheme="minorHAnsi"/>
                <w:sz w:val="20"/>
                <w:szCs w:val="20"/>
              </w:rPr>
              <w:lastRenderedPageBreak/>
              <w:t>Select the description that best describes your sustainability plan status.</w:t>
            </w:r>
          </w:p>
          <w:p w14:paraId="42AAB257" w14:textId="079C9D7C" w:rsidR="00A24685" w:rsidRPr="006976D5" w:rsidRDefault="00A24685" w:rsidP="009913B2">
            <w:pPr>
              <w:pStyle w:val="NormalWeb"/>
              <w:spacing w:before="0" w:beforeAutospacing="0" w:after="0" w:afterAutospacing="0"/>
              <w:rPr>
                <w:rFonts w:asciiTheme="minorHAnsi" w:hAnsiTheme="minorHAnsi" w:cstheme="minorHAnsi"/>
                <w:b/>
                <w:kern w:val="16"/>
                <w:sz w:val="28"/>
                <w:szCs w:val="28"/>
              </w:rPr>
            </w:pPr>
            <w:r w:rsidRPr="009913B2">
              <w:rPr>
                <w:rFonts w:asciiTheme="minorHAnsi" w:hAnsiTheme="minorHAnsi" w:cstheme="minorHAnsi"/>
                <w:sz w:val="20"/>
                <w:szCs w:val="20"/>
              </w:rPr>
              <w:t xml:space="preserve">This response </w:t>
            </w:r>
            <w:r w:rsidRPr="009913B2">
              <w:rPr>
                <w:rFonts w:asciiTheme="minorHAnsi" w:hAnsiTheme="minorHAnsi" w:cstheme="minorHAnsi"/>
                <w:sz w:val="20"/>
                <w:szCs w:val="20"/>
                <w:shd w:val="clear" w:color="auto" w:fill="F2F2F2" w:themeFill="background1" w:themeFillShade="F2"/>
              </w:rPr>
              <w:t>will not affect your eligibility.</w:t>
            </w:r>
          </w:p>
        </w:tc>
      </w:tr>
      <w:tr w:rsidR="00A24685" w:rsidRPr="006C3DAF" w14:paraId="0525ACD2" w14:textId="77777777" w:rsidTr="00221D73">
        <w:tblPrEx>
          <w:jc w:val="left"/>
          <w:tblCellMar>
            <w:left w:w="36" w:type="dxa"/>
            <w:right w:w="36" w:type="dxa"/>
          </w:tblCellMar>
          <w:tblLook w:val="04A0" w:firstRow="1" w:lastRow="0" w:firstColumn="1" w:lastColumn="0" w:noHBand="0" w:noVBand="1"/>
        </w:tblPrEx>
        <w:trPr>
          <w:trHeight w:val="854"/>
        </w:trPr>
        <w:tc>
          <w:tcPr>
            <w:tcW w:w="5000" w:type="pct"/>
            <w:gridSpan w:val="2"/>
            <w:shd w:val="clear" w:color="auto" w:fill="auto"/>
          </w:tcPr>
          <w:p w14:paraId="560E7EDC" w14:textId="778CB3F4" w:rsidR="00A24685" w:rsidRPr="006976D5" w:rsidRDefault="001F017C" w:rsidP="00A24685">
            <w:pPr>
              <w:pStyle w:val="Revision"/>
              <w:tabs>
                <w:tab w:val="left" w:pos="2454"/>
              </w:tabs>
              <w:suppressAutoHyphens/>
              <w:rPr>
                <w:rFonts w:cstheme="minorHAnsi"/>
                <w:b/>
                <w:kern w:val="16"/>
                <w:sz w:val="28"/>
                <w:szCs w:val="28"/>
              </w:rPr>
            </w:pPr>
            <w:r>
              <w:rPr>
                <w:rFonts w:cstheme="minorHAnsi"/>
                <w:b/>
                <w:kern w:val="16"/>
                <w:sz w:val="28"/>
                <w:szCs w:val="28"/>
              </w:rPr>
              <w:t xml:space="preserve">     </w:t>
            </w:r>
            <w:sdt>
              <w:sdtPr>
                <w:rPr>
                  <w:rFonts w:cstheme="minorHAnsi"/>
                  <w:b/>
                  <w:kern w:val="16"/>
                  <w:sz w:val="28"/>
                  <w:szCs w:val="28"/>
                </w:rPr>
                <w:id w:val="763654884"/>
                <w:placeholder>
                  <w:docPart w:val="DefaultPlaceholder_-1854013438"/>
                </w:placeholder>
                <w:showingPlcHdr/>
                <w:comboBox>
                  <w:listItem w:displayText="We do not yet have a sustainability plan and will develop one in the 2022-2023 school year." w:value="We do not yet have a sustainability plan and will develop one in the 2022-2023 school year."/>
                  <w:listItem w:displayText="We have a sustainability plan, but it needs further development during the 2022-2023 school year." w:value="We have a sustainability plan, but it needs further development during the 2022-2023 school year."/>
                  <w:listItem w:displayText="We already developed a strong sustainability plan for the 2022-2023 school year and beyond." w:value="We already developed a strong sustainability plan for the 2022-2023 school year and beyond."/>
                </w:comboBox>
              </w:sdtPr>
              <w:sdtEndPr/>
              <w:sdtContent>
                <w:r w:rsidRPr="00AC2E11">
                  <w:rPr>
                    <w:rStyle w:val="PlaceholderText"/>
                  </w:rPr>
                  <w:t>Choose an item.</w:t>
                </w:r>
              </w:sdtContent>
            </w:sdt>
          </w:p>
        </w:tc>
      </w:tr>
      <w:tr w:rsidR="00A24685" w:rsidRPr="006C3DAF" w14:paraId="26F69363" w14:textId="77777777" w:rsidTr="00221D73">
        <w:tblPrEx>
          <w:jc w:val="left"/>
          <w:tblCellMar>
            <w:left w:w="36" w:type="dxa"/>
            <w:right w:w="36" w:type="dxa"/>
          </w:tblCellMar>
          <w:tblLook w:val="04A0" w:firstRow="1" w:lastRow="0" w:firstColumn="1" w:lastColumn="0" w:noHBand="0" w:noVBand="1"/>
        </w:tblPrEx>
        <w:trPr>
          <w:trHeight w:val="359"/>
        </w:trPr>
        <w:tc>
          <w:tcPr>
            <w:tcW w:w="5000" w:type="pct"/>
            <w:gridSpan w:val="2"/>
            <w:shd w:val="clear" w:color="auto" w:fill="DEEAF6" w:themeFill="accent1" w:themeFillTint="33"/>
          </w:tcPr>
          <w:p w14:paraId="362AE742" w14:textId="787E4EB0" w:rsidR="00A24685" w:rsidRPr="00FF6BBF" w:rsidRDefault="00BA4B35" w:rsidP="00A24685">
            <w:pPr>
              <w:pStyle w:val="Revision"/>
              <w:tabs>
                <w:tab w:val="left" w:pos="2454"/>
              </w:tabs>
              <w:suppressAutoHyphens/>
              <w:rPr>
                <w:rFonts w:cstheme="minorHAnsi"/>
                <w:b/>
                <w:kern w:val="16"/>
              </w:rPr>
            </w:pPr>
            <w:r w:rsidRPr="00FF6BBF">
              <w:rPr>
                <w:rFonts w:cstheme="minorHAnsi"/>
                <w:b/>
                <w:kern w:val="16"/>
              </w:rPr>
              <w:t>Sustainability Plan</w:t>
            </w:r>
          </w:p>
        </w:tc>
      </w:tr>
      <w:tr w:rsidR="001B777F" w:rsidRPr="006C3DAF" w14:paraId="7E1C5BB2" w14:textId="77777777" w:rsidTr="00221D73">
        <w:tblPrEx>
          <w:jc w:val="left"/>
          <w:tblCellMar>
            <w:left w:w="36" w:type="dxa"/>
            <w:right w:w="36" w:type="dxa"/>
          </w:tblCellMar>
          <w:tblLook w:val="04A0" w:firstRow="1" w:lastRow="0" w:firstColumn="1" w:lastColumn="0" w:noHBand="0" w:noVBand="1"/>
        </w:tblPrEx>
        <w:trPr>
          <w:trHeight w:val="359"/>
        </w:trPr>
        <w:tc>
          <w:tcPr>
            <w:tcW w:w="5000" w:type="pct"/>
            <w:gridSpan w:val="2"/>
            <w:shd w:val="clear" w:color="auto" w:fill="F2F2F2" w:themeFill="background1" w:themeFillShade="F2"/>
          </w:tcPr>
          <w:p w14:paraId="5C9192DC" w14:textId="77777777" w:rsidR="001B777F" w:rsidRPr="009913B2" w:rsidRDefault="001B777F" w:rsidP="001B777F">
            <w:pPr>
              <w:pStyle w:val="NormalWeb"/>
              <w:spacing w:before="0" w:beforeAutospacing="0" w:after="0" w:afterAutospacing="0"/>
              <w:rPr>
                <w:rFonts w:asciiTheme="minorHAnsi" w:hAnsiTheme="minorHAnsi" w:cstheme="minorHAnsi"/>
                <w:sz w:val="20"/>
                <w:szCs w:val="20"/>
              </w:rPr>
            </w:pPr>
            <w:r w:rsidRPr="009913B2">
              <w:rPr>
                <w:rFonts w:asciiTheme="minorHAnsi" w:hAnsiTheme="minorHAnsi" w:cstheme="minorHAnsi"/>
                <w:sz w:val="20"/>
                <w:szCs w:val="20"/>
              </w:rPr>
              <w:t>Describe your sustainability plan for the 2022-2023 school year and beyond. Include specific purchases and activities planned for grant funds, how these purchases and activities will support sustainability of the current ELG Program at the school(s), and how all activities incorporate scientifically based reading research (SBRR).</w:t>
            </w:r>
          </w:p>
          <w:p w14:paraId="7A613432" w14:textId="747CACCE" w:rsidR="001B777F" w:rsidRPr="009913B2" w:rsidRDefault="001B777F" w:rsidP="00A24685">
            <w:pPr>
              <w:pStyle w:val="Revision"/>
              <w:tabs>
                <w:tab w:val="left" w:pos="2454"/>
              </w:tabs>
              <w:suppressAutoHyphens/>
              <w:rPr>
                <w:rFonts w:cstheme="minorHAnsi"/>
                <w:kern w:val="16"/>
                <w:sz w:val="20"/>
                <w:szCs w:val="20"/>
              </w:rPr>
            </w:pPr>
            <w:r w:rsidRPr="009913B2">
              <w:rPr>
                <w:rFonts w:cstheme="minorHAnsi"/>
                <w:kern w:val="16"/>
                <w:sz w:val="20"/>
                <w:szCs w:val="20"/>
              </w:rPr>
              <w:t>If including multiple schools, differentiate between them.</w:t>
            </w:r>
          </w:p>
        </w:tc>
      </w:tr>
      <w:tr w:rsidR="001B777F" w:rsidRPr="006C3DAF" w14:paraId="2A69530A" w14:textId="77777777" w:rsidTr="00221D73">
        <w:tblPrEx>
          <w:jc w:val="left"/>
          <w:tblCellMar>
            <w:left w:w="36" w:type="dxa"/>
            <w:right w:w="36" w:type="dxa"/>
          </w:tblCellMar>
          <w:tblLook w:val="04A0" w:firstRow="1" w:lastRow="0" w:firstColumn="1" w:lastColumn="0" w:noHBand="0" w:noVBand="1"/>
        </w:tblPrEx>
        <w:trPr>
          <w:trHeight w:val="1232"/>
        </w:trPr>
        <w:tc>
          <w:tcPr>
            <w:tcW w:w="5000" w:type="pct"/>
            <w:gridSpan w:val="2"/>
            <w:shd w:val="clear" w:color="auto" w:fill="auto"/>
          </w:tcPr>
          <w:p w14:paraId="4F5C7E62" w14:textId="77777777" w:rsidR="001B777F" w:rsidRPr="006976D5" w:rsidRDefault="001B777F" w:rsidP="001B777F">
            <w:pPr>
              <w:pStyle w:val="NormalWeb"/>
              <w:spacing w:before="0" w:beforeAutospacing="0" w:after="0" w:afterAutospacing="0"/>
              <w:rPr>
                <w:rFonts w:asciiTheme="minorHAnsi" w:hAnsiTheme="minorHAnsi" w:cstheme="minorHAnsi"/>
                <w:sz w:val="21"/>
                <w:szCs w:val="21"/>
              </w:rPr>
            </w:pPr>
          </w:p>
        </w:tc>
      </w:tr>
      <w:tr w:rsidR="001B777F" w:rsidRPr="006C3DAF" w14:paraId="54BE1A8A" w14:textId="77777777" w:rsidTr="00221D73">
        <w:tblPrEx>
          <w:jc w:val="left"/>
          <w:tblCellMar>
            <w:left w:w="36" w:type="dxa"/>
            <w:right w:w="36" w:type="dxa"/>
          </w:tblCellMar>
          <w:tblLook w:val="04A0" w:firstRow="1" w:lastRow="0" w:firstColumn="1" w:lastColumn="0" w:noHBand="0" w:noVBand="1"/>
        </w:tblPrEx>
        <w:trPr>
          <w:trHeight w:val="359"/>
        </w:trPr>
        <w:tc>
          <w:tcPr>
            <w:tcW w:w="5000" w:type="pct"/>
            <w:gridSpan w:val="2"/>
            <w:shd w:val="clear" w:color="auto" w:fill="DEEAF6" w:themeFill="accent1" w:themeFillTint="33"/>
          </w:tcPr>
          <w:p w14:paraId="09AD345A" w14:textId="6337C818" w:rsidR="001B777F" w:rsidRPr="00272166" w:rsidRDefault="001B777F" w:rsidP="001B777F">
            <w:pPr>
              <w:pStyle w:val="NormalWeb"/>
              <w:spacing w:before="0" w:beforeAutospacing="0" w:after="0" w:afterAutospacing="0"/>
              <w:rPr>
                <w:rFonts w:asciiTheme="minorHAnsi" w:hAnsiTheme="minorHAnsi" w:cstheme="minorHAnsi"/>
                <w:b/>
                <w:bCs/>
                <w:sz w:val="22"/>
                <w:szCs w:val="22"/>
              </w:rPr>
            </w:pPr>
            <w:r w:rsidRPr="00272166">
              <w:rPr>
                <w:rFonts w:asciiTheme="minorHAnsi" w:hAnsiTheme="minorHAnsi" w:cstheme="minorHAnsi"/>
                <w:b/>
                <w:bCs/>
                <w:sz w:val="22"/>
                <w:szCs w:val="22"/>
              </w:rPr>
              <w:t>School Leadership Team</w:t>
            </w:r>
          </w:p>
        </w:tc>
      </w:tr>
      <w:tr w:rsidR="001B777F" w:rsidRPr="006C3DAF" w14:paraId="1966881F" w14:textId="77777777" w:rsidTr="00221D73">
        <w:tblPrEx>
          <w:jc w:val="left"/>
          <w:tblCellMar>
            <w:left w:w="36" w:type="dxa"/>
            <w:right w:w="36" w:type="dxa"/>
          </w:tblCellMar>
          <w:tblLook w:val="04A0" w:firstRow="1" w:lastRow="0" w:firstColumn="1" w:lastColumn="0" w:noHBand="0" w:noVBand="1"/>
        </w:tblPrEx>
        <w:trPr>
          <w:trHeight w:val="359"/>
        </w:trPr>
        <w:tc>
          <w:tcPr>
            <w:tcW w:w="5000" w:type="pct"/>
            <w:gridSpan w:val="2"/>
            <w:shd w:val="clear" w:color="auto" w:fill="F2F2F2" w:themeFill="background1" w:themeFillShade="F2"/>
          </w:tcPr>
          <w:p w14:paraId="2E47F3F3" w14:textId="1DC99AE4" w:rsidR="001B777F" w:rsidRPr="00592107" w:rsidRDefault="001B777F" w:rsidP="00592107">
            <w:pPr>
              <w:rPr>
                <w:rFonts w:eastAsia="Times New Roman" w:cstheme="minorHAnsi"/>
                <w:color w:val="auto"/>
                <w:kern w:val="0"/>
                <w:sz w:val="20"/>
                <w:szCs w:val="20"/>
              </w:rPr>
            </w:pPr>
            <w:r w:rsidRPr="009913B2">
              <w:rPr>
                <w:rFonts w:eastAsia="Times New Roman" w:cstheme="minorHAnsi"/>
                <w:color w:val="auto"/>
                <w:kern w:val="0"/>
                <w:sz w:val="20"/>
                <w:szCs w:val="20"/>
              </w:rPr>
              <w:t>Describe the role of the School Leadership Team in supporting sustainability of grant efforts after the grant cycle ends, including but not limited to changes in leadership that may take place.</w:t>
            </w:r>
          </w:p>
        </w:tc>
      </w:tr>
      <w:tr w:rsidR="001B777F" w:rsidRPr="006C3DAF" w14:paraId="4B83D780" w14:textId="77777777" w:rsidTr="00221D73">
        <w:tblPrEx>
          <w:jc w:val="left"/>
          <w:tblCellMar>
            <w:left w:w="36" w:type="dxa"/>
            <w:right w:w="36" w:type="dxa"/>
          </w:tblCellMar>
          <w:tblLook w:val="04A0" w:firstRow="1" w:lastRow="0" w:firstColumn="1" w:lastColumn="0" w:noHBand="0" w:noVBand="1"/>
        </w:tblPrEx>
        <w:trPr>
          <w:trHeight w:val="1493"/>
        </w:trPr>
        <w:tc>
          <w:tcPr>
            <w:tcW w:w="5000" w:type="pct"/>
            <w:gridSpan w:val="2"/>
            <w:shd w:val="clear" w:color="auto" w:fill="auto"/>
          </w:tcPr>
          <w:p w14:paraId="5028E271" w14:textId="77777777" w:rsidR="001B777F" w:rsidRPr="006976D5" w:rsidRDefault="001B777F" w:rsidP="001B777F">
            <w:pPr>
              <w:rPr>
                <w:rFonts w:eastAsia="Times New Roman" w:cstheme="minorHAnsi"/>
                <w:color w:val="auto"/>
                <w:kern w:val="0"/>
                <w:sz w:val="21"/>
                <w:szCs w:val="21"/>
              </w:rPr>
            </w:pPr>
          </w:p>
        </w:tc>
      </w:tr>
      <w:tr w:rsidR="001B777F" w:rsidRPr="006C3DAF" w14:paraId="159F2B3C" w14:textId="77777777" w:rsidTr="00221D73">
        <w:tblPrEx>
          <w:jc w:val="left"/>
          <w:tblCellMar>
            <w:left w:w="36" w:type="dxa"/>
            <w:right w:w="36" w:type="dxa"/>
          </w:tblCellMar>
          <w:tblLook w:val="04A0" w:firstRow="1" w:lastRow="0" w:firstColumn="1" w:lastColumn="0" w:noHBand="0" w:noVBand="1"/>
        </w:tblPrEx>
        <w:trPr>
          <w:trHeight w:val="359"/>
        </w:trPr>
        <w:tc>
          <w:tcPr>
            <w:tcW w:w="5000" w:type="pct"/>
            <w:gridSpan w:val="2"/>
            <w:shd w:val="clear" w:color="auto" w:fill="DEEAF6" w:themeFill="accent1" w:themeFillTint="33"/>
          </w:tcPr>
          <w:p w14:paraId="41312682" w14:textId="365A21D4" w:rsidR="001B777F" w:rsidRPr="00272166" w:rsidRDefault="001B777F" w:rsidP="00396C27">
            <w:pPr>
              <w:pStyle w:val="NormalWeb"/>
              <w:spacing w:before="0" w:beforeAutospacing="0" w:after="0" w:afterAutospacing="0"/>
              <w:rPr>
                <w:rFonts w:asciiTheme="minorHAnsi" w:hAnsiTheme="minorHAnsi" w:cstheme="minorHAnsi"/>
                <w:b/>
                <w:bCs/>
                <w:sz w:val="22"/>
                <w:szCs w:val="22"/>
              </w:rPr>
            </w:pPr>
            <w:r w:rsidRPr="00272166">
              <w:rPr>
                <w:rFonts w:asciiTheme="minorHAnsi" w:hAnsiTheme="minorHAnsi" w:cstheme="minorHAnsi"/>
                <w:b/>
                <w:bCs/>
                <w:sz w:val="22"/>
                <w:szCs w:val="22"/>
              </w:rPr>
              <w:t>Literacy Coaches</w:t>
            </w:r>
          </w:p>
        </w:tc>
      </w:tr>
      <w:tr w:rsidR="001B777F" w:rsidRPr="006C3DAF" w14:paraId="4E10B7A1" w14:textId="77777777" w:rsidTr="00221D73">
        <w:tblPrEx>
          <w:jc w:val="left"/>
          <w:tblCellMar>
            <w:left w:w="36" w:type="dxa"/>
            <w:right w:w="36" w:type="dxa"/>
          </w:tblCellMar>
          <w:tblLook w:val="04A0" w:firstRow="1" w:lastRow="0" w:firstColumn="1" w:lastColumn="0" w:noHBand="0" w:noVBand="1"/>
        </w:tblPrEx>
        <w:trPr>
          <w:trHeight w:val="359"/>
        </w:trPr>
        <w:tc>
          <w:tcPr>
            <w:tcW w:w="5000" w:type="pct"/>
            <w:gridSpan w:val="2"/>
            <w:shd w:val="clear" w:color="auto" w:fill="F2F2F2" w:themeFill="background1" w:themeFillShade="F2"/>
          </w:tcPr>
          <w:p w14:paraId="2388B190" w14:textId="1CA54F6F" w:rsidR="001B777F" w:rsidRPr="009913B2" w:rsidRDefault="001B777F" w:rsidP="001B777F">
            <w:pPr>
              <w:rPr>
                <w:rFonts w:eastAsia="Times New Roman" w:cstheme="minorHAnsi"/>
                <w:color w:val="auto"/>
                <w:kern w:val="0"/>
                <w:sz w:val="20"/>
                <w:szCs w:val="20"/>
              </w:rPr>
            </w:pPr>
            <w:r w:rsidRPr="009913B2">
              <w:rPr>
                <w:rFonts w:eastAsia="Times New Roman" w:cstheme="minorHAnsi"/>
                <w:color w:val="auto"/>
                <w:kern w:val="0"/>
                <w:sz w:val="20"/>
                <w:szCs w:val="20"/>
              </w:rPr>
              <w:t>Describe the continuing use of literacy coaches to support sustainability efforts.</w:t>
            </w:r>
          </w:p>
        </w:tc>
      </w:tr>
      <w:tr w:rsidR="001B777F" w:rsidRPr="006C3DAF" w14:paraId="68D9A1FB" w14:textId="77777777" w:rsidTr="00221D73">
        <w:tblPrEx>
          <w:jc w:val="left"/>
          <w:tblCellMar>
            <w:left w:w="36" w:type="dxa"/>
            <w:right w:w="36" w:type="dxa"/>
          </w:tblCellMar>
          <w:tblLook w:val="04A0" w:firstRow="1" w:lastRow="0" w:firstColumn="1" w:lastColumn="0" w:noHBand="0" w:noVBand="1"/>
        </w:tblPrEx>
        <w:trPr>
          <w:trHeight w:val="1646"/>
        </w:trPr>
        <w:tc>
          <w:tcPr>
            <w:tcW w:w="5000" w:type="pct"/>
            <w:gridSpan w:val="2"/>
            <w:shd w:val="clear" w:color="auto" w:fill="auto"/>
          </w:tcPr>
          <w:p w14:paraId="214ED8A3" w14:textId="77777777" w:rsidR="001B777F" w:rsidRPr="006976D5" w:rsidRDefault="001B777F" w:rsidP="001B777F">
            <w:pPr>
              <w:rPr>
                <w:rFonts w:eastAsia="Times New Roman" w:cstheme="minorHAnsi"/>
                <w:color w:val="auto"/>
                <w:kern w:val="0"/>
                <w:sz w:val="21"/>
                <w:szCs w:val="21"/>
              </w:rPr>
            </w:pPr>
          </w:p>
        </w:tc>
      </w:tr>
      <w:tr w:rsidR="001B777F" w:rsidRPr="006C3DAF" w14:paraId="6FB4AF1E" w14:textId="77777777" w:rsidTr="00221D73">
        <w:tblPrEx>
          <w:jc w:val="left"/>
          <w:tblCellMar>
            <w:left w:w="36" w:type="dxa"/>
            <w:right w:w="36" w:type="dxa"/>
          </w:tblCellMar>
          <w:tblLook w:val="04A0" w:firstRow="1" w:lastRow="0" w:firstColumn="1" w:lastColumn="0" w:noHBand="0" w:noVBand="1"/>
        </w:tblPrEx>
        <w:trPr>
          <w:trHeight w:val="359"/>
        </w:trPr>
        <w:tc>
          <w:tcPr>
            <w:tcW w:w="5000" w:type="pct"/>
            <w:gridSpan w:val="2"/>
            <w:shd w:val="clear" w:color="auto" w:fill="DEEAF6" w:themeFill="accent1" w:themeFillTint="33"/>
          </w:tcPr>
          <w:p w14:paraId="3F530A08" w14:textId="30F15BC3" w:rsidR="001B777F" w:rsidRPr="00272166" w:rsidRDefault="001B777F" w:rsidP="001B777F">
            <w:pPr>
              <w:rPr>
                <w:rFonts w:eastAsia="Times New Roman" w:cstheme="minorHAnsi"/>
                <w:b/>
                <w:bCs/>
                <w:color w:val="auto"/>
                <w:kern w:val="0"/>
              </w:rPr>
            </w:pPr>
            <w:r w:rsidRPr="00272166">
              <w:rPr>
                <w:rFonts w:eastAsia="Times New Roman" w:cstheme="minorHAnsi"/>
                <w:b/>
                <w:bCs/>
                <w:color w:val="auto"/>
                <w:kern w:val="0"/>
              </w:rPr>
              <w:t>Structures</w:t>
            </w:r>
          </w:p>
        </w:tc>
      </w:tr>
      <w:tr w:rsidR="001B777F" w:rsidRPr="006C3DAF" w14:paraId="41427468" w14:textId="77777777" w:rsidTr="00221D73">
        <w:tblPrEx>
          <w:jc w:val="left"/>
          <w:tblCellMar>
            <w:left w:w="36" w:type="dxa"/>
            <w:right w:w="36" w:type="dxa"/>
          </w:tblCellMar>
          <w:tblLook w:val="04A0" w:firstRow="1" w:lastRow="0" w:firstColumn="1" w:lastColumn="0" w:noHBand="0" w:noVBand="1"/>
        </w:tblPrEx>
        <w:trPr>
          <w:trHeight w:val="359"/>
        </w:trPr>
        <w:tc>
          <w:tcPr>
            <w:tcW w:w="5000" w:type="pct"/>
            <w:gridSpan w:val="2"/>
            <w:shd w:val="clear" w:color="auto" w:fill="F2F2F2" w:themeFill="background1" w:themeFillShade="F2"/>
          </w:tcPr>
          <w:p w14:paraId="70D54845" w14:textId="5466AE44" w:rsidR="001B777F" w:rsidRPr="009913B2" w:rsidRDefault="001B777F" w:rsidP="001B777F">
            <w:pPr>
              <w:rPr>
                <w:rFonts w:eastAsia="Times New Roman" w:cstheme="minorHAnsi"/>
                <w:color w:val="auto"/>
                <w:kern w:val="0"/>
                <w:sz w:val="20"/>
                <w:szCs w:val="20"/>
              </w:rPr>
            </w:pPr>
            <w:r w:rsidRPr="009913B2">
              <w:rPr>
                <w:rFonts w:eastAsia="Times New Roman" w:cstheme="minorHAnsi"/>
                <w:color w:val="auto"/>
                <w:kern w:val="0"/>
                <w:sz w:val="20"/>
                <w:szCs w:val="20"/>
              </w:rPr>
              <w:t>Describe how each school will sustain structures and essential components of effective reading instruction in grades K-3.</w:t>
            </w:r>
          </w:p>
        </w:tc>
      </w:tr>
      <w:tr w:rsidR="001B777F" w:rsidRPr="006C3DAF" w14:paraId="48566D5D" w14:textId="77777777" w:rsidTr="00221D73">
        <w:tblPrEx>
          <w:jc w:val="left"/>
          <w:tblCellMar>
            <w:left w:w="36" w:type="dxa"/>
            <w:right w:w="36" w:type="dxa"/>
          </w:tblCellMar>
          <w:tblLook w:val="04A0" w:firstRow="1" w:lastRow="0" w:firstColumn="1" w:lastColumn="0" w:noHBand="0" w:noVBand="1"/>
        </w:tblPrEx>
        <w:trPr>
          <w:trHeight w:val="1727"/>
        </w:trPr>
        <w:tc>
          <w:tcPr>
            <w:tcW w:w="5000" w:type="pct"/>
            <w:gridSpan w:val="2"/>
            <w:shd w:val="clear" w:color="auto" w:fill="auto"/>
          </w:tcPr>
          <w:p w14:paraId="65BABFA1" w14:textId="77777777" w:rsidR="001B777F" w:rsidRPr="006976D5" w:rsidRDefault="001B777F" w:rsidP="001B777F">
            <w:pPr>
              <w:rPr>
                <w:rFonts w:eastAsia="Times New Roman" w:cstheme="minorHAnsi"/>
                <w:color w:val="auto"/>
                <w:kern w:val="0"/>
                <w:sz w:val="21"/>
                <w:szCs w:val="21"/>
              </w:rPr>
            </w:pPr>
          </w:p>
        </w:tc>
      </w:tr>
      <w:tr w:rsidR="001B777F" w:rsidRPr="006C3DAF" w14:paraId="56CDB9A2" w14:textId="77777777" w:rsidTr="00221D73">
        <w:tblPrEx>
          <w:jc w:val="left"/>
          <w:tblCellMar>
            <w:left w:w="36" w:type="dxa"/>
            <w:right w:w="36" w:type="dxa"/>
          </w:tblCellMar>
          <w:tblLook w:val="04A0" w:firstRow="1" w:lastRow="0" w:firstColumn="1" w:lastColumn="0" w:noHBand="0" w:noVBand="1"/>
        </w:tblPrEx>
        <w:trPr>
          <w:trHeight w:val="359"/>
        </w:trPr>
        <w:tc>
          <w:tcPr>
            <w:tcW w:w="5000" w:type="pct"/>
            <w:gridSpan w:val="2"/>
            <w:shd w:val="clear" w:color="auto" w:fill="DEEAF6" w:themeFill="accent1" w:themeFillTint="33"/>
          </w:tcPr>
          <w:p w14:paraId="59135C6D" w14:textId="1C08A3BD" w:rsidR="001B777F" w:rsidRPr="00272166" w:rsidRDefault="001B777F" w:rsidP="001B777F">
            <w:pPr>
              <w:rPr>
                <w:rFonts w:eastAsia="Times New Roman" w:cstheme="minorHAnsi"/>
                <w:b/>
                <w:bCs/>
                <w:color w:val="auto"/>
                <w:kern w:val="0"/>
              </w:rPr>
            </w:pPr>
            <w:r w:rsidRPr="00272166">
              <w:rPr>
                <w:rFonts w:eastAsia="Times New Roman" w:cstheme="minorHAnsi"/>
                <w:b/>
                <w:bCs/>
                <w:color w:val="auto"/>
                <w:kern w:val="0"/>
              </w:rPr>
              <w:t>Capacity</w:t>
            </w:r>
          </w:p>
        </w:tc>
      </w:tr>
      <w:tr w:rsidR="001B777F" w:rsidRPr="006C3DAF" w14:paraId="51DC2575" w14:textId="77777777" w:rsidTr="00221D73">
        <w:tblPrEx>
          <w:jc w:val="left"/>
          <w:tblCellMar>
            <w:left w:w="36" w:type="dxa"/>
            <w:right w:w="36" w:type="dxa"/>
          </w:tblCellMar>
          <w:tblLook w:val="04A0" w:firstRow="1" w:lastRow="0" w:firstColumn="1" w:lastColumn="0" w:noHBand="0" w:noVBand="1"/>
        </w:tblPrEx>
        <w:trPr>
          <w:trHeight w:val="359"/>
        </w:trPr>
        <w:tc>
          <w:tcPr>
            <w:tcW w:w="5000" w:type="pct"/>
            <w:gridSpan w:val="2"/>
            <w:shd w:val="clear" w:color="auto" w:fill="F2F2F2" w:themeFill="background1" w:themeFillShade="F2"/>
          </w:tcPr>
          <w:p w14:paraId="12BF5993" w14:textId="4D07E127" w:rsidR="001B777F" w:rsidRPr="009913B2" w:rsidRDefault="001B777F" w:rsidP="001B777F">
            <w:pPr>
              <w:rPr>
                <w:rFonts w:eastAsia="Times New Roman" w:cstheme="minorHAnsi"/>
                <w:color w:val="auto"/>
                <w:kern w:val="0"/>
                <w:sz w:val="20"/>
                <w:szCs w:val="20"/>
              </w:rPr>
            </w:pPr>
            <w:r w:rsidRPr="009913B2">
              <w:rPr>
                <w:rFonts w:eastAsia="Times New Roman" w:cstheme="minorHAnsi"/>
                <w:color w:val="auto"/>
                <w:kern w:val="0"/>
                <w:sz w:val="20"/>
                <w:szCs w:val="20"/>
              </w:rPr>
              <w:t>Describe each school’s current capacity for implementing the grant requirements and best practices of an early literacy program.</w:t>
            </w:r>
          </w:p>
        </w:tc>
      </w:tr>
      <w:tr w:rsidR="001B777F" w:rsidRPr="006C3DAF" w14:paraId="11596F90" w14:textId="77777777" w:rsidTr="00221D73">
        <w:tblPrEx>
          <w:jc w:val="left"/>
          <w:tblCellMar>
            <w:left w:w="36" w:type="dxa"/>
            <w:right w:w="36" w:type="dxa"/>
          </w:tblCellMar>
          <w:tblLook w:val="04A0" w:firstRow="1" w:lastRow="0" w:firstColumn="1" w:lastColumn="0" w:noHBand="0" w:noVBand="1"/>
        </w:tblPrEx>
        <w:trPr>
          <w:trHeight w:val="1736"/>
        </w:trPr>
        <w:tc>
          <w:tcPr>
            <w:tcW w:w="5000" w:type="pct"/>
            <w:gridSpan w:val="2"/>
            <w:shd w:val="clear" w:color="auto" w:fill="auto"/>
          </w:tcPr>
          <w:p w14:paraId="04E2F18D" w14:textId="77777777" w:rsidR="001B777F" w:rsidRPr="006976D5" w:rsidRDefault="001B777F" w:rsidP="001B777F">
            <w:pPr>
              <w:rPr>
                <w:rFonts w:eastAsia="Times New Roman" w:cstheme="minorHAnsi"/>
                <w:color w:val="auto"/>
                <w:kern w:val="0"/>
                <w:sz w:val="21"/>
                <w:szCs w:val="21"/>
              </w:rPr>
            </w:pPr>
          </w:p>
        </w:tc>
      </w:tr>
      <w:tr w:rsidR="001B777F" w:rsidRPr="006C3DAF" w14:paraId="4DEEF19C" w14:textId="77777777" w:rsidTr="00221D73">
        <w:tblPrEx>
          <w:jc w:val="left"/>
          <w:tblCellMar>
            <w:left w:w="36" w:type="dxa"/>
            <w:right w:w="36" w:type="dxa"/>
          </w:tblCellMar>
          <w:tblLook w:val="04A0" w:firstRow="1" w:lastRow="0" w:firstColumn="1" w:lastColumn="0" w:noHBand="0" w:noVBand="1"/>
        </w:tblPrEx>
        <w:trPr>
          <w:trHeight w:val="359"/>
        </w:trPr>
        <w:tc>
          <w:tcPr>
            <w:tcW w:w="5000" w:type="pct"/>
            <w:gridSpan w:val="2"/>
            <w:shd w:val="clear" w:color="auto" w:fill="DEEAF6" w:themeFill="accent1" w:themeFillTint="33"/>
          </w:tcPr>
          <w:p w14:paraId="0692EF31" w14:textId="6A58FE03" w:rsidR="001B777F" w:rsidRPr="00272166" w:rsidRDefault="001B777F" w:rsidP="001B777F">
            <w:pPr>
              <w:rPr>
                <w:rFonts w:eastAsia="Times New Roman" w:cstheme="minorHAnsi"/>
                <w:b/>
                <w:bCs/>
                <w:color w:val="auto"/>
                <w:kern w:val="0"/>
              </w:rPr>
            </w:pPr>
            <w:r w:rsidRPr="00272166">
              <w:rPr>
                <w:rFonts w:eastAsia="Times New Roman" w:cstheme="minorHAnsi"/>
                <w:b/>
                <w:bCs/>
                <w:color w:val="auto"/>
                <w:kern w:val="0"/>
              </w:rPr>
              <w:t>Maintaining and Monitoring Practices</w:t>
            </w:r>
          </w:p>
        </w:tc>
      </w:tr>
      <w:tr w:rsidR="001B777F" w:rsidRPr="006C3DAF" w14:paraId="33528896" w14:textId="77777777" w:rsidTr="00221D73">
        <w:tblPrEx>
          <w:jc w:val="left"/>
          <w:tblCellMar>
            <w:left w:w="36" w:type="dxa"/>
            <w:right w:w="36" w:type="dxa"/>
          </w:tblCellMar>
          <w:tblLook w:val="04A0" w:firstRow="1" w:lastRow="0" w:firstColumn="1" w:lastColumn="0" w:noHBand="0" w:noVBand="1"/>
        </w:tblPrEx>
        <w:trPr>
          <w:trHeight w:val="359"/>
        </w:trPr>
        <w:tc>
          <w:tcPr>
            <w:tcW w:w="5000" w:type="pct"/>
            <w:gridSpan w:val="2"/>
            <w:shd w:val="clear" w:color="auto" w:fill="F2F2F2" w:themeFill="background1" w:themeFillShade="F2"/>
          </w:tcPr>
          <w:p w14:paraId="1F44F408" w14:textId="51B219D1" w:rsidR="001B777F" w:rsidRPr="009913B2" w:rsidRDefault="001B777F" w:rsidP="001B777F">
            <w:pPr>
              <w:rPr>
                <w:rFonts w:eastAsia="Times New Roman" w:cstheme="minorHAnsi"/>
                <w:color w:val="auto"/>
                <w:kern w:val="0"/>
                <w:sz w:val="20"/>
                <w:szCs w:val="20"/>
              </w:rPr>
            </w:pPr>
            <w:r w:rsidRPr="009913B2">
              <w:rPr>
                <w:rFonts w:eastAsia="Times New Roman" w:cstheme="minorHAnsi"/>
                <w:color w:val="auto"/>
                <w:kern w:val="0"/>
                <w:sz w:val="20"/>
                <w:szCs w:val="20"/>
              </w:rPr>
              <w:lastRenderedPageBreak/>
              <w:t>Describe how school(s) will maintain and monitor comprehensive evidence-based literacy instruction beyond the years of grant funding.</w:t>
            </w:r>
          </w:p>
        </w:tc>
      </w:tr>
      <w:tr w:rsidR="001B777F" w:rsidRPr="006C3DAF" w14:paraId="743A960D" w14:textId="77777777" w:rsidTr="00221D73">
        <w:tblPrEx>
          <w:jc w:val="left"/>
          <w:tblCellMar>
            <w:left w:w="36" w:type="dxa"/>
            <w:right w:w="36" w:type="dxa"/>
          </w:tblCellMar>
          <w:tblLook w:val="04A0" w:firstRow="1" w:lastRow="0" w:firstColumn="1" w:lastColumn="0" w:noHBand="0" w:noVBand="1"/>
        </w:tblPrEx>
        <w:trPr>
          <w:trHeight w:val="1961"/>
        </w:trPr>
        <w:tc>
          <w:tcPr>
            <w:tcW w:w="5000" w:type="pct"/>
            <w:gridSpan w:val="2"/>
            <w:shd w:val="clear" w:color="auto" w:fill="auto"/>
          </w:tcPr>
          <w:p w14:paraId="536C13A5" w14:textId="77777777" w:rsidR="001B777F" w:rsidRPr="006976D5" w:rsidRDefault="001B777F" w:rsidP="001B777F">
            <w:pPr>
              <w:rPr>
                <w:rFonts w:eastAsia="Times New Roman" w:cstheme="minorHAnsi"/>
                <w:color w:val="auto"/>
                <w:kern w:val="0"/>
                <w:sz w:val="21"/>
                <w:szCs w:val="21"/>
              </w:rPr>
            </w:pPr>
          </w:p>
        </w:tc>
      </w:tr>
    </w:tbl>
    <w:p w14:paraId="77D30C01" w14:textId="43759173" w:rsidR="002A4A29" w:rsidRPr="005D0C6D" w:rsidRDefault="002A4A29" w:rsidP="005D0C6D">
      <w:pPr>
        <w:pStyle w:val="Revision"/>
        <w:suppressAutoHyphens/>
        <w:rPr>
          <w:rFonts w:cstheme="minorHAnsi"/>
          <w:b/>
          <w:kern w:val="16"/>
        </w:rPr>
      </w:pPr>
    </w:p>
    <w:p w14:paraId="1059CE62" w14:textId="77777777" w:rsidR="002A4A29" w:rsidRPr="005D0C6D" w:rsidRDefault="002A4A29" w:rsidP="005D0C6D">
      <w:pPr>
        <w:pStyle w:val="Revision"/>
        <w:suppressAutoHyphens/>
        <w:rPr>
          <w:rFonts w:cstheme="minorHAnsi"/>
          <w:b/>
          <w:kern w:val="16"/>
        </w:rPr>
      </w:pPr>
    </w:p>
    <w:p w14:paraId="5BF376ED" w14:textId="18AF1376" w:rsidR="007A588B" w:rsidRPr="00FB2746" w:rsidRDefault="00AE64E0" w:rsidP="00DA37F7">
      <w:pPr>
        <w:spacing w:after="160" w:line="259" w:lineRule="auto"/>
        <w:contextualSpacing w:val="0"/>
        <w:rPr>
          <w:color w:val="FF0000"/>
          <w:kern w:val="2"/>
        </w:rPr>
      </w:pPr>
      <w:r>
        <w:rPr>
          <w:color w:val="FF0000"/>
          <w:kern w:val="2"/>
        </w:rPr>
        <w:br w:type="page"/>
      </w:r>
    </w:p>
    <w:p w14:paraId="030C25AD" w14:textId="77777777" w:rsidR="00685E05" w:rsidRPr="00563043" w:rsidRDefault="00685E05" w:rsidP="00DA37F7">
      <w:pPr>
        <w:pStyle w:val="Heading1"/>
        <w:pBdr>
          <w:bottom w:val="none" w:sz="0" w:space="0" w:color="auto"/>
        </w:pBdr>
        <w:shd w:val="clear" w:color="auto" w:fill="000000" w:themeFill="text1"/>
        <w:spacing w:before="0" w:after="0"/>
        <w:jc w:val="center"/>
        <w:rPr>
          <w:rFonts w:ascii="Museo Slab 500" w:hAnsi="Museo Slab 500"/>
          <w:color w:val="FFFFFF" w:themeColor="background1"/>
          <w:kern w:val="2"/>
        </w:rPr>
      </w:pPr>
      <w:bookmarkStart w:id="19" w:name="_Toc468869385"/>
      <w:bookmarkStart w:id="20" w:name="_Toc469477664"/>
      <w:r w:rsidRPr="00563043">
        <w:rPr>
          <w:rFonts w:ascii="Museo Slab 500" w:hAnsi="Museo Slab 500"/>
          <w:color w:val="FFFFFF" w:themeColor="background1"/>
          <w:kern w:val="2"/>
        </w:rPr>
        <w:lastRenderedPageBreak/>
        <w:t>Early Literacy Grant Program</w:t>
      </w:r>
      <w:bookmarkEnd w:id="19"/>
      <w:bookmarkEnd w:id="20"/>
    </w:p>
    <w:p w14:paraId="040E0078" w14:textId="77777777" w:rsidR="00EE6366" w:rsidRDefault="00EE6366" w:rsidP="00DA37F7">
      <w:pPr>
        <w:pStyle w:val="Heading1"/>
        <w:rPr>
          <w:kern w:val="2"/>
        </w:rPr>
      </w:pPr>
      <w:bookmarkStart w:id="21" w:name="_Toc469477665"/>
    </w:p>
    <w:p w14:paraId="2834ABED" w14:textId="76583154" w:rsidR="00E72B38" w:rsidRPr="00563043" w:rsidRDefault="003068D4" w:rsidP="00DA37F7">
      <w:pPr>
        <w:pStyle w:val="Heading1"/>
        <w:rPr>
          <w:rFonts w:ascii="Museo Slab 500" w:hAnsi="Museo Slab 500"/>
          <w:kern w:val="2"/>
          <w:sz w:val="32"/>
          <w:szCs w:val="32"/>
        </w:rPr>
      </w:pPr>
      <w:r w:rsidRPr="00563043">
        <w:rPr>
          <w:kern w:val="2"/>
        </w:rPr>
        <w:t xml:space="preserve">Application </w:t>
      </w:r>
      <w:bookmarkEnd w:id="21"/>
      <w:r w:rsidR="003A1DA0">
        <w:rPr>
          <w:kern w:val="2"/>
        </w:rPr>
        <w:t>Review</w:t>
      </w:r>
    </w:p>
    <w:p w14:paraId="07B473A4" w14:textId="77777777" w:rsidR="00E72B38" w:rsidRPr="00563043" w:rsidRDefault="003068D4" w:rsidP="00DA37F7">
      <w:pPr>
        <w:rPr>
          <w:kern w:val="2"/>
        </w:rPr>
      </w:pPr>
      <w:r w:rsidRPr="00563043">
        <w:rPr>
          <w:kern w:val="2"/>
        </w:rPr>
        <w:t>CDE Use Only</w:t>
      </w:r>
    </w:p>
    <w:p w14:paraId="30C508EC" w14:textId="03261FC7" w:rsidR="003068D4" w:rsidRDefault="003068D4" w:rsidP="00DA37F7">
      <w:pPr>
        <w:rPr>
          <w:kern w:val="2"/>
        </w:rPr>
      </w:pPr>
    </w:p>
    <w:tbl>
      <w:tblPr>
        <w:tblW w:w="5211" w:type="pct"/>
        <w:tblCellMar>
          <w:left w:w="0" w:type="dxa"/>
          <w:right w:w="0" w:type="dxa"/>
        </w:tblCellMar>
        <w:tblLook w:val="04A0" w:firstRow="1" w:lastRow="0" w:firstColumn="1" w:lastColumn="0" w:noHBand="0" w:noVBand="1"/>
      </w:tblPr>
      <w:tblGrid>
        <w:gridCol w:w="1974"/>
        <w:gridCol w:w="1281"/>
        <w:gridCol w:w="1600"/>
        <w:gridCol w:w="1600"/>
        <w:gridCol w:w="1600"/>
        <w:gridCol w:w="1600"/>
        <w:gridCol w:w="1601"/>
      </w:tblGrid>
      <w:tr w:rsidR="006F7970" w:rsidRPr="00563043" w14:paraId="6EBD3333" w14:textId="5E0E1E86" w:rsidTr="00345CE1">
        <w:trPr>
          <w:trHeight w:val="2533"/>
        </w:trPr>
        <w:tc>
          <w:tcPr>
            <w:tcW w:w="880" w:type="pct"/>
          </w:tcPr>
          <w:p w14:paraId="0870FC24" w14:textId="77777777" w:rsidR="006F7970" w:rsidRPr="00563043" w:rsidRDefault="006F7970" w:rsidP="00345CE1">
            <w:pPr>
              <w:rPr>
                <w:b/>
                <w:kern w:val="2"/>
                <w:sz w:val="24"/>
                <w:szCs w:val="24"/>
              </w:rPr>
            </w:pPr>
            <w:r>
              <w:rPr>
                <w:b/>
                <w:kern w:val="2"/>
                <w:sz w:val="24"/>
                <w:szCs w:val="24"/>
              </w:rPr>
              <w:t>REPORTED SUSTAINABILITY PLAN STATUS</w:t>
            </w:r>
            <w:r w:rsidRPr="00563043">
              <w:rPr>
                <w:b/>
                <w:kern w:val="2"/>
                <w:sz w:val="24"/>
                <w:szCs w:val="24"/>
              </w:rPr>
              <w:t>:</w:t>
            </w:r>
          </w:p>
        </w:tc>
        <w:tc>
          <w:tcPr>
            <w:tcW w:w="549" w:type="pct"/>
          </w:tcPr>
          <w:p w14:paraId="7185A4ED" w14:textId="7D51F312" w:rsidR="006F7970" w:rsidRPr="00563043" w:rsidRDefault="006F7970" w:rsidP="00345CE1">
            <w:pPr>
              <w:rPr>
                <w:kern w:val="2"/>
                <w:sz w:val="24"/>
                <w:szCs w:val="24"/>
              </w:rPr>
            </w:pPr>
            <w:r w:rsidRPr="00237404">
              <w:rPr>
                <w:kern w:val="2"/>
                <w:sz w:val="24"/>
                <w:szCs w:val="24"/>
              </w:rPr>
              <w:t>We do not yet have a sustainability plan and will develop one in the 2022-2023 school year.</w:t>
            </w:r>
          </w:p>
        </w:tc>
        <w:tc>
          <w:tcPr>
            <w:tcW w:w="714" w:type="pct"/>
          </w:tcPr>
          <w:p w14:paraId="08F03859" w14:textId="77777777" w:rsidR="006F7970" w:rsidRDefault="006F7970" w:rsidP="00345CE1">
            <w:pPr>
              <w:jc w:val="center"/>
              <w:rPr>
                <w:b/>
                <w:kern w:val="2"/>
                <w:sz w:val="24"/>
                <w:szCs w:val="24"/>
              </w:rPr>
            </w:pPr>
          </w:p>
          <w:p w14:paraId="7652BAB9" w14:textId="77777777" w:rsidR="006F7970" w:rsidRDefault="006F7970" w:rsidP="00345CE1">
            <w:pPr>
              <w:jc w:val="center"/>
              <w:rPr>
                <w:b/>
                <w:kern w:val="2"/>
                <w:sz w:val="24"/>
                <w:szCs w:val="24"/>
              </w:rPr>
            </w:pPr>
          </w:p>
          <w:p w14:paraId="42CF58F9" w14:textId="77777777" w:rsidR="006F7970" w:rsidRDefault="006F7970" w:rsidP="00345CE1">
            <w:pPr>
              <w:jc w:val="center"/>
              <w:rPr>
                <w:b/>
                <w:kern w:val="2"/>
                <w:sz w:val="24"/>
                <w:szCs w:val="24"/>
              </w:rPr>
            </w:pPr>
          </w:p>
          <w:sdt>
            <w:sdtPr>
              <w:rPr>
                <w:b/>
                <w:kern w:val="2"/>
                <w:sz w:val="24"/>
                <w:szCs w:val="24"/>
              </w:rPr>
              <w:id w:val="-1094401950"/>
              <w14:checkbox>
                <w14:checked w14:val="0"/>
                <w14:checkedState w14:val="2612" w14:font="MS Gothic"/>
                <w14:uncheckedState w14:val="2610" w14:font="MS Gothic"/>
              </w14:checkbox>
            </w:sdtPr>
            <w:sdtEndPr/>
            <w:sdtContent>
              <w:p w14:paraId="2F150C9D" w14:textId="62CFAB96" w:rsidR="006F7970" w:rsidRPr="00563043" w:rsidRDefault="00345CE1" w:rsidP="00345CE1">
                <w:pPr>
                  <w:jc w:val="center"/>
                  <w:rPr>
                    <w:b/>
                    <w:kern w:val="2"/>
                    <w:sz w:val="24"/>
                    <w:szCs w:val="24"/>
                  </w:rPr>
                </w:pPr>
                <w:r>
                  <w:rPr>
                    <w:rFonts w:ascii="MS Gothic" w:eastAsia="MS Gothic" w:hAnsi="MS Gothic" w:hint="eastAsia"/>
                    <w:b/>
                    <w:kern w:val="2"/>
                    <w:sz w:val="24"/>
                    <w:szCs w:val="24"/>
                  </w:rPr>
                  <w:t>☐</w:t>
                </w:r>
              </w:p>
            </w:sdtContent>
          </w:sdt>
        </w:tc>
        <w:tc>
          <w:tcPr>
            <w:tcW w:w="714" w:type="pct"/>
          </w:tcPr>
          <w:p w14:paraId="4FE2D342" w14:textId="20080588" w:rsidR="006F7970" w:rsidRPr="00563043" w:rsidRDefault="006F7970" w:rsidP="00345CE1">
            <w:pPr>
              <w:rPr>
                <w:kern w:val="2"/>
                <w:sz w:val="24"/>
                <w:szCs w:val="24"/>
              </w:rPr>
            </w:pPr>
            <w:r w:rsidRPr="00237404">
              <w:rPr>
                <w:kern w:val="2"/>
                <w:sz w:val="24"/>
                <w:szCs w:val="24"/>
              </w:rPr>
              <w:t>We have a sustainability plan, but it needs further development during the 2022-2023 school year.</w:t>
            </w:r>
          </w:p>
        </w:tc>
        <w:tc>
          <w:tcPr>
            <w:tcW w:w="714" w:type="pct"/>
          </w:tcPr>
          <w:p w14:paraId="0556E32E" w14:textId="77777777" w:rsidR="006F7970" w:rsidRDefault="006F7970" w:rsidP="00345CE1">
            <w:pPr>
              <w:jc w:val="center"/>
              <w:rPr>
                <w:b/>
                <w:kern w:val="2"/>
                <w:sz w:val="24"/>
                <w:szCs w:val="24"/>
              </w:rPr>
            </w:pPr>
          </w:p>
          <w:p w14:paraId="0B2A51CA" w14:textId="77777777" w:rsidR="006F7970" w:rsidRDefault="006F7970" w:rsidP="00345CE1">
            <w:pPr>
              <w:jc w:val="center"/>
              <w:rPr>
                <w:b/>
                <w:kern w:val="2"/>
                <w:sz w:val="24"/>
                <w:szCs w:val="24"/>
              </w:rPr>
            </w:pPr>
          </w:p>
          <w:p w14:paraId="4B7DFC25" w14:textId="77777777" w:rsidR="006F7970" w:rsidRDefault="006F7970" w:rsidP="00345CE1">
            <w:pPr>
              <w:jc w:val="center"/>
              <w:rPr>
                <w:b/>
                <w:kern w:val="2"/>
                <w:sz w:val="24"/>
                <w:szCs w:val="24"/>
              </w:rPr>
            </w:pPr>
          </w:p>
          <w:sdt>
            <w:sdtPr>
              <w:rPr>
                <w:b/>
                <w:kern w:val="2"/>
                <w:sz w:val="24"/>
                <w:szCs w:val="24"/>
              </w:rPr>
              <w:id w:val="-1922398118"/>
              <w14:checkbox>
                <w14:checked w14:val="0"/>
                <w14:checkedState w14:val="2612" w14:font="MS Gothic"/>
                <w14:uncheckedState w14:val="2610" w14:font="MS Gothic"/>
              </w14:checkbox>
            </w:sdtPr>
            <w:sdtEndPr/>
            <w:sdtContent>
              <w:p w14:paraId="788DB94C" w14:textId="51CD62B0" w:rsidR="006F7970" w:rsidRPr="00563043" w:rsidRDefault="006F7970" w:rsidP="00345CE1">
                <w:pPr>
                  <w:jc w:val="center"/>
                  <w:rPr>
                    <w:b/>
                    <w:kern w:val="2"/>
                    <w:sz w:val="24"/>
                    <w:szCs w:val="24"/>
                  </w:rPr>
                </w:pPr>
                <w:r>
                  <w:rPr>
                    <w:rFonts w:ascii="MS Gothic" w:eastAsia="MS Gothic" w:hAnsi="MS Gothic" w:hint="eastAsia"/>
                    <w:b/>
                    <w:kern w:val="2"/>
                    <w:sz w:val="24"/>
                    <w:szCs w:val="24"/>
                  </w:rPr>
                  <w:t>☐</w:t>
                </w:r>
              </w:p>
            </w:sdtContent>
          </w:sdt>
        </w:tc>
        <w:tc>
          <w:tcPr>
            <w:tcW w:w="714" w:type="pct"/>
          </w:tcPr>
          <w:p w14:paraId="4BCF675D" w14:textId="652C9B02" w:rsidR="006F7970" w:rsidRPr="00563043" w:rsidRDefault="006F7970" w:rsidP="00237404">
            <w:pPr>
              <w:rPr>
                <w:b/>
                <w:kern w:val="2"/>
                <w:sz w:val="24"/>
                <w:szCs w:val="24"/>
              </w:rPr>
            </w:pPr>
            <w:r w:rsidRPr="00237404">
              <w:rPr>
                <w:kern w:val="2"/>
                <w:sz w:val="24"/>
                <w:szCs w:val="24"/>
              </w:rPr>
              <w:t>We already developed a strong sustainability plan for the 2022-2023 school year and beyond.</w:t>
            </w:r>
          </w:p>
        </w:tc>
        <w:tc>
          <w:tcPr>
            <w:tcW w:w="714" w:type="pct"/>
          </w:tcPr>
          <w:p w14:paraId="12637EB9" w14:textId="77777777" w:rsidR="006F7970" w:rsidRDefault="006F7970" w:rsidP="00237404">
            <w:pPr>
              <w:rPr>
                <w:kern w:val="2"/>
                <w:sz w:val="24"/>
                <w:szCs w:val="24"/>
              </w:rPr>
            </w:pPr>
          </w:p>
          <w:p w14:paraId="62E4C87F" w14:textId="77777777" w:rsidR="006F7970" w:rsidRDefault="006F7970" w:rsidP="00237404">
            <w:pPr>
              <w:rPr>
                <w:kern w:val="2"/>
                <w:sz w:val="24"/>
                <w:szCs w:val="24"/>
              </w:rPr>
            </w:pPr>
          </w:p>
          <w:p w14:paraId="7B2D572C" w14:textId="77777777" w:rsidR="006F7970" w:rsidRDefault="006F7970" w:rsidP="00237404">
            <w:pPr>
              <w:rPr>
                <w:kern w:val="2"/>
                <w:sz w:val="24"/>
                <w:szCs w:val="24"/>
              </w:rPr>
            </w:pPr>
          </w:p>
          <w:sdt>
            <w:sdtPr>
              <w:rPr>
                <w:kern w:val="2"/>
                <w:sz w:val="24"/>
                <w:szCs w:val="24"/>
              </w:rPr>
              <w:id w:val="88820343"/>
              <w14:checkbox>
                <w14:checked w14:val="0"/>
                <w14:checkedState w14:val="2612" w14:font="MS Gothic"/>
                <w14:uncheckedState w14:val="2610" w14:font="MS Gothic"/>
              </w14:checkbox>
            </w:sdtPr>
            <w:sdtEndPr/>
            <w:sdtContent>
              <w:p w14:paraId="5EB5E261" w14:textId="0D88A138" w:rsidR="006F7970" w:rsidRPr="00237404" w:rsidRDefault="006F7970" w:rsidP="00237404">
                <w:pPr>
                  <w:rPr>
                    <w:kern w:val="2"/>
                    <w:sz w:val="24"/>
                    <w:szCs w:val="24"/>
                  </w:rPr>
                </w:pPr>
                <w:r>
                  <w:rPr>
                    <w:rFonts w:ascii="MS Gothic" w:eastAsia="MS Gothic" w:hAnsi="MS Gothic" w:hint="eastAsia"/>
                    <w:kern w:val="2"/>
                    <w:sz w:val="24"/>
                    <w:szCs w:val="24"/>
                  </w:rPr>
                  <w:t>☐</w:t>
                </w:r>
              </w:p>
            </w:sdtContent>
          </w:sdt>
        </w:tc>
      </w:tr>
    </w:tbl>
    <w:p w14:paraId="689DCA91" w14:textId="77777777" w:rsidR="00237404" w:rsidRPr="00563043" w:rsidRDefault="00237404" w:rsidP="00DA37F7">
      <w:pPr>
        <w:rPr>
          <w:kern w:val="2"/>
        </w:rPr>
      </w:pPr>
    </w:p>
    <w:p w14:paraId="0B6A4977" w14:textId="541B1313" w:rsidR="003068D4" w:rsidRPr="00563043" w:rsidRDefault="003068D4" w:rsidP="00DA37F7">
      <w:pPr>
        <w:rPr>
          <w:kern w:val="2"/>
        </w:rPr>
      </w:pPr>
      <w:r w:rsidRPr="00563043">
        <w:rPr>
          <w:b/>
          <w:kern w:val="2"/>
        </w:rPr>
        <w:t>GENERAL COMMENTS:</w:t>
      </w:r>
      <w:r w:rsidRPr="00563043">
        <w:rPr>
          <w:kern w:val="2"/>
        </w:rPr>
        <w:t xml:space="preserve"> Please indicate support for scoring by including overall strengths and weaknesses. These comments will be provided to applicants.</w:t>
      </w:r>
    </w:p>
    <w:p w14:paraId="079102EC" w14:textId="77777777" w:rsidR="003068D4" w:rsidRPr="00563043" w:rsidRDefault="003068D4" w:rsidP="00DA37F7">
      <w:pPr>
        <w:pStyle w:val="Header"/>
        <w:tabs>
          <w:tab w:val="clear" w:pos="4680"/>
          <w:tab w:val="clear" w:pos="9360"/>
        </w:tabs>
        <w:rPr>
          <w:kern w:val="2"/>
        </w:rPr>
      </w:pPr>
    </w:p>
    <w:p w14:paraId="6129BD0C" w14:textId="77777777" w:rsidR="003068D4" w:rsidRPr="00563043" w:rsidRDefault="003068D4" w:rsidP="00DA37F7">
      <w:pPr>
        <w:rPr>
          <w:b/>
          <w:kern w:val="2"/>
        </w:rPr>
      </w:pPr>
      <w:r w:rsidRPr="00563043">
        <w:rPr>
          <w:b/>
          <w:kern w:val="2"/>
        </w:rPr>
        <w:t>Strengths:</w:t>
      </w:r>
    </w:p>
    <w:p w14:paraId="194660BC" w14:textId="77777777" w:rsidR="003068D4" w:rsidRPr="00563043" w:rsidRDefault="003068D4" w:rsidP="00304187">
      <w:pPr>
        <w:pStyle w:val="ListParagraph"/>
        <w:numPr>
          <w:ilvl w:val="0"/>
          <w:numId w:val="2"/>
        </w:numPr>
        <w:rPr>
          <w:kern w:val="2"/>
        </w:rPr>
      </w:pPr>
    </w:p>
    <w:p w14:paraId="3BF9CAF0" w14:textId="77777777" w:rsidR="003068D4" w:rsidRPr="00563043" w:rsidRDefault="003068D4" w:rsidP="00304187">
      <w:pPr>
        <w:pStyle w:val="ListParagraph"/>
        <w:numPr>
          <w:ilvl w:val="0"/>
          <w:numId w:val="2"/>
        </w:numPr>
        <w:rPr>
          <w:kern w:val="2"/>
        </w:rPr>
      </w:pPr>
    </w:p>
    <w:p w14:paraId="78EB2D54" w14:textId="77777777" w:rsidR="003068D4" w:rsidRPr="00563043" w:rsidRDefault="003068D4" w:rsidP="00DA37F7">
      <w:pPr>
        <w:rPr>
          <w:kern w:val="2"/>
        </w:rPr>
      </w:pPr>
    </w:p>
    <w:p w14:paraId="7136EF0A" w14:textId="77777777" w:rsidR="003068D4" w:rsidRPr="00563043" w:rsidRDefault="003068D4" w:rsidP="00DA37F7">
      <w:pPr>
        <w:rPr>
          <w:b/>
          <w:kern w:val="2"/>
        </w:rPr>
      </w:pPr>
      <w:r w:rsidRPr="00563043">
        <w:rPr>
          <w:b/>
          <w:kern w:val="2"/>
        </w:rPr>
        <w:t>Weaknesses:</w:t>
      </w:r>
    </w:p>
    <w:p w14:paraId="637D58D4" w14:textId="77777777" w:rsidR="003068D4" w:rsidRPr="00563043" w:rsidRDefault="003068D4" w:rsidP="00304187">
      <w:pPr>
        <w:pStyle w:val="ListParagraph"/>
        <w:numPr>
          <w:ilvl w:val="0"/>
          <w:numId w:val="2"/>
        </w:numPr>
        <w:rPr>
          <w:kern w:val="2"/>
        </w:rPr>
      </w:pPr>
    </w:p>
    <w:p w14:paraId="5AC5A324" w14:textId="77777777" w:rsidR="003068D4" w:rsidRPr="00563043" w:rsidRDefault="003068D4" w:rsidP="00304187">
      <w:pPr>
        <w:pStyle w:val="ListParagraph"/>
        <w:numPr>
          <w:ilvl w:val="0"/>
          <w:numId w:val="2"/>
        </w:numPr>
        <w:rPr>
          <w:kern w:val="2"/>
        </w:rPr>
      </w:pPr>
    </w:p>
    <w:p w14:paraId="6B108C05" w14:textId="77777777" w:rsidR="003068D4" w:rsidRPr="00563043" w:rsidRDefault="003068D4" w:rsidP="00DA37F7">
      <w:pPr>
        <w:rPr>
          <w:kern w:val="2"/>
        </w:rPr>
      </w:pPr>
    </w:p>
    <w:p w14:paraId="74D883E4" w14:textId="77777777" w:rsidR="003068D4" w:rsidRPr="00563043" w:rsidRDefault="003068D4" w:rsidP="00DA37F7">
      <w:pPr>
        <w:rPr>
          <w:b/>
          <w:kern w:val="2"/>
        </w:rPr>
      </w:pPr>
      <w:r w:rsidRPr="00563043">
        <w:rPr>
          <w:b/>
          <w:kern w:val="2"/>
        </w:rPr>
        <w:t>Required Changes:</w:t>
      </w:r>
    </w:p>
    <w:p w14:paraId="1D36809C" w14:textId="77777777" w:rsidR="003A1DA0" w:rsidRPr="00563043" w:rsidRDefault="003A1DA0" w:rsidP="003A1DA0">
      <w:pPr>
        <w:pStyle w:val="ListParagraph"/>
        <w:numPr>
          <w:ilvl w:val="0"/>
          <w:numId w:val="2"/>
        </w:numPr>
        <w:rPr>
          <w:kern w:val="2"/>
        </w:rPr>
      </w:pPr>
    </w:p>
    <w:p w14:paraId="4EF0A8FA" w14:textId="77777777" w:rsidR="003A1DA0" w:rsidRPr="00563043" w:rsidRDefault="003A1DA0" w:rsidP="003A1DA0">
      <w:pPr>
        <w:pStyle w:val="ListParagraph"/>
        <w:numPr>
          <w:ilvl w:val="0"/>
          <w:numId w:val="2"/>
        </w:numPr>
        <w:rPr>
          <w:kern w:val="2"/>
        </w:rPr>
      </w:pPr>
    </w:p>
    <w:p w14:paraId="018F6387" w14:textId="77777777" w:rsidR="003A1DA0" w:rsidRPr="00563043" w:rsidRDefault="003A1DA0" w:rsidP="003A1DA0">
      <w:pPr>
        <w:rPr>
          <w:kern w:val="2"/>
        </w:rPr>
      </w:pPr>
    </w:p>
    <w:tbl>
      <w:tblPr>
        <w:tblW w:w="4880" w:type="pct"/>
        <w:tblCellMar>
          <w:left w:w="0" w:type="dxa"/>
          <w:right w:w="0" w:type="dxa"/>
        </w:tblCellMar>
        <w:tblLook w:val="04A0" w:firstRow="1" w:lastRow="0" w:firstColumn="1" w:lastColumn="0" w:noHBand="0" w:noVBand="1"/>
      </w:tblPr>
      <w:tblGrid>
        <w:gridCol w:w="1808"/>
        <w:gridCol w:w="2521"/>
        <w:gridCol w:w="628"/>
        <w:gridCol w:w="2397"/>
        <w:gridCol w:w="630"/>
        <w:gridCol w:w="1933"/>
        <w:gridCol w:w="624"/>
      </w:tblGrid>
      <w:tr w:rsidR="00345CE1" w:rsidRPr="00563043" w14:paraId="479229DA" w14:textId="403F566B" w:rsidTr="00345CE1">
        <w:trPr>
          <w:trHeight w:val="2188"/>
        </w:trPr>
        <w:tc>
          <w:tcPr>
            <w:tcW w:w="857" w:type="pct"/>
          </w:tcPr>
          <w:p w14:paraId="16DCB5C6" w14:textId="6D3F8FD8" w:rsidR="0092412B" w:rsidRPr="00563043" w:rsidRDefault="0092412B" w:rsidP="00345CE1">
            <w:pPr>
              <w:rPr>
                <w:b/>
                <w:kern w:val="2"/>
                <w:sz w:val="24"/>
                <w:szCs w:val="24"/>
              </w:rPr>
            </w:pPr>
            <w:r>
              <w:rPr>
                <w:b/>
                <w:kern w:val="2"/>
                <w:sz w:val="24"/>
                <w:szCs w:val="24"/>
              </w:rPr>
              <w:t>REVIEWED SUSTAINABILITY PLAN STATUS</w:t>
            </w:r>
            <w:r w:rsidRPr="00563043">
              <w:rPr>
                <w:b/>
                <w:kern w:val="2"/>
                <w:sz w:val="24"/>
                <w:szCs w:val="24"/>
              </w:rPr>
              <w:t>:</w:t>
            </w:r>
          </w:p>
        </w:tc>
        <w:tc>
          <w:tcPr>
            <w:tcW w:w="1196" w:type="pct"/>
          </w:tcPr>
          <w:p w14:paraId="2C363B4E" w14:textId="4683CEA9" w:rsidR="0092412B" w:rsidRPr="00563043" w:rsidRDefault="0092412B" w:rsidP="00345CE1">
            <w:pPr>
              <w:rPr>
                <w:kern w:val="2"/>
                <w:sz w:val="24"/>
                <w:szCs w:val="24"/>
              </w:rPr>
            </w:pPr>
            <w:r>
              <w:rPr>
                <w:kern w:val="2"/>
                <w:sz w:val="24"/>
                <w:szCs w:val="24"/>
              </w:rPr>
              <w:t>No developed sustainability plan or minimal sustainability plan</w:t>
            </w:r>
          </w:p>
        </w:tc>
        <w:tc>
          <w:tcPr>
            <w:tcW w:w="298" w:type="pct"/>
          </w:tcPr>
          <w:p w14:paraId="1C999ED5" w14:textId="77777777" w:rsidR="0092412B" w:rsidRDefault="0092412B" w:rsidP="00345CE1">
            <w:pPr>
              <w:jc w:val="center"/>
              <w:rPr>
                <w:b/>
                <w:kern w:val="2"/>
                <w:sz w:val="24"/>
                <w:szCs w:val="24"/>
              </w:rPr>
            </w:pPr>
          </w:p>
          <w:p w14:paraId="5BF8B39D" w14:textId="77777777" w:rsidR="00007C4F" w:rsidRDefault="00007C4F" w:rsidP="00345CE1">
            <w:pPr>
              <w:jc w:val="center"/>
              <w:rPr>
                <w:b/>
                <w:kern w:val="2"/>
                <w:sz w:val="24"/>
                <w:szCs w:val="24"/>
              </w:rPr>
            </w:pPr>
          </w:p>
          <w:p w14:paraId="3DD17C63" w14:textId="77777777" w:rsidR="00007C4F" w:rsidRDefault="00007C4F" w:rsidP="00345CE1">
            <w:pPr>
              <w:jc w:val="center"/>
              <w:rPr>
                <w:b/>
                <w:kern w:val="2"/>
                <w:sz w:val="24"/>
                <w:szCs w:val="24"/>
              </w:rPr>
            </w:pPr>
          </w:p>
          <w:sdt>
            <w:sdtPr>
              <w:rPr>
                <w:b/>
                <w:kern w:val="2"/>
                <w:sz w:val="24"/>
                <w:szCs w:val="24"/>
              </w:rPr>
              <w:id w:val="307596412"/>
              <w14:checkbox>
                <w14:checked w14:val="0"/>
                <w14:checkedState w14:val="2612" w14:font="MS Gothic"/>
                <w14:uncheckedState w14:val="2610" w14:font="MS Gothic"/>
              </w14:checkbox>
            </w:sdtPr>
            <w:sdtEndPr/>
            <w:sdtContent>
              <w:p w14:paraId="43AB3CFF" w14:textId="675C9C25" w:rsidR="00007C4F" w:rsidRDefault="00007C4F" w:rsidP="00345CE1">
                <w:pPr>
                  <w:jc w:val="center"/>
                  <w:rPr>
                    <w:b/>
                    <w:kern w:val="2"/>
                    <w:sz w:val="24"/>
                    <w:szCs w:val="24"/>
                  </w:rPr>
                </w:pPr>
                <w:r>
                  <w:rPr>
                    <w:rFonts w:ascii="MS Gothic" w:eastAsia="MS Gothic" w:hAnsi="MS Gothic" w:hint="eastAsia"/>
                    <w:b/>
                    <w:kern w:val="2"/>
                    <w:sz w:val="24"/>
                    <w:szCs w:val="24"/>
                  </w:rPr>
                  <w:t>☐</w:t>
                </w:r>
              </w:p>
            </w:sdtContent>
          </w:sdt>
          <w:p w14:paraId="74FF55FF" w14:textId="77777777" w:rsidR="00007C4F" w:rsidRDefault="00007C4F" w:rsidP="00345CE1">
            <w:pPr>
              <w:jc w:val="center"/>
              <w:rPr>
                <w:b/>
                <w:kern w:val="2"/>
                <w:sz w:val="24"/>
                <w:szCs w:val="24"/>
              </w:rPr>
            </w:pPr>
          </w:p>
          <w:p w14:paraId="378DF907" w14:textId="38000CFF" w:rsidR="00007C4F" w:rsidRPr="00563043" w:rsidRDefault="00007C4F" w:rsidP="00345CE1">
            <w:pPr>
              <w:jc w:val="center"/>
              <w:rPr>
                <w:b/>
                <w:kern w:val="2"/>
                <w:sz w:val="24"/>
                <w:szCs w:val="24"/>
              </w:rPr>
            </w:pPr>
          </w:p>
        </w:tc>
        <w:tc>
          <w:tcPr>
            <w:tcW w:w="1137" w:type="pct"/>
          </w:tcPr>
          <w:p w14:paraId="3249966D" w14:textId="369E1B3D" w:rsidR="0092412B" w:rsidRPr="00563043" w:rsidRDefault="0092412B" w:rsidP="00345CE1">
            <w:pPr>
              <w:rPr>
                <w:kern w:val="2"/>
                <w:sz w:val="24"/>
                <w:szCs w:val="24"/>
              </w:rPr>
            </w:pPr>
            <w:r>
              <w:rPr>
                <w:kern w:val="2"/>
                <w:sz w:val="24"/>
                <w:szCs w:val="24"/>
              </w:rPr>
              <w:t>Moderately developed sustainability plan</w:t>
            </w:r>
          </w:p>
        </w:tc>
        <w:tc>
          <w:tcPr>
            <w:tcW w:w="299" w:type="pct"/>
          </w:tcPr>
          <w:p w14:paraId="19950714" w14:textId="77777777" w:rsidR="0092412B" w:rsidRDefault="0092412B" w:rsidP="00345CE1">
            <w:pPr>
              <w:jc w:val="center"/>
              <w:rPr>
                <w:b/>
                <w:kern w:val="2"/>
                <w:sz w:val="24"/>
                <w:szCs w:val="24"/>
              </w:rPr>
            </w:pPr>
          </w:p>
          <w:p w14:paraId="192E96EE" w14:textId="77777777" w:rsidR="00007C4F" w:rsidRDefault="00007C4F" w:rsidP="00345CE1">
            <w:pPr>
              <w:jc w:val="center"/>
              <w:rPr>
                <w:b/>
                <w:kern w:val="2"/>
                <w:sz w:val="24"/>
                <w:szCs w:val="24"/>
              </w:rPr>
            </w:pPr>
          </w:p>
          <w:p w14:paraId="41C20B3E" w14:textId="77777777" w:rsidR="00007C4F" w:rsidRDefault="00007C4F" w:rsidP="00345CE1">
            <w:pPr>
              <w:jc w:val="center"/>
              <w:rPr>
                <w:b/>
                <w:kern w:val="2"/>
                <w:sz w:val="24"/>
                <w:szCs w:val="24"/>
              </w:rPr>
            </w:pPr>
          </w:p>
          <w:sdt>
            <w:sdtPr>
              <w:rPr>
                <w:b/>
                <w:kern w:val="2"/>
                <w:sz w:val="24"/>
                <w:szCs w:val="24"/>
              </w:rPr>
              <w:id w:val="-816952073"/>
              <w14:checkbox>
                <w14:checked w14:val="0"/>
                <w14:checkedState w14:val="2612" w14:font="MS Gothic"/>
                <w14:uncheckedState w14:val="2610" w14:font="MS Gothic"/>
              </w14:checkbox>
            </w:sdtPr>
            <w:sdtEndPr/>
            <w:sdtContent>
              <w:p w14:paraId="4C1CA113" w14:textId="4F586E35" w:rsidR="00007C4F" w:rsidRPr="00563043" w:rsidRDefault="00007C4F" w:rsidP="00345CE1">
                <w:pPr>
                  <w:jc w:val="center"/>
                  <w:rPr>
                    <w:b/>
                    <w:kern w:val="2"/>
                    <w:sz w:val="24"/>
                    <w:szCs w:val="24"/>
                  </w:rPr>
                </w:pPr>
                <w:r>
                  <w:rPr>
                    <w:rFonts w:ascii="MS Gothic" w:eastAsia="MS Gothic" w:hAnsi="MS Gothic" w:hint="eastAsia"/>
                    <w:b/>
                    <w:kern w:val="2"/>
                    <w:sz w:val="24"/>
                    <w:szCs w:val="24"/>
                  </w:rPr>
                  <w:t>☐</w:t>
                </w:r>
              </w:p>
            </w:sdtContent>
          </w:sdt>
        </w:tc>
        <w:tc>
          <w:tcPr>
            <w:tcW w:w="917" w:type="pct"/>
          </w:tcPr>
          <w:p w14:paraId="015C28B4" w14:textId="09131F32" w:rsidR="0092412B" w:rsidRPr="00563043" w:rsidRDefault="0092412B" w:rsidP="00345CE1">
            <w:pPr>
              <w:rPr>
                <w:b/>
                <w:kern w:val="2"/>
                <w:sz w:val="24"/>
                <w:szCs w:val="24"/>
              </w:rPr>
            </w:pPr>
            <w:r>
              <w:rPr>
                <w:kern w:val="2"/>
                <w:sz w:val="24"/>
                <w:szCs w:val="24"/>
              </w:rPr>
              <w:t>Strong sustainability plan</w:t>
            </w:r>
          </w:p>
        </w:tc>
        <w:tc>
          <w:tcPr>
            <w:tcW w:w="297" w:type="pct"/>
          </w:tcPr>
          <w:p w14:paraId="502D3D91" w14:textId="77777777" w:rsidR="0092412B" w:rsidRDefault="0092412B" w:rsidP="00345CE1">
            <w:pPr>
              <w:rPr>
                <w:kern w:val="2"/>
                <w:sz w:val="24"/>
                <w:szCs w:val="24"/>
              </w:rPr>
            </w:pPr>
          </w:p>
          <w:p w14:paraId="39B71DE4" w14:textId="77777777" w:rsidR="00007C4F" w:rsidRDefault="00007C4F" w:rsidP="00345CE1">
            <w:pPr>
              <w:rPr>
                <w:kern w:val="2"/>
                <w:sz w:val="24"/>
                <w:szCs w:val="24"/>
              </w:rPr>
            </w:pPr>
          </w:p>
          <w:p w14:paraId="1849DE95" w14:textId="77777777" w:rsidR="00007C4F" w:rsidRDefault="00007C4F" w:rsidP="00345CE1">
            <w:pPr>
              <w:rPr>
                <w:kern w:val="2"/>
                <w:sz w:val="24"/>
                <w:szCs w:val="24"/>
              </w:rPr>
            </w:pPr>
          </w:p>
          <w:sdt>
            <w:sdtPr>
              <w:rPr>
                <w:b/>
                <w:kern w:val="2"/>
                <w:sz w:val="24"/>
                <w:szCs w:val="24"/>
              </w:rPr>
              <w:id w:val="925848806"/>
              <w14:checkbox>
                <w14:checked w14:val="0"/>
                <w14:checkedState w14:val="2612" w14:font="MS Gothic"/>
                <w14:uncheckedState w14:val="2610" w14:font="MS Gothic"/>
              </w14:checkbox>
            </w:sdtPr>
            <w:sdtEndPr/>
            <w:sdtContent>
              <w:p w14:paraId="2E9658C6" w14:textId="77777777" w:rsidR="00007C4F" w:rsidRDefault="00007C4F" w:rsidP="00007C4F">
                <w:pPr>
                  <w:jc w:val="center"/>
                  <w:rPr>
                    <w:b/>
                    <w:kern w:val="2"/>
                    <w:sz w:val="24"/>
                    <w:szCs w:val="24"/>
                  </w:rPr>
                </w:pPr>
                <w:r>
                  <w:rPr>
                    <w:rFonts w:ascii="MS Gothic" w:eastAsia="MS Gothic" w:hAnsi="MS Gothic" w:hint="eastAsia"/>
                    <w:b/>
                    <w:kern w:val="2"/>
                    <w:sz w:val="24"/>
                    <w:szCs w:val="24"/>
                  </w:rPr>
                  <w:t>☐</w:t>
                </w:r>
              </w:p>
            </w:sdtContent>
          </w:sdt>
          <w:p w14:paraId="58E316BE" w14:textId="0C8313B6" w:rsidR="00007C4F" w:rsidRDefault="00007C4F" w:rsidP="00345CE1">
            <w:pPr>
              <w:rPr>
                <w:kern w:val="2"/>
                <w:sz w:val="24"/>
                <w:szCs w:val="24"/>
              </w:rPr>
            </w:pPr>
          </w:p>
        </w:tc>
      </w:tr>
    </w:tbl>
    <w:tbl>
      <w:tblPr>
        <w:tblpPr w:leftFromText="180" w:rightFromText="180" w:vertAnchor="text" w:horzAnchor="margin" w:tblpY="148"/>
        <w:tblW w:w="4087" w:type="pct"/>
        <w:tblLayout w:type="fixed"/>
        <w:tblCellMar>
          <w:left w:w="0" w:type="dxa"/>
          <w:right w:w="0" w:type="dxa"/>
        </w:tblCellMar>
        <w:tblLook w:val="04A0" w:firstRow="1" w:lastRow="0" w:firstColumn="1" w:lastColumn="0" w:noHBand="0" w:noVBand="1"/>
      </w:tblPr>
      <w:tblGrid>
        <w:gridCol w:w="2434"/>
        <w:gridCol w:w="960"/>
        <w:gridCol w:w="662"/>
        <w:gridCol w:w="2161"/>
        <w:gridCol w:w="630"/>
        <w:gridCol w:w="1261"/>
        <w:gridCol w:w="720"/>
      </w:tblGrid>
      <w:tr w:rsidR="00476610" w:rsidRPr="00563043" w14:paraId="40FA6241" w14:textId="77777777" w:rsidTr="00476610">
        <w:trPr>
          <w:trHeight w:val="666"/>
        </w:trPr>
        <w:tc>
          <w:tcPr>
            <w:tcW w:w="1378" w:type="pct"/>
          </w:tcPr>
          <w:p w14:paraId="4AAD073B" w14:textId="77777777" w:rsidR="00476610" w:rsidRPr="00563043" w:rsidRDefault="00476610" w:rsidP="00476610">
            <w:pPr>
              <w:rPr>
                <w:b/>
                <w:kern w:val="2"/>
                <w:sz w:val="24"/>
                <w:szCs w:val="24"/>
              </w:rPr>
            </w:pPr>
            <w:r w:rsidRPr="00563043">
              <w:rPr>
                <w:b/>
                <w:kern w:val="2"/>
                <w:sz w:val="24"/>
                <w:szCs w:val="24"/>
              </w:rPr>
              <w:t>RECOMMENDATION:</w:t>
            </w:r>
          </w:p>
        </w:tc>
        <w:tc>
          <w:tcPr>
            <w:tcW w:w="544" w:type="pct"/>
          </w:tcPr>
          <w:p w14:paraId="6AFB51A0" w14:textId="77777777" w:rsidR="00476610" w:rsidRPr="00563043" w:rsidRDefault="00476610" w:rsidP="00476610">
            <w:pPr>
              <w:rPr>
                <w:kern w:val="2"/>
                <w:sz w:val="24"/>
                <w:szCs w:val="24"/>
              </w:rPr>
            </w:pPr>
            <w:r w:rsidRPr="00563043">
              <w:rPr>
                <w:kern w:val="2"/>
                <w:sz w:val="24"/>
                <w:szCs w:val="24"/>
              </w:rPr>
              <w:t>Funded</w:t>
            </w:r>
          </w:p>
        </w:tc>
        <w:tc>
          <w:tcPr>
            <w:tcW w:w="375" w:type="pct"/>
          </w:tcPr>
          <w:p w14:paraId="4677563E" w14:textId="77777777" w:rsidR="00476610" w:rsidRPr="00563043" w:rsidRDefault="00476610" w:rsidP="00476610">
            <w:pPr>
              <w:rPr>
                <w:b/>
                <w:kern w:val="2"/>
                <w:sz w:val="24"/>
                <w:szCs w:val="24"/>
              </w:rPr>
            </w:pPr>
            <w:r>
              <w:rPr>
                <w:b/>
                <w:kern w:val="2"/>
                <w:sz w:val="24"/>
                <w:szCs w:val="24"/>
              </w:rPr>
              <w:t xml:space="preserve">   </w:t>
            </w:r>
            <w:sdt>
              <w:sdtPr>
                <w:rPr>
                  <w:b/>
                  <w:kern w:val="2"/>
                  <w:sz w:val="24"/>
                  <w:szCs w:val="24"/>
                </w:rPr>
                <w:id w:val="1513024604"/>
                <w14:checkbox>
                  <w14:checked w14:val="0"/>
                  <w14:checkedState w14:val="2612" w14:font="MS Gothic"/>
                  <w14:uncheckedState w14:val="2610" w14:font="MS Gothic"/>
                </w14:checkbox>
              </w:sdtPr>
              <w:sdtEndPr/>
              <w:sdtContent>
                <w:r>
                  <w:rPr>
                    <w:rFonts w:ascii="MS Gothic" w:eastAsia="MS Gothic" w:hAnsi="MS Gothic" w:hint="eastAsia"/>
                    <w:b/>
                    <w:kern w:val="2"/>
                    <w:sz w:val="24"/>
                    <w:szCs w:val="24"/>
                  </w:rPr>
                  <w:t>☐</w:t>
                </w:r>
              </w:sdtContent>
            </w:sdt>
          </w:p>
        </w:tc>
        <w:tc>
          <w:tcPr>
            <w:tcW w:w="1224" w:type="pct"/>
          </w:tcPr>
          <w:p w14:paraId="6B3470BF" w14:textId="77777777" w:rsidR="00476610" w:rsidRPr="00563043" w:rsidRDefault="00476610" w:rsidP="00476610">
            <w:pPr>
              <w:rPr>
                <w:kern w:val="2"/>
                <w:sz w:val="24"/>
                <w:szCs w:val="24"/>
              </w:rPr>
            </w:pPr>
            <w:r w:rsidRPr="00563043">
              <w:rPr>
                <w:kern w:val="2"/>
                <w:sz w:val="24"/>
                <w:szCs w:val="24"/>
              </w:rPr>
              <w:t>Funded with Changes</w:t>
            </w:r>
          </w:p>
        </w:tc>
        <w:tc>
          <w:tcPr>
            <w:tcW w:w="357" w:type="pct"/>
          </w:tcPr>
          <w:p w14:paraId="55D642A0" w14:textId="77777777" w:rsidR="00476610" w:rsidRPr="00563043" w:rsidRDefault="00695736" w:rsidP="00476610">
            <w:pPr>
              <w:jc w:val="center"/>
              <w:rPr>
                <w:b/>
                <w:kern w:val="2"/>
                <w:sz w:val="24"/>
                <w:szCs w:val="24"/>
              </w:rPr>
            </w:pPr>
            <w:sdt>
              <w:sdtPr>
                <w:rPr>
                  <w:b/>
                  <w:kern w:val="2"/>
                  <w:sz w:val="24"/>
                  <w:szCs w:val="24"/>
                </w:rPr>
                <w:id w:val="-149684740"/>
                <w14:checkbox>
                  <w14:checked w14:val="0"/>
                  <w14:checkedState w14:val="2612" w14:font="MS Gothic"/>
                  <w14:uncheckedState w14:val="2610" w14:font="MS Gothic"/>
                </w14:checkbox>
              </w:sdtPr>
              <w:sdtEndPr/>
              <w:sdtContent>
                <w:r w:rsidR="00476610">
                  <w:rPr>
                    <w:rFonts w:ascii="MS Gothic" w:eastAsia="MS Gothic" w:hAnsi="MS Gothic" w:hint="eastAsia"/>
                    <w:b/>
                    <w:kern w:val="2"/>
                    <w:sz w:val="24"/>
                    <w:szCs w:val="24"/>
                  </w:rPr>
                  <w:t>☐</w:t>
                </w:r>
              </w:sdtContent>
            </w:sdt>
          </w:p>
        </w:tc>
        <w:tc>
          <w:tcPr>
            <w:tcW w:w="714" w:type="pct"/>
          </w:tcPr>
          <w:p w14:paraId="17C6DC0E" w14:textId="77777777" w:rsidR="00476610" w:rsidRPr="00237404" w:rsidRDefault="00476610" w:rsidP="00476610">
            <w:pPr>
              <w:jc w:val="center"/>
              <w:rPr>
                <w:bCs/>
                <w:kern w:val="2"/>
                <w:sz w:val="24"/>
                <w:szCs w:val="24"/>
              </w:rPr>
            </w:pPr>
            <w:r w:rsidRPr="00237404">
              <w:rPr>
                <w:bCs/>
                <w:kern w:val="2"/>
                <w:sz w:val="24"/>
                <w:szCs w:val="24"/>
              </w:rPr>
              <w:t>Not funded</w:t>
            </w:r>
          </w:p>
        </w:tc>
        <w:tc>
          <w:tcPr>
            <w:tcW w:w="409" w:type="pct"/>
          </w:tcPr>
          <w:p w14:paraId="42F4B617" w14:textId="77777777" w:rsidR="00476610" w:rsidRPr="00237404" w:rsidRDefault="00695736" w:rsidP="00476610">
            <w:pPr>
              <w:jc w:val="center"/>
              <w:rPr>
                <w:bCs/>
                <w:kern w:val="2"/>
                <w:sz w:val="24"/>
                <w:szCs w:val="24"/>
              </w:rPr>
            </w:pPr>
            <w:sdt>
              <w:sdtPr>
                <w:rPr>
                  <w:b/>
                  <w:kern w:val="2"/>
                  <w:sz w:val="24"/>
                  <w:szCs w:val="24"/>
                </w:rPr>
                <w:id w:val="-1908140042"/>
                <w14:checkbox>
                  <w14:checked w14:val="0"/>
                  <w14:checkedState w14:val="2612" w14:font="MS Gothic"/>
                  <w14:uncheckedState w14:val="2610" w14:font="MS Gothic"/>
                </w14:checkbox>
              </w:sdtPr>
              <w:sdtEndPr/>
              <w:sdtContent>
                <w:r w:rsidR="00476610">
                  <w:rPr>
                    <w:rFonts w:ascii="MS Gothic" w:eastAsia="MS Gothic" w:hAnsi="MS Gothic" w:hint="eastAsia"/>
                    <w:b/>
                    <w:kern w:val="2"/>
                    <w:sz w:val="24"/>
                    <w:szCs w:val="24"/>
                  </w:rPr>
                  <w:t>☐</w:t>
                </w:r>
              </w:sdtContent>
            </w:sdt>
          </w:p>
        </w:tc>
      </w:tr>
    </w:tbl>
    <w:p w14:paraId="74B7982A" w14:textId="77777777" w:rsidR="003068D4" w:rsidRPr="00563043" w:rsidRDefault="003068D4" w:rsidP="00DA37F7">
      <w:pPr>
        <w:rPr>
          <w:kern w:val="2"/>
        </w:rPr>
      </w:pPr>
    </w:p>
    <w:p w14:paraId="29A4556A" w14:textId="77777777" w:rsidR="003068D4" w:rsidRPr="00563043" w:rsidRDefault="003068D4" w:rsidP="00DA37F7">
      <w:pPr>
        <w:rPr>
          <w:kern w:val="2"/>
        </w:rPr>
      </w:pPr>
    </w:p>
    <w:p w14:paraId="206D7C61" w14:textId="77777777" w:rsidR="003068D4" w:rsidRPr="00563043" w:rsidRDefault="003068D4" w:rsidP="00DA37F7">
      <w:pPr>
        <w:rPr>
          <w:kern w:val="2"/>
        </w:rPr>
      </w:pPr>
    </w:p>
    <w:p w14:paraId="3A9A469C" w14:textId="48F58F59" w:rsidR="007851F1" w:rsidRPr="003A1DA0" w:rsidRDefault="007851F1" w:rsidP="003A1DA0">
      <w:pPr>
        <w:spacing w:after="160" w:line="259" w:lineRule="auto"/>
        <w:contextualSpacing w:val="0"/>
        <w:rPr>
          <w:b/>
          <w:kern w:val="2"/>
          <w:sz w:val="28"/>
          <w:szCs w:val="28"/>
        </w:rPr>
      </w:pPr>
    </w:p>
    <w:sectPr w:rsidR="007851F1" w:rsidRPr="003A1DA0" w:rsidSect="007F1087">
      <w:footerReference w:type="first" r:id="rId35"/>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5A8F9" w14:textId="77777777" w:rsidR="00327BF9" w:rsidRDefault="00327BF9" w:rsidP="00E65C54">
      <w:r>
        <w:separator/>
      </w:r>
    </w:p>
  </w:endnote>
  <w:endnote w:type="continuationSeparator" w:id="0">
    <w:p w14:paraId="565B7D49" w14:textId="77777777" w:rsidR="00327BF9" w:rsidRDefault="00327BF9" w:rsidP="00E65C54">
      <w:r>
        <w:continuationSeparator/>
      </w:r>
    </w:p>
  </w:endnote>
  <w:endnote w:type="continuationNotice" w:id="1">
    <w:p w14:paraId="1654E80C" w14:textId="77777777" w:rsidR="0051207D" w:rsidRDefault="005120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lab 500">
    <w:altName w:val="Times New Roman"/>
    <w:panose1 w:val="00000000000000000000"/>
    <w:charset w:val="00"/>
    <w:family w:val="modern"/>
    <w:notTrueType/>
    <w:pitch w:val="variable"/>
    <w:sig w:usb0="A00000AF" w:usb1="4000004B" w:usb2="00000000" w:usb3="00000000" w:csb0="00000093"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033B0" w14:textId="77777777" w:rsidR="00663975" w:rsidRPr="00D34F1D" w:rsidRDefault="00663975" w:rsidP="00D34F1D">
    <w:pPr>
      <w:pStyle w:val="Footer"/>
      <w:tabs>
        <w:tab w:val="left" w:pos="8550"/>
        <w:tab w:val="right" w:pos="10800"/>
      </w:tabs>
      <w:rPr>
        <w:color w:val="595959" w:themeColor="text1" w:themeTint="A6"/>
      </w:rPr>
    </w:pPr>
    <w:r w:rsidRPr="00D34F1D">
      <w:rPr>
        <w:color w:val="595959" w:themeColor="text1" w:themeTint="A6"/>
      </w:rPr>
      <w:tab/>
    </w:r>
    <w:r w:rsidRPr="00D34F1D">
      <w:rPr>
        <w:color w:val="595959" w:themeColor="text1" w:themeTint="A6"/>
      </w:rPr>
      <w:tab/>
    </w:r>
    <w:r w:rsidRPr="00D34F1D">
      <w:rPr>
        <w:color w:val="595959" w:themeColor="text1" w:themeTint="A6"/>
      </w:rPr>
      <w:tab/>
    </w:r>
    <w:sdt>
      <w:sdtPr>
        <w:rPr>
          <w:color w:val="595959" w:themeColor="text1" w:themeTint="A6"/>
        </w:rPr>
        <w:id w:val="1376506770"/>
        <w:docPartObj>
          <w:docPartGallery w:val="Page Numbers (Bottom of Page)"/>
          <w:docPartUnique/>
        </w:docPartObj>
      </w:sdtPr>
      <w:sdtEndPr>
        <w:rPr>
          <w:noProof/>
        </w:rPr>
      </w:sdtEndPr>
      <w:sdtContent>
        <w:r w:rsidRPr="00D34F1D">
          <w:rPr>
            <w:color w:val="595959" w:themeColor="text1" w:themeTint="A6"/>
          </w:rPr>
          <w:t xml:space="preserve">  | </w:t>
        </w:r>
        <w:r w:rsidRPr="00D34F1D">
          <w:rPr>
            <w:color w:val="595959" w:themeColor="text1" w:themeTint="A6"/>
          </w:rPr>
          <w:fldChar w:fldCharType="begin"/>
        </w:r>
        <w:r w:rsidRPr="00D34F1D">
          <w:rPr>
            <w:color w:val="595959" w:themeColor="text1" w:themeTint="A6"/>
          </w:rPr>
          <w:instrText xml:space="preserve"> PAGE   \* MERGEFORMAT </w:instrText>
        </w:r>
        <w:r w:rsidRPr="00D34F1D">
          <w:rPr>
            <w:color w:val="595959" w:themeColor="text1" w:themeTint="A6"/>
          </w:rPr>
          <w:fldChar w:fldCharType="separate"/>
        </w:r>
        <w:r>
          <w:rPr>
            <w:noProof/>
            <w:color w:val="595959" w:themeColor="text1" w:themeTint="A6"/>
          </w:rPr>
          <w:t>2</w:t>
        </w:r>
        <w:r w:rsidRPr="00D34F1D">
          <w:rPr>
            <w:noProof/>
            <w:color w:val="595959" w:themeColor="text1" w:themeTint="A6"/>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108DE" w14:textId="77777777" w:rsidR="00663975" w:rsidRDefault="00663975" w:rsidP="00E65C54">
    <w:pPr>
      <w:pStyle w:val="Footer"/>
      <w:pBdr>
        <w:top w:val="single" w:sz="4" w:space="1" w:color="auto"/>
      </w:pBdr>
      <w:jc w:val="center"/>
    </w:pPr>
  </w:p>
  <w:p w14:paraId="5A378EDE" w14:textId="77777777" w:rsidR="00C85C83" w:rsidRDefault="00C85C83" w:rsidP="00C85C83">
    <w:pPr>
      <w:pStyle w:val="Footer"/>
      <w:pBdr>
        <w:top w:val="single" w:sz="4" w:space="1" w:color="auto"/>
      </w:pBdr>
      <w:jc w:val="center"/>
    </w:pPr>
    <w:r>
      <w:t>Colorado Department of Education | Teaching and Learning Unit</w:t>
    </w:r>
  </w:p>
  <w:p w14:paraId="507D39CB" w14:textId="6FDBD2EB" w:rsidR="00663975" w:rsidRDefault="00C85C83" w:rsidP="00C85C83">
    <w:pPr>
      <w:pStyle w:val="Footer"/>
      <w:pBdr>
        <w:top w:val="single" w:sz="4" w:space="1" w:color="auto"/>
      </w:pBdr>
      <w:jc w:val="center"/>
    </w:pPr>
    <w:r>
      <w:t>1560 Broadway, Denver, CO 80202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89245" w14:textId="77777777" w:rsidR="00663975" w:rsidRPr="00D34F1D" w:rsidRDefault="00663975" w:rsidP="003102F5">
    <w:pPr>
      <w:pStyle w:val="Footer"/>
      <w:tabs>
        <w:tab w:val="left" w:pos="8550"/>
        <w:tab w:val="right" w:pos="10800"/>
      </w:tabs>
      <w:jc w:val="right"/>
      <w:rPr>
        <w:color w:val="595959" w:themeColor="text1" w:themeTint="A6"/>
      </w:rPr>
    </w:pPr>
    <w:r>
      <w:rPr>
        <w:color w:val="595959" w:themeColor="text1" w:themeTint="A6"/>
      </w:rPr>
      <w:tab/>
      <w:t>EARLY LITERACY GRANT PROGRAM</w:t>
    </w:r>
    <w:sdt>
      <w:sdtPr>
        <w:rPr>
          <w:color w:val="595959" w:themeColor="text1" w:themeTint="A6"/>
        </w:rPr>
        <w:id w:val="792487367"/>
        <w:docPartObj>
          <w:docPartGallery w:val="Page Numbers (Bottom of Page)"/>
          <w:docPartUnique/>
        </w:docPartObj>
      </w:sdtPr>
      <w:sdtEndPr>
        <w:rPr>
          <w:noProof/>
        </w:rPr>
      </w:sdtEndPr>
      <w:sdtContent>
        <w:r>
          <w:rPr>
            <w:color w:val="595959" w:themeColor="text1" w:themeTint="A6"/>
          </w:rPr>
          <w:t xml:space="preserve"> - SUSTAINABILITY</w:t>
        </w:r>
        <w:r w:rsidRPr="00D34F1D">
          <w:rPr>
            <w:color w:val="595959" w:themeColor="text1" w:themeTint="A6"/>
          </w:rPr>
          <w:t xml:space="preserve">| </w:t>
        </w:r>
        <w:r w:rsidRPr="00D34F1D">
          <w:rPr>
            <w:color w:val="595959" w:themeColor="text1" w:themeTint="A6"/>
          </w:rPr>
          <w:fldChar w:fldCharType="begin"/>
        </w:r>
        <w:r w:rsidRPr="00D34F1D">
          <w:rPr>
            <w:color w:val="595959" w:themeColor="text1" w:themeTint="A6"/>
          </w:rPr>
          <w:instrText xml:space="preserve"> PAGE   \* MERGEFORMAT </w:instrText>
        </w:r>
        <w:r w:rsidRPr="00D34F1D">
          <w:rPr>
            <w:color w:val="595959" w:themeColor="text1" w:themeTint="A6"/>
          </w:rPr>
          <w:fldChar w:fldCharType="separate"/>
        </w:r>
        <w:r w:rsidR="005A0F19">
          <w:rPr>
            <w:noProof/>
            <w:color w:val="595959" w:themeColor="text1" w:themeTint="A6"/>
          </w:rPr>
          <w:t>10</w:t>
        </w:r>
        <w:r w:rsidRPr="00D34F1D">
          <w:rPr>
            <w:noProof/>
            <w:color w:val="595959" w:themeColor="text1" w:themeTint="A6"/>
          </w:rPr>
          <w:fldChar w:fldCharType="end"/>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1E2EC" w14:textId="02D64EDF" w:rsidR="00663975" w:rsidRPr="00D34F1D" w:rsidRDefault="00C85C83" w:rsidP="003A0C49">
    <w:pPr>
      <w:pStyle w:val="Footer"/>
      <w:tabs>
        <w:tab w:val="left" w:pos="8550"/>
        <w:tab w:val="right" w:pos="10800"/>
      </w:tabs>
      <w:jc w:val="right"/>
      <w:rPr>
        <w:color w:val="595959" w:themeColor="text1" w:themeTint="A6"/>
      </w:rPr>
    </w:pPr>
    <w:r>
      <w:rPr>
        <w:color w:val="595959" w:themeColor="text1" w:themeTint="A6"/>
      </w:rPr>
      <w:tab/>
      <w:t xml:space="preserve">EARLY LITERACY GRANT PROGRAM - SUSTAINABILITY </w:t>
    </w:r>
    <w:sdt>
      <w:sdtPr>
        <w:rPr>
          <w:color w:val="595959" w:themeColor="text1" w:themeTint="A6"/>
        </w:rPr>
        <w:id w:val="1863396481"/>
        <w:docPartObj>
          <w:docPartGallery w:val="Page Numbers (Bottom of Page)"/>
          <w:docPartUnique/>
        </w:docPartObj>
      </w:sdtPr>
      <w:sdtEndPr>
        <w:rPr>
          <w:noProof/>
        </w:rPr>
      </w:sdtEndPr>
      <w:sdtContent>
        <w:r w:rsidR="00663975" w:rsidRPr="00D34F1D">
          <w:rPr>
            <w:color w:val="595959" w:themeColor="text1" w:themeTint="A6"/>
          </w:rPr>
          <w:t xml:space="preserve"> | </w:t>
        </w:r>
        <w:r w:rsidR="00663975" w:rsidRPr="00D34F1D">
          <w:rPr>
            <w:color w:val="595959" w:themeColor="text1" w:themeTint="A6"/>
          </w:rPr>
          <w:fldChar w:fldCharType="begin"/>
        </w:r>
        <w:r w:rsidR="00663975" w:rsidRPr="00D34F1D">
          <w:rPr>
            <w:color w:val="595959" w:themeColor="text1" w:themeTint="A6"/>
          </w:rPr>
          <w:instrText xml:space="preserve"> PAGE   \* MERGEFORMAT </w:instrText>
        </w:r>
        <w:r w:rsidR="00663975" w:rsidRPr="00D34F1D">
          <w:rPr>
            <w:color w:val="595959" w:themeColor="text1" w:themeTint="A6"/>
          </w:rPr>
          <w:fldChar w:fldCharType="separate"/>
        </w:r>
        <w:r w:rsidR="002A1517">
          <w:rPr>
            <w:noProof/>
            <w:color w:val="595959" w:themeColor="text1" w:themeTint="A6"/>
          </w:rPr>
          <w:t>2</w:t>
        </w:r>
        <w:r w:rsidR="00663975" w:rsidRPr="00D34F1D">
          <w:rPr>
            <w:noProof/>
            <w:color w:val="595959" w:themeColor="text1" w:themeTint="A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DA57B7" w14:textId="77777777" w:rsidR="00327BF9" w:rsidRDefault="00327BF9" w:rsidP="00E65C54">
      <w:r>
        <w:separator/>
      </w:r>
    </w:p>
  </w:footnote>
  <w:footnote w:type="continuationSeparator" w:id="0">
    <w:p w14:paraId="1E2C9F72" w14:textId="77777777" w:rsidR="00327BF9" w:rsidRDefault="00327BF9" w:rsidP="00E65C54">
      <w:r>
        <w:continuationSeparator/>
      </w:r>
    </w:p>
  </w:footnote>
  <w:footnote w:type="continuationNotice" w:id="1">
    <w:p w14:paraId="28A5C741" w14:textId="77777777" w:rsidR="0051207D" w:rsidRDefault="0051207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A0DFB"/>
    <w:multiLevelType w:val="hybridMultilevel"/>
    <w:tmpl w:val="4D425AB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A156EBBE">
      <w:numFmt w:val="bullet"/>
      <w:lvlText w:val="•"/>
      <w:lvlJc w:val="left"/>
      <w:pPr>
        <w:ind w:left="2160" w:hanging="360"/>
      </w:pPr>
      <w:rPr>
        <w:rFonts w:ascii="Calibri" w:eastAsiaTheme="minorHAnsi" w:hAnsi="Calibri" w:cs="Calibri"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597141"/>
    <w:multiLevelType w:val="hybridMultilevel"/>
    <w:tmpl w:val="4EC43696"/>
    <w:lvl w:ilvl="0" w:tplc="F8462A9C">
      <w:start w:val="2016"/>
      <w:numFmt w:val="bullet"/>
      <w:lvlText w:val=""/>
      <w:lvlJc w:val="left"/>
      <w:pPr>
        <w:ind w:left="432" w:hanging="216"/>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9B158E"/>
    <w:multiLevelType w:val="hybridMultilevel"/>
    <w:tmpl w:val="A454CCC4"/>
    <w:lvl w:ilvl="0" w:tplc="A9B639F0">
      <w:numFmt w:val="bullet"/>
      <w:lvlText w:val="•"/>
      <w:lvlJc w:val="left"/>
      <w:pPr>
        <w:ind w:left="504" w:hanging="288"/>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B04457"/>
    <w:multiLevelType w:val="hybridMultilevel"/>
    <w:tmpl w:val="BCB04D14"/>
    <w:lvl w:ilvl="0" w:tplc="6E4CE1FA">
      <w:start w:val="1"/>
      <w:numFmt w:val="decimal"/>
      <w:lvlText w:val="%1)"/>
      <w:lvlJc w:val="left"/>
      <w:pPr>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AE346F"/>
    <w:multiLevelType w:val="hybridMultilevel"/>
    <w:tmpl w:val="6D26DF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2F5A37"/>
    <w:multiLevelType w:val="hybridMultilevel"/>
    <w:tmpl w:val="8E8E7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514A15"/>
    <w:multiLevelType w:val="hybridMultilevel"/>
    <w:tmpl w:val="E51011BE"/>
    <w:lvl w:ilvl="0" w:tplc="FC922E76">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112FB9"/>
    <w:multiLevelType w:val="hybridMultilevel"/>
    <w:tmpl w:val="FBE2DA5E"/>
    <w:lvl w:ilvl="0" w:tplc="666A8BBA">
      <w:start w:val="1"/>
      <w:numFmt w:val="decimal"/>
      <w:lvlText w:val="%1)"/>
      <w:lvlJc w:val="left"/>
      <w:pPr>
        <w:ind w:left="288" w:hanging="288"/>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5C6FF4"/>
    <w:multiLevelType w:val="hybridMultilevel"/>
    <w:tmpl w:val="38627448"/>
    <w:lvl w:ilvl="0" w:tplc="B4CA317E">
      <w:start w:val="1"/>
      <w:numFmt w:val="decimal"/>
      <w:lvlText w:val="%1)"/>
      <w:lvlJc w:val="left"/>
      <w:pPr>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B17E5A"/>
    <w:multiLevelType w:val="hybridMultilevel"/>
    <w:tmpl w:val="28F47102"/>
    <w:lvl w:ilvl="0" w:tplc="D73A6A72">
      <w:start w:val="1"/>
      <w:numFmt w:val="decimal"/>
      <w:lvlText w:val="%1)"/>
      <w:lvlJc w:val="left"/>
      <w:pPr>
        <w:ind w:left="360" w:hanging="360"/>
      </w:pPr>
      <w:rPr>
        <w:rFonts w:hint="default"/>
        <w:color w:val="262626" w:themeColor="text1" w:themeTint="D9"/>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3D84732"/>
    <w:multiLevelType w:val="hybridMultilevel"/>
    <w:tmpl w:val="B8122C38"/>
    <w:lvl w:ilvl="0" w:tplc="D3EA5BF8">
      <w:start w:val="1"/>
      <w:numFmt w:val="lowerRoman"/>
      <w:lvlText w:val="%1."/>
      <w:lvlJc w:val="left"/>
      <w:pPr>
        <w:ind w:left="1117" w:hanging="72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11" w15:restartNumberingAfterBreak="0">
    <w:nsid w:val="2BC9676A"/>
    <w:multiLevelType w:val="hybridMultilevel"/>
    <w:tmpl w:val="269A342C"/>
    <w:lvl w:ilvl="0" w:tplc="759A037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BF6BFD"/>
    <w:multiLevelType w:val="hybridMultilevel"/>
    <w:tmpl w:val="A454CCC4"/>
    <w:lvl w:ilvl="0" w:tplc="A9B639F0">
      <w:numFmt w:val="bullet"/>
      <w:lvlText w:val="•"/>
      <w:lvlJc w:val="left"/>
      <w:pPr>
        <w:ind w:left="504" w:hanging="288"/>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623AE2"/>
    <w:multiLevelType w:val="hybridMultilevel"/>
    <w:tmpl w:val="55B474BA"/>
    <w:lvl w:ilvl="0" w:tplc="6E4CE1FA">
      <w:start w:val="1"/>
      <w:numFmt w:val="decimal"/>
      <w:lvlText w:val="%1)"/>
      <w:lvlJc w:val="left"/>
      <w:pPr>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927379"/>
    <w:multiLevelType w:val="hybridMultilevel"/>
    <w:tmpl w:val="A454CCC4"/>
    <w:lvl w:ilvl="0" w:tplc="A9B639F0">
      <w:numFmt w:val="bullet"/>
      <w:lvlText w:val="•"/>
      <w:lvlJc w:val="left"/>
      <w:pPr>
        <w:ind w:left="504" w:hanging="288"/>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383EDE"/>
    <w:multiLevelType w:val="hybridMultilevel"/>
    <w:tmpl w:val="D660C35C"/>
    <w:lvl w:ilvl="0" w:tplc="60FE4CFC">
      <w:start w:val="1"/>
      <w:numFmt w:val="decimal"/>
      <w:lvlText w:val="%1)"/>
      <w:lvlJc w:val="left"/>
      <w:pPr>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B26C30"/>
    <w:multiLevelType w:val="hybridMultilevel"/>
    <w:tmpl w:val="E72C3226"/>
    <w:lvl w:ilvl="0" w:tplc="7E3AE418">
      <w:start w:val="1"/>
      <w:numFmt w:val="decimal"/>
      <w:lvlText w:val="%1)"/>
      <w:lvlJc w:val="left"/>
      <w:pPr>
        <w:ind w:left="360" w:hanging="360"/>
      </w:pPr>
      <w:rPr>
        <w:rFonts w:hint="default"/>
        <w:color w:val="262626" w:themeColor="text1" w:themeTint="D9"/>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93F71CA"/>
    <w:multiLevelType w:val="hybridMultilevel"/>
    <w:tmpl w:val="05CA67AE"/>
    <w:lvl w:ilvl="0" w:tplc="1C288C18">
      <w:start w:val="1"/>
      <w:numFmt w:val="decimal"/>
      <w:lvlText w:val="%1)"/>
      <w:lvlJc w:val="left"/>
      <w:pPr>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B34001"/>
    <w:multiLevelType w:val="hybridMultilevel"/>
    <w:tmpl w:val="692E9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092130"/>
    <w:multiLevelType w:val="hybridMultilevel"/>
    <w:tmpl w:val="D4DEBF56"/>
    <w:lvl w:ilvl="0" w:tplc="CB2CE62A">
      <w:start w:val="1"/>
      <w:numFmt w:val="decimal"/>
      <w:lvlText w:val="%1."/>
      <w:lvlJc w:val="left"/>
      <w:pPr>
        <w:ind w:left="288" w:hanging="288"/>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DB4D71"/>
    <w:multiLevelType w:val="hybridMultilevel"/>
    <w:tmpl w:val="EA7E9028"/>
    <w:lvl w:ilvl="0" w:tplc="A9B639F0">
      <w:numFmt w:val="bullet"/>
      <w:lvlText w:val="•"/>
      <w:lvlJc w:val="left"/>
      <w:pPr>
        <w:ind w:left="504" w:hanging="288"/>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4A6C62"/>
    <w:multiLevelType w:val="hybridMultilevel"/>
    <w:tmpl w:val="7CB240FC"/>
    <w:lvl w:ilvl="0" w:tplc="F26EEF72">
      <w:start w:val="1"/>
      <w:numFmt w:val="decimal"/>
      <w:lvlText w:val="%1)"/>
      <w:lvlJc w:val="left"/>
      <w:pPr>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4B05DF"/>
    <w:multiLevelType w:val="hybridMultilevel"/>
    <w:tmpl w:val="DE82A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950036"/>
    <w:multiLevelType w:val="hybridMultilevel"/>
    <w:tmpl w:val="56E64FD6"/>
    <w:lvl w:ilvl="0" w:tplc="103040C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2642A9"/>
    <w:multiLevelType w:val="hybridMultilevel"/>
    <w:tmpl w:val="FB6ABF44"/>
    <w:lvl w:ilvl="0" w:tplc="1CB0D236">
      <w:start w:val="1"/>
      <w:numFmt w:val="decimal"/>
      <w:lvlText w:val="%1)"/>
      <w:lvlJc w:val="left"/>
      <w:pPr>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010DC7"/>
    <w:multiLevelType w:val="hybridMultilevel"/>
    <w:tmpl w:val="8BD85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363944"/>
    <w:multiLevelType w:val="hybridMultilevel"/>
    <w:tmpl w:val="55B474BA"/>
    <w:lvl w:ilvl="0" w:tplc="6E4CE1FA">
      <w:start w:val="1"/>
      <w:numFmt w:val="decimal"/>
      <w:lvlText w:val="%1)"/>
      <w:lvlJc w:val="left"/>
      <w:pPr>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F161E6"/>
    <w:multiLevelType w:val="hybridMultilevel"/>
    <w:tmpl w:val="107E115A"/>
    <w:lvl w:ilvl="0" w:tplc="ACAE334A">
      <w:start w:val="1"/>
      <w:numFmt w:val="decimal"/>
      <w:lvlText w:val="%1)"/>
      <w:lvlJc w:val="left"/>
      <w:pPr>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251B60"/>
    <w:multiLevelType w:val="hybridMultilevel"/>
    <w:tmpl w:val="909E689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8A57AC5"/>
    <w:multiLevelType w:val="hybridMultilevel"/>
    <w:tmpl w:val="57688BBC"/>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A156EBBE">
      <w:numFmt w:val="bullet"/>
      <w:lvlText w:val="•"/>
      <w:lvlJc w:val="left"/>
      <w:pPr>
        <w:ind w:left="2160" w:hanging="360"/>
      </w:pPr>
      <w:rPr>
        <w:rFonts w:ascii="Calibri" w:eastAsiaTheme="minorHAnsi" w:hAnsi="Calibri" w:cs="Calibri"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ADE40B4"/>
    <w:multiLevelType w:val="hybridMultilevel"/>
    <w:tmpl w:val="DF8CA59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E18049C"/>
    <w:multiLevelType w:val="hybridMultilevel"/>
    <w:tmpl w:val="3DE863C4"/>
    <w:lvl w:ilvl="0" w:tplc="45867CB2">
      <w:start w:val="1"/>
      <w:numFmt w:val="decimal"/>
      <w:lvlText w:val="%1)"/>
      <w:lvlJc w:val="left"/>
      <w:pPr>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7E7C25"/>
    <w:multiLevelType w:val="hybridMultilevel"/>
    <w:tmpl w:val="1D98C982"/>
    <w:lvl w:ilvl="0" w:tplc="A9B639F0">
      <w:numFmt w:val="bullet"/>
      <w:lvlText w:val="•"/>
      <w:lvlJc w:val="left"/>
      <w:pPr>
        <w:ind w:left="504" w:hanging="288"/>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7C344E"/>
    <w:multiLevelType w:val="hybridMultilevel"/>
    <w:tmpl w:val="92289F76"/>
    <w:lvl w:ilvl="0" w:tplc="7E7272B8">
      <w:numFmt w:val="bullet"/>
      <w:lvlText w:val="•"/>
      <w:lvlJc w:val="left"/>
      <w:pPr>
        <w:ind w:left="504" w:hanging="288"/>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5168D9"/>
    <w:multiLevelType w:val="hybridMultilevel"/>
    <w:tmpl w:val="A864942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5" w15:restartNumberingAfterBreak="0">
    <w:nsid w:val="6F932205"/>
    <w:multiLevelType w:val="hybridMultilevel"/>
    <w:tmpl w:val="D15E9BA4"/>
    <w:lvl w:ilvl="0" w:tplc="6CAC72CA">
      <w:start w:val="1"/>
      <w:numFmt w:val="decimal"/>
      <w:lvlText w:val="%1)"/>
      <w:lvlJc w:val="left"/>
      <w:pPr>
        <w:ind w:left="360" w:hanging="360"/>
      </w:pPr>
      <w:rPr>
        <w:rFonts w:ascii="Calibri" w:eastAsia="Calibri" w:hAnsi="Calibri" w:cs="Times New Roman"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3332C5F"/>
    <w:multiLevelType w:val="hybridMultilevel"/>
    <w:tmpl w:val="13AAD5EE"/>
    <w:lvl w:ilvl="0" w:tplc="78D04172">
      <w:start w:val="1"/>
      <w:numFmt w:val="decimal"/>
      <w:lvlText w:val="%1)"/>
      <w:lvlJc w:val="left"/>
      <w:pPr>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4B9335C"/>
    <w:multiLevelType w:val="hybridMultilevel"/>
    <w:tmpl w:val="364E9A3C"/>
    <w:lvl w:ilvl="0" w:tplc="A9B639F0">
      <w:numFmt w:val="bullet"/>
      <w:lvlText w:val="•"/>
      <w:lvlJc w:val="left"/>
      <w:pPr>
        <w:ind w:left="504" w:hanging="288"/>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6A32B4D"/>
    <w:multiLevelType w:val="hybridMultilevel"/>
    <w:tmpl w:val="6CD21742"/>
    <w:lvl w:ilvl="0" w:tplc="707E09BA">
      <w:start w:val="1"/>
      <w:numFmt w:val="decimal"/>
      <w:lvlText w:val="%1)"/>
      <w:lvlJc w:val="left"/>
      <w:pPr>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79020A7"/>
    <w:multiLevelType w:val="hybridMultilevel"/>
    <w:tmpl w:val="2D0C89BC"/>
    <w:lvl w:ilvl="0" w:tplc="5AC0CB90">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F6367E"/>
    <w:multiLevelType w:val="hybridMultilevel"/>
    <w:tmpl w:val="435814D6"/>
    <w:lvl w:ilvl="0" w:tplc="687CD93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15:restartNumberingAfterBreak="0">
    <w:nsid w:val="7A247ED2"/>
    <w:multiLevelType w:val="hybridMultilevel"/>
    <w:tmpl w:val="C1BCCA20"/>
    <w:lvl w:ilvl="0" w:tplc="EADEFD70">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A9F79FD"/>
    <w:multiLevelType w:val="hybridMultilevel"/>
    <w:tmpl w:val="4184BF6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EB7108F"/>
    <w:multiLevelType w:val="hybridMultilevel"/>
    <w:tmpl w:val="BCB04D14"/>
    <w:lvl w:ilvl="0" w:tplc="6E4CE1FA">
      <w:start w:val="1"/>
      <w:numFmt w:val="decimal"/>
      <w:lvlText w:val="%1)"/>
      <w:lvlJc w:val="left"/>
      <w:pPr>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95074736">
    <w:abstractNumId w:val="6"/>
  </w:num>
  <w:num w:numId="2" w16cid:durableId="166215015">
    <w:abstractNumId w:val="1"/>
  </w:num>
  <w:num w:numId="3" w16cid:durableId="177736594">
    <w:abstractNumId w:val="39"/>
  </w:num>
  <w:num w:numId="4" w16cid:durableId="1038352945">
    <w:abstractNumId w:val="17"/>
  </w:num>
  <w:num w:numId="5" w16cid:durableId="1193958038">
    <w:abstractNumId w:val="32"/>
  </w:num>
  <w:num w:numId="6" w16cid:durableId="726684532">
    <w:abstractNumId w:val="14"/>
  </w:num>
  <w:num w:numId="7" w16cid:durableId="1479419452">
    <w:abstractNumId w:val="19"/>
  </w:num>
  <w:num w:numId="8" w16cid:durableId="1000697798">
    <w:abstractNumId w:val="2"/>
  </w:num>
  <w:num w:numId="9" w16cid:durableId="1570730998">
    <w:abstractNumId w:val="20"/>
  </w:num>
  <w:num w:numId="10" w16cid:durableId="185532692">
    <w:abstractNumId w:val="12"/>
  </w:num>
  <w:num w:numId="11" w16cid:durableId="1445029718">
    <w:abstractNumId w:val="33"/>
  </w:num>
  <w:num w:numId="12" w16cid:durableId="266429067">
    <w:abstractNumId w:val="11"/>
  </w:num>
  <w:num w:numId="13" w16cid:durableId="738748456">
    <w:abstractNumId w:val="31"/>
  </w:num>
  <w:num w:numId="14" w16cid:durableId="1141271427">
    <w:abstractNumId w:val="36"/>
  </w:num>
  <w:num w:numId="15" w16cid:durableId="589774624">
    <w:abstractNumId w:val="42"/>
  </w:num>
  <w:num w:numId="16" w16cid:durableId="310058237">
    <w:abstractNumId w:val="27"/>
  </w:num>
  <w:num w:numId="17" w16cid:durableId="593126743">
    <w:abstractNumId w:val="8"/>
  </w:num>
  <w:num w:numId="18" w16cid:durableId="1096681113">
    <w:abstractNumId w:val="38"/>
  </w:num>
  <w:num w:numId="19" w16cid:durableId="1849178353">
    <w:abstractNumId w:val="7"/>
  </w:num>
  <w:num w:numId="20" w16cid:durableId="524681719">
    <w:abstractNumId w:val="34"/>
  </w:num>
  <w:num w:numId="21" w16cid:durableId="1680542048">
    <w:abstractNumId w:val="10"/>
  </w:num>
  <w:num w:numId="22" w16cid:durableId="1812746441">
    <w:abstractNumId w:val="21"/>
  </w:num>
  <w:num w:numId="23" w16cid:durableId="607397338">
    <w:abstractNumId w:val="24"/>
  </w:num>
  <w:num w:numId="24" w16cid:durableId="464154556">
    <w:abstractNumId w:val="15"/>
  </w:num>
  <w:num w:numId="25" w16cid:durableId="1641306973">
    <w:abstractNumId w:val="43"/>
  </w:num>
  <w:num w:numId="26" w16cid:durableId="1732534906">
    <w:abstractNumId w:val="26"/>
  </w:num>
  <w:num w:numId="27" w16cid:durableId="613752035">
    <w:abstractNumId w:val="3"/>
  </w:num>
  <w:num w:numId="28" w16cid:durableId="1411193635">
    <w:abstractNumId w:val="13"/>
  </w:num>
  <w:num w:numId="29" w16cid:durableId="154539338">
    <w:abstractNumId w:val="23"/>
  </w:num>
  <w:num w:numId="30" w16cid:durableId="58990466">
    <w:abstractNumId w:val="25"/>
  </w:num>
  <w:num w:numId="31" w16cid:durableId="457067475">
    <w:abstractNumId w:val="28"/>
  </w:num>
  <w:num w:numId="32" w16cid:durableId="176044191">
    <w:abstractNumId w:val="9"/>
  </w:num>
  <w:num w:numId="33" w16cid:durableId="470247780">
    <w:abstractNumId w:val="16"/>
  </w:num>
  <w:num w:numId="34" w16cid:durableId="1042053375">
    <w:abstractNumId w:val="35"/>
  </w:num>
  <w:num w:numId="35" w16cid:durableId="323827438">
    <w:abstractNumId w:val="30"/>
  </w:num>
  <w:num w:numId="36" w16cid:durableId="715812410">
    <w:abstractNumId w:val="18"/>
  </w:num>
  <w:num w:numId="37" w16cid:durableId="315456230">
    <w:abstractNumId w:val="0"/>
  </w:num>
  <w:num w:numId="38" w16cid:durableId="863861179">
    <w:abstractNumId w:val="29"/>
  </w:num>
  <w:num w:numId="39" w16cid:durableId="740299575">
    <w:abstractNumId w:val="4"/>
  </w:num>
  <w:num w:numId="40" w16cid:durableId="1889223861">
    <w:abstractNumId w:val="37"/>
  </w:num>
  <w:num w:numId="41" w16cid:durableId="1253734195">
    <w:abstractNumId w:val="5"/>
  </w:num>
  <w:num w:numId="42" w16cid:durableId="1144935014">
    <w:abstractNumId w:val="41"/>
  </w:num>
  <w:num w:numId="43" w16cid:durableId="1789278629">
    <w:abstractNumId w:val="22"/>
  </w:num>
  <w:num w:numId="44" w16cid:durableId="2078983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36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68E8"/>
    <w:rsid w:val="0000294F"/>
    <w:rsid w:val="0000427F"/>
    <w:rsid w:val="0000519E"/>
    <w:rsid w:val="00007C4F"/>
    <w:rsid w:val="00017AF3"/>
    <w:rsid w:val="00017FD1"/>
    <w:rsid w:val="000210A3"/>
    <w:rsid w:val="000438A2"/>
    <w:rsid w:val="00052961"/>
    <w:rsid w:val="000574D1"/>
    <w:rsid w:val="000627C7"/>
    <w:rsid w:val="00064ED7"/>
    <w:rsid w:val="00065DEE"/>
    <w:rsid w:val="00066211"/>
    <w:rsid w:val="00071680"/>
    <w:rsid w:val="00073663"/>
    <w:rsid w:val="000759AE"/>
    <w:rsid w:val="00077B0F"/>
    <w:rsid w:val="00083FCF"/>
    <w:rsid w:val="00084430"/>
    <w:rsid w:val="000845DE"/>
    <w:rsid w:val="000863FE"/>
    <w:rsid w:val="000930EB"/>
    <w:rsid w:val="000948BF"/>
    <w:rsid w:val="000A0CCD"/>
    <w:rsid w:val="000B54E8"/>
    <w:rsid w:val="000C4F66"/>
    <w:rsid w:val="000C5435"/>
    <w:rsid w:val="000C6404"/>
    <w:rsid w:val="000C67B5"/>
    <w:rsid w:val="000D4650"/>
    <w:rsid w:val="000D5E47"/>
    <w:rsid w:val="000E4D78"/>
    <w:rsid w:val="000F314A"/>
    <w:rsid w:val="000F38EB"/>
    <w:rsid w:val="00102D9B"/>
    <w:rsid w:val="00104349"/>
    <w:rsid w:val="001048AF"/>
    <w:rsid w:val="00113852"/>
    <w:rsid w:val="00117480"/>
    <w:rsid w:val="001179FD"/>
    <w:rsid w:val="00131B15"/>
    <w:rsid w:val="0013231E"/>
    <w:rsid w:val="00140B1C"/>
    <w:rsid w:val="00140FF7"/>
    <w:rsid w:val="00145F19"/>
    <w:rsid w:val="00150E79"/>
    <w:rsid w:val="00166FF3"/>
    <w:rsid w:val="0016778B"/>
    <w:rsid w:val="00177546"/>
    <w:rsid w:val="00181290"/>
    <w:rsid w:val="00187441"/>
    <w:rsid w:val="00193C32"/>
    <w:rsid w:val="00194602"/>
    <w:rsid w:val="001A1969"/>
    <w:rsid w:val="001A24CC"/>
    <w:rsid w:val="001A31A2"/>
    <w:rsid w:val="001A6DE7"/>
    <w:rsid w:val="001A7229"/>
    <w:rsid w:val="001B0585"/>
    <w:rsid w:val="001B54B5"/>
    <w:rsid w:val="001B6D6C"/>
    <w:rsid w:val="001B777F"/>
    <w:rsid w:val="001B77BD"/>
    <w:rsid w:val="001D44B1"/>
    <w:rsid w:val="001E2232"/>
    <w:rsid w:val="001F017C"/>
    <w:rsid w:val="001F0FA4"/>
    <w:rsid w:val="001F469B"/>
    <w:rsid w:val="00202D05"/>
    <w:rsid w:val="002137D6"/>
    <w:rsid w:val="00221D73"/>
    <w:rsid w:val="0023644F"/>
    <w:rsid w:val="00237404"/>
    <w:rsid w:val="00241211"/>
    <w:rsid w:val="00255417"/>
    <w:rsid w:val="0025707C"/>
    <w:rsid w:val="0026231B"/>
    <w:rsid w:val="00272166"/>
    <w:rsid w:val="00275077"/>
    <w:rsid w:val="00275566"/>
    <w:rsid w:val="002926C8"/>
    <w:rsid w:val="00294A38"/>
    <w:rsid w:val="002966E9"/>
    <w:rsid w:val="00297AAE"/>
    <w:rsid w:val="002A1517"/>
    <w:rsid w:val="002A4A29"/>
    <w:rsid w:val="002A7B01"/>
    <w:rsid w:val="002B71C9"/>
    <w:rsid w:val="002C59C3"/>
    <w:rsid w:val="002D2A84"/>
    <w:rsid w:val="002D6030"/>
    <w:rsid w:val="002D6B28"/>
    <w:rsid w:val="002E07DE"/>
    <w:rsid w:val="002E6DBB"/>
    <w:rsid w:val="00303FB6"/>
    <w:rsid w:val="00304187"/>
    <w:rsid w:val="003068D4"/>
    <w:rsid w:val="003102F5"/>
    <w:rsid w:val="003157D8"/>
    <w:rsid w:val="00321A9E"/>
    <w:rsid w:val="00327BF9"/>
    <w:rsid w:val="00330685"/>
    <w:rsid w:val="003349C7"/>
    <w:rsid w:val="00345CE1"/>
    <w:rsid w:val="00347BF5"/>
    <w:rsid w:val="00353583"/>
    <w:rsid w:val="0036322F"/>
    <w:rsid w:val="003749CE"/>
    <w:rsid w:val="0037581E"/>
    <w:rsid w:val="00376618"/>
    <w:rsid w:val="00385976"/>
    <w:rsid w:val="00396C27"/>
    <w:rsid w:val="00396F88"/>
    <w:rsid w:val="003A01DD"/>
    <w:rsid w:val="003A0C49"/>
    <w:rsid w:val="003A1DA0"/>
    <w:rsid w:val="003A1F24"/>
    <w:rsid w:val="003A7DE6"/>
    <w:rsid w:val="003B253E"/>
    <w:rsid w:val="003B779F"/>
    <w:rsid w:val="003B7EBF"/>
    <w:rsid w:val="003C47C5"/>
    <w:rsid w:val="003C5670"/>
    <w:rsid w:val="003C5F96"/>
    <w:rsid w:val="003D0C28"/>
    <w:rsid w:val="003E0EC4"/>
    <w:rsid w:val="003E0FB3"/>
    <w:rsid w:val="003E6900"/>
    <w:rsid w:val="003F0AE7"/>
    <w:rsid w:val="003F2211"/>
    <w:rsid w:val="004037CE"/>
    <w:rsid w:val="00404521"/>
    <w:rsid w:val="00416A26"/>
    <w:rsid w:val="004208F8"/>
    <w:rsid w:val="00425845"/>
    <w:rsid w:val="00433DB1"/>
    <w:rsid w:val="00434C09"/>
    <w:rsid w:val="00437B41"/>
    <w:rsid w:val="00440839"/>
    <w:rsid w:val="0044164D"/>
    <w:rsid w:val="0045174C"/>
    <w:rsid w:val="00455F4E"/>
    <w:rsid w:val="00456415"/>
    <w:rsid w:val="00463874"/>
    <w:rsid w:val="00466754"/>
    <w:rsid w:val="00470E33"/>
    <w:rsid w:val="004757AB"/>
    <w:rsid w:val="00475865"/>
    <w:rsid w:val="00476610"/>
    <w:rsid w:val="00482B9B"/>
    <w:rsid w:val="00493062"/>
    <w:rsid w:val="004A0B4C"/>
    <w:rsid w:val="004A646B"/>
    <w:rsid w:val="004A66B6"/>
    <w:rsid w:val="004B1EB6"/>
    <w:rsid w:val="004C1FF2"/>
    <w:rsid w:val="004C46AB"/>
    <w:rsid w:val="004C7C5D"/>
    <w:rsid w:val="004D47D3"/>
    <w:rsid w:val="004E2FBA"/>
    <w:rsid w:val="004F00B5"/>
    <w:rsid w:val="00504600"/>
    <w:rsid w:val="00505158"/>
    <w:rsid w:val="00506859"/>
    <w:rsid w:val="00507365"/>
    <w:rsid w:val="00510A5F"/>
    <w:rsid w:val="005113FA"/>
    <w:rsid w:val="0051207D"/>
    <w:rsid w:val="0051546B"/>
    <w:rsid w:val="0051572F"/>
    <w:rsid w:val="005157BE"/>
    <w:rsid w:val="00523A49"/>
    <w:rsid w:val="005252D6"/>
    <w:rsid w:val="005274BA"/>
    <w:rsid w:val="00543230"/>
    <w:rsid w:val="00547D90"/>
    <w:rsid w:val="005500ED"/>
    <w:rsid w:val="00550D25"/>
    <w:rsid w:val="00556533"/>
    <w:rsid w:val="00557D83"/>
    <w:rsid w:val="0056189A"/>
    <w:rsid w:val="00562093"/>
    <w:rsid w:val="00563043"/>
    <w:rsid w:val="005659ED"/>
    <w:rsid w:val="00567F94"/>
    <w:rsid w:val="0057190C"/>
    <w:rsid w:val="00572D17"/>
    <w:rsid w:val="00576D6B"/>
    <w:rsid w:val="0058532B"/>
    <w:rsid w:val="005919CB"/>
    <w:rsid w:val="00592107"/>
    <w:rsid w:val="00592DEC"/>
    <w:rsid w:val="00596AD4"/>
    <w:rsid w:val="005A0F19"/>
    <w:rsid w:val="005A4E00"/>
    <w:rsid w:val="005B364F"/>
    <w:rsid w:val="005B72C8"/>
    <w:rsid w:val="005C4854"/>
    <w:rsid w:val="005C6704"/>
    <w:rsid w:val="005C7E68"/>
    <w:rsid w:val="005D0C6D"/>
    <w:rsid w:val="005E361E"/>
    <w:rsid w:val="005E6198"/>
    <w:rsid w:val="005F04A9"/>
    <w:rsid w:val="005F2D3C"/>
    <w:rsid w:val="005F2F06"/>
    <w:rsid w:val="005F46BE"/>
    <w:rsid w:val="005F77FF"/>
    <w:rsid w:val="00612DB0"/>
    <w:rsid w:val="006201FB"/>
    <w:rsid w:val="00625A92"/>
    <w:rsid w:val="00636C1F"/>
    <w:rsid w:val="00645D97"/>
    <w:rsid w:val="006476B3"/>
    <w:rsid w:val="00656B37"/>
    <w:rsid w:val="00663975"/>
    <w:rsid w:val="006644DE"/>
    <w:rsid w:val="0067389A"/>
    <w:rsid w:val="00675C72"/>
    <w:rsid w:val="00681A01"/>
    <w:rsid w:val="00682F32"/>
    <w:rsid w:val="0068442D"/>
    <w:rsid w:val="00685E05"/>
    <w:rsid w:val="00686CE9"/>
    <w:rsid w:val="0069106A"/>
    <w:rsid w:val="006911AC"/>
    <w:rsid w:val="006951AB"/>
    <w:rsid w:val="00695736"/>
    <w:rsid w:val="006964A7"/>
    <w:rsid w:val="00697216"/>
    <w:rsid w:val="006976D5"/>
    <w:rsid w:val="006A1EB4"/>
    <w:rsid w:val="006A6291"/>
    <w:rsid w:val="006B082C"/>
    <w:rsid w:val="006C37AB"/>
    <w:rsid w:val="006D4FD2"/>
    <w:rsid w:val="006E1E31"/>
    <w:rsid w:val="006E70FE"/>
    <w:rsid w:val="006F38E4"/>
    <w:rsid w:val="006F7970"/>
    <w:rsid w:val="0070358F"/>
    <w:rsid w:val="00712324"/>
    <w:rsid w:val="00721803"/>
    <w:rsid w:val="00723427"/>
    <w:rsid w:val="00734E55"/>
    <w:rsid w:val="00737B03"/>
    <w:rsid w:val="0074049B"/>
    <w:rsid w:val="00746090"/>
    <w:rsid w:val="007478EA"/>
    <w:rsid w:val="007523C0"/>
    <w:rsid w:val="00763145"/>
    <w:rsid w:val="00773265"/>
    <w:rsid w:val="00775209"/>
    <w:rsid w:val="00777D3A"/>
    <w:rsid w:val="007851F1"/>
    <w:rsid w:val="007901D8"/>
    <w:rsid w:val="007917EC"/>
    <w:rsid w:val="00794C58"/>
    <w:rsid w:val="0079502D"/>
    <w:rsid w:val="007958CB"/>
    <w:rsid w:val="007A0122"/>
    <w:rsid w:val="007A588B"/>
    <w:rsid w:val="007A60AC"/>
    <w:rsid w:val="007A67FD"/>
    <w:rsid w:val="007A79F5"/>
    <w:rsid w:val="007D14D6"/>
    <w:rsid w:val="007D22DF"/>
    <w:rsid w:val="007E1B8D"/>
    <w:rsid w:val="007E3C01"/>
    <w:rsid w:val="007E4EA3"/>
    <w:rsid w:val="007E538B"/>
    <w:rsid w:val="007E6548"/>
    <w:rsid w:val="007F0731"/>
    <w:rsid w:val="007F1087"/>
    <w:rsid w:val="007F115D"/>
    <w:rsid w:val="007F2C71"/>
    <w:rsid w:val="007F51AA"/>
    <w:rsid w:val="007F7EFD"/>
    <w:rsid w:val="00812BE5"/>
    <w:rsid w:val="00814974"/>
    <w:rsid w:val="00821555"/>
    <w:rsid w:val="008262B8"/>
    <w:rsid w:val="00833DBE"/>
    <w:rsid w:val="00840A98"/>
    <w:rsid w:val="008446A2"/>
    <w:rsid w:val="00845A51"/>
    <w:rsid w:val="0085654A"/>
    <w:rsid w:val="00857C22"/>
    <w:rsid w:val="0086005E"/>
    <w:rsid w:val="00861804"/>
    <w:rsid w:val="00882D83"/>
    <w:rsid w:val="00884377"/>
    <w:rsid w:val="008860A7"/>
    <w:rsid w:val="008871C0"/>
    <w:rsid w:val="00894A62"/>
    <w:rsid w:val="0089657F"/>
    <w:rsid w:val="00896B96"/>
    <w:rsid w:val="008A2C42"/>
    <w:rsid w:val="008A632D"/>
    <w:rsid w:val="008B14A2"/>
    <w:rsid w:val="008B4C98"/>
    <w:rsid w:val="008C0EA0"/>
    <w:rsid w:val="008C72B9"/>
    <w:rsid w:val="008D032D"/>
    <w:rsid w:val="008D24DE"/>
    <w:rsid w:val="008D68E8"/>
    <w:rsid w:val="008D7B4E"/>
    <w:rsid w:val="008F0ED4"/>
    <w:rsid w:val="0090113A"/>
    <w:rsid w:val="00901479"/>
    <w:rsid w:val="009049CF"/>
    <w:rsid w:val="009068A7"/>
    <w:rsid w:val="009158A5"/>
    <w:rsid w:val="0092096E"/>
    <w:rsid w:val="0092412B"/>
    <w:rsid w:val="00924DA4"/>
    <w:rsid w:val="009360F8"/>
    <w:rsid w:val="00937064"/>
    <w:rsid w:val="009376F1"/>
    <w:rsid w:val="0096126F"/>
    <w:rsid w:val="0096303D"/>
    <w:rsid w:val="00966F67"/>
    <w:rsid w:val="00973454"/>
    <w:rsid w:val="009750A1"/>
    <w:rsid w:val="00977125"/>
    <w:rsid w:val="00983E30"/>
    <w:rsid w:val="009854D7"/>
    <w:rsid w:val="009913B2"/>
    <w:rsid w:val="00991575"/>
    <w:rsid w:val="009918B6"/>
    <w:rsid w:val="009A71DB"/>
    <w:rsid w:val="009C5D8B"/>
    <w:rsid w:val="009D09B3"/>
    <w:rsid w:val="009D3342"/>
    <w:rsid w:val="009D6A87"/>
    <w:rsid w:val="009E302C"/>
    <w:rsid w:val="009E6E81"/>
    <w:rsid w:val="009E7FC7"/>
    <w:rsid w:val="009F4771"/>
    <w:rsid w:val="00A019D0"/>
    <w:rsid w:val="00A05541"/>
    <w:rsid w:val="00A05E8D"/>
    <w:rsid w:val="00A06F3C"/>
    <w:rsid w:val="00A14B92"/>
    <w:rsid w:val="00A21B57"/>
    <w:rsid w:val="00A24685"/>
    <w:rsid w:val="00A24E67"/>
    <w:rsid w:val="00A26ED1"/>
    <w:rsid w:val="00A3144E"/>
    <w:rsid w:val="00A408F5"/>
    <w:rsid w:val="00A42335"/>
    <w:rsid w:val="00A511A3"/>
    <w:rsid w:val="00A61952"/>
    <w:rsid w:val="00A652BB"/>
    <w:rsid w:val="00A6642B"/>
    <w:rsid w:val="00A71145"/>
    <w:rsid w:val="00A91EE5"/>
    <w:rsid w:val="00A960ED"/>
    <w:rsid w:val="00A96740"/>
    <w:rsid w:val="00A969B6"/>
    <w:rsid w:val="00AB362E"/>
    <w:rsid w:val="00AB7231"/>
    <w:rsid w:val="00AB730C"/>
    <w:rsid w:val="00AC2BCB"/>
    <w:rsid w:val="00AD0484"/>
    <w:rsid w:val="00AD0E5E"/>
    <w:rsid w:val="00AD1217"/>
    <w:rsid w:val="00AD4334"/>
    <w:rsid w:val="00AE64E0"/>
    <w:rsid w:val="00AF5706"/>
    <w:rsid w:val="00AF787D"/>
    <w:rsid w:val="00B00D08"/>
    <w:rsid w:val="00B01038"/>
    <w:rsid w:val="00B0285B"/>
    <w:rsid w:val="00B113CD"/>
    <w:rsid w:val="00B145DA"/>
    <w:rsid w:val="00B35236"/>
    <w:rsid w:val="00B362B5"/>
    <w:rsid w:val="00B373BF"/>
    <w:rsid w:val="00B45A8F"/>
    <w:rsid w:val="00B57002"/>
    <w:rsid w:val="00B62974"/>
    <w:rsid w:val="00B65F7E"/>
    <w:rsid w:val="00B747E9"/>
    <w:rsid w:val="00B831E4"/>
    <w:rsid w:val="00B90117"/>
    <w:rsid w:val="00B90781"/>
    <w:rsid w:val="00B963E3"/>
    <w:rsid w:val="00BA4B35"/>
    <w:rsid w:val="00BB58DB"/>
    <w:rsid w:val="00BC0CB1"/>
    <w:rsid w:val="00BD21B1"/>
    <w:rsid w:val="00BD38B5"/>
    <w:rsid w:val="00BD56EC"/>
    <w:rsid w:val="00BE240F"/>
    <w:rsid w:val="00BE2D7E"/>
    <w:rsid w:val="00BF2AF8"/>
    <w:rsid w:val="00BF5534"/>
    <w:rsid w:val="00C0030D"/>
    <w:rsid w:val="00C02330"/>
    <w:rsid w:val="00C066DB"/>
    <w:rsid w:val="00C1137F"/>
    <w:rsid w:val="00C13292"/>
    <w:rsid w:val="00C21AE8"/>
    <w:rsid w:val="00C23C25"/>
    <w:rsid w:val="00C24188"/>
    <w:rsid w:val="00C273F6"/>
    <w:rsid w:val="00C37D77"/>
    <w:rsid w:val="00C41482"/>
    <w:rsid w:val="00C42665"/>
    <w:rsid w:val="00C57492"/>
    <w:rsid w:val="00C57E01"/>
    <w:rsid w:val="00C60ADB"/>
    <w:rsid w:val="00C622E7"/>
    <w:rsid w:val="00C62CB8"/>
    <w:rsid w:val="00C72C4C"/>
    <w:rsid w:val="00C75EBE"/>
    <w:rsid w:val="00C8386F"/>
    <w:rsid w:val="00C85B75"/>
    <w:rsid w:val="00C85C83"/>
    <w:rsid w:val="00C9150F"/>
    <w:rsid w:val="00C92037"/>
    <w:rsid w:val="00CA2107"/>
    <w:rsid w:val="00CA3422"/>
    <w:rsid w:val="00CA3D61"/>
    <w:rsid w:val="00CB2841"/>
    <w:rsid w:val="00CC0B21"/>
    <w:rsid w:val="00CC0BEE"/>
    <w:rsid w:val="00CD363F"/>
    <w:rsid w:val="00CE0F9D"/>
    <w:rsid w:val="00CE2FFF"/>
    <w:rsid w:val="00D04BA5"/>
    <w:rsid w:val="00D07772"/>
    <w:rsid w:val="00D128C9"/>
    <w:rsid w:val="00D21912"/>
    <w:rsid w:val="00D24593"/>
    <w:rsid w:val="00D34F1D"/>
    <w:rsid w:val="00D37006"/>
    <w:rsid w:val="00D40FFB"/>
    <w:rsid w:val="00D42DF6"/>
    <w:rsid w:val="00D45F2B"/>
    <w:rsid w:val="00D62C7C"/>
    <w:rsid w:val="00D646FC"/>
    <w:rsid w:val="00D70436"/>
    <w:rsid w:val="00D70CF7"/>
    <w:rsid w:val="00D81CC3"/>
    <w:rsid w:val="00D82173"/>
    <w:rsid w:val="00D86E42"/>
    <w:rsid w:val="00D92476"/>
    <w:rsid w:val="00D94E66"/>
    <w:rsid w:val="00D94F0B"/>
    <w:rsid w:val="00D95E7A"/>
    <w:rsid w:val="00D95EC0"/>
    <w:rsid w:val="00DA05D5"/>
    <w:rsid w:val="00DA2002"/>
    <w:rsid w:val="00DA37F7"/>
    <w:rsid w:val="00DD10CB"/>
    <w:rsid w:val="00DD3865"/>
    <w:rsid w:val="00DD4934"/>
    <w:rsid w:val="00DD5A28"/>
    <w:rsid w:val="00DE458D"/>
    <w:rsid w:val="00DE523A"/>
    <w:rsid w:val="00DF27F2"/>
    <w:rsid w:val="00DF62C1"/>
    <w:rsid w:val="00E01279"/>
    <w:rsid w:val="00E02945"/>
    <w:rsid w:val="00E02D77"/>
    <w:rsid w:val="00E10BD2"/>
    <w:rsid w:val="00E1158E"/>
    <w:rsid w:val="00E21026"/>
    <w:rsid w:val="00E21E33"/>
    <w:rsid w:val="00E243A5"/>
    <w:rsid w:val="00E2725F"/>
    <w:rsid w:val="00E3189E"/>
    <w:rsid w:val="00E32247"/>
    <w:rsid w:val="00E54851"/>
    <w:rsid w:val="00E5673E"/>
    <w:rsid w:val="00E60469"/>
    <w:rsid w:val="00E604A9"/>
    <w:rsid w:val="00E65C54"/>
    <w:rsid w:val="00E667E3"/>
    <w:rsid w:val="00E7093C"/>
    <w:rsid w:val="00E72B38"/>
    <w:rsid w:val="00E74106"/>
    <w:rsid w:val="00E744F1"/>
    <w:rsid w:val="00E830F1"/>
    <w:rsid w:val="00E87FEF"/>
    <w:rsid w:val="00E904A5"/>
    <w:rsid w:val="00E93DF0"/>
    <w:rsid w:val="00EA434F"/>
    <w:rsid w:val="00EA6504"/>
    <w:rsid w:val="00EA7140"/>
    <w:rsid w:val="00EB1E48"/>
    <w:rsid w:val="00EB440A"/>
    <w:rsid w:val="00EB6025"/>
    <w:rsid w:val="00EC7E8D"/>
    <w:rsid w:val="00ED461F"/>
    <w:rsid w:val="00ED47BE"/>
    <w:rsid w:val="00ED6235"/>
    <w:rsid w:val="00ED63E1"/>
    <w:rsid w:val="00EE1883"/>
    <w:rsid w:val="00EE6366"/>
    <w:rsid w:val="00EF10EA"/>
    <w:rsid w:val="00EF403D"/>
    <w:rsid w:val="00EF4A42"/>
    <w:rsid w:val="00F009A1"/>
    <w:rsid w:val="00F07C9D"/>
    <w:rsid w:val="00F13FC1"/>
    <w:rsid w:val="00F1648F"/>
    <w:rsid w:val="00F251F3"/>
    <w:rsid w:val="00F26DB0"/>
    <w:rsid w:val="00F30795"/>
    <w:rsid w:val="00F3315D"/>
    <w:rsid w:val="00F336D7"/>
    <w:rsid w:val="00F362EC"/>
    <w:rsid w:val="00F40E2D"/>
    <w:rsid w:val="00F42335"/>
    <w:rsid w:val="00F43F86"/>
    <w:rsid w:val="00F4482F"/>
    <w:rsid w:val="00F52C09"/>
    <w:rsid w:val="00F558FE"/>
    <w:rsid w:val="00F572A9"/>
    <w:rsid w:val="00F64032"/>
    <w:rsid w:val="00F65C9A"/>
    <w:rsid w:val="00F81DAD"/>
    <w:rsid w:val="00F83BF8"/>
    <w:rsid w:val="00F92373"/>
    <w:rsid w:val="00F933EA"/>
    <w:rsid w:val="00F944A8"/>
    <w:rsid w:val="00FA00C0"/>
    <w:rsid w:val="00FB2746"/>
    <w:rsid w:val="00FB3CD0"/>
    <w:rsid w:val="00FB70DE"/>
    <w:rsid w:val="00FC1670"/>
    <w:rsid w:val="00FD09F9"/>
    <w:rsid w:val="00FF0ED2"/>
    <w:rsid w:val="00FF6BBF"/>
    <w:rsid w:val="4543FC81"/>
    <w:rsid w:val="48F482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1FE67E9"/>
  <w15:docId w15:val="{B194994E-E15A-4D95-B806-C6684E678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030D"/>
    <w:pPr>
      <w:spacing w:after="0" w:line="240" w:lineRule="auto"/>
      <w:contextualSpacing/>
    </w:pPr>
    <w:rPr>
      <w:color w:val="262626" w:themeColor="text1" w:themeTint="D9"/>
      <w:kern w:val="16"/>
    </w:rPr>
  </w:style>
  <w:style w:type="paragraph" w:styleId="Heading1">
    <w:name w:val="heading 1"/>
    <w:basedOn w:val="Normal"/>
    <w:next w:val="Normal"/>
    <w:link w:val="Heading1Char"/>
    <w:uiPriority w:val="9"/>
    <w:qFormat/>
    <w:rsid w:val="00E243A5"/>
    <w:pPr>
      <w:pBdr>
        <w:bottom w:val="single" w:sz="4" w:space="1" w:color="auto"/>
      </w:pBdr>
      <w:spacing w:before="120" w:after="120"/>
      <w:outlineLvl w:val="0"/>
    </w:pPr>
    <w:rPr>
      <w:b/>
      <w:sz w:val="28"/>
      <w:szCs w:val="28"/>
    </w:rPr>
  </w:style>
  <w:style w:type="paragraph" w:styleId="Heading2">
    <w:name w:val="heading 2"/>
    <w:basedOn w:val="Normal"/>
    <w:next w:val="Normal"/>
    <w:link w:val="Heading2Char"/>
    <w:uiPriority w:val="9"/>
    <w:unhideWhenUsed/>
    <w:qFormat/>
    <w:rsid w:val="00255417"/>
    <w:pPr>
      <w:keepNext/>
      <w:jc w:val="center"/>
      <w:outlineLvl w:val="1"/>
    </w:pPr>
    <w:rPr>
      <w:rFonts w:ascii="Museo Slab 500" w:hAnsi="Museo Slab 500"/>
      <w:sz w:val="28"/>
      <w:szCs w:val="28"/>
    </w:rPr>
  </w:style>
  <w:style w:type="paragraph" w:styleId="Heading3">
    <w:name w:val="heading 3"/>
    <w:basedOn w:val="Normal"/>
    <w:next w:val="Normal"/>
    <w:link w:val="Heading3Char"/>
    <w:uiPriority w:val="9"/>
    <w:unhideWhenUsed/>
    <w:rsid w:val="00255417"/>
    <w:pPr>
      <w:keepNext/>
      <w:jc w:val="center"/>
      <w:outlineLvl w:val="2"/>
    </w:pPr>
    <w:rPr>
      <w:rFonts w:ascii="Museo Slab 500" w:hAnsi="Museo Slab 500"/>
      <w:color w:val="C00000"/>
      <w:sz w:val="28"/>
      <w:szCs w:val="28"/>
    </w:rPr>
  </w:style>
  <w:style w:type="paragraph" w:styleId="Heading4">
    <w:name w:val="heading 4"/>
    <w:basedOn w:val="Normal"/>
    <w:next w:val="Normal"/>
    <w:link w:val="Heading4Char"/>
    <w:uiPriority w:val="9"/>
    <w:unhideWhenUsed/>
    <w:rsid w:val="00255417"/>
    <w:pPr>
      <w:keepNext/>
      <w:jc w:val="center"/>
      <w:outlineLvl w:val="3"/>
    </w:pPr>
    <w:rPr>
      <w:rFonts w:ascii="Museo Slab 500" w:hAnsi="Museo Slab 500"/>
      <w:b/>
    </w:rPr>
  </w:style>
  <w:style w:type="paragraph" w:styleId="Heading5">
    <w:name w:val="heading 5"/>
    <w:basedOn w:val="Normal"/>
    <w:next w:val="Normal"/>
    <w:link w:val="Heading5Char"/>
    <w:uiPriority w:val="9"/>
    <w:unhideWhenUsed/>
    <w:qFormat/>
    <w:rsid w:val="00255417"/>
    <w:pPr>
      <w:keepNext/>
      <w:jc w:val="center"/>
      <w:outlineLvl w:val="4"/>
    </w:pPr>
    <w:rPr>
      <w:rFonts w:ascii="Museo Slab 500" w:hAnsi="Museo Slab 500"/>
      <w:sz w:val="36"/>
      <w:szCs w:val="36"/>
    </w:rPr>
  </w:style>
  <w:style w:type="paragraph" w:styleId="Heading6">
    <w:name w:val="heading 6"/>
    <w:basedOn w:val="Normal"/>
    <w:next w:val="Normal"/>
    <w:link w:val="Heading6Char"/>
    <w:uiPriority w:val="9"/>
    <w:unhideWhenUsed/>
    <w:rsid w:val="00C57E01"/>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0000" w:themeFill="text1"/>
      <w:jc w:val="center"/>
      <w:outlineLvl w:val="5"/>
    </w:pPr>
    <w:rPr>
      <w:b/>
      <w:sz w:val="28"/>
      <w:szCs w:val="28"/>
    </w:rPr>
  </w:style>
  <w:style w:type="paragraph" w:styleId="Heading7">
    <w:name w:val="heading 7"/>
    <w:basedOn w:val="Normal"/>
    <w:next w:val="Normal"/>
    <w:link w:val="Heading7Char"/>
    <w:uiPriority w:val="9"/>
    <w:unhideWhenUsed/>
    <w:rsid w:val="00166FF3"/>
    <w:pPr>
      <w:keepNext/>
      <w:shd w:val="clear" w:color="auto" w:fill="000000" w:themeFill="text1"/>
      <w:jc w:val="center"/>
      <w:outlineLvl w:val="6"/>
    </w:pPr>
    <w:rPr>
      <w:b/>
      <w:bCs/>
      <w:color w:val="FFFFFF" w:themeColor="background1"/>
      <w:sz w:val="28"/>
      <w:szCs w:val="28"/>
    </w:rPr>
  </w:style>
  <w:style w:type="paragraph" w:styleId="Heading8">
    <w:name w:val="heading 8"/>
    <w:basedOn w:val="Normal"/>
    <w:next w:val="Normal"/>
    <w:link w:val="Heading8Char"/>
    <w:uiPriority w:val="9"/>
    <w:unhideWhenUsed/>
    <w:qFormat/>
    <w:rsid w:val="00D34F1D"/>
    <w:pPr>
      <w:keepNext/>
      <w:spacing w:line="259" w:lineRule="auto"/>
      <w:contextualSpacing w:val="0"/>
      <w:outlineLvl w:val="7"/>
    </w:pPr>
    <w:rPr>
      <w:b/>
    </w:rPr>
  </w:style>
  <w:style w:type="paragraph" w:styleId="Heading9">
    <w:name w:val="heading 9"/>
    <w:basedOn w:val="Normal"/>
    <w:next w:val="Normal"/>
    <w:link w:val="Heading9Char"/>
    <w:uiPriority w:val="9"/>
    <w:unhideWhenUsed/>
    <w:qFormat/>
    <w:rsid w:val="006E70FE"/>
    <w:pPr>
      <w:keepNext/>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43A5"/>
    <w:rPr>
      <w:b/>
      <w:sz w:val="28"/>
      <w:szCs w:val="28"/>
    </w:rPr>
  </w:style>
  <w:style w:type="character" w:customStyle="1" w:styleId="Heading2Char">
    <w:name w:val="Heading 2 Char"/>
    <w:basedOn w:val="DefaultParagraphFont"/>
    <w:link w:val="Heading2"/>
    <w:uiPriority w:val="9"/>
    <w:rsid w:val="00255417"/>
    <w:rPr>
      <w:rFonts w:ascii="Museo Slab 500" w:hAnsi="Museo Slab 500"/>
      <w:kern w:val="16"/>
      <w:sz w:val="28"/>
      <w:szCs w:val="28"/>
    </w:rPr>
  </w:style>
  <w:style w:type="character" w:customStyle="1" w:styleId="Heading3Char">
    <w:name w:val="Heading 3 Char"/>
    <w:basedOn w:val="DefaultParagraphFont"/>
    <w:link w:val="Heading3"/>
    <w:uiPriority w:val="9"/>
    <w:rsid w:val="00255417"/>
    <w:rPr>
      <w:rFonts w:ascii="Museo Slab 500" w:hAnsi="Museo Slab 500"/>
      <w:color w:val="C00000"/>
      <w:kern w:val="16"/>
      <w:sz w:val="28"/>
      <w:szCs w:val="28"/>
    </w:rPr>
  </w:style>
  <w:style w:type="character" w:customStyle="1" w:styleId="Heading4Char">
    <w:name w:val="Heading 4 Char"/>
    <w:basedOn w:val="DefaultParagraphFont"/>
    <w:link w:val="Heading4"/>
    <w:uiPriority w:val="9"/>
    <w:rsid w:val="00255417"/>
    <w:rPr>
      <w:rFonts w:ascii="Museo Slab 500" w:hAnsi="Museo Slab 500"/>
      <w:b/>
      <w:kern w:val="16"/>
    </w:rPr>
  </w:style>
  <w:style w:type="character" w:customStyle="1" w:styleId="Heading5Char">
    <w:name w:val="Heading 5 Char"/>
    <w:basedOn w:val="DefaultParagraphFont"/>
    <w:link w:val="Heading5"/>
    <w:uiPriority w:val="9"/>
    <w:rsid w:val="00255417"/>
    <w:rPr>
      <w:rFonts w:ascii="Museo Slab 500" w:hAnsi="Museo Slab 500"/>
      <w:kern w:val="16"/>
      <w:sz w:val="36"/>
      <w:szCs w:val="36"/>
    </w:rPr>
  </w:style>
  <w:style w:type="character" w:customStyle="1" w:styleId="Heading6Char">
    <w:name w:val="Heading 6 Char"/>
    <w:basedOn w:val="DefaultParagraphFont"/>
    <w:link w:val="Heading6"/>
    <w:uiPriority w:val="9"/>
    <w:rsid w:val="00C57E01"/>
    <w:rPr>
      <w:b/>
      <w:kern w:val="16"/>
      <w:sz w:val="28"/>
      <w:szCs w:val="28"/>
      <w:shd w:val="clear" w:color="auto" w:fill="000000" w:themeFill="text1"/>
    </w:rPr>
  </w:style>
  <w:style w:type="character" w:customStyle="1" w:styleId="Heading7Char">
    <w:name w:val="Heading 7 Char"/>
    <w:basedOn w:val="DefaultParagraphFont"/>
    <w:link w:val="Heading7"/>
    <w:uiPriority w:val="9"/>
    <w:rsid w:val="00166FF3"/>
    <w:rPr>
      <w:b/>
      <w:bCs/>
      <w:color w:val="FFFFFF" w:themeColor="background1"/>
      <w:kern w:val="16"/>
      <w:sz w:val="28"/>
      <w:szCs w:val="28"/>
      <w:shd w:val="clear" w:color="auto" w:fill="000000" w:themeFill="text1"/>
    </w:rPr>
  </w:style>
  <w:style w:type="character" w:customStyle="1" w:styleId="Heading8Char">
    <w:name w:val="Heading 8 Char"/>
    <w:basedOn w:val="DefaultParagraphFont"/>
    <w:link w:val="Heading8"/>
    <w:uiPriority w:val="9"/>
    <w:rsid w:val="00D34F1D"/>
    <w:rPr>
      <w:b/>
      <w:kern w:val="16"/>
    </w:rPr>
  </w:style>
  <w:style w:type="character" w:customStyle="1" w:styleId="Heading9Char">
    <w:name w:val="Heading 9 Char"/>
    <w:basedOn w:val="DefaultParagraphFont"/>
    <w:link w:val="Heading9"/>
    <w:uiPriority w:val="9"/>
    <w:rsid w:val="006E70FE"/>
    <w:rPr>
      <w:kern w:val="16"/>
      <w:u w:val="single"/>
    </w:rPr>
  </w:style>
  <w:style w:type="table" w:styleId="TableGrid">
    <w:name w:val="Table Grid"/>
    <w:basedOn w:val="TableNormal"/>
    <w:uiPriority w:val="59"/>
    <w:rsid w:val="002554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55417"/>
    <w:rPr>
      <w:color w:val="0563C1" w:themeColor="hyperlink"/>
      <w:u w:val="single"/>
    </w:rPr>
  </w:style>
  <w:style w:type="paragraph" w:styleId="Header">
    <w:name w:val="header"/>
    <w:basedOn w:val="Normal"/>
    <w:link w:val="HeaderChar"/>
    <w:unhideWhenUsed/>
    <w:rsid w:val="00E65C54"/>
    <w:pPr>
      <w:tabs>
        <w:tab w:val="center" w:pos="4680"/>
        <w:tab w:val="right" w:pos="9360"/>
      </w:tabs>
    </w:pPr>
  </w:style>
  <w:style w:type="character" w:customStyle="1" w:styleId="HeaderChar">
    <w:name w:val="Header Char"/>
    <w:basedOn w:val="DefaultParagraphFont"/>
    <w:link w:val="Header"/>
    <w:uiPriority w:val="99"/>
    <w:rsid w:val="00E65C54"/>
    <w:rPr>
      <w:kern w:val="16"/>
    </w:rPr>
  </w:style>
  <w:style w:type="paragraph" w:styleId="Footer">
    <w:name w:val="footer"/>
    <w:basedOn w:val="Normal"/>
    <w:link w:val="FooterChar"/>
    <w:uiPriority w:val="99"/>
    <w:unhideWhenUsed/>
    <w:rsid w:val="00E65C54"/>
    <w:pPr>
      <w:tabs>
        <w:tab w:val="center" w:pos="4680"/>
        <w:tab w:val="right" w:pos="9360"/>
      </w:tabs>
    </w:pPr>
  </w:style>
  <w:style w:type="character" w:customStyle="1" w:styleId="FooterChar">
    <w:name w:val="Footer Char"/>
    <w:basedOn w:val="DefaultParagraphFont"/>
    <w:link w:val="Footer"/>
    <w:uiPriority w:val="99"/>
    <w:rsid w:val="00E65C54"/>
    <w:rPr>
      <w:kern w:val="16"/>
    </w:rPr>
  </w:style>
  <w:style w:type="paragraph" w:styleId="TOCHeading">
    <w:name w:val="TOC Heading"/>
    <w:basedOn w:val="Heading1"/>
    <w:next w:val="Normal"/>
    <w:uiPriority w:val="39"/>
    <w:unhideWhenUsed/>
    <w:qFormat/>
    <w:rsid w:val="005C7E68"/>
    <w:pPr>
      <w:keepNext/>
      <w:keepLines/>
      <w:pBdr>
        <w:bottom w:val="none" w:sz="0" w:space="0" w:color="auto"/>
      </w:pBdr>
      <w:spacing w:before="240" w:after="0" w:line="259" w:lineRule="auto"/>
      <w:contextualSpacing w:val="0"/>
      <w:outlineLvl w:val="9"/>
    </w:pPr>
    <w:rPr>
      <w:rFonts w:eastAsiaTheme="majorEastAsia" w:cstheme="majorBidi"/>
      <w:b w:val="0"/>
      <w:kern w:val="0"/>
      <w:sz w:val="32"/>
      <w:szCs w:val="32"/>
    </w:rPr>
  </w:style>
  <w:style w:type="paragraph" w:styleId="TOC2">
    <w:name w:val="toc 2"/>
    <w:basedOn w:val="Normal"/>
    <w:next w:val="Normal"/>
    <w:autoRedefine/>
    <w:uiPriority w:val="39"/>
    <w:unhideWhenUsed/>
    <w:rsid w:val="00E65C54"/>
    <w:pPr>
      <w:spacing w:after="100"/>
      <w:ind w:left="220"/>
    </w:pPr>
  </w:style>
  <w:style w:type="paragraph" w:styleId="TOC3">
    <w:name w:val="toc 3"/>
    <w:basedOn w:val="Normal"/>
    <w:next w:val="Normal"/>
    <w:autoRedefine/>
    <w:uiPriority w:val="39"/>
    <w:unhideWhenUsed/>
    <w:rsid w:val="00E65C54"/>
    <w:pPr>
      <w:spacing w:after="100"/>
      <w:ind w:left="440"/>
    </w:pPr>
  </w:style>
  <w:style w:type="paragraph" w:styleId="TOC1">
    <w:name w:val="toc 1"/>
    <w:basedOn w:val="Normal"/>
    <w:next w:val="Normal"/>
    <w:autoRedefine/>
    <w:uiPriority w:val="39"/>
    <w:unhideWhenUsed/>
    <w:rsid w:val="00B00D08"/>
    <w:pPr>
      <w:spacing w:after="100"/>
    </w:pPr>
  </w:style>
  <w:style w:type="paragraph" w:styleId="BodyText">
    <w:name w:val="Body Text"/>
    <w:basedOn w:val="Normal"/>
    <w:link w:val="BodyTextChar"/>
    <w:uiPriority w:val="99"/>
    <w:unhideWhenUsed/>
    <w:rsid w:val="00547D90"/>
    <w:pPr>
      <w:spacing w:line="259" w:lineRule="auto"/>
      <w:contextualSpacing w:val="0"/>
    </w:pPr>
    <w:rPr>
      <w:b/>
    </w:rPr>
  </w:style>
  <w:style w:type="character" w:customStyle="1" w:styleId="BodyTextChar">
    <w:name w:val="Body Text Char"/>
    <w:basedOn w:val="DefaultParagraphFont"/>
    <w:link w:val="BodyText"/>
    <w:uiPriority w:val="99"/>
    <w:rsid w:val="00547D90"/>
    <w:rPr>
      <w:b/>
      <w:kern w:val="16"/>
    </w:rPr>
  </w:style>
  <w:style w:type="paragraph" w:styleId="BodyText2">
    <w:name w:val="Body Text 2"/>
    <w:basedOn w:val="Normal"/>
    <w:link w:val="BodyText2Char"/>
    <w:uiPriority w:val="99"/>
    <w:unhideWhenUsed/>
    <w:rsid w:val="006E70FE"/>
    <w:rPr>
      <w:b/>
      <w:color w:val="C00000"/>
    </w:rPr>
  </w:style>
  <w:style w:type="character" w:customStyle="1" w:styleId="BodyText2Char">
    <w:name w:val="Body Text 2 Char"/>
    <w:basedOn w:val="DefaultParagraphFont"/>
    <w:link w:val="BodyText2"/>
    <w:uiPriority w:val="99"/>
    <w:rsid w:val="006E70FE"/>
    <w:rPr>
      <w:b/>
      <w:color w:val="C00000"/>
      <w:kern w:val="16"/>
    </w:rPr>
  </w:style>
  <w:style w:type="character" w:styleId="CommentReference">
    <w:name w:val="annotation reference"/>
    <w:basedOn w:val="DefaultParagraphFont"/>
    <w:uiPriority w:val="99"/>
    <w:semiHidden/>
    <w:unhideWhenUsed/>
    <w:rsid w:val="00150E79"/>
    <w:rPr>
      <w:sz w:val="16"/>
      <w:szCs w:val="16"/>
    </w:rPr>
  </w:style>
  <w:style w:type="paragraph" w:styleId="CommentText">
    <w:name w:val="annotation text"/>
    <w:basedOn w:val="Normal"/>
    <w:link w:val="CommentTextChar"/>
    <w:uiPriority w:val="99"/>
    <w:unhideWhenUsed/>
    <w:rsid w:val="00150E79"/>
    <w:rPr>
      <w:sz w:val="20"/>
      <w:szCs w:val="20"/>
    </w:rPr>
  </w:style>
  <w:style w:type="character" w:customStyle="1" w:styleId="CommentTextChar">
    <w:name w:val="Comment Text Char"/>
    <w:basedOn w:val="DefaultParagraphFont"/>
    <w:link w:val="CommentText"/>
    <w:uiPriority w:val="99"/>
    <w:rsid w:val="00150E79"/>
    <w:rPr>
      <w:color w:val="262626" w:themeColor="text1" w:themeTint="D9"/>
      <w:kern w:val="16"/>
      <w:sz w:val="20"/>
      <w:szCs w:val="20"/>
    </w:rPr>
  </w:style>
  <w:style w:type="paragraph" w:styleId="CommentSubject">
    <w:name w:val="annotation subject"/>
    <w:basedOn w:val="CommentText"/>
    <w:next w:val="CommentText"/>
    <w:link w:val="CommentSubjectChar"/>
    <w:uiPriority w:val="99"/>
    <w:unhideWhenUsed/>
    <w:rsid w:val="00150E79"/>
    <w:rPr>
      <w:b/>
      <w:bCs/>
    </w:rPr>
  </w:style>
  <w:style w:type="character" w:customStyle="1" w:styleId="CommentSubjectChar">
    <w:name w:val="Comment Subject Char"/>
    <w:basedOn w:val="CommentTextChar"/>
    <w:link w:val="CommentSubject"/>
    <w:uiPriority w:val="99"/>
    <w:rsid w:val="00150E79"/>
    <w:rPr>
      <w:b/>
      <w:bCs/>
      <w:color w:val="262626" w:themeColor="text1" w:themeTint="D9"/>
      <w:kern w:val="16"/>
      <w:sz w:val="20"/>
      <w:szCs w:val="20"/>
    </w:rPr>
  </w:style>
  <w:style w:type="paragraph" w:styleId="BalloonText">
    <w:name w:val="Balloon Text"/>
    <w:basedOn w:val="Normal"/>
    <w:link w:val="BalloonTextChar"/>
    <w:uiPriority w:val="99"/>
    <w:semiHidden/>
    <w:unhideWhenUsed/>
    <w:rsid w:val="00150E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E79"/>
    <w:rPr>
      <w:rFonts w:ascii="Segoe UI" w:hAnsi="Segoe UI" w:cs="Segoe UI"/>
      <w:color w:val="262626" w:themeColor="text1" w:themeTint="D9"/>
      <w:kern w:val="16"/>
      <w:sz w:val="18"/>
      <w:szCs w:val="18"/>
    </w:rPr>
  </w:style>
  <w:style w:type="paragraph" w:styleId="ListParagraph">
    <w:name w:val="List Paragraph"/>
    <w:basedOn w:val="Normal"/>
    <w:uiPriority w:val="34"/>
    <w:qFormat/>
    <w:rsid w:val="00F81DAD"/>
    <w:pPr>
      <w:ind w:left="720"/>
    </w:pPr>
  </w:style>
  <w:style w:type="paragraph" w:customStyle="1" w:styleId="Default">
    <w:name w:val="Default"/>
    <w:rsid w:val="002137D6"/>
    <w:pPr>
      <w:autoSpaceDE w:val="0"/>
      <w:autoSpaceDN w:val="0"/>
      <w:adjustRightInd w:val="0"/>
      <w:spacing w:after="0" w:line="240" w:lineRule="auto"/>
    </w:pPr>
    <w:rPr>
      <w:rFonts w:ascii="Verdana" w:eastAsia="Times New Roman" w:hAnsi="Verdana" w:cs="Verdana"/>
      <w:color w:val="000000"/>
      <w:sz w:val="24"/>
      <w:szCs w:val="24"/>
    </w:rPr>
  </w:style>
  <w:style w:type="paragraph" w:styleId="BodyTextIndent">
    <w:name w:val="Body Text Indent"/>
    <w:basedOn w:val="Normal"/>
    <w:link w:val="BodyTextIndentChar"/>
    <w:uiPriority w:val="99"/>
    <w:unhideWhenUsed/>
    <w:rsid w:val="003068D4"/>
    <w:pPr>
      <w:spacing w:after="120"/>
      <w:ind w:left="360"/>
    </w:pPr>
  </w:style>
  <w:style w:type="character" w:customStyle="1" w:styleId="BodyTextIndentChar">
    <w:name w:val="Body Text Indent Char"/>
    <w:basedOn w:val="DefaultParagraphFont"/>
    <w:link w:val="BodyTextIndent"/>
    <w:uiPriority w:val="99"/>
    <w:rsid w:val="003068D4"/>
    <w:rPr>
      <w:color w:val="262626" w:themeColor="text1" w:themeTint="D9"/>
      <w:kern w:val="16"/>
    </w:rPr>
  </w:style>
  <w:style w:type="paragraph" w:styleId="BodyTextIndent2">
    <w:name w:val="Body Text Indent 2"/>
    <w:basedOn w:val="Normal"/>
    <w:link w:val="BodyTextIndent2Char"/>
    <w:uiPriority w:val="99"/>
    <w:unhideWhenUsed/>
    <w:rsid w:val="00E21026"/>
    <w:pPr>
      <w:ind w:left="720"/>
    </w:pPr>
  </w:style>
  <w:style w:type="character" w:customStyle="1" w:styleId="BodyTextIndent2Char">
    <w:name w:val="Body Text Indent 2 Char"/>
    <w:basedOn w:val="DefaultParagraphFont"/>
    <w:link w:val="BodyTextIndent2"/>
    <w:uiPriority w:val="99"/>
    <w:rsid w:val="00E21026"/>
    <w:rPr>
      <w:color w:val="262626" w:themeColor="text1" w:themeTint="D9"/>
      <w:kern w:val="16"/>
    </w:rPr>
  </w:style>
  <w:style w:type="paragraph" w:styleId="BodyTextIndent3">
    <w:name w:val="Body Text Indent 3"/>
    <w:basedOn w:val="Normal"/>
    <w:link w:val="BodyTextIndent3Char"/>
    <w:uiPriority w:val="99"/>
    <w:unhideWhenUsed/>
    <w:rsid w:val="00E21026"/>
    <w:pPr>
      <w:ind w:left="270"/>
    </w:pPr>
  </w:style>
  <w:style w:type="character" w:customStyle="1" w:styleId="BodyTextIndent3Char">
    <w:name w:val="Body Text Indent 3 Char"/>
    <w:basedOn w:val="DefaultParagraphFont"/>
    <w:link w:val="BodyTextIndent3"/>
    <w:uiPriority w:val="99"/>
    <w:rsid w:val="00E21026"/>
    <w:rPr>
      <w:color w:val="262626" w:themeColor="text1" w:themeTint="D9"/>
      <w:kern w:val="16"/>
    </w:rPr>
  </w:style>
  <w:style w:type="paragraph" w:styleId="Revision">
    <w:name w:val="Revision"/>
    <w:hidden/>
    <w:uiPriority w:val="99"/>
    <w:semiHidden/>
    <w:rsid w:val="00187441"/>
    <w:pPr>
      <w:spacing w:after="0" w:line="240" w:lineRule="auto"/>
    </w:pPr>
  </w:style>
  <w:style w:type="character" w:styleId="PlaceholderText">
    <w:name w:val="Placeholder Text"/>
    <w:basedOn w:val="DefaultParagraphFont"/>
    <w:uiPriority w:val="99"/>
    <w:semiHidden/>
    <w:rsid w:val="00973454"/>
    <w:rPr>
      <w:color w:val="808080"/>
    </w:rPr>
  </w:style>
  <w:style w:type="paragraph" w:styleId="Title">
    <w:name w:val="Title"/>
    <w:basedOn w:val="Normal"/>
    <w:link w:val="TitleChar"/>
    <w:qFormat/>
    <w:rsid w:val="00073663"/>
    <w:pPr>
      <w:contextualSpacing w:val="0"/>
      <w:jc w:val="center"/>
    </w:pPr>
    <w:rPr>
      <w:rFonts w:ascii="Times New Roman" w:eastAsia="Times New Roman" w:hAnsi="Times New Roman" w:cs="Times New Roman"/>
      <w:b/>
      <w:bCs/>
      <w:color w:val="auto"/>
      <w:kern w:val="0"/>
      <w:sz w:val="24"/>
      <w:szCs w:val="20"/>
    </w:rPr>
  </w:style>
  <w:style w:type="character" w:customStyle="1" w:styleId="TitleChar">
    <w:name w:val="Title Char"/>
    <w:basedOn w:val="DefaultParagraphFont"/>
    <w:link w:val="Title"/>
    <w:rsid w:val="00073663"/>
    <w:rPr>
      <w:rFonts w:ascii="Times New Roman" w:eastAsia="Times New Roman" w:hAnsi="Times New Roman" w:cs="Times New Roman"/>
      <w:b/>
      <w:bCs/>
      <w:sz w:val="24"/>
      <w:szCs w:val="20"/>
    </w:rPr>
  </w:style>
  <w:style w:type="character" w:styleId="FollowedHyperlink">
    <w:name w:val="FollowedHyperlink"/>
    <w:basedOn w:val="DefaultParagraphFont"/>
    <w:uiPriority w:val="99"/>
    <w:semiHidden/>
    <w:unhideWhenUsed/>
    <w:rsid w:val="005A0F19"/>
    <w:rPr>
      <w:color w:val="954F72" w:themeColor="followedHyperlink"/>
      <w:u w:val="single"/>
    </w:rPr>
  </w:style>
  <w:style w:type="character" w:styleId="UnresolvedMention">
    <w:name w:val="Unresolved Mention"/>
    <w:basedOn w:val="DefaultParagraphFont"/>
    <w:uiPriority w:val="99"/>
    <w:semiHidden/>
    <w:unhideWhenUsed/>
    <w:rsid w:val="00F64032"/>
    <w:rPr>
      <w:color w:val="605E5C"/>
      <w:shd w:val="clear" w:color="auto" w:fill="E1DFDD"/>
    </w:rPr>
  </w:style>
  <w:style w:type="paragraph" w:styleId="NormalWeb">
    <w:name w:val="Normal (Web)"/>
    <w:basedOn w:val="Normal"/>
    <w:uiPriority w:val="99"/>
    <w:semiHidden/>
    <w:unhideWhenUsed/>
    <w:rsid w:val="001B777F"/>
    <w:pPr>
      <w:spacing w:before="100" w:beforeAutospacing="1" w:after="100" w:afterAutospacing="1"/>
      <w:contextualSpacing w:val="0"/>
    </w:pPr>
    <w:rPr>
      <w:rFonts w:ascii="Times New Roman" w:eastAsia="Times New Roman" w:hAnsi="Times New Roman" w:cs="Times New Roman"/>
      <w:color w:val="auto"/>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59533">
      <w:bodyDiv w:val="1"/>
      <w:marLeft w:val="0"/>
      <w:marRight w:val="0"/>
      <w:marTop w:val="0"/>
      <w:marBottom w:val="0"/>
      <w:divBdr>
        <w:top w:val="none" w:sz="0" w:space="0" w:color="auto"/>
        <w:left w:val="none" w:sz="0" w:space="0" w:color="auto"/>
        <w:bottom w:val="none" w:sz="0" w:space="0" w:color="auto"/>
        <w:right w:val="none" w:sz="0" w:space="0" w:color="auto"/>
      </w:divBdr>
    </w:div>
    <w:div w:id="102655800">
      <w:bodyDiv w:val="1"/>
      <w:marLeft w:val="0"/>
      <w:marRight w:val="0"/>
      <w:marTop w:val="0"/>
      <w:marBottom w:val="0"/>
      <w:divBdr>
        <w:top w:val="none" w:sz="0" w:space="0" w:color="auto"/>
        <w:left w:val="none" w:sz="0" w:space="0" w:color="auto"/>
        <w:bottom w:val="none" w:sz="0" w:space="0" w:color="auto"/>
        <w:right w:val="none" w:sz="0" w:space="0" w:color="auto"/>
      </w:divBdr>
    </w:div>
    <w:div w:id="144932141">
      <w:bodyDiv w:val="1"/>
      <w:marLeft w:val="0"/>
      <w:marRight w:val="0"/>
      <w:marTop w:val="0"/>
      <w:marBottom w:val="0"/>
      <w:divBdr>
        <w:top w:val="none" w:sz="0" w:space="0" w:color="auto"/>
        <w:left w:val="none" w:sz="0" w:space="0" w:color="auto"/>
        <w:bottom w:val="none" w:sz="0" w:space="0" w:color="auto"/>
        <w:right w:val="none" w:sz="0" w:space="0" w:color="auto"/>
      </w:divBdr>
    </w:div>
    <w:div w:id="191117076">
      <w:bodyDiv w:val="1"/>
      <w:marLeft w:val="0"/>
      <w:marRight w:val="0"/>
      <w:marTop w:val="0"/>
      <w:marBottom w:val="0"/>
      <w:divBdr>
        <w:top w:val="none" w:sz="0" w:space="0" w:color="auto"/>
        <w:left w:val="none" w:sz="0" w:space="0" w:color="auto"/>
        <w:bottom w:val="none" w:sz="0" w:space="0" w:color="auto"/>
        <w:right w:val="none" w:sz="0" w:space="0" w:color="auto"/>
      </w:divBdr>
      <w:divsChild>
        <w:div w:id="1380519592">
          <w:marLeft w:val="0"/>
          <w:marRight w:val="0"/>
          <w:marTop w:val="0"/>
          <w:marBottom w:val="0"/>
          <w:divBdr>
            <w:top w:val="none" w:sz="0" w:space="0" w:color="auto"/>
            <w:left w:val="none" w:sz="0" w:space="0" w:color="auto"/>
            <w:bottom w:val="none" w:sz="0" w:space="0" w:color="auto"/>
            <w:right w:val="none" w:sz="0" w:space="0" w:color="auto"/>
          </w:divBdr>
          <w:divsChild>
            <w:div w:id="850990764">
              <w:marLeft w:val="0"/>
              <w:marRight w:val="0"/>
              <w:marTop w:val="270"/>
              <w:marBottom w:val="90"/>
              <w:divBdr>
                <w:top w:val="none" w:sz="0" w:space="0" w:color="auto"/>
                <w:left w:val="none" w:sz="0" w:space="0" w:color="auto"/>
                <w:bottom w:val="none" w:sz="0" w:space="0" w:color="auto"/>
                <w:right w:val="none" w:sz="0" w:space="0" w:color="auto"/>
              </w:divBdr>
              <w:divsChild>
                <w:div w:id="2091612273">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335114757">
      <w:bodyDiv w:val="1"/>
      <w:marLeft w:val="0"/>
      <w:marRight w:val="0"/>
      <w:marTop w:val="0"/>
      <w:marBottom w:val="0"/>
      <w:divBdr>
        <w:top w:val="none" w:sz="0" w:space="0" w:color="auto"/>
        <w:left w:val="none" w:sz="0" w:space="0" w:color="auto"/>
        <w:bottom w:val="none" w:sz="0" w:space="0" w:color="auto"/>
        <w:right w:val="none" w:sz="0" w:space="0" w:color="auto"/>
      </w:divBdr>
    </w:div>
    <w:div w:id="477377560">
      <w:bodyDiv w:val="1"/>
      <w:marLeft w:val="0"/>
      <w:marRight w:val="0"/>
      <w:marTop w:val="0"/>
      <w:marBottom w:val="0"/>
      <w:divBdr>
        <w:top w:val="none" w:sz="0" w:space="0" w:color="auto"/>
        <w:left w:val="none" w:sz="0" w:space="0" w:color="auto"/>
        <w:bottom w:val="none" w:sz="0" w:space="0" w:color="auto"/>
        <w:right w:val="none" w:sz="0" w:space="0" w:color="auto"/>
      </w:divBdr>
    </w:div>
    <w:div w:id="576549329">
      <w:bodyDiv w:val="1"/>
      <w:marLeft w:val="0"/>
      <w:marRight w:val="0"/>
      <w:marTop w:val="0"/>
      <w:marBottom w:val="0"/>
      <w:divBdr>
        <w:top w:val="none" w:sz="0" w:space="0" w:color="auto"/>
        <w:left w:val="none" w:sz="0" w:space="0" w:color="auto"/>
        <w:bottom w:val="none" w:sz="0" w:space="0" w:color="auto"/>
        <w:right w:val="none" w:sz="0" w:space="0" w:color="auto"/>
      </w:divBdr>
    </w:div>
    <w:div w:id="650327345">
      <w:bodyDiv w:val="1"/>
      <w:marLeft w:val="0"/>
      <w:marRight w:val="0"/>
      <w:marTop w:val="0"/>
      <w:marBottom w:val="0"/>
      <w:divBdr>
        <w:top w:val="none" w:sz="0" w:space="0" w:color="auto"/>
        <w:left w:val="none" w:sz="0" w:space="0" w:color="auto"/>
        <w:bottom w:val="none" w:sz="0" w:space="0" w:color="auto"/>
        <w:right w:val="none" w:sz="0" w:space="0" w:color="auto"/>
      </w:divBdr>
      <w:divsChild>
        <w:div w:id="1708022618">
          <w:marLeft w:val="0"/>
          <w:marRight w:val="0"/>
          <w:marTop w:val="0"/>
          <w:marBottom w:val="0"/>
          <w:divBdr>
            <w:top w:val="none" w:sz="0" w:space="0" w:color="auto"/>
            <w:left w:val="none" w:sz="0" w:space="0" w:color="auto"/>
            <w:bottom w:val="none" w:sz="0" w:space="0" w:color="auto"/>
            <w:right w:val="none" w:sz="0" w:space="0" w:color="auto"/>
          </w:divBdr>
          <w:divsChild>
            <w:div w:id="1579636711">
              <w:marLeft w:val="0"/>
              <w:marRight w:val="0"/>
              <w:marTop w:val="270"/>
              <w:marBottom w:val="90"/>
              <w:divBdr>
                <w:top w:val="none" w:sz="0" w:space="0" w:color="auto"/>
                <w:left w:val="none" w:sz="0" w:space="0" w:color="auto"/>
                <w:bottom w:val="none" w:sz="0" w:space="0" w:color="auto"/>
                <w:right w:val="none" w:sz="0" w:space="0" w:color="auto"/>
              </w:divBdr>
            </w:div>
          </w:divsChild>
        </w:div>
      </w:divsChild>
    </w:div>
    <w:div w:id="671419563">
      <w:bodyDiv w:val="1"/>
      <w:marLeft w:val="0"/>
      <w:marRight w:val="0"/>
      <w:marTop w:val="0"/>
      <w:marBottom w:val="0"/>
      <w:divBdr>
        <w:top w:val="none" w:sz="0" w:space="0" w:color="auto"/>
        <w:left w:val="none" w:sz="0" w:space="0" w:color="auto"/>
        <w:bottom w:val="none" w:sz="0" w:space="0" w:color="auto"/>
        <w:right w:val="none" w:sz="0" w:space="0" w:color="auto"/>
      </w:divBdr>
    </w:div>
    <w:div w:id="739668680">
      <w:bodyDiv w:val="1"/>
      <w:marLeft w:val="0"/>
      <w:marRight w:val="0"/>
      <w:marTop w:val="0"/>
      <w:marBottom w:val="0"/>
      <w:divBdr>
        <w:top w:val="none" w:sz="0" w:space="0" w:color="auto"/>
        <w:left w:val="none" w:sz="0" w:space="0" w:color="auto"/>
        <w:bottom w:val="none" w:sz="0" w:space="0" w:color="auto"/>
        <w:right w:val="none" w:sz="0" w:space="0" w:color="auto"/>
      </w:divBdr>
    </w:div>
    <w:div w:id="763694120">
      <w:bodyDiv w:val="1"/>
      <w:marLeft w:val="0"/>
      <w:marRight w:val="0"/>
      <w:marTop w:val="0"/>
      <w:marBottom w:val="0"/>
      <w:divBdr>
        <w:top w:val="none" w:sz="0" w:space="0" w:color="auto"/>
        <w:left w:val="none" w:sz="0" w:space="0" w:color="auto"/>
        <w:bottom w:val="none" w:sz="0" w:space="0" w:color="auto"/>
        <w:right w:val="none" w:sz="0" w:space="0" w:color="auto"/>
      </w:divBdr>
    </w:div>
    <w:div w:id="820969790">
      <w:bodyDiv w:val="1"/>
      <w:marLeft w:val="0"/>
      <w:marRight w:val="0"/>
      <w:marTop w:val="0"/>
      <w:marBottom w:val="0"/>
      <w:divBdr>
        <w:top w:val="none" w:sz="0" w:space="0" w:color="auto"/>
        <w:left w:val="none" w:sz="0" w:space="0" w:color="auto"/>
        <w:bottom w:val="none" w:sz="0" w:space="0" w:color="auto"/>
        <w:right w:val="none" w:sz="0" w:space="0" w:color="auto"/>
      </w:divBdr>
      <w:divsChild>
        <w:div w:id="1210991719">
          <w:marLeft w:val="0"/>
          <w:marRight w:val="0"/>
          <w:marTop w:val="0"/>
          <w:marBottom w:val="90"/>
          <w:divBdr>
            <w:top w:val="none" w:sz="0" w:space="0" w:color="auto"/>
            <w:left w:val="none" w:sz="0" w:space="0" w:color="auto"/>
            <w:bottom w:val="none" w:sz="0" w:space="0" w:color="auto"/>
            <w:right w:val="none" w:sz="0" w:space="0" w:color="auto"/>
          </w:divBdr>
        </w:div>
      </w:divsChild>
    </w:div>
    <w:div w:id="1175072511">
      <w:bodyDiv w:val="1"/>
      <w:marLeft w:val="0"/>
      <w:marRight w:val="0"/>
      <w:marTop w:val="0"/>
      <w:marBottom w:val="0"/>
      <w:divBdr>
        <w:top w:val="none" w:sz="0" w:space="0" w:color="auto"/>
        <w:left w:val="none" w:sz="0" w:space="0" w:color="auto"/>
        <w:bottom w:val="none" w:sz="0" w:space="0" w:color="auto"/>
        <w:right w:val="none" w:sz="0" w:space="0" w:color="auto"/>
      </w:divBdr>
    </w:div>
    <w:div w:id="1175455254">
      <w:bodyDiv w:val="1"/>
      <w:marLeft w:val="0"/>
      <w:marRight w:val="0"/>
      <w:marTop w:val="0"/>
      <w:marBottom w:val="0"/>
      <w:divBdr>
        <w:top w:val="none" w:sz="0" w:space="0" w:color="auto"/>
        <w:left w:val="none" w:sz="0" w:space="0" w:color="auto"/>
        <w:bottom w:val="none" w:sz="0" w:space="0" w:color="auto"/>
        <w:right w:val="none" w:sz="0" w:space="0" w:color="auto"/>
      </w:divBdr>
    </w:div>
    <w:div w:id="1404379029">
      <w:bodyDiv w:val="1"/>
      <w:marLeft w:val="0"/>
      <w:marRight w:val="0"/>
      <w:marTop w:val="0"/>
      <w:marBottom w:val="0"/>
      <w:divBdr>
        <w:top w:val="none" w:sz="0" w:space="0" w:color="auto"/>
        <w:left w:val="none" w:sz="0" w:space="0" w:color="auto"/>
        <w:bottom w:val="none" w:sz="0" w:space="0" w:color="auto"/>
        <w:right w:val="none" w:sz="0" w:space="0" w:color="auto"/>
      </w:divBdr>
    </w:div>
    <w:div w:id="1490486957">
      <w:bodyDiv w:val="1"/>
      <w:marLeft w:val="0"/>
      <w:marRight w:val="0"/>
      <w:marTop w:val="0"/>
      <w:marBottom w:val="0"/>
      <w:divBdr>
        <w:top w:val="none" w:sz="0" w:space="0" w:color="auto"/>
        <w:left w:val="none" w:sz="0" w:space="0" w:color="auto"/>
        <w:bottom w:val="none" w:sz="0" w:space="0" w:color="auto"/>
        <w:right w:val="none" w:sz="0" w:space="0" w:color="auto"/>
      </w:divBdr>
    </w:div>
    <w:div w:id="1599101085">
      <w:bodyDiv w:val="1"/>
      <w:marLeft w:val="0"/>
      <w:marRight w:val="0"/>
      <w:marTop w:val="0"/>
      <w:marBottom w:val="0"/>
      <w:divBdr>
        <w:top w:val="none" w:sz="0" w:space="0" w:color="auto"/>
        <w:left w:val="none" w:sz="0" w:space="0" w:color="auto"/>
        <w:bottom w:val="none" w:sz="0" w:space="0" w:color="auto"/>
        <w:right w:val="none" w:sz="0" w:space="0" w:color="auto"/>
      </w:divBdr>
    </w:div>
    <w:div w:id="1664776748">
      <w:bodyDiv w:val="1"/>
      <w:marLeft w:val="0"/>
      <w:marRight w:val="0"/>
      <w:marTop w:val="0"/>
      <w:marBottom w:val="0"/>
      <w:divBdr>
        <w:top w:val="none" w:sz="0" w:space="0" w:color="auto"/>
        <w:left w:val="none" w:sz="0" w:space="0" w:color="auto"/>
        <w:bottom w:val="none" w:sz="0" w:space="0" w:color="auto"/>
        <w:right w:val="none" w:sz="0" w:space="0" w:color="auto"/>
      </w:divBdr>
    </w:div>
    <w:div w:id="1770848963">
      <w:bodyDiv w:val="1"/>
      <w:marLeft w:val="0"/>
      <w:marRight w:val="0"/>
      <w:marTop w:val="0"/>
      <w:marBottom w:val="0"/>
      <w:divBdr>
        <w:top w:val="none" w:sz="0" w:space="0" w:color="auto"/>
        <w:left w:val="none" w:sz="0" w:space="0" w:color="auto"/>
        <w:bottom w:val="none" w:sz="0" w:space="0" w:color="auto"/>
        <w:right w:val="none" w:sz="0" w:space="0" w:color="auto"/>
      </w:divBdr>
    </w:div>
    <w:div w:id="1948853093">
      <w:bodyDiv w:val="1"/>
      <w:marLeft w:val="0"/>
      <w:marRight w:val="0"/>
      <w:marTop w:val="0"/>
      <w:marBottom w:val="0"/>
      <w:divBdr>
        <w:top w:val="none" w:sz="0" w:space="0" w:color="auto"/>
        <w:left w:val="none" w:sz="0" w:space="0" w:color="auto"/>
        <w:bottom w:val="none" w:sz="0" w:space="0" w:color="auto"/>
        <w:right w:val="none" w:sz="0" w:space="0" w:color="auto"/>
      </w:divBdr>
    </w:div>
    <w:div w:id="2022973981">
      <w:bodyDiv w:val="1"/>
      <w:marLeft w:val="0"/>
      <w:marRight w:val="0"/>
      <w:marTop w:val="0"/>
      <w:marBottom w:val="0"/>
      <w:divBdr>
        <w:top w:val="none" w:sz="0" w:space="0" w:color="auto"/>
        <w:left w:val="none" w:sz="0" w:space="0" w:color="auto"/>
        <w:bottom w:val="none" w:sz="0" w:space="0" w:color="auto"/>
        <w:right w:val="none" w:sz="0" w:space="0" w:color="auto"/>
      </w:divBdr>
    </w:div>
    <w:div w:id="2050454177">
      <w:bodyDiv w:val="1"/>
      <w:marLeft w:val="0"/>
      <w:marRight w:val="0"/>
      <w:marTop w:val="0"/>
      <w:marBottom w:val="0"/>
      <w:divBdr>
        <w:top w:val="none" w:sz="0" w:space="0" w:color="auto"/>
        <w:left w:val="none" w:sz="0" w:space="0" w:color="auto"/>
        <w:bottom w:val="none" w:sz="0" w:space="0" w:color="auto"/>
        <w:right w:val="none" w:sz="0" w:space="0" w:color="auto"/>
      </w:divBdr>
    </w:div>
    <w:div w:id="2056611598">
      <w:bodyDiv w:val="1"/>
      <w:marLeft w:val="0"/>
      <w:marRight w:val="0"/>
      <w:marTop w:val="0"/>
      <w:marBottom w:val="0"/>
      <w:divBdr>
        <w:top w:val="none" w:sz="0" w:space="0" w:color="auto"/>
        <w:left w:val="none" w:sz="0" w:space="0" w:color="auto"/>
        <w:bottom w:val="none" w:sz="0" w:space="0" w:color="auto"/>
        <w:right w:val="none" w:sz="0" w:space="0" w:color="auto"/>
      </w:divBdr>
    </w:div>
    <w:div w:id="2131392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www.cde.state.co.us/coloradoliteracy/elg_school-selfevaluation-template" TargetMode="External"/><Relationship Id="rId26" Type="http://schemas.openxmlformats.org/officeDocument/2006/relationships/hyperlink" Target="chrome-extension://efaidnbmnnnibpcajpcglclefindmkaj/https:/www.cde.state.co.us/coloradoliteracy/elgsustainabilitycohort4assurances" TargetMode="External"/><Relationship Id="rId21" Type="http://schemas.openxmlformats.org/officeDocument/2006/relationships/hyperlink" Target="https://app.smartsheet.com/b/form/c435c1e873fc44eda8c1a48d9dbd7c8d" TargetMode="External"/><Relationship Id="rId34" Type="http://schemas.openxmlformats.org/officeDocument/2006/relationships/hyperlink" Target="https://app.smartsheet.com/b/form/c435c1e873fc44eda8c1a48d9dbd7c8d"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cde.state.co.us/coloradoliteracy/readact/grant" TargetMode="External"/><Relationship Id="rId25" Type="http://schemas.openxmlformats.org/officeDocument/2006/relationships/hyperlink" Target="https://app.smartsheet.com/b/form/c435c1e873fc44eda8c1a48d9dbd7c8d" TargetMode="External"/><Relationship Id="rId33" Type="http://schemas.openxmlformats.org/officeDocument/2006/relationships/hyperlink" Target="https://app.smartsheet.com/b/form/fe0f31fc7523489faf63c4627a95f025"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www.cde.state.co.us/coloradoliteracy/readact/grant" TargetMode="External"/><Relationship Id="rId29" Type="http://schemas.openxmlformats.org/officeDocument/2006/relationships/hyperlink" Target="https://app.smartsheet.com/b/form/c435c1e873fc44eda8c1a48d9dbd7c8d"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cde.state.co.us/coloradoliteracy/elgsustainabilitycohort4assurances" TargetMode="External"/><Relationship Id="rId32" Type="http://schemas.openxmlformats.org/officeDocument/2006/relationships/hyperlink" Target="chrome-extension://efaidnbmnnnibpcajpcglclefindmkaj/https:/www.cde.state.co.us/coloradoliteracy/elgsustainabilitycohort4assurances" TargetMode="External"/><Relationship Id="rId37"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mailto:Friedman_A@cde.state.co.us" TargetMode="External"/><Relationship Id="rId23" Type="http://schemas.openxmlformats.org/officeDocument/2006/relationships/hyperlink" Target="https://www.cde.state.co.us/coloradoliteracy/elgsustainabilitycohort4assurances" TargetMode="External"/><Relationship Id="rId28" Type="http://schemas.openxmlformats.org/officeDocument/2006/relationships/hyperlink" Target="https://app.smartsheet.com/b/form/c435c1e873fc44eda8c1a48d9dbd7c8d"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cde.state.co.us/coloradoliteracy/readact/grant" TargetMode="External"/><Relationship Id="rId31" Type="http://schemas.openxmlformats.org/officeDocument/2006/relationships/hyperlink" Target="https://app.smartsheet.com/b/form/c435c1e873fc44eda8c1a48d9dbd7c8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telling_L@cde.state.co.us" TargetMode="External"/><Relationship Id="rId22" Type="http://schemas.openxmlformats.org/officeDocument/2006/relationships/hyperlink" Target="https://app.smartsheet.com/b/form/c435c1e873fc44eda8c1a48d9dbd7c8d" TargetMode="External"/><Relationship Id="rId27" Type="http://schemas.openxmlformats.org/officeDocument/2006/relationships/hyperlink" Target="mailto:Stelling_L@cde.state.co.us" TargetMode="External"/><Relationship Id="rId30" Type="http://schemas.openxmlformats.org/officeDocument/2006/relationships/hyperlink" Target="https://app.smartsheet.com/b/form/c435c1e873fc44eda8c1a48d9dbd7c8d" TargetMode="External"/><Relationship Id="rId35" Type="http://schemas.openxmlformats.org/officeDocument/2006/relationships/footer" Target="footer4.xml"/><Relationship Id="rId8" Type="http://schemas.openxmlformats.org/officeDocument/2006/relationships/webSettings" Target="webSettings.xml"/><Relationship Id="rId3"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1ED27D80-DDA9-4878-938A-70D9C59E767E}"/>
      </w:docPartPr>
      <w:docPartBody>
        <w:p w:rsidR="00CF6926" w:rsidRDefault="00CF6926">
          <w:r w:rsidRPr="00AC2E11">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lab 500">
    <w:altName w:val="Times New Roman"/>
    <w:panose1 w:val="00000000000000000000"/>
    <w:charset w:val="00"/>
    <w:family w:val="modern"/>
    <w:notTrueType/>
    <w:pitch w:val="variable"/>
    <w:sig w:usb0="A00000AF" w:usb1="4000004B" w:usb2="00000000" w:usb3="00000000" w:csb0="00000093"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926"/>
    <w:rsid w:val="00CF6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F692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41645ACF207C40A9AC68552812CF56" ma:contentTypeVersion="11" ma:contentTypeDescription="Create a new document." ma:contentTypeScope="" ma:versionID="c893dd98933719812d897146f8c540df">
  <xsd:schema xmlns:xsd="http://www.w3.org/2001/XMLSchema" xmlns:xs="http://www.w3.org/2001/XMLSchema" xmlns:p="http://schemas.microsoft.com/office/2006/metadata/properties" xmlns:ns2="00f509a9-c32d-4da3-8aae-24aafb2d4278" xmlns:ns3="8afd8c4a-fe3c-41c6-823e-e35e5abfca68" targetNamespace="http://schemas.microsoft.com/office/2006/metadata/properties" ma:root="true" ma:fieldsID="49009fb9a23a74916ba2c5cd99049351" ns2:_="" ns3:_="">
    <xsd:import namespace="00f509a9-c32d-4da3-8aae-24aafb2d4278"/>
    <xsd:import namespace="8afd8c4a-fe3c-41c6-823e-e35e5abfca6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f509a9-c32d-4da3-8aae-24aafb2d42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fd8c4a-fe3c-41c6-823e-e35e5abfca6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8afd8c4a-fe3c-41c6-823e-e35e5abfca68">
      <UserInfo>
        <DisplayName>Stelling, Laura</DisplayName>
        <AccountId>13</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F40981-8A1F-426B-9793-B75ACAA46D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f509a9-c32d-4da3-8aae-24aafb2d4278"/>
    <ds:schemaRef ds:uri="8afd8c4a-fe3c-41c6-823e-e35e5abfc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ADB37E-B5A9-4A2B-87F9-537621B22D42}">
  <ds:schemaRefs>
    <ds:schemaRef ds:uri="http://schemas.openxmlformats.org/officeDocument/2006/bibliography"/>
  </ds:schemaRefs>
</ds:datastoreItem>
</file>

<file path=customXml/itemProps3.xml><?xml version="1.0" encoding="utf-8"?>
<ds:datastoreItem xmlns:ds="http://schemas.openxmlformats.org/officeDocument/2006/customXml" ds:itemID="{7870DEFF-BF91-46B7-88F7-A6A8AE4E81AB}">
  <ds:schemaRefs>
    <ds:schemaRef ds:uri="http://schemas.microsoft.com/office/2006/metadata/properties"/>
    <ds:schemaRef ds:uri="http://schemas.microsoft.com/office/infopath/2007/PartnerControls"/>
    <ds:schemaRef ds:uri="8afd8c4a-fe3c-41c6-823e-e35e5abfca68"/>
  </ds:schemaRefs>
</ds:datastoreItem>
</file>

<file path=customXml/itemProps4.xml><?xml version="1.0" encoding="utf-8"?>
<ds:datastoreItem xmlns:ds="http://schemas.openxmlformats.org/officeDocument/2006/customXml" ds:itemID="{AED218F0-132F-4283-B115-11B84D6F8B3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2985</Words>
  <Characters>17021</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19967</CharactersWithSpaces>
  <SharedDoc>false</SharedDoc>
  <HLinks>
    <vt:vector size="114" baseType="variant">
      <vt:variant>
        <vt:i4>3342368</vt:i4>
      </vt:variant>
      <vt:variant>
        <vt:i4>51</vt:i4>
      </vt:variant>
      <vt:variant>
        <vt:i4>0</vt:i4>
      </vt:variant>
      <vt:variant>
        <vt:i4>5</vt:i4>
      </vt:variant>
      <vt:variant>
        <vt:lpwstr>https://app.smartsheet.com/b/form/c435c1e873fc44eda8c1a48d9dbd7c8d</vt:lpwstr>
      </vt:variant>
      <vt:variant>
        <vt:lpwstr/>
      </vt:variant>
      <vt:variant>
        <vt:i4>7209002</vt:i4>
      </vt:variant>
      <vt:variant>
        <vt:i4>48</vt:i4>
      </vt:variant>
      <vt:variant>
        <vt:i4>0</vt:i4>
      </vt:variant>
      <vt:variant>
        <vt:i4>5</vt:i4>
      </vt:variant>
      <vt:variant>
        <vt:lpwstr>https://app.smartsheet.com/b/form/fe0f31fc7523489faf63c4627a95f025</vt:lpwstr>
      </vt:variant>
      <vt:variant>
        <vt:lpwstr/>
      </vt:variant>
      <vt:variant>
        <vt:i4>7929981</vt:i4>
      </vt:variant>
      <vt:variant>
        <vt:i4>45</vt:i4>
      </vt:variant>
      <vt:variant>
        <vt:i4>0</vt:i4>
      </vt:variant>
      <vt:variant>
        <vt:i4>5</vt:i4>
      </vt:variant>
      <vt:variant>
        <vt:lpwstr>chrome-extension://efaidnbmnnnibpcajpcglclefindmkaj/https:/www.cde.state.co.us/coloradoliteracy/elgsustainabilitycohort4assurances</vt:lpwstr>
      </vt:variant>
      <vt:variant>
        <vt:lpwstr/>
      </vt:variant>
      <vt:variant>
        <vt:i4>3342368</vt:i4>
      </vt:variant>
      <vt:variant>
        <vt:i4>42</vt:i4>
      </vt:variant>
      <vt:variant>
        <vt:i4>0</vt:i4>
      </vt:variant>
      <vt:variant>
        <vt:i4>5</vt:i4>
      </vt:variant>
      <vt:variant>
        <vt:lpwstr>https://app.smartsheet.com/b/form/c435c1e873fc44eda8c1a48d9dbd7c8d</vt:lpwstr>
      </vt:variant>
      <vt:variant>
        <vt:lpwstr/>
      </vt:variant>
      <vt:variant>
        <vt:i4>3342368</vt:i4>
      </vt:variant>
      <vt:variant>
        <vt:i4>39</vt:i4>
      </vt:variant>
      <vt:variant>
        <vt:i4>0</vt:i4>
      </vt:variant>
      <vt:variant>
        <vt:i4>5</vt:i4>
      </vt:variant>
      <vt:variant>
        <vt:lpwstr>https://app.smartsheet.com/b/form/c435c1e873fc44eda8c1a48d9dbd7c8d</vt:lpwstr>
      </vt:variant>
      <vt:variant>
        <vt:lpwstr/>
      </vt:variant>
      <vt:variant>
        <vt:i4>1507340</vt:i4>
      </vt:variant>
      <vt:variant>
        <vt:i4>36</vt:i4>
      </vt:variant>
      <vt:variant>
        <vt:i4>0</vt:i4>
      </vt:variant>
      <vt:variant>
        <vt:i4>5</vt:i4>
      </vt:variant>
      <vt:variant>
        <vt:lpwstr>mailto:Stelling_L@cde.state.co.us</vt:lpwstr>
      </vt:variant>
      <vt:variant>
        <vt:lpwstr/>
      </vt:variant>
      <vt:variant>
        <vt:i4>7929981</vt:i4>
      </vt:variant>
      <vt:variant>
        <vt:i4>33</vt:i4>
      </vt:variant>
      <vt:variant>
        <vt:i4>0</vt:i4>
      </vt:variant>
      <vt:variant>
        <vt:i4>5</vt:i4>
      </vt:variant>
      <vt:variant>
        <vt:lpwstr>chrome-extension://efaidnbmnnnibpcajpcglclefindmkaj/https:/www.cde.state.co.us/coloradoliteracy/elgsustainabilitycohort4assurances</vt:lpwstr>
      </vt:variant>
      <vt:variant>
        <vt:lpwstr/>
      </vt:variant>
      <vt:variant>
        <vt:i4>3342368</vt:i4>
      </vt:variant>
      <vt:variant>
        <vt:i4>30</vt:i4>
      </vt:variant>
      <vt:variant>
        <vt:i4>0</vt:i4>
      </vt:variant>
      <vt:variant>
        <vt:i4>5</vt:i4>
      </vt:variant>
      <vt:variant>
        <vt:lpwstr>https://app.smartsheet.com/b/form/c435c1e873fc44eda8c1a48d9dbd7c8d</vt:lpwstr>
      </vt:variant>
      <vt:variant>
        <vt:lpwstr/>
      </vt:variant>
      <vt:variant>
        <vt:i4>7209056</vt:i4>
      </vt:variant>
      <vt:variant>
        <vt:i4>27</vt:i4>
      </vt:variant>
      <vt:variant>
        <vt:i4>0</vt:i4>
      </vt:variant>
      <vt:variant>
        <vt:i4>5</vt:i4>
      </vt:variant>
      <vt:variant>
        <vt:lpwstr>https://www.cde.state.co.us/coloradoliteracy/elgsustainabilitycohort4assurances</vt:lpwstr>
      </vt:variant>
      <vt:variant>
        <vt:lpwstr/>
      </vt:variant>
      <vt:variant>
        <vt:i4>7209056</vt:i4>
      </vt:variant>
      <vt:variant>
        <vt:i4>24</vt:i4>
      </vt:variant>
      <vt:variant>
        <vt:i4>0</vt:i4>
      </vt:variant>
      <vt:variant>
        <vt:i4>5</vt:i4>
      </vt:variant>
      <vt:variant>
        <vt:lpwstr>https://www.cde.state.co.us/coloradoliteracy/elgsustainabilitycohort4assurances</vt:lpwstr>
      </vt:variant>
      <vt:variant>
        <vt:lpwstr/>
      </vt:variant>
      <vt:variant>
        <vt:i4>3342368</vt:i4>
      </vt:variant>
      <vt:variant>
        <vt:i4>21</vt:i4>
      </vt:variant>
      <vt:variant>
        <vt:i4>0</vt:i4>
      </vt:variant>
      <vt:variant>
        <vt:i4>5</vt:i4>
      </vt:variant>
      <vt:variant>
        <vt:lpwstr>https://app.smartsheet.com/b/form/c435c1e873fc44eda8c1a48d9dbd7c8d</vt:lpwstr>
      </vt:variant>
      <vt:variant>
        <vt:lpwstr/>
      </vt:variant>
      <vt:variant>
        <vt:i4>3342368</vt:i4>
      </vt:variant>
      <vt:variant>
        <vt:i4>18</vt:i4>
      </vt:variant>
      <vt:variant>
        <vt:i4>0</vt:i4>
      </vt:variant>
      <vt:variant>
        <vt:i4>5</vt:i4>
      </vt:variant>
      <vt:variant>
        <vt:lpwstr>https://app.smartsheet.com/b/form/c435c1e873fc44eda8c1a48d9dbd7c8d</vt:lpwstr>
      </vt:variant>
      <vt:variant>
        <vt:lpwstr/>
      </vt:variant>
      <vt:variant>
        <vt:i4>7798881</vt:i4>
      </vt:variant>
      <vt:variant>
        <vt:i4>15</vt:i4>
      </vt:variant>
      <vt:variant>
        <vt:i4>0</vt:i4>
      </vt:variant>
      <vt:variant>
        <vt:i4>5</vt:i4>
      </vt:variant>
      <vt:variant>
        <vt:lpwstr>https://www.cde.state.co.us/coloradoliteracy/readact/grant</vt:lpwstr>
      </vt:variant>
      <vt:variant>
        <vt:lpwstr/>
      </vt:variant>
      <vt:variant>
        <vt:i4>7798881</vt:i4>
      </vt:variant>
      <vt:variant>
        <vt:i4>12</vt:i4>
      </vt:variant>
      <vt:variant>
        <vt:i4>0</vt:i4>
      </vt:variant>
      <vt:variant>
        <vt:i4>5</vt:i4>
      </vt:variant>
      <vt:variant>
        <vt:lpwstr>https://www.cde.state.co.us/coloradoliteracy/readact/grant</vt:lpwstr>
      </vt:variant>
      <vt:variant>
        <vt:lpwstr/>
      </vt:variant>
      <vt:variant>
        <vt:i4>2490447</vt:i4>
      </vt:variant>
      <vt:variant>
        <vt:i4>9</vt:i4>
      </vt:variant>
      <vt:variant>
        <vt:i4>0</vt:i4>
      </vt:variant>
      <vt:variant>
        <vt:i4>5</vt:i4>
      </vt:variant>
      <vt:variant>
        <vt:lpwstr>https://www.cde.state.co.us/coloradoliteracy/elg_school-selfevaluation-template</vt:lpwstr>
      </vt:variant>
      <vt:variant>
        <vt:lpwstr/>
      </vt:variant>
      <vt:variant>
        <vt:i4>655387</vt:i4>
      </vt:variant>
      <vt:variant>
        <vt:i4>6</vt:i4>
      </vt:variant>
      <vt:variant>
        <vt:i4>0</vt:i4>
      </vt:variant>
      <vt:variant>
        <vt:i4>5</vt:i4>
      </vt:variant>
      <vt:variant>
        <vt:lpwstr>http://www.cde.state.co.us/coloradoliteracy/readact/grant</vt:lpwstr>
      </vt:variant>
      <vt:variant>
        <vt:lpwstr/>
      </vt:variant>
      <vt:variant>
        <vt:i4>589827</vt:i4>
      </vt:variant>
      <vt:variant>
        <vt:i4>3</vt:i4>
      </vt:variant>
      <vt:variant>
        <vt:i4>0</vt:i4>
      </vt:variant>
      <vt:variant>
        <vt:i4>5</vt:i4>
      </vt:variant>
      <vt:variant>
        <vt:lpwstr>mailto:Friedman_A@cde.state.co.us</vt:lpwstr>
      </vt:variant>
      <vt:variant>
        <vt:lpwstr/>
      </vt:variant>
      <vt:variant>
        <vt:i4>1507340</vt:i4>
      </vt:variant>
      <vt:variant>
        <vt:i4>0</vt:i4>
      </vt:variant>
      <vt:variant>
        <vt:i4>0</vt:i4>
      </vt:variant>
      <vt:variant>
        <vt:i4>5</vt:i4>
      </vt:variant>
      <vt:variant>
        <vt:lpwstr>mailto:Stelling_L@cde.state.co.us</vt:lpwstr>
      </vt:variant>
      <vt:variant>
        <vt:lpwstr/>
      </vt:variant>
      <vt:variant>
        <vt:i4>3342368</vt:i4>
      </vt:variant>
      <vt:variant>
        <vt:i4>0</vt:i4>
      </vt:variant>
      <vt:variant>
        <vt:i4>0</vt:i4>
      </vt:variant>
      <vt:variant>
        <vt:i4>5</vt:i4>
      </vt:variant>
      <vt:variant>
        <vt:lpwstr>https://app.smartsheet.com/b/form/c435c1e873fc44eda8c1a48d9dbd7c8d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Christensen, Mandy</dc:creator>
  <cp:keywords/>
  <cp:lastModifiedBy>Pembroke, Gionna</cp:lastModifiedBy>
  <cp:revision>2</cp:revision>
  <cp:lastPrinted>2022-07-28T18:32:00Z</cp:lastPrinted>
  <dcterms:created xsi:type="dcterms:W3CDTF">2022-07-28T20:37:00Z</dcterms:created>
  <dcterms:modified xsi:type="dcterms:W3CDTF">2022-07-28T20:37:00Z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0x0101004441645ACF207C40A9AC68552812CF56</vt:lpwstr>
  </property>
</Properties>
</file>