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944F2F7" w14:textId="394DC7E5" w:rsidR="00E36C7B" w:rsidRDefault="00B10AE9" w:rsidP="00DE04FA">
      <w:pPr>
        <w:rPr>
          <w:rFonts w:ascii="Calibri" w:eastAsia="Calibri" w:hAnsi="Calibri" w:cs="Calibri"/>
          <w:sz w:val="18"/>
          <w:szCs w:val="18"/>
        </w:rPr>
      </w:pPr>
      <w:r>
        <w:rPr>
          <w:rFonts w:ascii="Calibri" w:eastAsia="Calibri" w:hAnsi="Calibri" w:cs="Calibri"/>
          <w:sz w:val="18"/>
          <w:szCs w:val="18"/>
          <w:vertAlign w:val="subscript"/>
        </w:rPr>
        <w:t>+</w:t>
      </w:r>
      <w:r w:rsidR="00F15DEC">
        <w:rPr>
          <w:rFonts w:ascii="Calibri" w:eastAsia="Calibri" w:hAnsi="Calibri" w:cs="Calibri"/>
          <w:sz w:val="18"/>
          <w:szCs w:val="18"/>
        </w:rPr>
        <w:t xml:space="preserve">                                        </w:t>
      </w:r>
      <w:r w:rsidR="00DE04FA" w:rsidRPr="006C3DAF">
        <w:rPr>
          <w:rFonts w:cstheme="minorHAnsi"/>
          <w:noProof/>
        </w:rPr>
        <w:drawing>
          <wp:inline distT="0" distB="0" distL="0" distR="0" wp14:anchorId="77FA65D8" wp14:editId="5C21FE83">
            <wp:extent cx="4429125" cy="745496"/>
            <wp:effectExtent l="0" t="0" r="0" b="0"/>
            <wp:docPr id="3" name="Picture 3" descr="C:\Users\burnham_k\AppData\Local\Temp\2\wzee63\cde_logo_fullColor-h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urnham_k\AppData\Local\Temp\2\wzee63\cde_logo_fullColor-ho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90177" cy="755772"/>
                    </a:xfrm>
                    <a:prstGeom prst="rect">
                      <a:avLst/>
                    </a:prstGeom>
                    <a:noFill/>
                    <a:ln>
                      <a:noFill/>
                    </a:ln>
                  </pic:spPr>
                </pic:pic>
              </a:graphicData>
            </a:graphic>
          </wp:inline>
        </w:drawing>
      </w:r>
    </w:p>
    <w:p w14:paraId="4529CAF1" w14:textId="18BBC3B2" w:rsidR="00E36C7B" w:rsidRDefault="00E36C7B">
      <w:pPr>
        <w:ind w:left="5760"/>
        <w:rPr>
          <w:rFonts w:ascii="Calibri" w:eastAsia="Calibri" w:hAnsi="Calibri" w:cs="Calibri"/>
          <w:sz w:val="18"/>
          <w:szCs w:val="18"/>
        </w:rPr>
      </w:pPr>
    </w:p>
    <w:p w14:paraId="7C47963C" w14:textId="2729F7AA" w:rsidR="00E36C7B" w:rsidRDefault="00F15DEC">
      <w:pPr>
        <w:rPr>
          <w:rFonts w:ascii="Calibri" w:eastAsia="Calibri" w:hAnsi="Calibri" w:cs="Calibri"/>
        </w:rPr>
      </w:pPr>
      <w:bookmarkStart w:id="0" w:name="_Hlk55841021"/>
      <w:bookmarkEnd w:id="0"/>
      <w:r>
        <w:rPr>
          <w:rFonts w:ascii="Calibri" w:eastAsia="Calibri" w:hAnsi="Calibri" w:cs="Calibri"/>
        </w:rPr>
        <w:tab/>
      </w:r>
      <w:r>
        <w:rPr>
          <w:rFonts w:ascii="Calibri" w:eastAsia="Calibri" w:hAnsi="Calibri" w:cs="Calibri"/>
        </w:rPr>
        <w:tab/>
      </w:r>
      <w:r>
        <w:rPr>
          <w:rFonts w:ascii="Calibri" w:eastAsia="Calibri" w:hAnsi="Calibri" w:cs="Calibri"/>
        </w:rPr>
        <w:tab/>
      </w:r>
    </w:p>
    <w:p w14:paraId="04DDCBDB" w14:textId="77777777" w:rsidR="00E36C7B" w:rsidRDefault="00F15DEC">
      <w:pPr>
        <w:spacing w:before="240" w:after="240"/>
        <w:rPr>
          <w:rFonts w:ascii="Calibri" w:eastAsia="Calibri" w:hAnsi="Calibri" w:cs="Calibri"/>
        </w:rPr>
      </w:pPr>
      <w:r>
        <w:rPr>
          <w:rFonts w:ascii="Calibri" w:eastAsia="Calibri" w:hAnsi="Calibri" w:cs="Calibri"/>
        </w:rPr>
        <w:t xml:space="preserve"> </w:t>
      </w:r>
    </w:p>
    <w:p w14:paraId="4BE238DF" w14:textId="77777777" w:rsidR="00E36C7B" w:rsidRDefault="00F15DEC">
      <w:pPr>
        <w:spacing w:before="240" w:after="240"/>
        <w:rPr>
          <w:rFonts w:ascii="Calibri" w:eastAsia="Calibri" w:hAnsi="Calibri" w:cs="Calibri"/>
        </w:rPr>
      </w:pPr>
      <w:r>
        <w:rPr>
          <w:rFonts w:ascii="Calibri" w:eastAsia="Calibri" w:hAnsi="Calibri" w:cs="Calibri"/>
        </w:rPr>
        <w:t xml:space="preserve"> </w:t>
      </w:r>
    </w:p>
    <w:p w14:paraId="40AC9236" w14:textId="77777777" w:rsidR="00E36C7B" w:rsidRDefault="00F15DEC">
      <w:pPr>
        <w:spacing w:before="240" w:after="240"/>
        <w:rPr>
          <w:rFonts w:ascii="Calibri" w:eastAsia="Calibri" w:hAnsi="Calibri" w:cs="Calibri"/>
        </w:rPr>
      </w:pPr>
      <w:r>
        <w:rPr>
          <w:rFonts w:ascii="Calibri" w:eastAsia="Calibri" w:hAnsi="Calibri" w:cs="Calibri"/>
        </w:rPr>
        <w:t xml:space="preserve"> </w:t>
      </w:r>
    </w:p>
    <w:p w14:paraId="3771FB3B" w14:textId="77777777" w:rsidR="00E36C7B" w:rsidRDefault="00E36C7B">
      <w:pPr>
        <w:spacing w:before="240" w:after="240"/>
        <w:rPr>
          <w:rFonts w:ascii="Calibri" w:eastAsia="Calibri" w:hAnsi="Calibri" w:cs="Calibri"/>
        </w:rPr>
      </w:pPr>
    </w:p>
    <w:p w14:paraId="2ABFE991" w14:textId="77777777" w:rsidR="00E36C7B" w:rsidRDefault="00E36C7B">
      <w:pPr>
        <w:spacing w:before="240" w:after="240"/>
        <w:rPr>
          <w:rFonts w:ascii="Calibri" w:eastAsia="Calibri" w:hAnsi="Calibri" w:cs="Calibri"/>
        </w:rPr>
      </w:pPr>
    </w:p>
    <w:p w14:paraId="2BDEE39A" w14:textId="77777777" w:rsidR="00E36C7B" w:rsidRDefault="00E36C7B">
      <w:pPr>
        <w:spacing w:before="240" w:after="240"/>
        <w:rPr>
          <w:rFonts w:ascii="Calibri" w:eastAsia="Calibri" w:hAnsi="Calibri" w:cs="Calibri"/>
        </w:rPr>
      </w:pPr>
    </w:p>
    <w:p w14:paraId="2933E23C" w14:textId="77777777" w:rsidR="00E36C7B" w:rsidRDefault="00E36C7B">
      <w:pPr>
        <w:spacing w:before="240" w:after="240"/>
        <w:rPr>
          <w:rFonts w:ascii="Calibri" w:eastAsia="Calibri" w:hAnsi="Calibri" w:cs="Calibri"/>
        </w:rPr>
      </w:pPr>
    </w:p>
    <w:p w14:paraId="467AEF9D" w14:textId="77777777" w:rsidR="00E36C7B" w:rsidRDefault="00F15DEC">
      <w:pPr>
        <w:rPr>
          <w:rFonts w:ascii="Calibri" w:eastAsia="Calibri" w:hAnsi="Calibri" w:cs="Calibri"/>
          <w:color w:val="5B9BD5"/>
          <w:sz w:val="64"/>
          <w:szCs w:val="64"/>
        </w:rPr>
      </w:pPr>
      <w:r w:rsidRPr="00F61A4E">
        <w:rPr>
          <w:rFonts w:ascii="Calibri" w:eastAsia="Calibri" w:hAnsi="Calibri" w:cs="Calibri"/>
          <w:sz w:val="64"/>
          <w:szCs w:val="64"/>
        </w:rPr>
        <w:t>Colorado READ Act</w:t>
      </w:r>
    </w:p>
    <w:p w14:paraId="75472F60" w14:textId="5127D1B1" w:rsidR="00E36C7B" w:rsidRDefault="00F15DEC">
      <w:pPr>
        <w:rPr>
          <w:rFonts w:ascii="Calibri" w:eastAsia="Calibri" w:hAnsi="Calibri" w:cs="Calibri"/>
          <w:color w:val="404040" w:themeColor="text1" w:themeTint="BF"/>
          <w:sz w:val="36"/>
          <w:szCs w:val="36"/>
        </w:rPr>
      </w:pPr>
      <w:r w:rsidRPr="2E569F8E">
        <w:rPr>
          <w:rFonts w:ascii="Calibri" w:eastAsia="Calibri" w:hAnsi="Calibri" w:cs="Calibri"/>
          <w:color w:val="404040" w:themeColor="text1" w:themeTint="BF"/>
          <w:sz w:val="36"/>
          <w:szCs w:val="36"/>
        </w:rPr>
        <w:t xml:space="preserve">Application for Review of </w:t>
      </w:r>
      <w:r w:rsidR="0A7CFB61" w:rsidRPr="2E569F8E">
        <w:rPr>
          <w:rFonts w:ascii="Calibri" w:eastAsia="Calibri" w:hAnsi="Calibri" w:cs="Calibri"/>
          <w:color w:val="404040" w:themeColor="text1" w:themeTint="BF"/>
          <w:sz w:val="36"/>
          <w:szCs w:val="36"/>
        </w:rPr>
        <w:t>a</w:t>
      </w:r>
      <w:r w:rsidR="1EB1E7D8" w:rsidRPr="2E569F8E">
        <w:rPr>
          <w:rFonts w:ascii="Calibri" w:eastAsia="Calibri" w:hAnsi="Calibri" w:cs="Calibri"/>
          <w:color w:val="404040" w:themeColor="text1" w:themeTint="BF"/>
          <w:sz w:val="36"/>
          <w:szCs w:val="36"/>
        </w:rPr>
        <w:t>n Educator Preparation Program</w:t>
      </w:r>
      <w:r w:rsidR="0A7CFB61" w:rsidRPr="2E569F8E">
        <w:rPr>
          <w:rFonts w:ascii="Calibri" w:eastAsia="Calibri" w:hAnsi="Calibri" w:cs="Calibri"/>
          <w:color w:val="404040" w:themeColor="text1" w:themeTint="BF"/>
          <w:sz w:val="36"/>
          <w:szCs w:val="36"/>
        </w:rPr>
        <w:t xml:space="preserve"> </w:t>
      </w:r>
      <w:r w:rsidRPr="2E569F8E">
        <w:rPr>
          <w:rFonts w:ascii="Calibri" w:eastAsia="Calibri" w:hAnsi="Calibri" w:cs="Calibri"/>
          <w:color w:val="404040" w:themeColor="text1" w:themeTint="BF"/>
          <w:sz w:val="36"/>
          <w:szCs w:val="36"/>
        </w:rPr>
        <w:t>Course to Meet the Evidence-Based Teacher Training Requirement</w:t>
      </w:r>
    </w:p>
    <w:p w14:paraId="7FA449FD" w14:textId="77777777" w:rsidR="00DE04FA" w:rsidRDefault="00DE04FA">
      <w:pPr>
        <w:rPr>
          <w:rFonts w:ascii="Calibri" w:eastAsia="Calibri" w:hAnsi="Calibri" w:cs="Calibri"/>
          <w:color w:val="404040"/>
          <w:sz w:val="36"/>
          <w:szCs w:val="36"/>
        </w:rPr>
      </w:pPr>
    </w:p>
    <w:p w14:paraId="25C50435" w14:textId="7464F6ED" w:rsidR="004C01B7" w:rsidRDefault="004C01B7" w:rsidP="004C01B7">
      <w:pPr>
        <w:rPr>
          <w:rFonts w:ascii="Calibri" w:eastAsia="Calibri" w:hAnsi="Calibri" w:cs="Calibri"/>
          <w:color w:val="000000" w:themeColor="text1"/>
          <w:sz w:val="24"/>
          <w:szCs w:val="24"/>
        </w:rPr>
      </w:pPr>
      <w:r w:rsidRPr="00AE5A20">
        <w:rPr>
          <w:rFonts w:ascii="Calibri" w:eastAsia="Calibri" w:hAnsi="Calibri" w:cs="Calibri"/>
          <w:color w:val="000000" w:themeColor="text1"/>
          <w:sz w:val="24"/>
          <w:szCs w:val="24"/>
        </w:rPr>
        <w:t xml:space="preserve">This application is for </w:t>
      </w:r>
      <w:r w:rsidR="00216FFF">
        <w:rPr>
          <w:rFonts w:ascii="Calibri" w:eastAsia="Calibri" w:hAnsi="Calibri" w:cs="Calibri"/>
          <w:b/>
          <w:bCs/>
          <w:color w:val="000000" w:themeColor="text1"/>
          <w:sz w:val="24"/>
          <w:szCs w:val="24"/>
        </w:rPr>
        <w:t xml:space="preserve">educator preparation </w:t>
      </w:r>
      <w:r w:rsidR="00216FFF" w:rsidRPr="78264817">
        <w:rPr>
          <w:rFonts w:ascii="Calibri" w:eastAsia="Calibri" w:hAnsi="Calibri" w:cs="Calibri"/>
          <w:b/>
          <w:bCs/>
          <w:color w:val="000000" w:themeColor="text1"/>
          <w:sz w:val="24"/>
          <w:szCs w:val="24"/>
        </w:rPr>
        <w:t>programs</w:t>
      </w:r>
      <w:r w:rsidRPr="00AE5A20">
        <w:rPr>
          <w:rFonts w:ascii="Calibri" w:eastAsia="Calibri" w:hAnsi="Calibri" w:cs="Calibri"/>
          <w:color w:val="000000" w:themeColor="text1"/>
          <w:sz w:val="24"/>
          <w:szCs w:val="24"/>
        </w:rPr>
        <w:t xml:space="preserve"> to submit </w:t>
      </w:r>
      <w:r w:rsidR="003332EC" w:rsidRPr="00AE5A20">
        <w:rPr>
          <w:rFonts w:ascii="Calibri" w:eastAsia="Calibri" w:hAnsi="Calibri" w:cs="Calibri"/>
          <w:color w:val="000000" w:themeColor="text1"/>
          <w:sz w:val="24"/>
          <w:szCs w:val="24"/>
        </w:rPr>
        <w:t xml:space="preserve">a </w:t>
      </w:r>
      <w:r w:rsidRPr="00AE5A20">
        <w:rPr>
          <w:rFonts w:ascii="Calibri" w:eastAsia="Calibri" w:hAnsi="Calibri" w:cs="Calibri"/>
          <w:color w:val="000000" w:themeColor="text1"/>
          <w:sz w:val="24"/>
          <w:szCs w:val="24"/>
        </w:rPr>
        <w:t xml:space="preserve">course </w:t>
      </w:r>
      <w:r w:rsidR="003332EC" w:rsidRPr="00AE5A20">
        <w:rPr>
          <w:rFonts w:ascii="Calibri" w:eastAsia="Calibri" w:hAnsi="Calibri" w:cs="Calibri"/>
          <w:color w:val="000000" w:themeColor="text1"/>
          <w:sz w:val="24"/>
          <w:szCs w:val="24"/>
        </w:rPr>
        <w:t xml:space="preserve">for review that is </w:t>
      </w:r>
      <w:r w:rsidRPr="00AE5A20">
        <w:rPr>
          <w:rFonts w:ascii="Calibri" w:eastAsia="Calibri" w:hAnsi="Calibri" w:cs="Calibri"/>
          <w:color w:val="000000" w:themeColor="text1"/>
          <w:sz w:val="24"/>
          <w:szCs w:val="24"/>
        </w:rPr>
        <w:t>designed to meet the</w:t>
      </w:r>
      <w:r w:rsidR="005E6090" w:rsidRPr="00AE5A20">
        <w:rPr>
          <w:rFonts w:ascii="Calibri" w:eastAsia="Calibri" w:hAnsi="Calibri" w:cs="Calibri"/>
          <w:color w:val="000000" w:themeColor="text1"/>
          <w:sz w:val="24"/>
          <w:szCs w:val="24"/>
        </w:rPr>
        <w:t xml:space="preserve"> Evidence-Based Teacher Training </w:t>
      </w:r>
      <w:r w:rsidRPr="00AE5A20">
        <w:rPr>
          <w:rFonts w:ascii="Calibri" w:eastAsia="Calibri" w:hAnsi="Calibri" w:cs="Calibri"/>
          <w:color w:val="000000" w:themeColor="text1"/>
          <w:sz w:val="24"/>
          <w:szCs w:val="24"/>
        </w:rPr>
        <w:t>requirement</w:t>
      </w:r>
      <w:r w:rsidR="002B0E19">
        <w:rPr>
          <w:rFonts w:ascii="Calibri" w:eastAsia="Calibri" w:hAnsi="Calibri" w:cs="Calibri"/>
          <w:color w:val="000000" w:themeColor="text1"/>
          <w:sz w:val="24"/>
          <w:szCs w:val="24"/>
        </w:rPr>
        <w:t xml:space="preserve"> for their teacher candidates</w:t>
      </w:r>
      <w:r w:rsidRPr="00AE5A20">
        <w:rPr>
          <w:rFonts w:ascii="Calibri" w:eastAsia="Calibri" w:hAnsi="Calibri" w:cs="Calibri"/>
          <w:color w:val="000000" w:themeColor="text1"/>
          <w:sz w:val="24"/>
          <w:szCs w:val="24"/>
        </w:rPr>
        <w:t xml:space="preserve">. </w:t>
      </w:r>
    </w:p>
    <w:p w14:paraId="6061CF91" w14:textId="2364D60E" w:rsidR="00DE04FA" w:rsidRDefault="00DE04FA" w:rsidP="004C01B7">
      <w:pPr>
        <w:rPr>
          <w:rFonts w:ascii="Calibri" w:eastAsia="Calibri" w:hAnsi="Calibri" w:cs="Calibri"/>
          <w:color w:val="000000" w:themeColor="text1"/>
          <w:sz w:val="24"/>
          <w:szCs w:val="24"/>
        </w:rPr>
      </w:pPr>
    </w:p>
    <w:p w14:paraId="6E748B89" w14:textId="485A742E" w:rsidR="00DE04FA" w:rsidRPr="00AE5A20" w:rsidRDefault="00DE04FA" w:rsidP="004C01B7">
      <w:pPr>
        <w:rPr>
          <w:rFonts w:ascii="Calibri" w:eastAsia="Calibri" w:hAnsi="Calibri" w:cs="Calibri"/>
          <w:color w:val="000000" w:themeColor="text1"/>
          <w:sz w:val="24"/>
          <w:szCs w:val="24"/>
        </w:rPr>
      </w:pPr>
    </w:p>
    <w:p w14:paraId="3CDB328D" w14:textId="3EF0B21C" w:rsidR="00E36C7B" w:rsidRDefault="00E36C7B">
      <w:pPr>
        <w:spacing w:before="240" w:after="240"/>
        <w:jc w:val="right"/>
        <w:rPr>
          <w:rFonts w:ascii="Calibri" w:eastAsia="Calibri" w:hAnsi="Calibri" w:cs="Calibri"/>
          <w:color w:val="404040"/>
          <w:sz w:val="36"/>
          <w:szCs w:val="36"/>
        </w:rPr>
      </w:pPr>
    </w:p>
    <w:p w14:paraId="402F2237" w14:textId="77777777" w:rsidR="00E36C7B" w:rsidRDefault="00E36C7B">
      <w:pPr>
        <w:spacing w:line="256" w:lineRule="auto"/>
        <w:rPr>
          <w:rFonts w:ascii="Calibri" w:eastAsia="Calibri" w:hAnsi="Calibri" w:cs="Calibri"/>
          <w:color w:val="404040"/>
          <w:sz w:val="36"/>
          <w:szCs w:val="36"/>
        </w:rPr>
      </w:pPr>
    </w:p>
    <w:p w14:paraId="6B406D65" w14:textId="2F169615" w:rsidR="00E36C7B" w:rsidRDefault="00F15DEC">
      <w:pPr>
        <w:spacing w:before="240" w:after="240"/>
        <w:rPr>
          <w:rFonts w:ascii="Calibri" w:eastAsia="Calibri" w:hAnsi="Calibri" w:cs="Calibri"/>
          <w:color w:val="404040"/>
          <w:sz w:val="36"/>
          <w:szCs w:val="36"/>
        </w:rPr>
      </w:pPr>
      <w:r>
        <w:rPr>
          <w:rFonts w:ascii="Calibri" w:eastAsia="Calibri" w:hAnsi="Calibri" w:cs="Calibri"/>
          <w:color w:val="404040"/>
          <w:sz w:val="36"/>
          <w:szCs w:val="36"/>
        </w:rPr>
        <w:t xml:space="preserve"> </w:t>
      </w:r>
    </w:p>
    <w:p w14:paraId="21B1BE98" w14:textId="77777777" w:rsidR="00E36C7B" w:rsidRDefault="00E36C7B">
      <w:pPr>
        <w:spacing w:before="240" w:after="240"/>
        <w:rPr>
          <w:rFonts w:ascii="Calibri" w:eastAsia="Calibri" w:hAnsi="Calibri" w:cs="Calibri"/>
          <w:color w:val="404040"/>
          <w:sz w:val="36"/>
          <w:szCs w:val="36"/>
        </w:rPr>
      </w:pPr>
    </w:p>
    <w:sdt>
      <w:sdtPr>
        <w:rPr>
          <w:rFonts w:ascii="Arial" w:eastAsia="Arial" w:hAnsi="Arial" w:cs="Arial"/>
          <w:color w:val="auto"/>
          <w:sz w:val="22"/>
          <w:szCs w:val="22"/>
          <w:lang w:val="en"/>
        </w:rPr>
        <w:id w:val="1105622083"/>
        <w:docPartObj>
          <w:docPartGallery w:val="Table of Contents"/>
          <w:docPartUnique/>
        </w:docPartObj>
      </w:sdtPr>
      <w:sdtEndPr>
        <w:rPr>
          <w:b/>
          <w:bCs/>
          <w:noProof/>
        </w:rPr>
      </w:sdtEndPr>
      <w:sdtContent>
        <w:p w14:paraId="3B2F4243" w14:textId="374303BF" w:rsidR="00EF0285" w:rsidRDefault="00EF0285">
          <w:pPr>
            <w:pStyle w:val="TOCHeading"/>
          </w:pPr>
          <w:r>
            <w:t>Contents</w:t>
          </w:r>
        </w:p>
        <w:p w14:paraId="68E2BC71" w14:textId="30A96683" w:rsidR="00EF0285" w:rsidRDefault="00EF0285" w:rsidP="00EF0285">
          <w:pPr>
            <w:pStyle w:val="TOC1"/>
            <w:rPr>
              <w:rFonts w:asciiTheme="minorHAnsi" w:eastAsiaTheme="minorEastAsia" w:hAnsiTheme="minorHAnsi" w:cstheme="minorBidi"/>
              <w:lang w:val="en-US"/>
            </w:rPr>
          </w:pPr>
          <w:r>
            <w:fldChar w:fldCharType="begin"/>
          </w:r>
          <w:r>
            <w:instrText xml:space="preserve"> TOC \o "1-3" \h \z \u </w:instrText>
          </w:r>
          <w:r>
            <w:fldChar w:fldCharType="separate"/>
          </w:r>
          <w:hyperlink w:anchor="_Toc58593540" w:history="1">
            <w:r w:rsidRPr="0085602D">
              <w:rPr>
                <w:rStyle w:val="Hyperlink"/>
              </w:rPr>
              <w:t>SECTION A: Background &amp; Information</w:t>
            </w:r>
            <w:r>
              <w:rPr>
                <w:webHidden/>
              </w:rPr>
              <w:tab/>
            </w:r>
            <w:r>
              <w:rPr>
                <w:webHidden/>
              </w:rPr>
              <w:fldChar w:fldCharType="begin"/>
            </w:r>
            <w:r>
              <w:rPr>
                <w:webHidden/>
              </w:rPr>
              <w:instrText xml:space="preserve"> PAGEREF _Toc58593540 \h </w:instrText>
            </w:r>
            <w:r>
              <w:rPr>
                <w:webHidden/>
              </w:rPr>
            </w:r>
            <w:r>
              <w:rPr>
                <w:webHidden/>
              </w:rPr>
              <w:fldChar w:fldCharType="separate"/>
            </w:r>
            <w:r>
              <w:rPr>
                <w:webHidden/>
              </w:rPr>
              <w:t>2</w:t>
            </w:r>
            <w:r>
              <w:rPr>
                <w:webHidden/>
              </w:rPr>
              <w:fldChar w:fldCharType="end"/>
            </w:r>
          </w:hyperlink>
        </w:p>
        <w:p w14:paraId="5D641989" w14:textId="746DBE3B" w:rsidR="00EF0285" w:rsidRPr="00EF0285" w:rsidRDefault="00506E10">
          <w:pPr>
            <w:pStyle w:val="TOC3"/>
            <w:tabs>
              <w:tab w:val="right" w:leader="dot" w:pos="10790"/>
            </w:tabs>
            <w:rPr>
              <w:rFonts w:ascii="Calibri" w:eastAsiaTheme="minorEastAsia" w:hAnsi="Calibri" w:cs="Calibri"/>
              <w:noProof/>
              <w:lang w:val="en-US"/>
            </w:rPr>
          </w:pPr>
          <w:hyperlink w:anchor="_Toc58593541" w:history="1">
            <w:r w:rsidR="00EF0285" w:rsidRPr="00EF0285">
              <w:rPr>
                <w:rStyle w:val="Hyperlink"/>
                <w:rFonts w:ascii="Calibri" w:hAnsi="Calibri" w:cs="Calibri"/>
                <w:noProof/>
              </w:rPr>
              <w:t>Background</w:t>
            </w:r>
            <w:r w:rsidR="00EF0285" w:rsidRPr="00EF0285">
              <w:rPr>
                <w:rFonts w:ascii="Calibri" w:hAnsi="Calibri" w:cs="Calibri"/>
                <w:noProof/>
                <w:webHidden/>
              </w:rPr>
              <w:tab/>
            </w:r>
            <w:r w:rsidR="00EF0285" w:rsidRPr="00EF0285">
              <w:rPr>
                <w:rFonts w:ascii="Calibri" w:hAnsi="Calibri" w:cs="Calibri"/>
                <w:noProof/>
                <w:webHidden/>
              </w:rPr>
              <w:fldChar w:fldCharType="begin"/>
            </w:r>
            <w:r w:rsidR="00EF0285" w:rsidRPr="00EF0285">
              <w:rPr>
                <w:rFonts w:ascii="Calibri" w:hAnsi="Calibri" w:cs="Calibri"/>
                <w:noProof/>
                <w:webHidden/>
              </w:rPr>
              <w:instrText xml:space="preserve"> PAGEREF _Toc58593541 \h </w:instrText>
            </w:r>
            <w:r w:rsidR="00EF0285" w:rsidRPr="00EF0285">
              <w:rPr>
                <w:rFonts w:ascii="Calibri" w:hAnsi="Calibri" w:cs="Calibri"/>
                <w:noProof/>
                <w:webHidden/>
              </w:rPr>
            </w:r>
            <w:r w:rsidR="00EF0285" w:rsidRPr="00EF0285">
              <w:rPr>
                <w:rFonts w:ascii="Calibri" w:hAnsi="Calibri" w:cs="Calibri"/>
                <w:noProof/>
                <w:webHidden/>
              </w:rPr>
              <w:fldChar w:fldCharType="separate"/>
            </w:r>
            <w:r w:rsidR="00EF0285" w:rsidRPr="00EF0285">
              <w:rPr>
                <w:rFonts w:ascii="Calibri" w:hAnsi="Calibri" w:cs="Calibri"/>
                <w:noProof/>
                <w:webHidden/>
              </w:rPr>
              <w:t>2</w:t>
            </w:r>
            <w:r w:rsidR="00EF0285" w:rsidRPr="00EF0285">
              <w:rPr>
                <w:rFonts w:ascii="Calibri" w:hAnsi="Calibri" w:cs="Calibri"/>
                <w:noProof/>
                <w:webHidden/>
              </w:rPr>
              <w:fldChar w:fldCharType="end"/>
            </w:r>
          </w:hyperlink>
        </w:p>
        <w:p w14:paraId="6434787B" w14:textId="78D92F55" w:rsidR="00EF0285" w:rsidRPr="00EF0285" w:rsidRDefault="00506E10">
          <w:pPr>
            <w:pStyle w:val="TOC3"/>
            <w:tabs>
              <w:tab w:val="right" w:leader="dot" w:pos="10790"/>
            </w:tabs>
            <w:rPr>
              <w:rFonts w:ascii="Calibri" w:eastAsiaTheme="minorEastAsia" w:hAnsi="Calibri" w:cs="Calibri"/>
              <w:noProof/>
              <w:lang w:val="en-US"/>
            </w:rPr>
          </w:pPr>
          <w:hyperlink w:anchor="_Toc58593542" w:history="1">
            <w:r w:rsidR="00EF0285" w:rsidRPr="00EF0285">
              <w:rPr>
                <w:rStyle w:val="Hyperlink"/>
                <w:rFonts w:ascii="Calibri" w:hAnsi="Calibri" w:cs="Calibri"/>
                <w:noProof/>
              </w:rPr>
              <w:t>Pathways for Demonstrating Successful Completion of the Evidence- Based Training in Teaching Reading</w:t>
            </w:r>
            <w:r w:rsidR="00EF0285" w:rsidRPr="00EF0285">
              <w:rPr>
                <w:rFonts w:ascii="Calibri" w:hAnsi="Calibri" w:cs="Calibri"/>
                <w:noProof/>
                <w:webHidden/>
              </w:rPr>
              <w:tab/>
            </w:r>
            <w:r w:rsidR="00EF0285" w:rsidRPr="00EF0285">
              <w:rPr>
                <w:rFonts w:ascii="Calibri" w:hAnsi="Calibri" w:cs="Calibri"/>
                <w:noProof/>
                <w:webHidden/>
              </w:rPr>
              <w:fldChar w:fldCharType="begin"/>
            </w:r>
            <w:r w:rsidR="00EF0285" w:rsidRPr="00EF0285">
              <w:rPr>
                <w:rFonts w:ascii="Calibri" w:hAnsi="Calibri" w:cs="Calibri"/>
                <w:noProof/>
                <w:webHidden/>
              </w:rPr>
              <w:instrText xml:space="preserve"> PAGEREF _Toc58593542 \h </w:instrText>
            </w:r>
            <w:r w:rsidR="00EF0285" w:rsidRPr="00EF0285">
              <w:rPr>
                <w:rFonts w:ascii="Calibri" w:hAnsi="Calibri" w:cs="Calibri"/>
                <w:noProof/>
                <w:webHidden/>
              </w:rPr>
            </w:r>
            <w:r w:rsidR="00EF0285" w:rsidRPr="00EF0285">
              <w:rPr>
                <w:rFonts w:ascii="Calibri" w:hAnsi="Calibri" w:cs="Calibri"/>
                <w:noProof/>
                <w:webHidden/>
              </w:rPr>
              <w:fldChar w:fldCharType="separate"/>
            </w:r>
            <w:r w:rsidR="00EF0285" w:rsidRPr="00EF0285">
              <w:rPr>
                <w:rFonts w:ascii="Calibri" w:hAnsi="Calibri" w:cs="Calibri"/>
                <w:noProof/>
                <w:webHidden/>
              </w:rPr>
              <w:t>2</w:t>
            </w:r>
            <w:r w:rsidR="00EF0285" w:rsidRPr="00EF0285">
              <w:rPr>
                <w:rFonts w:ascii="Calibri" w:hAnsi="Calibri" w:cs="Calibri"/>
                <w:noProof/>
                <w:webHidden/>
              </w:rPr>
              <w:fldChar w:fldCharType="end"/>
            </w:r>
          </w:hyperlink>
        </w:p>
        <w:p w14:paraId="4BFEED1C" w14:textId="5FF46CC4" w:rsidR="00EF0285" w:rsidRPr="00EF0285" w:rsidRDefault="00506E10">
          <w:pPr>
            <w:pStyle w:val="TOC3"/>
            <w:tabs>
              <w:tab w:val="right" w:leader="dot" w:pos="10790"/>
            </w:tabs>
            <w:rPr>
              <w:rFonts w:ascii="Calibri" w:eastAsiaTheme="minorEastAsia" w:hAnsi="Calibri" w:cs="Calibri"/>
              <w:noProof/>
              <w:lang w:val="en-US"/>
            </w:rPr>
          </w:pPr>
          <w:hyperlink w:anchor="_Toc58593543" w:history="1">
            <w:r w:rsidR="00EF0285" w:rsidRPr="00EF0285">
              <w:rPr>
                <w:rStyle w:val="Hyperlink"/>
                <w:rFonts w:ascii="Calibri" w:hAnsi="Calibri" w:cs="Calibri"/>
                <w:noProof/>
              </w:rPr>
              <w:t>Coursework Alternate Pathway</w:t>
            </w:r>
            <w:r w:rsidR="00EF0285" w:rsidRPr="00EF0285">
              <w:rPr>
                <w:rFonts w:ascii="Calibri" w:hAnsi="Calibri" w:cs="Calibri"/>
                <w:noProof/>
                <w:webHidden/>
              </w:rPr>
              <w:tab/>
            </w:r>
            <w:r w:rsidR="00EF0285" w:rsidRPr="00EF0285">
              <w:rPr>
                <w:rFonts w:ascii="Calibri" w:hAnsi="Calibri" w:cs="Calibri"/>
                <w:noProof/>
                <w:webHidden/>
              </w:rPr>
              <w:fldChar w:fldCharType="begin"/>
            </w:r>
            <w:r w:rsidR="00EF0285" w:rsidRPr="00EF0285">
              <w:rPr>
                <w:rFonts w:ascii="Calibri" w:hAnsi="Calibri" w:cs="Calibri"/>
                <w:noProof/>
                <w:webHidden/>
              </w:rPr>
              <w:instrText xml:space="preserve"> PAGEREF _Toc58593543 \h </w:instrText>
            </w:r>
            <w:r w:rsidR="00EF0285" w:rsidRPr="00EF0285">
              <w:rPr>
                <w:rFonts w:ascii="Calibri" w:hAnsi="Calibri" w:cs="Calibri"/>
                <w:noProof/>
                <w:webHidden/>
              </w:rPr>
            </w:r>
            <w:r w:rsidR="00EF0285" w:rsidRPr="00EF0285">
              <w:rPr>
                <w:rFonts w:ascii="Calibri" w:hAnsi="Calibri" w:cs="Calibri"/>
                <w:noProof/>
                <w:webHidden/>
              </w:rPr>
              <w:fldChar w:fldCharType="separate"/>
            </w:r>
            <w:r w:rsidR="00EF0285" w:rsidRPr="00EF0285">
              <w:rPr>
                <w:rFonts w:ascii="Calibri" w:hAnsi="Calibri" w:cs="Calibri"/>
                <w:noProof/>
                <w:webHidden/>
              </w:rPr>
              <w:t>2</w:t>
            </w:r>
            <w:r w:rsidR="00EF0285" w:rsidRPr="00EF0285">
              <w:rPr>
                <w:rFonts w:ascii="Calibri" w:hAnsi="Calibri" w:cs="Calibri"/>
                <w:noProof/>
                <w:webHidden/>
              </w:rPr>
              <w:fldChar w:fldCharType="end"/>
            </w:r>
          </w:hyperlink>
        </w:p>
        <w:p w14:paraId="0DDB30A1" w14:textId="1164D843" w:rsidR="00EF0285" w:rsidRPr="00EF0285" w:rsidRDefault="00506E10">
          <w:pPr>
            <w:pStyle w:val="TOC3"/>
            <w:tabs>
              <w:tab w:val="right" w:leader="dot" w:pos="10790"/>
            </w:tabs>
            <w:rPr>
              <w:rFonts w:ascii="Calibri" w:eastAsiaTheme="minorEastAsia" w:hAnsi="Calibri" w:cs="Calibri"/>
              <w:noProof/>
              <w:lang w:val="en-US"/>
            </w:rPr>
          </w:pPr>
          <w:hyperlink w:anchor="_Toc58593544" w:history="1">
            <w:r w:rsidR="00EF0285" w:rsidRPr="00EF0285">
              <w:rPr>
                <w:rStyle w:val="Hyperlink"/>
                <w:rFonts w:ascii="Calibri" w:hAnsi="Calibri" w:cs="Calibri"/>
                <w:noProof/>
              </w:rPr>
              <w:t>Criteria</w:t>
            </w:r>
            <w:r w:rsidR="00EF0285" w:rsidRPr="00EF0285">
              <w:rPr>
                <w:rFonts w:ascii="Calibri" w:hAnsi="Calibri" w:cs="Calibri"/>
                <w:noProof/>
                <w:webHidden/>
              </w:rPr>
              <w:tab/>
            </w:r>
            <w:r w:rsidR="00EF0285" w:rsidRPr="00EF0285">
              <w:rPr>
                <w:rFonts w:ascii="Calibri" w:hAnsi="Calibri" w:cs="Calibri"/>
                <w:noProof/>
                <w:webHidden/>
              </w:rPr>
              <w:fldChar w:fldCharType="begin"/>
            </w:r>
            <w:r w:rsidR="00EF0285" w:rsidRPr="00EF0285">
              <w:rPr>
                <w:rFonts w:ascii="Calibri" w:hAnsi="Calibri" w:cs="Calibri"/>
                <w:noProof/>
                <w:webHidden/>
              </w:rPr>
              <w:instrText xml:space="preserve"> PAGEREF _Toc58593544 \h </w:instrText>
            </w:r>
            <w:r w:rsidR="00EF0285" w:rsidRPr="00EF0285">
              <w:rPr>
                <w:rFonts w:ascii="Calibri" w:hAnsi="Calibri" w:cs="Calibri"/>
                <w:noProof/>
                <w:webHidden/>
              </w:rPr>
            </w:r>
            <w:r w:rsidR="00EF0285" w:rsidRPr="00EF0285">
              <w:rPr>
                <w:rFonts w:ascii="Calibri" w:hAnsi="Calibri" w:cs="Calibri"/>
                <w:noProof/>
                <w:webHidden/>
              </w:rPr>
              <w:fldChar w:fldCharType="separate"/>
            </w:r>
            <w:r w:rsidR="00EF0285" w:rsidRPr="00EF0285">
              <w:rPr>
                <w:rFonts w:ascii="Calibri" w:hAnsi="Calibri" w:cs="Calibri"/>
                <w:noProof/>
                <w:webHidden/>
              </w:rPr>
              <w:t>3</w:t>
            </w:r>
            <w:r w:rsidR="00EF0285" w:rsidRPr="00EF0285">
              <w:rPr>
                <w:rFonts w:ascii="Calibri" w:hAnsi="Calibri" w:cs="Calibri"/>
                <w:noProof/>
                <w:webHidden/>
              </w:rPr>
              <w:fldChar w:fldCharType="end"/>
            </w:r>
          </w:hyperlink>
        </w:p>
        <w:p w14:paraId="2CE541B8" w14:textId="6F39B24F" w:rsidR="00EF0285" w:rsidRPr="00EF0285" w:rsidRDefault="00506E10">
          <w:pPr>
            <w:pStyle w:val="TOC3"/>
            <w:tabs>
              <w:tab w:val="right" w:leader="dot" w:pos="10790"/>
            </w:tabs>
            <w:rPr>
              <w:rFonts w:ascii="Calibri" w:eastAsiaTheme="minorEastAsia" w:hAnsi="Calibri" w:cs="Calibri"/>
              <w:noProof/>
              <w:lang w:val="en-US"/>
            </w:rPr>
          </w:pPr>
          <w:hyperlink w:anchor="_Toc58593545" w:history="1">
            <w:r w:rsidR="00EF0285" w:rsidRPr="00EF0285">
              <w:rPr>
                <w:rStyle w:val="Hyperlink"/>
                <w:rFonts w:ascii="Calibri" w:hAnsi="Calibri" w:cs="Calibri"/>
                <w:noProof/>
              </w:rPr>
              <w:t>Overview of the Review Process</w:t>
            </w:r>
            <w:r w:rsidR="00EF0285" w:rsidRPr="00EF0285">
              <w:rPr>
                <w:rFonts w:ascii="Calibri" w:hAnsi="Calibri" w:cs="Calibri"/>
                <w:noProof/>
                <w:webHidden/>
              </w:rPr>
              <w:tab/>
            </w:r>
            <w:r w:rsidR="00EF0285" w:rsidRPr="00EF0285">
              <w:rPr>
                <w:rFonts w:ascii="Calibri" w:hAnsi="Calibri" w:cs="Calibri"/>
                <w:noProof/>
                <w:webHidden/>
              </w:rPr>
              <w:fldChar w:fldCharType="begin"/>
            </w:r>
            <w:r w:rsidR="00EF0285" w:rsidRPr="00EF0285">
              <w:rPr>
                <w:rFonts w:ascii="Calibri" w:hAnsi="Calibri" w:cs="Calibri"/>
                <w:noProof/>
                <w:webHidden/>
              </w:rPr>
              <w:instrText xml:space="preserve"> PAGEREF _Toc58593545 \h </w:instrText>
            </w:r>
            <w:r w:rsidR="00EF0285" w:rsidRPr="00EF0285">
              <w:rPr>
                <w:rFonts w:ascii="Calibri" w:hAnsi="Calibri" w:cs="Calibri"/>
                <w:noProof/>
                <w:webHidden/>
              </w:rPr>
            </w:r>
            <w:r w:rsidR="00EF0285" w:rsidRPr="00EF0285">
              <w:rPr>
                <w:rFonts w:ascii="Calibri" w:hAnsi="Calibri" w:cs="Calibri"/>
                <w:noProof/>
                <w:webHidden/>
              </w:rPr>
              <w:fldChar w:fldCharType="separate"/>
            </w:r>
            <w:r w:rsidR="00EF0285" w:rsidRPr="00EF0285">
              <w:rPr>
                <w:rFonts w:ascii="Calibri" w:hAnsi="Calibri" w:cs="Calibri"/>
                <w:noProof/>
                <w:webHidden/>
              </w:rPr>
              <w:t>4</w:t>
            </w:r>
            <w:r w:rsidR="00EF0285" w:rsidRPr="00EF0285">
              <w:rPr>
                <w:rFonts w:ascii="Calibri" w:hAnsi="Calibri" w:cs="Calibri"/>
                <w:noProof/>
                <w:webHidden/>
              </w:rPr>
              <w:fldChar w:fldCharType="end"/>
            </w:r>
          </w:hyperlink>
        </w:p>
        <w:p w14:paraId="7216F048" w14:textId="7B4D41B9" w:rsidR="00EF0285" w:rsidRPr="00EF0285" w:rsidRDefault="00506E10">
          <w:pPr>
            <w:pStyle w:val="TOC3"/>
            <w:tabs>
              <w:tab w:val="right" w:leader="dot" w:pos="10790"/>
            </w:tabs>
            <w:rPr>
              <w:rFonts w:ascii="Calibri" w:eastAsiaTheme="minorEastAsia" w:hAnsi="Calibri" w:cs="Calibri"/>
              <w:noProof/>
              <w:lang w:val="en-US"/>
            </w:rPr>
          </w:pPr>
          <w:hyperlink w:anchor="_Toc58593546" w:history="1">
            <w:r w:rsidR="00EF0285" w:rsidRPr="00EF0285">
              <w:rPr>
                <w:rStyle w:val="Hyperlink"/>
                <w:rFonts w:ascii="Calibri" w:hAnsi="Calibri" w:cs="Calibri"/>
                <w:noProof/>
              </w:rPr>
              <w:t>Educator Preparation Program Application Review Timeline</w:t>
            </w:r>
            <w:r w:rsidR="00EF0285" w:rsidRPr="00EF0285">
              <w:rPr>
                <w:rFonts w:ascii="Calibri" w:hAnsi="Calibri" w:cs="Calibri"/>
                <w:noProof/>
                <w:webHidden/>
              </w:rPr>
              <w:tab/>
            </w:r>
            <w:r w:rsidR="00EF0285" w:rsidRPr="00EF0285">
              <w:rPr>
                <w:rFonts w:ascii="Calibri" w:hAnsi="Calibri" w:cs="Calibri"/>
                <w:noProof/>
                <w:webHidden/>
              </w:rPr>
              <w:fldChar w:fldCharType="begin"/>
            </w:r>
            <w:r w:rsidR="00EF0285" w:rsidRPr="00EF0285">
              <w:rPr>
                <w:rFonts w:ascii="Calibri" w:hAnsi="Calibri" w:cs="Calibri"/>
                <w:noProof/>
                <w:webHidden/>
              </w:rPr>
              <w:instrText xml:space="preserve"> PAGEREF _Toc58593546 \h </w:instrText>
            </w:r>
            <w:r w:rsidR="00EF0285" w:rsidRPr="00EF0285">
              <w:rPr>
                <w:rFonts w:ascii="Calibri" w:hAnsi="Calibri" w:cs="Calibri"/>
                <w:noProof/>
                <w:webHidden/>
              </w:rPr>
            </w:r>
            <w:r w:rsidR="00EF0285" w:rsidRPr="00EF0285">
              <w:rPr>
                <w:rFonts w:ascii="Calibri" w:hAnsi="Calibri" w:cs="Calibri"/>
                <w:noProof/>
                <w:webHidden/>
              </w:rPr>
              <w:fldChar w:fldCharType="separate"/>
            </w:r>
            <w:r w:rsidR="00EF0285" w:rsidRPr="00EF0285">
              <w:rPr>
                <w:rFonts w:ascii="Calibri" w:hAnsi="Calibri" w:cs="Calibri"/>
                <w:noProof/>
                <w:webHidden/>
              </w:rPr>
              <w:t>4</w:t>
            </w:r>
            <w:r w:rsidR="00EF0285" w:rsidRPr="00EF0285">
              <w:rPr>
                <w:rFonts w:ascii="Calibri" w:hAnsi="Calibri" w:cs="Calibri"/>
                <w:noProof/>
                <w:webHidden/>
              </w:rPr>
              <w:fldChar w:fldCharType="end"/>
            </w:r>
          </w:hyperlink>
        </w:p>
        <w:p w14:paraId="750CDC16" w14:textId="4753AEAC" w:rsidR="00EF0285" w:rsidRDefault="00506E10" w:rsidP="00EF0285">
          <w:pPr>
            <w:pStyle w:val="TOC1"/>
            <w:rPr>
              <w:rFonts w:asciiTheme="minorHAnsi" w:eastAsiaTheme="minorEastAsia" w:hAnsiTheme="minorHAnsi" w:cstheme="minorBidi"/>
              <w:lang w:val="en-US"/>
            </w:rPr>
          </w:pPr>
          <w:hyperlink w:anchor="_Toc58593547" w:history="1">
            <w:r w:rsidR="00EF0285" w:rsidRPr="0085602D">
              <w:rPr>
                <w:rStyle w:val="Hyperlink"/>
                <w:b/>
                <w:bCs/>
              </w:rPr>
              <w:t>APPLICATION PHASE 1: SECTIONS B-E</w:t>
            </w:r>
            <w:r w:rsidR="00EF0285">
              <w:rPr>
                <w:webHidden/>
              </w:rPr>
              <w:tab/>
            </w:r>
            <w:r w:rsidR="00EF0285">
              <w:rPr>
                <w:webHidden/>
              </w:rPr>
              <w:fldChar w:fldCharType="begin"/>
            </w:r>
            <w:r w:rsidR="00EF0285">
              <w:rPr>
                <w:webHidden/>
              </w:rPr>
              <w:instrText xml:space="preserve"> PAGEREF _Toc58593547 \h </w:instrText>
            </w:r>
            <w:r w:rsidR="00EF0285">
              <w:rPr>
                <w:webHidden/>
              </w:rPr>
            </w:r>
            <w:r w:rsidR="00EF0285">
              <w:rPr>
                <w:webHidden/>
              </w:rPr>
              <w:fldChar w:fldCharType="separate"/>
            </w:r>
            <w:r w:rsidR="00EF0285">
              <w:rPr>
                <w:webHidden/>
              </w:rPr>
              <w:t>5</w:t>
            </w:r>
            <w:r w:rsidR="00EF0285">
              <w:rPr>
                <w:webHidden/>
              </w:rPr>
              <w:fldChar w:fldCharType="end"/>
            </w:r>
          </w:hyperlink>
        </w:p>
        <w:p w14:paraId="0964216C" w14:textId="5469BA91" w:rsidR="00EF0285" w:rsidRDefault="00506E10" w:rsidP="00EF0285">
          <w:pPr>
            <w:pStyle w:val="TOC1"/>
            <w:rPr>
              <w:rFonts w:asciiTheme="minorHAnsi" w:eastAsiaTheme="minorEastAsia" w:hAnsiTheme="minorHAnsi" w:cstheme="minorBidi"/>
              <w:lang w:val="en-US"/>
            </w:rPr>
          </w:pPr>
          <w:hyperlink w:anchor="_Toc58593548" w:history="1">
            <w:r w:rsidR="00EF0285" w:rsidRPr="0085602D">
              <w:rPr>
                <w:rStyle w:val="Hyperlink"/>
              </w:rPr>
              <w:t>SECTION B: Applicant Information</w:t>
            </w:r>
            <w:r w:rsidR="00EF0285">
              <w:rPr>
                <w:webHidden/>
              </w:rPr>
              <w:tab/>
            </w:r>
            <w:r w:rsidR="00EF0285">
              <w:rPr>
                <w:webHidden/>
              </w:rPr>
              <w:fldChar w:fldCharType="begin"/>
            </w:r>
            <w:r w:rsidR="00EF0285">
              <w:rPr>
                <w:webHidden/>
              </w:rPr>
              <w:instrText xml:space="preserve"> PAGEREF _Toc58593548 \h </w:instrText>
            </w:r>
            <w:r w:rsidR="00EF0285">
              <w:rPr>
                <w:webHidden/>
              </w:rPr>
            </w:r>
            <w:r w:rsidR="00EF0285">
              <w:rPr>
                <w:webHidden/>
              </w:rPr>
              <w:fldChar w:fldCharType="separate"/>
            </w:r>
            <w:r w:rsidR="00EF0285">
              <w:rPr>
                <w:webHidden/>
              </w:rPr>
              <w:t>5</w:t>
            </w:r>
            <w:r w:rsidR="00EF0285">
              <w:rPr>
                <w:webHidden/>
              </w:rPr>
              <w:fldChar w:fldCharType="end"/>
            </w:r>
          </w:hyperlink>
        </w:p>
        <w:p w14:paraId="6162CF39" w14:textId="30087C30" w:rsidR="00EF0285" w:rsidRDefault="00506E10" w:rsidP="00EF0285">
          <w:pPr>
            <w:pStyle w:val="TOC1"/>
            <w:rPr>
              <w:rFonts w:asciiTheme="minorHAnsi" w:eastAsiaTheme="minorEastAsia" w:hAnsiTheme="minorHAnsi" w:cstheme="minorBidi"/>
              <w:lang w:val="en-US"/>
            </w:rPr>
          </w:pPr>
          <w:hyperlink w:anchor="_Toc58593549" w:history="1">
            <w:r w:rsidR="00EF0285" w:rsidRPr="0085602D">
              <w:rPr>
                <w:rStyle w:val="Hyperlink"/>
              </w:rPr>
              <w:t>SECTION C: Minimum Statute and Rule Requirements</w:t>
            </w:r>
            <w:r w:rsidR="00EF0285">
              <w:rPr>
                <w:webHidden/>
              </w:rPr>
              <w:tab/>
            </w:r>
            <w:r w:rsidR="00EF0285">
              <w:rPr>
                <w:webHidden/>
              </w:rPr>
              <w:fldChar w:fldCharType="begin"/>
            </w:r>
            <w:r w:rsidR="00EF0285">
              <w:rPr>
                <w:webHidden/>
              </w:rPr>
              <w:instrText xml:space="preserve"> PAGEREF _Toc58593549 \h </w:instrText>
            </w:r>
            <w:r w:rsidR="00EF0285">
              <w:rPr>
                <w:webHidden/>
              </w:rPr>
            </w:r>
            <w:r w:rsidR="00EF0285">
              <w:rPr>
                <w:webHidden/>
              </w:rPr>
              <w:fldChar w:fldCharType="separate"/>
            </w:r>
            <w:r w:rsidR="00EF0285">
              <w:rPr>
                <w:webHidden/>
              </w:rPr>
              <w:t>5</w:t>
            </w:r>
            <w:r w:rsidR="00EF0285">
              <w:rPr>
                <w:webHidden/>
              </w:rPr>
              <w:fldChar w:fldCharType="end"/>
            </w:r>
          </w:hyperlink>
        </w:p>
        <w:p w14:paraId="26B4B73E" w14:textId="5B1F4D9A" w:rsidR="00EF0285" w:rsidRDefault="00506E10" w:rsidP="00EF0285">
          <w:pPr>
            <w:pStyle w:val="TOC1"/>
            <w:rPr>
              <w:rFonts w:asciiTheme="minorHAnsi" w:eastAsiaTheme="minorEastAsia" w:hAnsiTheme="minorHAnsi" w:cstheme="minorBidi"/>
              <w:lang w:val="en-US"/>
            </w:rPr>
          </w:pPr>
          <w:hyperlink w:anchor="_Toc58593550" w:history="1">
            <w:r w:rsidR="00EF0285" w:rsidRPr="0085602D">
              <w:rPr>
                <w:rStyle w:val="Hyperlink"/>
              </w:rPr>
              <w:t>SECTION D: Reading Development Theory</w:t>
            </w:r>
            <w:r w:rsidR="00EF0285">
              <w:rPr>
                <w:webHidden/>
              </w:rPr>
              <w:tab/>
            </w:r>
            <w:r w:rsidR="00EF0285">
              <w:rPr>
                <w:webHidden/>
              </w:rPr>
              <w:fldChar w:fldCharType="begin"/>
            </w:r>
            <w:r w:rsidR="00EF0285">
              <w:rPr>
                <w:webHidden/>
              </w:rPr>
              <w:instrText xml:space="preserve"> PAGEREF _Toc58593550 \h </w:instrText>
            </w:r>
            <w:r w:rsidR="00EF0285">
              <w:rPr>
                <w:webHidden/>
              </w:rPr>
            </w:r>
            <w:r w:rsidR="00EF0285">
              <w:rPr>
                <w:webHidden/>
              </w:rPr>
              <w:fldChar w:fldCharType="separate"/>
            </w:r>
            <w:r w:rsidR="00EF0285">
              <w:rPr>
                <w:webHidden/>
              </w:rPr>
              <w:t>6</w:t>
            </w:r>
            <w:r w:rsidR="00EF0285">
              <w:rPr>
                <w:webHidden/>
              </w:rPr>
              <w:fldChar w:fldCharType="end"/>
            </w:r>
          </w:hyperlink>
        </w:p>
        <w:p w14:paraId="7DE690D3" w14:textId="3315B437" w:rsidR="00EF0285" w:rsidRPr="00EF0285" w:rsidRDefault="00506E10">
          <w:pPr>
            <w:pStyle w:val="TOC3"/>
            <w:tabs>
              <w:tab w:val="right" w:leader="dot" w:pos="10790"/>
            </w:tabs>
            <w:rPr>
              <w:rFonts w:asciiTheme="majorHAnsi" w:eastAsiaTheme="minorEastAsia" w:hAnsiTheme="majorHAnsi" w:cstheme="majorHAnsi"/>
              <w:noProof/>
              <w:lang w:val="en-US"/>
            </w:rPr>
          </w:pPr>
          <w:hyperlink w:anchor="_Toc58593551" w:history="1">
            <w:r w:rsidR="00EF0285" w:rsidRPr="00EF0285">
              <w:rPr>
                <w:rStyle w:val="Hyperlink"/>
                <w:rFonts w:asciiTheme="majorHAnsi" w:hAnsiTheme="majorHAnsi" w:cstheme="majorHAnsi"/>
                <w:noProof/>
              </w:rPr>
              <w:t>Theoretical Models of Reading Acquisition</w:t>
            </w:r>
            <w:r w:rsidR="00EF0285" w:rsidRPr="00EF0285">
              <w:rPr>
                <w:rFonts w:asciiTheme="majorHAnsi" w:hAnsiTheme="majorHAnsi" w:cstheme="majorHAnsi"/>
                <w:noProof/>
                <w:webHidden/>
              </w:rPr>
              <w:tab/>
            </w:r>
            <w:r w:rsidR="00EF0285" w:rsidRPr="00EF0285">
              <w:rPr>
                <w:rFonts w:asciiTheme="majorHAnsi" w:hAnsiTheme="majorHAnsi" w:cstheme="majorHAnsi"/>
                <w:noProof/>
                <w:webHidden/>
              </w:rPr>
              <w:fldChar w:fldCharType="begin"/>
            </w:r>
            <w:r w:rsidR="00EF0285" w:rsidRPr="00EF0285">
              <w:rPr>
                <w:rFonts w:asciiTheme="majorHAnsi" w:hAnsiTheme="majorHAnsi" w:cstheme="majorHAnsi"/>
                <w:noProof/>
                <w:webHidden/>
              </w:rPr>
              <w:instrText xml:space="preserve"> PAGEREF _Toc58593551 \h </w:instrText>
            </w:r>
            <w:r w:rsidR="00EF0285" w:rsidRPr="00EF0285">
              <w:rPr>
                <w:rFonts w:asciiTheme="majorHAnsi" w:hAnsiTheme="majorHAnsi" w:cstheme="majorHAnsi"/>
                <w:noProof/>
                <w:webHidden/>
              </w:rPr>
            </w:r>
            <w:r w:rsidR="00EF0285" w:rsidRPr="00EF0285">
              <w:rPr>
                <w:rFonts w:asciiTheme="majorHAnsi" w:hAnsiTheme="majorHAnsi" w:cstheme="majorHAnsi"/>
                <w:noProof/>
                <w:webHidden/>
              </w:rPr>
              <w:fldChar w:fldCharType="separate"/>
            </w:r>
            <w:r w:rsidR="00EF0285" w:rsidRPr="00EF0285">
              <w:rPr>
                <w:rFonts w:asciiTheme="majorHAnsi" w:hAnsiTheme="majorHAnsi" w:cstheme="majorHAnsi"/>
                <w:noProof/>
                <w:webHidden/>
              </w:rPr>
              <w:t>6</w:t>
            </w:r>
            <w:r w:rsidR="00EF0285" w:rsidRPr="00EF0285">
              <w:rPr>
                <w:rFonts w:asciiTheme="majorHAnsi" w:hAnsiTheme="majorHAnsi" w:cstheme="majorHAnsi"/>
                <w:noProof/>
                <w:webHidden/>
              </w:rPr>
              <w:fldChar w:fldCharType="end"/>
            </w:r>
          </w:hyperlink>
        </w:p>
        <w:p w14:paraId="114EDD8D" w14:textId="6629A55C" w:rsidR="00EF0285" w:rsidRPr="00EF0285" w:rsidRDefault="00506E10">
          <w:pPr>
            <w:pStyle w:val="TOC3"/>
            <w:tabs>
              <w:tab w:val="right" w:leader="dot" w:pos="10790"/>
            </w:tabs>
            <w:rPr>
              <w:rFonts w:asciiTheme="majorHAnsi" w:eastAsiaTheme="minorEastAsia" w:hAnsiTheme="majorHAnsi" w:cstheme="majorHAnsi"/>
              <w:noProof/>
              <w:lang w:val="en-US"/>
            </w:rPr>
          </w:pPr>
          <w:hyperlink w:anchor="_Toc58593552" w:history="1">
            <w:r w:rsidR="00EF0285" w:rsidRPr="00EF0285">
              <w:rPr>
                <w:rStyle w:val="Hyperlink"/>
                <w:rFonts w:asciiTheme="majorHAnsi" w:hAnsiTheme="majorHAnsi" w:cstheme="majorHAnsi"/>
                <w:noProof/>
              </w:rPr>
              <w:t>Cognitive Science</w:t>
            </w:r>
            <w:r w:rsidR="00EF0285" w:rsidRPr="00EF0285">
              <w:rPr>
                <w:rFonts w:asciiTheme="majorHAnsi" w:hAnsiTheme="majorHAnsi" w:cstheme="majorHAnsi"/>
                <w:noProof/>
                <w:webHidden/>
              </w:rPr>
              <w:tab/>
            </w:r>
            <w:r w:rsidR="00EF0285" w:rsidRPr="00EF0285">
              <w:rPr>
                <w:rFonts w:asciiTheme="majorHAnsi" w:hAnsiTheme="majorHAnsi" w:cstheme="majorHAnsi"/>
                <w:noProof/>
                <w:webHidden/>
              </w:rPr>
              <w:fldChar w:fldCharType="begin"/>
            </w:r>
            <w:r w:rsidR="00EF0285" w:rsidRPr="00EF0285">
              <w:rPr>
                <w:rFonts w:asciiTheme="majorHAnsi" w:hAnsiTheme="majorHAnsi" w:cstheme="majorHAnsi"/>
                <w:noProof/>
                <w:webHidden/>
              </w:rPr>
              <w:instrText xml:space="preserve"> PAGEREF _Toc58593552 \h </w:instrText>
            </w:r>
            <w:r w:rsidR="00EF0285" w:rsidRPr="00EF0285">
              <w:rPr>
                <w:rFonts w:asciiTheme="majorHAnsi" w:hAnsiTheme="majorHAnsi" w:cstheme="majorHAnsi"/>
                <w:noProof/>
                <w:webHidden/>
              </w:rPr>
            </w:r>
            <w:r w:rsidR="00EF0285" w:rsidRPr="00EF0285">
              <w:rPr>
                <w:rFonts w:asciiTheme="majorHAnsi" w:hAnsiTheme="majorHAnsi" w:cstheme="majorHAnsi"/>
                <w:noProof/>
                <w:webHidden/>
              </w:rPr>
              <w:fldChar w:fldCharType="separate"/>
            </w:r>
            <w:r w:rsidR="00EF0285" w:rsidRPr="00EF0285">
              <w:rPr>
                <w:rFonts w:asciiTheme="majorHAnsi" w:hAnsiTheme="majorHAnsi" w:cstheme="majorHAnsi"/>
                <w:noProof/>
                <w:webHidden/>
              </w:rPr>
              <w:t>6</w:t>
            </w:r>
            <w:r w:rsidR="00EF0285" w:rsidRPr="00EF0285">
              <w:rPr>
                <w:rFonts w:asciiTheme="majorHAnsi" w:hAnsiTheme="majorHAnsi" w:cstheme="majorHAnsi"/>
                <w:noProof/>
                <w:webHidden/>
              </w:rPr>
              <w:fldChar w:fldCharType="end"/>
            </w:r>
          </w:hyperlink>
        </w:p>
        <w:p w14:paraId="1996171B" w14:textId="577E17D0" w:rsidR="00EF0285" w:rsidRPr="00EF0285" w:rsidRDefault="00506E10">
          <w:pPr>
            <w:pStyle w:val="TOC3"/>
            <w:tabs>
              <w:tab w:val="right" w:leader="dot" w:pos="10790"/>
            </w:tabs>
            <w:rPr>
              <w:rFonts w:asciiTheme="majorHAnsi" w:eastAsiaTheme="minorEastAsia" w:hAnsiTheme="majorHAnsi" w:cstheme="majorHAnsi"/>
              <w:noProof/>
              <w:lang w:val="en-US"/>
            </w:rPr>
          </w:pPr>
          <w:hyperlink w:anchor="_Toc58593553" w:history="1">
            <w:r w:rsidR="00EF0285" w:rsidRPr="00EF0285">
              <w:rPr>
                <w:rStyle w:val="Hyperlink"/>
                <w:rFonts w:asciiTheme="majorHAnsi" w:hAnsiTheme="majorHAnsi" w:cstheme="majorHAnsi"/>
                <w:noProof/>
              </w:rPr>
              <w:t>Science of Reading and Evidence-Based Practices</w:t>
            </w:r>
            <w:r w:rsidR="00EF0285" w:rsidRPr="00EF0285">
              <w:rPr>
                <w:rFonts w:asciiTheme="majorHAnsi" w:hAnsiTheme="majorHAnsi" w:cstheme="majorHAnsi"/>
                <w:noProof/>
                <w:webHidden/>
              </w:rPr>
              <w:tab/>
            </w:r>
            <w:r w:rsidR="00EF0285" w:rsidRPr="00EF0285">
              <w:rPr>
                <w:rFonts w:asciiTheme="majorHAnsi" w:hAnsiTheme="majorHAnsi" w:cstheme="majorHAnsi"/>
                <w:noProof/>
                <w:webHidden/>
              </w:rPr>
              <w:fldChar w:fldCharType="begin"/>
            </w:r>
            <w:r w:rsidR="00EF0285" w:rsidRPr="00EF0285">
              <w:rPr>
                <w:rFonts w:asciiTheme="majorHAnsi" w:hAnsiTheme="majorHAnsi" w:cstheme="majorHAnsi"/>
                <w:noProof/>
                <w:webHidden/>
              </w:rPr>
              <w:instrText xml:space="preserve"> PAGEREF _Toc58593553 \h </w:instrText>
            </w:r>
            <w:r w:rsidR="00EF0285" w:rsidRPr="00EF0285">
              <w:rPr>
                <w:rFonts w:asciiTheme="majorHAnsi" w:hAnsiTheme="majorHAnsi" w:cstheme="majorHAnsi"/>
                <w:noProof/>
                <w:webHidden/>
              </w:rPr>
            </w:r>
            <w:r w:rsidR="00EF0285" w:rsidRPr="00EF0285">
              <w:rPr>
                <w:rFonts w:asciiTheme="majorHAnsi" w:hAnsiTheme="majorHAnsi" w:cstheme="majorHAnsi"/>
                <w:noProof/>
                <w:webHidden/>
              </w:rPr>
              <w:fldChar w:fldCharType="separate"/>
            </w:r>
            <w:r w:rsidR="00EF0285" w:rsidRPr="00EF0285">
              <w:rPr>
                <w:rFonts w:asciiTheme="majorHAnsi" w:hAnsiTheme="majorHAnsi" w:cstheme="majorHAnsi"/>
                <w:noProof/>
                <w:webHidden/>
              </w:rPr>
              <w:t>6</w:t>
            </w:r>
            <w:r w:rsidR="00EF0285" w:rsidRPr="00EF0285">
              <w:rPr>
                <w:rFonts w:asciiTheme="majorHAnsi" w:hAnsiTheme="majorHAnsi" w:cstheme="majorHAnsi"/>
                <w:noProof/>
                <w:webHidden/>
              </w:rPr>
              <w:fldChar w:fldCharType="end"/>
            </w:r>
          </w:hyperlink>
        </w:p>
        <w:p w14:paraId="2E013915" w14:textId="6107EA36" w:rsidR="00EF0285" w:rsidRDefault="00506E10" w:rsidP="00EF0285">
          <w:pPr>
            <w:pStyle w:val="TOC1"/>
            <w:rPr>
              <w:rFonts w:asciiTheme="minorHAnsi" w:eastAsiaTheme="minorEastAsia" w:hAnsiTheme="minorHAnsi" w:cstheme="minorBidi"/>
              <w:lang w:val="en-US"/>
            </w:rPr>
          </w:pPr>
          <w:hyperlink w:anchor="_Toc58593554" w:history="1">
            <w:r w:rsidR="00EF0285" w:rsidRPr="0085602D">
              <w:rPr>
                <w:rStyle w:val="Hyperlink"/>
              </w:rPr>
              <w:t>SECTION E: Course Model &amp; Delivery</w:t>
            </w:r>
            <w:r w:rsidR="00EF0285">
              <w:rPr>
                <w:webHidden/>
              </w:rPr>
              <w:tab/>
            </w:r>
            <w:r w:rsidR="00EF0285">
              <w:rPr>
                <w:webHidden/>
              </w:rPr>
              <w:fldChar w:fldCharType="begin"/>
            </w:r>
            <w:r w:rsidR="00EF0285">
              <w:rPr>
                <w:webHidden/>
              </w:rPr>
              <w:instrText xml:space="preserve"> PAGEREF _Toc58593554 \h </w:instrText>
            </w:r>
            <w:r w:rsidR="00EF0285">
              <w:rPr>
                <w:webHidden/>
              </w:rPr>
            </w:r>
            <w:r w:rsidR="00EF0285">
              <w:rPr>
                <w:webHidden/>
              </w:rPr>
              <w:fldChar w:fldCharType="separate"/>
            </w:r>
            <w:r w:rsidR="00EF0285">
              <w:rPr>
                <w:webHidden/>
              </w:rPr>
              <w:t>6</w:t>
            </w:r>
            <w:r w:rsidR="00EF0285">
              <w:rPr>
                <w:webHidden/>
              </w:rPr>
              <w:fldChar w:fldCharType="end"/>
            </w:r>
          </w:hyperlink>
        </w:p>
        <w:p w14:paraId="7FF79F09" w14:textId="29EE390E" w:rsidR="00EF0285" w:rsidRPr="00EF0285" w:rsidRDefault="00506E10">
          <w:pPr>
            <w:pStyle w:val="TOC3"/>
            <w:tabs>
              <w:tab w:val="right" w:leader="dot" w:pos="10790"/>
            </w:tabs>
            <w:rPr>
              <w:rFonts w:ascii="Calibri" w:eastAsiaTheme="minorEastAsia" w:hAnsi="Calibri" w:cs="Calibri"/>
              <w:noProof/>
              <w:lang w:val="en-US"/>
            </w:rPr>
          </w:pPr>
          <w:hyperlink w:anchor="_Toc58593555" w:history="1">
            <w:r w:rsidR="00EF0285" w:rsidRPr="00EF0285">
              <w:rPr>
                <w:rStyle w:val="Hyperlink"/>
                <w:rFonts w:ascii="Calibri" w:hAnsi="Calibri" w:cs="Calibri"/>
                <w:noProof/>
              </w:rPr>
              <w:t>Syllabus/Course Outline</w:t>
            </w:r>
            <w:r w:rsidR="00EF0285" w:rsidRPr="00EF0285">
              <w:rPr>
                <w:rFonts w:ascii="Calibri" w:hAnsi="Calibri" w:cs="Calibri"/>
                <w:noProof/>
                <w:webHidden/>
              </w:rPr>
              <w:tab/>
            </w:r>
            <w:r w:rsidR="00EF0285" w:rsidRPr="00EF0285">
              <w:rPr>
                <w:rFonts w:ascii="Calibri" w:hAnsi="Calibri" w:cs="Calibri"/>
                <w:noProof/>
                <w:webHidden/>
              </w:rPr>
              <w:fldChar w:fldCharType="begin"/>
            </w:r>
            <w:r w:rsidR="00EF0285" w:rsidRPr="00EF0285">
              <w:rPr>
                <w:rFonts w:ascii="Calibri" w:hAnsi="Calibri" w:cs="Calibri"/>
                <w:noProof/>
                <w:webHidden/>
              </w:rPr>
              <w:instrText xml:space="preserve"> PAGEREF _Toc58593555 \h </w:instrText>
            </w:r>
            <w:r w:rsidR="00EF0285" w:rsidRPr="00EF0285">
              <w:rPr>
                <w:rFonts w:ascii="Calibri" w:hAnsi="Calibri" w:cs="Calibri"/>
                <w:noProof/>
                <w:webHidden/>
              </w:rPr>
            </w:r>
            <w:r w:rsidR="00EF0285" w:rsidRPr="00EF0285">
              <w:rPr>
                <w:rFonts w:ascii="Calibri" w:hAnsi="Calibri" w:cs="Calibri"/>
                <w:noProof/>
                <w:webHidden/>
              </w:rPr>
              <w:fldChar w:fldCharType="separate"/>
            </w:r>
            <w:r w:rsidR="00EF0285" w:rsidRPr="00EF0285">
              <w:rPr>
                <w:rFonts w:ascii="Calibri" w:hAnsi="Calibri" w:cs="Calibri"/>
                <w:noProof/>
                <w:webHidden/>
              </w:rPr>
              <w:t>7</w:t>
            </w:r>
            <w:r w:rsidR="00EF0285" w:rsidRPr="00EF0285">
              <w:rPr>
                <w:rFonts w:ascii="Calibri" w:hAnsi="Calibri" w:cs="Calibri"/>
                <w:noProof/>
                <w:webHidden/>
              </w:rPr>
              <w:fldChar w:fldCharType="end"/>
            </w:r>
          </w:hyperlink>
        </w:p>
        <w:p w14:paraId="599D1640" w14:textId="565B474E" w:rsidR="00EF0285" w:rsidRPr="00EF0285" w:rsidRDefault="00506E10">
          <w:pPr>
            <w:pStyle w:val="TOC3"/>
            <w:tabs>
              <w:tab w:val="right" w:leader="dot" w:pos="10790"/>
            </w:tabs>
            <w:rPr>
              <w:rFonts w:ascii="Calibri" w:eastAsiaTheme="minorEastAsia" w:hAnsi="Calibri" w:cs="Calibri"/>
              <w:noProof/>
              <w:lang w:val="en-US"/>
            </w:rPr>
          </w:pPr>
          <w:hyperlink w:anchor="_Toc58593556" w:history="1">
            <w:r w:rsidR="00EF0285" w:rsidRPr="00EF0285">
              <w:rPr>
                <w:rStyle w:val="Hyperlink"/>
                <w:rFonts w:ascii="Calibri" w:hAnsi="Calibri" w:cs="Calibri"/>
                <w:noProof/>
              </w:rPr>
              <w:t>Summary of Educator Preparation Course(s)</w:t>
            </w:r>
            <w:r w:rsidR="00EF0285" w:rsidRPr="00EF0285">
              <w:rPr>
                <w:rFonts w:ascii="Calibri" w:hAnsi="Calibri" w:cs="Calibri"/>
                <w:noProof/>
                <w:webHidden/>
              </w:rPr>
              <w:tab/>
            </w:r>
            <w:r w:rsidR="00EF0285" w:rsidRPr="00EF0285">
              <w:rPr>
                <w:rFonts w:ascii="Calibri" w:hAnsi="Calibri" w:cs="Calibri"/>
                <w:noProof/>
                <w:webHidden/>
              </w:rPr>
              <w:fldChar w:fldCharType="begin"/>
            </w:r>
            <w:r w:rsidR="00EF0285" w:rsidRPr="00EF0285">
              <w:rPr>
                <w:rFonts w:ascii="Calibri" w:hAnsi="Calibri" w:cs="Calibri"/>
                <w:noProof/>
                <w:webHidden/>
              </w:rPr>
              <w:instrText xml:space="preserve"> PAGEREF _Toc58593556 \h </w:instrText>
            </w:r>
            <w:r w:rsidR="00EF0285" w:rsidRPr="00EF0285">
              <w:rPr>
                <w:rFonts w:ascii="Calibri" w:hAnsi="Calibri" w:cs="Calibri"/>
                <w:noProof/>
                <w:webHidden/>
              </w:rPr>
            </w:r>
            <w:r w:rsidR="00EF0285" w:rsidRPr="00EF0285">
              <w:rPr>
                <w:rFonts w:ascii="Calibri" w:hAnsi="Calibri" w:cs="Calibri"/>
                <w:noProof/>
                <w:webHidden/>
              </w:rPr>
              <w:fldChar w:fldCharType="separate"/>
            </w:r>
            <w:r w:rsidR="00EF0285" w:rsidRPr="00EF0285">
              <w:rPr>
                <w:rFonts w:ascii="Calibri" w:hAnsi="Calibri" w:cs="Calibri"/>
                <w:noProof/>
                <w:webHidden/>
              </w:rPr>
              <w:t>7</w:t>
            </w:r>
            <w:r w:rsidR="00EF0285" w:rsidRPr="00EF0285">
              <w:rPr>
                <w:rFonts w:ascii="Calibri" w:hAnsi="Calibri" w:cs="Calibri"/>
                <w:noProof/>
                <w:webHidden/>
              </w:rPr>
              <w:fldChar w:fldCharType="end"/>
            </w:r>
          </w:hyperlink>
        </w:p>
        <w:p w14:paraId="7A6B8A5C" w14:textId="759D2905" w:rsidR="00EF0285" w:rsidRPr="00EF0285" w:rsidRDefault="00506E10">
          <w:pPr>
            <w:pStyle w:val="TOC3"/>
            <w:tabs>
              <w:tab w:val="right" w:leader="dot" w:pos="10790"/>
            </w:tabs>
            <w:rPr>
              <w:rFonts w:ascii="Calibri" w:eastAsiaTheme="minorEastAsia" w:hAnsi="Calibri" w:cs="Calibri"/>
              <w:noProof/>
              <w:lang w:val="en-US"/>
            </w:rPr>
          </w:pPr>
          <w:hyperlink w:anchor="_Toc58593557" w:history="1">
            <w:r w:rsidR="00EF0285" w:rsidRPr="00EF0285">
              <w:rPr>
                <w:rStyle w:val="Hyperlink"/>
                <w:rFonts w:ascii="Calibri" w:hAnsi="Calibri" w:cs="Calibri"/>
                <w:noProof/>
              </w:rPr>
              <w:t>Alignment to the Colorado READ Act and K-3 Colorado Academic Standards</w:t>
            </w:r>
            <w:r w:rsidR="00EF0285" w:rsidRPr="00EF0285">
              <w:rPr>
                <w:rFonts w:ascii="Calibri" w:hAnsi="Calibri" w:cs="Calibri"/>
                <w:noProof/>
                <w:webHidden/>
              </w:rPr>
              <w:tab/>
            </w:r>
            <w:r w:rsidR="00EF0285" w:rsidRPr="00EF0285">
              <w:rPr>
                <w:rFonts w:ascii="Calibri" w:hAnsi="Calibri" w:cs="Calibri"/>
                <w:noProof/>
                <w:webHidden/>
              </w:rPr>
              <w:fldChar w:fldCharType="begin"/>
            </w:r>
            <w:r w:rsidR="00EF0285" w:rsidRPr="00EF0285">
              <w:rPr>
                <w:rFonts w:ascii="Calibri" w:hAnsi="Calibri" w:cs="Calibri"/>
                <w:noProof/>
                <w:webHidden/>
              </w:rPr>
              <w:instrText xml:space="preserve"> PAGEREF _Toc58593557 \h </w:instrText>
            </w:r>
            <w:r w:rsidR="00EF0285" w:rsidRPr="00EF0285">
              <w:rPr>
                <w:rFonts w:ascii="Calibri" w:hAnsi="Calibri" w:cs="Calibri"/>
                <w:noProof/>
                <w:webHidden/>
              </w:rPr>
            </w:r>
            <w:r w:rsidR="00EF0285" w:rsidRPr="00EF0285">
              <w:rPr>
                <w:rFonts w:ascii="Calibri" w:hAnsi="Calibri" w:cs="Calibri"/>
                <w:noProof/>
                <w:webHidden/>
              </w:rPr>
              <w:fldChar w:fldCharType="separate"/>
            </w:r>
            <w:r w:rsidR="00EF0285" w:rsidRPr="00EF0285">
              <w:rPr>
                <w:rFonts w:ascii="Calibri" w:hAnsi="Calibri" w:cs="Calibri"/>
                <w:noProof/>
                <w:webHidden/>
              </w:rPr>
              <w:t>7</w:t>
            </w:r>
            <w:r w:rsidR="00EF0285" w:rsidRPr="00EF0285">
              <w:rPr>
                <w:rFonts w:ascii="Calibri" w:hAnsi="Calibri" w:cs="Calibri"/>
                <w:noProof/>
                <w:webHidden/>
              </w:rPr>
              <w:fldChar w:fldCharType="end"/>
            </w:r>
          </w:hyperlink>
        </w:p>
        <w:p w14:paraId="0AA7E7F5" w14:textId="763F579E" w:rsidR="00EF0285" w:rsidRPr="00EF0285" w:rsidRDefault="00506E10">
          <w:pPr>
            <w:pStyle w:val="TOC3"/>
            <w:tabs>
              <w:tab w:val="right" w:leader="dot" w:pos="10790"/>
            </w:tabs>
            <w:rPr>
              <w:rFonts w:ascii="Calibri" w:eastAsiaTheme="minorEastAsia" w:hAnsi="Calibri" w:cs="Calibri"/>
              <w:noProof/>
              <w:lang w:val="en-US"/>
            </w:rPr>
          </w:pPr>
          <w:hyperlink w:anchor="_Toc58593558" w:history="1">
            <w:r w:rsidR="00EF0285" w:rsidRPr="00EF0285">
              <w:rPr>
                <w:rStyle w:val="Hyperlink"/>
                <w:rFonts w:ascii="Calibri" w:hAnsi="Calibri" w:cs="Calibri"/>
                <w:noProof/>
              </w:rPr>
              <w:t>Alignment with Adult Learning Theory</w:t>
            </w:r>
            <w:r w:rsidR="00EF0285" w:rsidRPr="00EF0285">
              <w:rPr>
                <w:rFonts w:ascii="Calibri" w:hAnsi="Calibri" w:cs="Calibri"/>
                <w:noProof/>
                <w:webHidden/>
              </w:rPr>
              <w:tab/>
            </w:r>
            <w:r w:rsidR="00EF0285" w:rsidRPr="00EF0285">
              <w:rPr>
                <w:rFonts w:ascii="Calibri" w:hAnsi="Calibri" w:cs="Calibri"/>
                <w:noProof/>
                <w:webHidden/>
              </w:rPr>
              <w:fldChar w:fldCharType="begin"/>
            </w:r>
            <w:r w:rsidR="00EF0285" w:rsidRPr="00EF0285">
              <w:rPr>
                <w:rFonts w:ascii="Calibri" w:hAnsi="Calibri" w:cs="Calibri"/>
                <w:noProof/>
                <w:webHidden/>
              </w:rPr>
              <w:instrText xml:space="preserve"> PAGEREF _Toc58593558 \h </w:instrText>
            </w:r>
            <w:r w:rsidR="00EF0285" w:rsidRPr="00EF0285">
              <w:rPr>
                <w:rFonts w:ascii="Calibri" w:hAnsi="Calibri" w:cs="Calibri"/>
                <w:noProof/>
                <w:webHidden/>
              </w:rPr>
            </w:r>
            <w:r w:rsidR="00EF0285" w:rsidRPr="00EF0285">
              <w:rPr>
                <w:rFonts w:ascii="Calibri" w:hAnsi="Calibri" w:cs="Calibri"/>
                <w:noProof/>
                <w:webHidden/>
              </w:rPr>
              <w:fldChar w:fldCharType="separate"/>
            </w:r>
            <w:r w:rsidR="00EF0285" w:rsidRPr="00EF0285">
              <w:rPr>
                <w:rFonts w:ascii="Calibri" w:hAnsi="Calibri" w:cs="Calibri"/>
                <w:noProof/>
                <w:webHidden/>
              </w:rPr>
              <w:t>7</w:t>
            </w:r>
            <w:r w:rsidR="00EF0285" w:rsidRPr="00EF0285">
              <w:rPr>
                <w:rFonts w:ascii="Calibri" w:hAnsi="Calibri" w:cs="Calibri"/>
                <w:noProof/>
                <w:webHidden/>
              </w:rPr>
              <w:fldChar w:fldCharType="end"/>
            </w:r>
          </w:hyperlink>
        </w:p>
        <w:p w14:paraId="667A5148" w14:textId="6681DE13" w:rsidR="00EF0285" w:rsidRPr="00EF0285" w:rsidRDefault="00506E10">
          <w:pPr>
            <w:pStyle w:val="TOC3"/>
            <w:tabs>
              <w:tab w:val="right" w:leader="dot" w:pos="10790"/>
            </w:tabs>
            <w:rPr>
              <w:rFonts w:ascii="Calibri" w:eastAsiaTheme="minorEastAsia" w:hAnsi="Calibri" w:cs="Calibri"/>
              <w:noProof/>
              <w:lang w:val="en-US"/>
            </w:rPr>
          </w:pPr>
          <w:hyperlink w:anchor="_Toc58593559" w:history="1">
            <w:r w:rsidR="00EF0285" w:rsidRPr="00EF0285">
              <w:rPr>
                <w:rStyle w:val="Hyperlink"/>
                <w:rFonts w:ascii="Calibri" w:hAnsi="Calibri" w:cs="Calibri"/>
                <w:noProof/>
              </w:rPr>
              <w:t>Evaluation of Effectiveness in Delivery</w:t>
            </w:r>
            <w:r w:rsidR="00EF0285" w:rsidRPr="00EF0285">
              <w:rPr>
                <w:rFonts w:ascii="Calibri" w:hAnsi="Calibri" w:cs="Calibri"/>
                <w:noProof/>
                <w:webHidden/>
              </w:rPr>
              <w:tab/>
            </w:r>
            <w:r w:rsidR="00EF0285" w:rsidRPr="00EF0285">
              <w:rPr>
                <w:rFonts w:ascii="Calibri" w:hAnsi="Calibri" w:cs="Calibri"/>
                <w:noProof/>
                <w:webHidden/>
              </w:rPr>
              <w:fldChar w:fldCharType="begin"/>
            </w:r>
            <w:r w:rsidR="00EF0285" w:rsidRPr="00EF0285">
              <w:rPr>
                <w:rFonts w:ascii="Calibri" w:hAnsi="Calibri" w:cs="Calibri"/>
                <w:noProof/>
                <w:webHidden/>
              </w:rPr>
              <w:instrText xml:space="preserve"> PAGEREF _Toc58593559 \h </w:instrText>
            </w:r>
            <w:r w:rsidR="00EF0285" w:rsidRPr="00EF0285">
              <w:rPr>
                <w:rFonts w:ascii="Calibri" w:hAnsi="Calibri" w:cs="Calibri"/>
                <w:noProof/>
                <w:webHidden/>
              </w:rPr>
            </w:r>
            <w:r w:rsidR="00EF0285" w:rsidRPr="00EF0285">
              <w:rPr>
                <w:rFonts w:ascii="Calibri" w:hAnsi="Calibri" w:cs="Calibri"/>
                <w:noProof/>
                <w:webHidden/>
              </w:rPr>
              <w:fldChar w:fldCharType="separate"/>
            </w:r>
            <w:r w:rsidR="00EF0285" w:rsidRPr="00EF0285">
              <w:rPr>
                <w:rFonts w:ascii="Calibri" w:hAnsi="Calibri" w:cs="Calibri"/>
                <w:noProof/>
                <w:webHidden/>
              </w:rPr>
              <w:t>7</w:t>
            </w:r>
            <w:r w:rsidR="00EF0285" w:rsidRPr="00EF0285">
              <w:rPr>
                <w:rFonts w:ascii="Calibri" w:hAnsi="Calibri" w:cs="Calibri"/>
                <w:noProof/>
                <w:webHidden/>
              </w:rPr>
              <w:fldChar w:fldCharType="end"/>
            </w:r>
          </w:hyperlink>
        </w:p>
        <w:p w14:paraId="7D8D2898" w14:textId="4B08AAF4" w:rsidR="00EF0285" w:rsidRDefault="00506E10" w:rsidP="00EF0285">
          <w:pPr>
            <w:pStyle w:val="TOC1"/>
            <w:rPr>
              <w:rFonts w:asciiTheme="minorHAnsi" w:eastAsiaTheme="minorEastAsia" w:hAnsiTheme="minorHAnsi" w:cstheme="minorBidi"/>
              <w:lang w:val="en-US"/>
            </w:rPr>
          </w:pPr>
          <w:hyperlink w:anchor="_Toc58593560" w:history="1">
            <w:r w:rsidR="00EF0285" w:rsidRPr="0085602D">
              <w:rPr>
                <w:rStyle w:val="Hyperlink"/>
                <w:b/>
                <w:bCs/>
              </w:rPr>
              <w:t>APPLICATION PHASE 2: SECTION F</w:t>
            </w:r>
            <w:r w:rsidR="00EF0285">
              <w:rPr>
                <w:webHidden/>
              </w:rPr>
              <w:tab/>
            </w:r>
            <w:r w:rsidR="00EF0285">
              <w:rPr>
                <w:webHidden/>
              </w:rPr>
              <w:fldChar w:fldCharType="begin"/>
            </w:r>
            <w:r w:rsidR="00EF0285">
              <w:rPr>
                <w:webHidden/>
              </w:rPr>
              <w:instrText xml:space="preserve"> PAGEREF _Toc58593560 \h </w:instrText>
            </w:r>
            <w:r w:rsidR="00EF0285">
              <w:rPr>
                <w:webHidden/>
              </w:rPr>
            </w:r>
            <w:r w:rsidR="00EF0285">
              <w:rPr>
                <w:webHidden/>
              </w:rPr>
              <w:fldChar w:fldCharType="separate"/>
            </w:r>
            <w:r w:rsidR="00EF0285">
              <w:rPr>
                <w:webHidden/>
              </w:rPr>
              <w:t>8</w:t>
            </w:r>
            <w:r w:rsidR="00EF0285">
              <w:rPr>
                <w:webHidden/>
              </w:rPr>
              <w:fldChar w:fldCharType="end"/>
            </w:r>
          </w:hyperlink>
        </w:p>
        <w:p w14:paraId="2B5B4F93" w14:textId="3FC5BAC2" w:rsidR="00EF0285" w:rsidRPr="00EF0285" w:rsidRDefault="00506E10" w:rsidP="00EF0285">
          <w:pPr>
            <w:pStyle w:val="TOC1"/>
            <w:rPr>
              <w:rFonts w:eastAsiaTheme="minorEastAsia"/>
              <w:lang w:val="en-US"/>
            </w:rPr>
          </w:pPr>
          <w:hyperlink w:anchor="_Toc58593561" w:history="1">
            <w:r w:rsidR="00EF0285" w:rsidRPr="00EF0285">
              <w:rPr>
                <w:rStyle w:val="Hyperlink"/>
              </w:rPr>
              <w:t>SECTION F: Alignment to Colorado Educator Preparation literacy standards referenced in 1 CCR 301-101, section 4.02(5) through 4.02(12)</w:t>
            </w:r>
            <w:r w:rsidR="00EF0285" w:rsidRPr="00EF0285">
              <w:rPr>
                <w:webHidden/>
              </w:rPr>
              <w:tab/>
            </w:r>
            <w:r w:rsidR="00EF0285" w:rsidRPr="00EF0285">
              <w:rPr>
                <w:webHidden/>
              </w:rPr>
              <w:fldChar w:fldCharType="begin"/>
            </w:r>
            <w:r w:rsidR="00EF0285" w:rsidRPr="00EF0285">
              <w:rPr>
                <w:webHidden/>
              </w:rPr>
              <w:instrText xml:space="preserve"> PAGEREF _Toc58593561 \h </w:instrText>
            </w:r>
            <w:r w:rsidR="00EF0285" w:rsidRPr="00EF0285">
              <w:rPr>
                <w:webHidden/>
              </w:rPr>
            </w:r>
            <w:r w:rsidR="00EF0285" w:rsidRPr="00EF0285">
              <w:rPr>
                <w:webHidden/>
              </w:rPr>
              <w:fldChar w:fldCharType="separate"/>
            </w:r>
            <w:r w:rsidR="00EF0285" w:rsidRPr="00EF0285">
              <w:rPr>
                <w:webHidden/>
              </w:rPr>
              <w:t>8</w:t>
            </w:r>
            <w:r w:rsidR="00EF0285" w:rsidRPr="00EF0285">
              <w:rPr>
                <w:webHidden/>
              </w:rPr>
              <w:fldChar w:fldCharType="end"/>
            </w:r>
          </w:hyperlink>
        </w:p>
        <w:p w14:paraId="690873B8" w14:textId="74DF139D" w:rsidR="00EF0285" w:rsidRDefault="00506E10" w:rsidP="00EF0285">
          <w:pPr>
            <w:pStyle w:val="TOC1"/>
            <w:rPr>
              <w:rFonts w:asciiTheme="minorHAnsi" w:eastAsiaTheme="minorEastAsia" w:hAnsiTheme="minorHAnsi" w:cstheme="minorBidi"/>
              <w:lang w:val="en-US"/>
            </w:rPr>
          </w:pPr>
          <w:hyperlink w:anchor="_Toc58593562" w:history="1">
            <w:r w:rsidR="00EF0285" w:rsidRPr="0085602D">
              <w:rPr>
                <w:rStyle w:val="Hyperlink"/>
              </w:rPr>
              <w:t>SECTION G: Assurances</w:t>
            </w:r>
            <w:r w:rsidR="00EF0285">
              <w:rPr>
                <w:webHidden/>
              </w:rPr>
              <w:tab/>
            </w:r>
            <w:r w:rsidR="00EF0285">
              <w:rPr>
                <w:webHidden/>
              </w:rPr>
              <w:fldChar w:fldCharType="begin"/>
            </w:r>
            <w:r w:rsidR="00EF0285">
              <w:rPr>
                <w:webHidden/>
              </w:rPr>
              <w:instrText xml:space="preserve"> PAGEREF _Toc58593562 \h </w:instrText>
            </w:r>
            <w:r w:rsidR="00EF0285">
              <w:rPr>
                <w:webHidden/>
              </w:rPr>
            </w:r>
            <w:r w:rsidR="00EF0285">
              <w:rPr>
                <w:webHidden/>
              </w:rPr>
              <w:fldChar w:fldCharType="separate"/>
            </w:r>
            <w:r w:rsidR="00EF0285">
              <w:rPr>
                <w:webHidden/>
              </w:rPr>
              <w:t>8</w:t>
            </w:r>
            <w:r w:rsidR="00EF0285">
              <w:rPr>
                <w:webHidden/>
              </w:rPr>
              <w:fldChar w:fldCharType="end"/>
            </w:r>
          </w:hyperlink>
        </w:p>
        <w:p w14:paraId="044C5854" w14:textId="1A843E77" w:rsidR="00EF0285" w:rsidRDefault="00506E10" w:rsidP="00EF0285">
          <w:pPr>
            <w:pStyle w:val="TOC1"/>
            <w:rPr>
              <w:rFonts w:asciiTheme="minorHAnsi" w:eastAsiaTheme="minorEastAsia" w:hAnsiTheme="minorHAnsi" w:cstheme="minorBidi"/>
              <w:lang w:val="en-US"/>
            </w:rPr>
          </w:pPr>
          <w:hyperlink w:anchor="_Toc58593563" w:history="1">
            <w:r w:rsidR="00EF0285" w:rsidRPr="0085602D">
              <w:rPr>
                <w:rStyle w:val="Hyperlink"/>
              </w:rPr>
              <w:t>SECTION H: Educator Preparation Program Review &amp; Agreement of Application Completion</w:t>
            </w:r>
            <w:r w:rsidR="00EF0285">
              <w:rPr>
                <w:webHidden/>
              </w:rPr>
              <w:tab/>
            </w:r>
            <w:r w:rsidR="00EF0285">
              <w:rPr>
                <w:webHidden/>
              </w:rPr>
              <w:fldChar w:fldCharType="begin"/>
            </w:r>
            <w:r w:rsidR="00EF0285">
              <w:rPr>
                <w:webHidden/>
              </w:rPr>
              <w:instrText xml:space="preserve"> PAGEREF _Toc58593563 \h </w:instrText>
            </w:r>
            <w:r w:rsidR="00EF0285">
              <w:rPr>
                <w:webHidden/>
              </w:rPr>
            </w:r>
            <w:r w:rsidR="00EF0285">
              <w:rPr>
                <w:webHidden/>
              </w:rPr>
              <w:fldChar w:fldCharType="separate"/>
            </w:r>
            <w:r w:rsidR="00EF0285">
              <w:rPr>
                <w:webHidden/>
              </w:rPr>
              <w:t>8</w:t>
            </w:r>
            <w:r w:rsidR="00EF0285">
              <w:rPr>
                <w:webHidden/>
              </w:rPr>
              <w:fldChar w:fldCharType="end"/>
            </w:r>
          </w:hyperlink>
        </w:p>
        <w:p w14:paraId="7FE53301" w14:textId="739F9DDA" w:rsidR="00EF0285" w:rsidRDefault="00506E10" w:rsidP="00EF0285">
          <w:pPr>
            <w:pStyle w:val="TOC1"/>
            <w:rPr>
              <w:rFonts w:asciiTheme="minorHAnsi" w:eastAsiaTheme="minorEastAsia" w:hAnsiTheme="minorHAnsi" w:cstheme="minorBidi"/>
              <w:lang w:val="en-US"/>
            </w:rPr>
          </w:pPr>
          <w:hyperlink w:anchor="_Toc58593564" w:history="1">
            <w:r w:rsidR="00EF0285" w:rsidRPr="0085602D">
              <w:rPr>
                <w:rStyle w:val="Hyperlink"/>
              </w:rPr>
              <w:t>SECTION I: Required Format &amp; Submission Details</w:t>
            </w:r>
            <w:r w:rsidR="00EF0285">
              <w:rPr>
                <w:webHidden/>
              </w:rPr>
              <w:tab/>
            </w:r>
            <w:r w:rsidR="00EF0285">
              <w:rPr>
                <w:webHidden/>
              </w:rPr>
              <w:fldChar w:fldCharType="begin"/>
            </w:r>
            <w:r w:rsidR="00EF0285">
              <w:rPr>
                <w:webHidden/>
              </w:rPr>
              <w:instrText xml:space="preserve"> PAGEREF _Toc58593564 \h </w:instrText>
            </w:r>
            <w:r w:rsidR="00EF0285">
              <w:rPr>
                <w:webHidden/>
              </w:rPr>
            </w:r>
            <w:r w:rsidR="00EF0285">
              <w:rPr>
                <w:webHidden/>
              </w:rPr>
              <w:fldChar w:fldCharType="separate"/>
            </w:r>
            <w:r w:rsidR="00EF0285">
              <w:rPr>
                <w:webHidden/>
              </w:rPr>
              <w:t>9</w:t>
            </w:r>
            <w:r w:rsidR="00EF0285">
              <w:rPr>
                <w:webHidden/>
              </w:rPr>
              <w:fldChar w:fldCharType="end"/>
            </w:r>
          </w:hyperlink>
        </w:p>
        <w:p w14:paraId="16E298D0" w14:textId="36B8A0BD" w:rsidR="00EF0285" w:rsidRDefault="00506E10" w:rsidP="00EF0285">
          <w:pPr>
            <w:pStyle w:val="TOC1"/>
            <w:rPr>
              <w:rFonts w:asciiTheme="minorHAnsi" w:eastAsiaTheme="minorEastAsia" w:hAnsiTheme="minorHAnsi" w:cstheme="minorBidi"/>
              <w:lang w:val="en-US"/>
            </w:rPr>
          </w:pPr>
          <w:hyperlink w:anchor="_Toc58593565" w:history="1">
            <w:r w:rsidR="00EF0285" w:rsidRPr="0085602D">
              <w:rPr>
                <w:rStyle w:val="Hyperlink"/>
              </w:rPr>
              <w:t>Appendices</w:t>
            </w:r>
            <w:r w:rsidR="00EF0285">
              <w:rPr>
                <w:webHidden/>
              </w:rPr>
              <w:tab/>
            </w:r>
            <w:r w:rsidR="00EF0285">
              <w:rPr>
                <w:webHidden/>
              </w:rPr>
              <w:fldChar w:fldCharType="begin"/>
            </w:r>
            <w:r w:rsidR="00EF0285">
              <w:rPr>
                <w:webHidden/>
              </w:rPr>
              <w:instrText xml:space="preserve"> PAGEREF _Toc58593565 \h </w:instrText>
            </w:r>
            <w:r w:rsidR="00EF0285">
              <w:rPr>
                <w:webHidden/>
              </w:rPr>
            </w:r>
            <w:r w:rsidR="00EF0285">
              <w:rPr>
                <w:webHidden/>
              </w:rPr>
              <w:fldChar w:fldCharType="separate"/>
            </w:r>
            <w:r w:rsidR="00EF0285">
              <w:rPr>
                <w:webHidden/>
              </w:rPr>
              <w:t>11</w:t>
            </w:r>
            <w:r w:rsidR="00EF0285">
              <w:rPr>
                <w:webHidden/>
              </w:rPr>
              <w:fldChar w:fldCharType="end"/>
            </w:r>
          </w:hyperlink>
        </w:p>
        <w:p w14:paraId="1F0DD304" w14:textId="63FB3592" w:rsidR="00EF0285" w:rsidRDefault="00EF0285">
          <w:r>
            <w:rPr>
              <w:b/>
              <w:bCs/>
              <w:noProof/>
            </w:rPr>
            <w:fldChar w:fldCharType="end"/>
          </w:r>
        </w:p>
      </w:sdtContent>
    </w:sdt>
    <w:p w14:paraId="30F70E4E" w14:textId="77777777" w:rsidR="00E36C7B" w:rsidRDefault="00E36C7B">
      <w:pPr>
        <w:rPr>
          <w:rFonts w:ascii="Calibri" w:eastAsia="Calibri" w:hAnsi="Calibri" w:cs="Calibri"/>
        </w:rPr>
      </w:pPr>
    </w:p>
    <w:p w14:paraId="5FCEC2E7" w14:textId="77777777" w:rsidR="00810719" w:rsidRDefault="00810719">
      <w:pPr>
        <w:rPr>
          <w:rFonts w:ascii="Calibri" w:eastAsia="Calibri" w:hAnsi="Calibri" w:cs="Calibri"/>
          <w:b/>
          <w:sz w:val="32"/>
          <w:szCs w:val="32"/>
        </w:rPr>
      </w:pPr>
      <w:r>
        <w:rPr>
          <w:rFonts w:ascii="Calibri" w:eastAsia="Calibri" w:hAnsi="Calibri" w:cs="Calibri"/>
          <w:b/>
        </w:rPr>
        <w:br w:type="page"/>
      </w:r>
    </w:p>
    <w:p w14:paraId="10ECA0DA" w14:textId="18C7D64A" w:rsidR="00E36C7B" w:rsidRPr="00AF0534" w:rsidRDefault="00F15DEC" w:rsidP="00B15D12">
      <w:pPr>
        <w:pStyle w:val="Heading1"/>
        <w:ind w:left="0"/>
        <w:rPr>
          <w:rFonts w:ascii="Calibri" w:hAnsi="Calibri" w:cs="Calibri"/>
        </w:rPr>
      </w:pPr>
      <w:bookmarkStart w:id="1" w:name="_Toc58593540"/>
      <w:r w:rsidRPr="00AF0534">
        <w:rPr>
          <w:rFonts w:ascii="Calibri" w:hAnsi="Calibri" w:cs="Calibri"/>
        </w:rPr>
        <w:lastRenderedPageBreak/>
        <w:t>SECTION A: Background &amp; Information</w:t>
      </w:r>
      <w:bookmarkEnd w:id="1"/>
    </w:p>
    <w:p w14:paraId="457498C5" w14:textId="77777777" w:rsidR="00DE04FA" w:rsidRPr="00DE04FA" w:rsidRDefault="00DE04FA" w:rsidP="00DE04FA"/>
    <w:p w14:paraId="60E38EDB" w14:textId="77777777" w:rsidR="00E36C7B" w:rsidRPr="00AF0534" w:rsidRDefault="00F15DEC" w:rsidP="00AF0534">
      <w:pPr>
        <w:pStyle w:val="Heading3"/>
        <w:rPr>
          <w:b/>
          <w:bCs/>
        </w:rPr>
      </w:pPr>
      <w:bookmarkStart w:id="2" w:name="_Toc57984065"/>
      <w:bookmarkStart w:id="3" w:name="_Toc58593541"/>
      <w:bookmarkStart w:id="4" w:name="_Hlk61005824"/>
      <w:r w:rsidRPr="00AF0534">
        <w:rPr>
          <w:b/>
          <w:bCs/>
        </w:rPr>
        <w:t>Background</w:t>
      </w:r>
      <w:bookmarkEnd w:id="2"/>
      <w:bookmarkEnd w:id="3"/>
    </w:p>
    <w:p w14:paraId="14EC423A" w14:textId="68ED7A0B" w:rsidR="00E36C7B" w:rsidRDefault="00F15DEC">
      <w:pPr>
        <w:spacing w:after="240"/>
        <w:rPr>
          <w:rFonts w:ascii="Calibri" w:eastAsia="Calibri" w:hAnsi="Calibri" w:cs="Calibri"/>
          <w:sz w:val="24"/>
          <w:szCs w:val="24"/>
        </w:rPr>
      </w:pPr>
      <w:r>
        <w:rPr>
          <w:rFonts w:ascii="Calibri" w:eastAsia="Calibri" w:hAnsi="Calibri" w:cs="Calibri"/>
          <w:sz w:val="24"/>
          <w:szCs w:val="24"/>
        </w:rPr>
        <w:t xml:space="preserve">The Colorado Reading to Ensure Academic Development Act (READ Act), passed by the Colorado legislature in 2012, focuses on early literacy development for all students </w:t>
      </w:r>
      <w:r w:rsidR="00DE04FA">
        <w:rPr>
          <w:rFonts w:ascii="Calibri" w:eastAsia="Calibri" w:hAnsi="Calibri" w:cs="Calibri"/>
          <w:sz w:val="24"/>
          <w:szCs w:val="24"/>
        </w:rPr>
        <w:t xml:space="preserve">in </w:t>
      </w:r>
      <w:r>
        <w:rPr>
          <w:rFonts w:ascii="Calibri" w:eastAsia="Calibri" w:hAnsi="Calibri" w:cs="Calibri"/>
          <w:sz w:val="24"/>
          <w:szCs w:val="24"/>
        </w:rPr>
        <w:t>kindergarten through third grade and especially for students at risk of not reaching grade-level proficiency in reading by the end of third grade.   Included in the READ Act is  a requirement that, by the beginning of the 2021-22 school year and continuing for each school year thereafter, each L</w:t>
      </w:r>
      <w:r w:rsidR="003E5606">
        <w:rPr>
          <w:rFonts w:ascii="Calibri" w:eastAsia="Calibri" w:hAnsi="Calibri" w:cs="Calibri"/>
          <w:sz w:val="24"/>
          <w:szCs w:val="24"/>
        </w:rPr>
        <w:t xml:space="preserve">ocal </w:t>
      </w:r>
      <w:r>
        <w:rPr>
          <w:rFonts w:ascii="Calibri" w:eastAsia="Calibri" w:hAnsi="Calibri" w:cs="Calibri"/>
          <w:sz w:val="24"/>
          <w:szCs w:val="24"/>
        </w:rPr>
        <w:t>E</w:t>
      </w:r>
      <w:r w:rsidR="003E5606">
        <w:rPr>
          <w:rFonts w:ascii="Calibri" w:eastAsia="Calibri" w:hAnsi="Calibri" w:cs="Calibri"/>
          <w:sz w:val="24"/>
          <w:szCs w:val="24"/>
        </w:rPr>
        <w:t xml:space="preserve">ducation </w:t>
      </w:r>
      <w:r>
        <w:rPr>
          <w:rFonts w:ascii="Calibri" w:eastAsia="Calibri" w:hAnsi="Calibri" w:cs="Calibri"/>
          <w:sz w:val="24"/>
          <w:szCs w:val="24"/>
        </w:rPr>
        <w:t>P</w:t>
      </w:r>
      <w:r w:rsidR="003E5606">
        <w:rPr>
          <w:rFonts w:ascii="Calibri" w:eastAsia="Calibri" w:hAnsi="Calibri" w:cs="Calibri"/>
          <w:sz w:val="24"/>
          <w:szCs w:val="24"/>
        </w:rPr>
        <w:t>rovider (LEP)</w:t>
      </w:r>
      <w:r>
        <w:rPr>
          <w:rFonts w:ascii="Calibri" w:eastAsia="Calibri" w:hAnsi="Calibri" w:cs="Calibri"/>
          <w:sz w:val="24"/>
          <w:szCs w:val="24"/>
        </w:rPr>
        <w:t xml:space="preserve"> that receives per-pupil intervention money or a grant through the early literacy grant program in any budget year starting with the 2019-20 budget year shall ensure that each teacher employed to teach kindergarten or any of grades one through three successfully completes or has successfully completed evidence-based training in teaching reading as described in C.R.S. 22-7-1208(6)(a).</w:t>
      </w:r>
    </w:p>
    <w:p w14:paraId="46B5564E" w14:textId="77777777" w:rsidR="00E36C7B" w:rsidRPr="00AF0534" w:rsidRDefault="00F15DEC" w:rsidP="00AF0534">
      <w:pPr>
        <w:pStyle w:val="Heading3"/>
        <w:rPr>
          <w:b/>
          <w:bCs/>
        </w:rPr>
      </w:pPr>
      <w:bookmarkStart w:id="5" w:name="_Toc57984066"/>
      <w:bookmarkStart w:id="6" w:name="_Toc58593542"/>
      <w:bookmarkEnd w:id="4"/>
      <w:r w:rsidRPr="00AF0534">
        <w:rPr>
          <w:b/>
          <w:bCs/>
        </w:rPr>
        <w:t>Pathways for Demonstrating Successful Completion of the Evidence- Based Training in Teaching Reading</w:t>
      </w:r>
      <w:bookmarkEnd w:id="5"/>
      <w:bookmarkEnd w:id="6"/>
      <w:r w:rsidRPr="00AF0534">
        <w:rPr>
          <w:b/>
          <w:bCs/>
        </w:rPr>
        <w:t xml:space="preserve">  </w:t>
      </w:r>
    </w:p>
    <w:p w14:paraId="35BCC0C2" w14:textId="77777777" w:rsidR="00E36C7B" w:rsidRDefault="00F15DEC">
      <w:pPr>
        <w:spacing w:after="100"/>
        <w:rPr>
          <w:rFonts w:ascii="Calibri" w:eastAsia="Calibri" w:hAnsi="Calibri" w:cs="Calibri"/>
          <w:sz w:val="24"/>
          <w:szCs w:val="24"/>
        </w:rPr>
      </w:pPr>
      <w:r>
        <w:rPr>
          <w:rFonts w:ascii="Calibri" w:eastAsia="Calibri" w:hAnsi="Calibri" w:cs="Calibri"/>
          <w:sz w:val="24"/>
          <w:szCs w:val="24"/>
        </w:rPr>
        <w:t xml:space="preserve">A teacher is deemed to have successfully completed evidenced-based training in teaching reading if evidence is submitted that the teacher completes one of the following: </w:t>
      </w:r>
    </w:p>
    <w:p w14:paraId="253BA4D3" w14:textId="77777777" w:rsidR="00E36C7B" w:rsidRDefault="00F15DEC" w:rsidP="004C661C">
      <w:pPr>
        <w:numPr>
          <w:ilvl w:val="0"/>
          <w:numId w:val="8"/>
        </w:numPr>
        <w:spacing w:after="100"/>
        <w:rPr>
          <w:rFonts w:ascii="Calibri" w:eastAsia="Calibri" w:hAnsi="Calibri" w:cs="Calibri"/>
          <w:sz w:val="24"/>
          <w:szCs w:val="24"/>
        </w:rPr>
      </w:pPr>
      <w:r>
        <w:rPr>
          <w:rFonts w:ascii="Calibri" w:eastAsia="Calibri" w:hAnsi="Calibri" w:cs="Calibri"/>
          <w:sz w:val="24"/>
          <w:szCs w:val="24"/>
        </w:rPr>
        <w:t>successfully completed a CDE-provided reading training designed to meet this training requirement and passed the end of course assessment of learning</w:t>
      </w:r>
    </w:p>
    <w:p w14:paraId="7C2EFE07" w14:textId="461CB024" w:rsidR="00E36C7B" w:rsidRDefault="00F15DEC" w:rsidP="004C661C">
      <w:pPr>
        <w:numPr>
          <w:ilvl w:val="0"/>
          <w:numId w:val="8"/>
        </w:numPr>
        <w:spacing w:after="100"/>
        <w:rPr>
          <w:rFonts w:ascii="Calibri" w:eastAsia="Calibri" w:hAnsi="Calibri" w:cs="Calibri"/>
          <w:sz w:val="24"/>
          <w:szCs w:val="24"/>
        </w:rPr>
      </w:pPr>
      <w:r>
        <w:rPr>
          <w:rFonts w:ascii="Calibri" w:eastAsia="Calibri" w:hAnsi="Calibri" w:cs="Calibri"/>
          <w:sz w:val="24"/>
          <w:szCs w:val="24"/>
        </w:rPr>
        <w:t>passed a CDE-approved undergraduate or graduate reading course and passed the end of course assessment of learning</w:t>
      </w:r>
    </w:p>
    <w:p w14:paraId="31D44868" w14:textId="77777777" w:rsidR="00E36C7B" w:rsidRDefault="00F15DEC" w:rsidP="004C661C">
      <w:pPr>
        <w:numPr>
          <w:ilvl w:val="0"/>
          <w:numId w:val="8"/>
        </w:numPr>
        <w:spacing w:after="100"/>
        <w:rPr>
          <w:rFonts w:ascii="Calibri" w:eastAsia="Calibri" w:hAnsi="Calibri" w:cs="Calibri"/>
          <w:sz w:val="24"/>
          <w:szCs w:val="24"/>
        </w:rPr>
      </w:pPr>
      <w:r>
        <w:rPr>
          <w:rFonts w:ascii="Calibri" w:eastAsia="Calibri" w:hAnsi="Calibri" w:cs="Calibri"/>
          <w:sz w:val="24"/>
          <w:szCs w:val="24"/>
        </w:rPr>
        <w:t>passed a CDE-approved district or BOCES reading course or a course appropriate for license renewal and passed the end of course assessment of learning</w:t>
      </w:r>
    </w:p>
    <w:p w14:paraId="37EA8CFB" w14:textId="707DA46A" w:rsidR="00E36C7B" w:rsidRDefault="00F15DEC" w:rsidP="004C661C">
      <w:pPr>
        <w:numPr>
          <w:ilvl w:val="0"/>
          <w:numId w:val="8"/>
        </w:numPr>
        <w:spacing w:after="100"/>
        <w:rPr>
          <w:rFonts w:ascii="Calibri" w:eastAsia="Calibri" w:hAnsi="Calibri" w:cs="Calibri"/>
          <w:sz w:val="24"/>
          <w:szCs w:val="24"/>
        </w:rPr>
      </w:pPr>
      <w:r>
        <w:rPr>
          <w:rFonts w:ascii="Calibri" w:eastAsia="Calibri" w:hAnsi="Calibri" w:cs="Calibri"/>
          <w:sz w:val="24"/>
          <w:szCs w:val="24"/>
        </w:rPr>
        <w:t xml:space="preserve">holds a state of Colorado endorsement as a </w:t>
      </w:r>
      <w:hyperlink r:id="rId12" w:history="1">
        <w:r w:rsidRPr="003E5606">
          <w:rPr>
            <w:rStyle w:val="Hyperlink"/>
            <w:rFonts w:ascii="Calibri" w:eastAsia="Calibri" w:hAnsi="Calibri" w:cs="Calibri"/>
            <w:sz w:val="24"/>
            <w:szCs w:val="24"/>
          </w:rPr>
          <w:t>Reading Teacher or Reading Specialist</w:t>
        </w:r>
      </w:hyperlink>
    </w:p>
    <w:p w14:paraId="3C2F52CC" w14:textId="783B1DDF" w:rsidR="00E36C7B" w:rsidRDefault="00F15DEC" w:rsidP="004C661C">
      <w:pPr>
        <w:numPr>
          <w:ilvl w:val="0"/>
          <w:numId w:val="8"/>
        </w:numPr>
        <w:spacing w:after="100"/>
        <w:rPr>
          <w:rFonts w:ascii="Calibri" w:eastAsia="Calibri" w:hAnsi="Calibri" w:cs="Calibri"/>
          <w:sz w:val="24"/>
          <w:szCs w:val="24"/>
        </w:rPr>
      </w:pPr>
      <w:r>
        <w:rPr>
          <w:rFonts w:ascii="Calibri" w:eastAsia="Calibri" w:hAnsi="Calibri" w:cs="Calibri"/>
          <w:sz w:val="24"/>
          <w:szCs w:val="24"/>
        </w:rPr>
        <w:t xml:space="preserve">successfully completed a training program included on the department’s </w:t>
      </w:r>
      <w:hyperlink r:id="rId13" w:history="1">
        <w:r w:rsidRPr="003E5606">
          <w:rPr>
            <w:rStyle w:val="Hyperlink"/>
            <w:rFonts w:ascii="Calibri" w:eastAsia="Calibri" w:hAnsi="Calibri" w:cs="Calibri"/>
            <w:sz w:val="24"/>
            <w:szCs w:val="24"/>
          </w:rPr>
          <w:t>advisory list of professional development programs</w:t>
        </w:r>
      </w:hyperlink>
      <w:r>
        <w:rPr>
          <w:rFonts w:ascii="Calibri" w:eastAsia="Calibri" w:hAnsi="Calibri" w:cs="Calibri"/>
          <w:sz w:val="24"/>
          <w:szCs w:val="24"/>
        </w:rPr>
        <w:t xml:space="preserve"> and passed the end of course assessment of learning. (1 CCR 301-92,13.01(C)(2))</w:t>
      </w:r>
    </w:p>
    <w:p w14:paraId="7E883F3C" w14:textId="6746ED4B" w:rsidR="00E36C7B" w:rsidRDefault="00DE04FA">
      <w:pPr>
        <w:rPr>
          <w:rFonts w:ascii="Calibri" w:eastAsia="Calibri" w:hAnsi="Calibri" w:cs="Calibri"/>
          <w:sz w:val="24"/>
          <w:szCs w:val="24"/>
        </w:rPr>
      </w:pPr>
      <w:r>
        <w:rPr>
          <w:rFonts w:ascii="Calibri" w:eastAsia="Calibri" w:hAnsi="Calibri" w:cs="Calibri"/>
          <w:sz w:val="24"/>
          <w:szCs w:val="24"/>
        </w:rPr>
        <w:t xml:space="preserve">If </w:t>
      </w:r>
      <w:r w:rsidR="00F15DEC">
        <w:rPr>
          <w:rFonts w:ascii="Calibri" w:eastAsia="Calibri" w:hAnsi="Calibri" w:cs="Calibri"/>
          <w:sz w:val="24"/>
          <w:szCs w:val="24"/>
        </w:rPr>
        <w:t>a teacher completes one of the evidence-based training options listed</w:t>
      </w:r>
      <w:r>
        <w:rPr>
          <w:rFonts w:ascii="Calibri" w:eastAsia="Calibri" w:hAnsi="Calibri" w:cs="Calibri"/>
          <w:sz w:val="24"/>
          <w:szCs w:val="24"/>
        </w:rPr>
        <w:t xml:space="preserve"> </w:t>
      </w:r>
      <w:r w:rsidR="00F15DEC">
        <w:rPr>
          <w:rFonts w:ascii="Calibri" w:eastAsia="Calibri" w:hAnsi="Calibri" w:cs="Calibri"/>
          <w:sz w:val="24"/>
          <w:szCs w:val="24"/>
        </w:rPr>
        <w:t xml:space="preserve">but lacks proof of passing an end of course assessment, the teacher may take and pass an alternate assessment authorized by the State Board aligned to the expectations of this section.  (1 CCR 301-92,13.01(C)(3)) </w:t>
      </w:r>
      <w:hyperlink r:id="rId14" w:history="1">
        <w:r w:rsidR="00F15DEC" w:rsidRPr="00277F66">
          <w:rPr>
            <w:rStyle w:val="Hyperlink"/>
            <w:rFonts w:ascii="Calibri" w:eastAsia="Calibri" w:hAnsi="Calibri" w:cs="Calibri"/>
            <w:sz w:val="24"/>
            <w:szCs w:val="24"/>
          </w:rPr>
          <w:t>The Praxis Teaching Reading: Elementary (5205) content exam</w:t>
        </w:r>
      </w:hyperlink>
      <w:r w:rsidR="00F15DEC">
        <w:rPr>
          <w:rFonts w:ascii="Calibri" w:eastAsia="Calibri" w:hAnsi="Calibri" w:cs="Calibri"/>
          <w:sz w:val="24"/>
          <w:szCs w:val="24"/>
        </w:rPr>
        <w:t xml:space="preserve"> has been approved by the State Board of Education as the alternate assessment option.  </w:t>
      </w:r>
    </w:p>
    <w:p w14:paraId="13E57233" w14:textId="77777777" w:rsidR="003877CF" w:rsidRDefault="003877CF">
      <w:pPr>
        <w:rPr>
          <w:rFonts w:ascii="Calibri" w:eastAsia="Calibri" w:hAnsi="Calibri" w:cs="Calibri"/>
          <w:sz w:val="24"/>
          <w:szCs w:val="24"/>
        </w:rPr>
      </w:pPr>
    </w:p>
    <w:p w14:paraId="4BEEECEA" w14:textId="77777777" w:rsidR="00E36C7B" w:rsidRPr="00AF0534" w:rsidRDefault="00F15DEC" w:rsidP="00AF0534">
      <w:pPr>
        <w:pStyle w:val="Heading3"/>
        <w:rPr>
          <w:b/>
          <w:bCs/>
        </w:rPr>
      </w:pPr>
      <w:bookmarkStart w:id="7" w:name="_Toc57984067"/>
      <w:bookmarkStart w:id="8" w:name="_Toc58593543"/>
      <w:r w:rsidRPr="00AF0534">
        <w:rPr>
          <w:b/>
          <w:bCs/>
        </w:rPr>
        <w:t>Coursework Alternate Pathway</w:t>
      </w:r>
      <w:bookmarkEnd w:id="7"/>
      <w:bookmarkEnd w:id="8"/>
      <w:r w:rsidRPr="00AF0534">
        <w:rPr>
          <w:b/>
          <w:bCs/>
        </w:rPr>
        <w:t xml:space="preserve"> </w:t>
      </w:r>
    </w:p>
    <w:p w14:paraId="28039A43" w14:textId="77777777" w:rsidR="00E36C7B" w:rsidRDefault="00F15DEC">
      <w:pPr>
        <w:rPr>
          <w:rFonts w:ascii="Calibri" w:eastAsia="Calibri" w:hAnsi="Calibri" w:cs="Calibri"/>
          <w:sz w:val="24"/>
          <w:szCs w:val="24"/>
        </w:rPr>
      </w:pPr>
      <w:r>
        <w:rPr>
          <w:rFonts w:ascii="Calibri" w:eastAsia="Calibri" w:hAnsi="Calibri" w:cs="Calibri"/>
          <w:sz w:val="24"/>
          <w:szCs w:val="24"/>
        </w:rPr>
        <w:t xml:space="preserve">There are several options to meet the criteria for evidenced-based training in teaching reading required for K-3 teachers including providing evidence of coursework completion that aligns with the teacher training requirements.  A teacher is deemed to have successfully completed evidenced-based training in teaching reading if the teacher submits evidence that they passed a CDE-approved undergraduate or graduate reading </w:t>
      </w:r>
      <w:r>
        <w:rPr>
          <w:rFonts w:ascii="Calibri" w:eastAsia="Calibri" w:hAnsi="Calibri" w:cs="Calibri"/>
          <w:sz w:val="24"/>
          <w:szCs w:val="24"/>
        </w:rPr>
        <w:lastRenderedPageBreak/>
        <w:t xml:space="preserve">course or a course appropriate for license renewal and passed the end of course assessment of learning (1 CCR 301-92, 13.01(C)(2)(b) and (c)). </w:t>
      </w:r>
    </w:p>
    <w:p w14:paraId="2D41BA3B" w14:textId="77777777" w:rsidR="00E36C7B" w:rsidRDefault="00E36C7B">
      <w:pPr>
        <w:rPr>
          <w:rFonts w:ascii="Calibri" w:eastAsia="Calibri" w:hAnsi="Calibri" w:cs="Calibri"/>
          <w:sz w:val="24"/>
          <w:szCs w:val="24"/>
        </w:rPr>
      </w:pPr>
    </w:p>
    <w:p w14:paraId="09837EDF" w14:textId="645AD52F" w:rsidR="00E36C7B" w:rsidRDefault="00F15DEC" w:rsidP="00222306">
      <w:pPr>
        <w:rPr>
          <w:rFonts w:ascii="Calibri" w:eastAsia="Calibri" w:hAnsi="Calibri" w:cs="Calibri"/>
          <w:sz w:val="24"/>
          <w:szCs w:val="24"/>
        </w:rPr>
      </w:pPr>
      <w:r>
        <w:rPr>
          <w:rFonts w:ascii="Calibri" w:eastAsia="Calibri" w:hAnsi="Calibri" w:cs="Calibri"/>
          <w:sz w:val="24"/>
          <w:szCs w:val="24"/>
        </w:rPr>
        <w:t xml:space="preserve">Completion and submission of this application will provide the CDE with the information needed to thoroughly review and determine </w:t>
      </w:r>
      <w:r w:rsidR="003768BE">
        <w:rPr>
          <w:rFonts w:ascii="Calibri" w:eastAsia="Calibri" w:hAnsi="Calibri" w:cs="Calibri"/>
          <w:sz w:val="24"/>
          <w:szCs w:val="24"/>
        </w:rPr>
        <w:t xml:space="preserve">if the </w:t>
      </w:r>
      <w:r>
        <w:rPr>
          <w:rFonts w:ascii="Calibri" w:eastAsia="Calibri" w:hAnsi="Calibri" w:cs="Calibri"/>
          <w:sz w:val="24"/>
          <w:szCs w:val="24"/>
        </w:rPr>
        <w:t>undergraduate or graduate course submitted will be approved to meet the requirements of the evidence-based training in teaching reading.</w:t>
      </w:r>
      <w:bookmarkStart w:id="9" w:name="_x13qqk8jx7cw" w:colFirst="0" w:colLast="0"/>
      <w:bookmarkStart w:id="10" w:name="_7xp6ajy2t7wb" w:colFirst="0" w:colLast="0"/>
      <w:bookmarkEnd w:id="9"/>
      <w:bookmarkEnd w:id="10"/>
    </w:p>
    <w:p w14:paraId="0BB150EE" w14:textId="77777777" w:rsidR="003877CF" w:rsidRDefault="003877CF" w:rsidP="00222306">
      <w:pPr>
        <w:rPr>
          <w:rFonts w:ascii="Calibri" w:eastAsia="Calibri" w:hAnsi="Calibri" w:cs="Calibri"/>
          <w:sz w:val="24"/>
          <w:szCs w:val="24"/>
        </w:rPr>
      </w:pPr>
    </w:p>
    <w:p w14:paraId="14A6DFB2" w14:textId="59C7EA16" w:rsidR="00E36C7B" w:rsidRPr="00AF0534" w:rsidRDefault="00F15DEC" w:rsidP="00AF0534">
      <w:pPr>
        <w:pStyle w:val="Heading3"/>
        <w:rPr>
          <w:b/>
          <w:bCs/>
        </w:rPr>
      </w:pPr>
      <w:bookmarkStart w:id="11" w:name="_69c2caf1gqv0"/>
      <w:bookmarkStart w:id="12" w:name="_Toc57984068"/>
      <w:bookmarkStart w:id="13" w:name="_Toc58593544"/>
      <w:bookmarkEnd w:id="11"/>
      <w:r w:rsidRPr="00AF0534">
        <w:rPr>
          <w:b/>
          <w:bCs/>
        </w:rPr>
        <w:t>Criteria</w:t>
      </w:r>
      <w:bookmarkEnd w:id="12"/>
      <w:bookmarkEnd w:id="13"/>
      <w:r w:rsidRPr="00AF0534">
        <w:rPr>
          <w:b/>
          <w:bCs/>
        </w:rPr>
        <w:t xml:space="preserve"> </w:t>
      </w:r>
    </w:p>
    <w:p w14:paraId="60E0695B" w14:textId="77777777" w:rsidR="00E36C7B" w:rsidRDefault="00F15DEC">
      <w:pPr>
        <w:spacing w:after="100" w:line="240" w:lineRule="auto"/>
        <w:rPr>
          <w:rFonts w:ascii="Calibri" w:eastAsia="Calibri" w:hAnsi="Calibri" w:cs="Calibri"/>
          <w:b/>
          <w:i/>
          <w:sz w:val="24"/>
          <w:szCs w:val="24"/>
        </w:rPr>
      </w:pPr>
      <w:r>
        <w:rPr>
          <w:rFonts w:ascii="Calibri" w:eastAsia="Calibri" w:hAnsi="Calibri" w:cs="Calibri"/>
          <w:b/>
          <w:i/>
          <w:sz w:val="24"/>
          <w:szCs w:val="24"/>
        </w:rPr>
        <w:t>The department may revise its criteria over time as needed.</w:t>
      </w:r>
    </w:p>
    <w:p w14:paraId="1C36C305" w14:textId="416003B0" w:rsidR="00E36C7B" w:rsidRDefault="004C01B7">
      <w:pPr>
        <w:spacing w:after="100" w:line="240" w:lineRule="auto"/>
        <w:rPr>
          <w:rFonts w:ascii="Calibri" w:eastAsia="Calibri" w:hAnsi="Calibri" w:cs="Calibri"/>
          <w:sz w:val="24"/>
          <w:szCs w:val="24"/>
          <w:u w:val="single"/>
        </w:rPr>
      </w:pPr>
      <w:r w:rsidRPr="12BA163D">
        <w:rPr>
          <w:rFonts w:ascii="Calibri" w:eastAsia="Calibri" w:hAnsi="Calibri" w:cs="Calibri"/>
          <w:color w:val="000000" w:themeColor="text1"/>
          <w:sz w:val="24"/>
          <w:szCs w:val="24"/>
        </w:rPr>
        <w:t>Applicants are advised that they must review all statute and rule requirements related to this option. Any applications that do not address all requirements will be denied</w:t>
      </w:r>
      <w:r w:rsidRPr="12BA163D">
        <w:rPr>
          <w:rFonts w:ascii="Calibri" w:eastAsia="Calibri" w:hAnsi="Calibri" w:cs="Calibri"/>
          <w:color w:val="7030A0"/>
          <w:sz w:val="24"/>
          <w:szCs w:val="24"/>
        </w:rPr>
        <w:t xml:space="preserve">. </w:t>
      </w:r>
      <w:r w:rsidR="00F15DEC" w:rsidRPr="12BA163D">
        <w:rPr>
          <w:rFonts w:ascii="Calibri" w:eastAsia="Calibri" w:hAnsi="Calibri" w:cs="Calibri"/>
          <w:sz w:val="24"/>
          <w:szCs w:val="24"/>
        </w:rPr>
        <w:t xml:space="preserve">The </w:t>
      </w:r>
      <w:r w:rsidR="00216FFF" w:rsidRPr="12BA163D">
        <w:rPr>
          <w:rFonts w:ascii="Calibri" w:eastAsia="Calibri" w:hAnsi="Calibri" w:cs="Calibri"/>
          <w:sz w:val="24"/>
          <w:szCs w:val="24"/>
        </w:rPr>
        <w:t xml:space="preserve">educator preparation program </w:t>
      </w:r>
      <w:r w:rsidR="00F15DEC" w:rsidRPr="12BA163D">
        <w:rPr>
          <w:rFonts w:ascii="Calibri" w:eastAsia="Calibri" w:hAnsi="Calibri" w:cs="Calibri"/>
          <w:sz w:val="24"/>
          <w:szCs w:val="24"/>
        </w:rPr>
        <w:t>course</w:t>
      </w:r>
      <w:r w:rsidR="00216FFF" w:rsidRPr="12BA163D">
        <w:rPr>
          <w:rFonts w:ascii="Calibri" w:eastAsia="Calibri" w:hAnsi="Calibri" w:cs="Calibri"/>
          <w:sz w:val="24"/>
          <w:szCs w:val="24"/>
        </w:rPr>
        <w:t>(s)</w:t>
      </w:r>
      <w:r w:rsidR="00F15DEC" w:rsidRPr="12BA163D">
        <w:rPr>
          <w:rFonts w:ascii="Calibri" w:eastAsia="Calibri" w:hAnsi="Calibri" w:cs="Calibri"/>
          <w:sz w:val="24"/>
          <w:szCs w:val="24"/>
        </w:rPr>
        <w:t xml:space="preserve"> submitted for review must meet the following criteria: </w:t>
      </w:r>
    </w:p>
    <w:p w14:paraId="7BE44D10" w14:textId="612E8689" w:rsidR="00E36C7B" w:rsidRDefault="00F15DEC" w:rsidP="004C661C">
      <w:pPr>
        <w:numPr>
          <w:ilvl w:val="0"/>
          <w:numId w:val="15"/>
        </w:numPr>
        <w:spacing w:after="100" w:line="240" w:lineRule="auto"/>
        <w:rPr>
          <w:rFonts w:ascii="Calibri" w:eastAsia="Calibri" w:hAnsi="Calibri" w:cs="Calibri"/>
        </w:rPr>
      </w:pPr>
      <w:r w:rsidRPr="12BA163D">
        <w:rPr>
          <w:rFonts w:ascii="Calibri" w:eastAsia="Calibri" w:hAnsi="Calibri" w:cs="Calibri"/>
          <w:sz w:val="14"/>
          <w:szCs w:val="14"/>
        </w:rPr>
        <w:t xml:space="preserve"> </w:t>
      </w:r>
      <w:r w:rsidRPr="12BA163D">
        <w:rPr>
          <w:rFonts w:ascii="Calibri" w:eastAsia="Calibri" w:hAnsi="Calibri" w:cs="Calibri"/>
          <w:sz w:val="24"/>
          <w:szCs w:val="24"/>
        </w:rPr>
        <w:t>addresses</w:t>
      </w:r>
      <w:r w:rsidRPr="003877CF">
        <w:rPr>
          <w:rFonts w:ascii="Calibri" w:eastAsia="Calibri" w:hAnsi="Calibri" w:cs="Calibri"/>
          <w:sz w:val="24"/>
          <w:szCs w:val="24"/>
        </w:rPr>
        <w:t xml:space="preserve"> </w:t>
      </w:r>
      <w:r w:rsidR="004C01B7" w:rsidRPr="003877CF">
        <w:rPr>
          <w:rFonts w:ascii="Calibri" w:eastAsia="Calibri" w:hAnsi="Calibri" w:cs="Calibri"/>
          <w:sz w:val="24"/>
          <w:szCs w:val="24"/>
        </w:rPr>
        <w:t xml:space="preserve">all </w:t>
      </w:r>
      <w:r w:rsidRPr="12BA163D">
        <w:rPr>
          <w:rFonts w:ascii="Calibri" w:eastAsia="Calibri" w:hAnsi="Calibri" w:cs="Calibri"/>
          <w:sz w:val="24"/>
          <w:szCs w:val="24"/>
        </w:rPr>
        <w:t xml:space="preserve">content of the Colorado Educator preparation literacy standards referenced in </w:t>
      </w:r>
      <w:hyperlink r:id="rId15" w:anchor="page=12">
        <w:r w:rsidRPr="12BA163D">
          <w:rPr>
            <w:rStyle w:val="Hyperlink"/>
            <w:rFonts w:ascii="Calibri" w:eastAsia="Calibri" w:hAnsi="Calibri" w:cs="Calibri"/>
            <w:sz w:val="24"/>
            <w:szCs w:val="24"/>
          </w:rPr>
          <w:t>1 CCR 301-101, section 4.02(5) through 4.02(12)</w:t>
        </w:r>
      </w:hyperlink>
    </w:p>
    <w:p w14:paraId="006D4C23" w14:textId="77777777" w:rsidR="00E36C7B" w:rsidRDefault="00F15DEC" w:rsidP="004C661C">
      <w:pPr>
        <w:numPr>
          <w:ilvl w:val="0"/>
          <w:numId w:val="15"/>
        </w:numPr>
        <w:spacing w:after="100" w:line="240" w:lineRule="auto"/>
        <w:rPr>
          <w:rFonts w:ascii="Calibri" w:eastAsia="Calibri" w:hAnsi="Calibri" w:cs="Calibri"/>
          <w:sz w:val="24"/>
          <w:szCs w:val="24"/>
        </w:rPr>
      </w:pPr>
      <w:r>
        <w:rPr>
          <w:rFonts w:ascii="Calibri" w:eastAsia="Calibri" w:hAnsi="Calibri" w:cs="Calibri"/>
          <w:sz w:val="24"/>
          <w:szCs w:val="24"/>
        </w:rPr>
        <w:t>focuses on or aligns with the science of reading, including teaching in the areas of phonemic awareness, phonics, vocabulary development, reading fluency including oral skills, and reading comprehension pursuant to 22-7-1209(2)(c)(I).</w:t>
      </w:r>
    </w:p>
    <w:p w14:paraId="7C0E8EC9" w14:textId="609A972E" w:rsidR="00E36C7B" w:rsidRDefault="00F15DEC">
      <w:pPr>
        <w:spacing w:after="100" w:line="240" w:lineRule="auto"/>
        <w:ind w:left="144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14"/>
          <w:szCs w:val="14"/>
        </w:rPr>
        <w:t xml:space="preserve">       </w:t>
      </w:r>
      <w:r>
        <w:rPr>
          <w:rFonts w:ascii="Calibri" w:eastAsia="Calibri" w:hAnsi="Calibri" w:cs="Calibri"/>
          <w:sz w:val="24"/>
          <w:szCs w:val="24"/>
        </w:rPr>
        <w:t>is based on the science of teaching reading as articulated in the work of the National Reading Panel</w:t>
      </w:r>
      <w:r w:rsidR="004C01B7">
        <w:rPr>
          <w:rFonts w:ascii="Calibri" w:eastAsia="Calibri" w:hAnsi="Calibri" w:cs="Calibri"/>
          <w:sz w:val="24"/>
          <w:szCs w:val="24"/>
        </w:rPr>
        <w:t xml:space="preserve"> </w:t>
      </w:r>
      <w:r w:rsidR="004C01B7" w:rsidRPr="003877CF">
        <w:rPr>
          <w:rFonts w:ascii="Calibri" w:eastAsia="Calibri" w:hAnsi="Calibri" w:cs="Calibri"/>
          <w:sz w:val="24"/>
          <w:szCs w:val="24"/>
        </w:rPr>
        <w:t>(NRP)</w:t>
      </w:r>
      <w:r w:rsidRPr="003877CF">
        <w:rPr>
          <w:rFonts w:ascii="Calibri" w:eastAsia="Calibri" w:hAnsi="Calibri" w:cs="Calibri"/>
          <w:sz w:val="24"/>
          <w:szCs w:val="24"/>
        </w:rPr>
        <w:t xml:space="preserve"> </w:t>
      </w:r>
      <w:r>
        <w:rPr>
          <w:rFonts w:ascii="Calibri" w:eastAsia="Calibri" w:hAnsi="Calibri" w:cs="Calibri"/>
          <w:sz w:val="24"/>
          <w:szCs w:val="24"/>
        </w:rPr>
        <w:t>and subsequent, up-to-date, peer-reviewed, evidence-based research in reading instruction.</w:t>
      </w:r>
    </w:p>
    <w:p w14:paraId="0C44D828" w14:textId="6F1DB5E1" w:rsidR="004C01B7" w:rsidRPr="00EF0285" w:rsidRDefault="004C01B7" w:rsidP="00EF0285">
      <w:pPr>
        <w:pStyle w:val="ListParagraph"/>
        <w:numPr>
          <w:ilvl w:val="0"/>
          <w:numId w:val="24"/>
        </w:numPr>
        <w:spacing w:after="100" w:line="240" w:lineRule="auto"/>
        <w:rPr>
          <w:rFonts w:ascii="Calibri" w:eastAsia="Calibri" w:hAnsi="Calibri" w:cs="Calibri"/>
          <w:color w:val="000000" w:themeColor="text1"/>
          <w:sz w:val="24"/>
          <w:szCs w:val="24"/>
        </w:rPr>
      </w:pPr>
      <w:r w:rsidRPr="00EF0285">
        <w:rPr>
          <w:rFonts w:ascii="Calibri" w:eastAsia="Calibri" w:hAnsi="Calibri" w:cs="Calibri"/>
          <w:color w:val="000000" w:themeColor="text1"/>
          <w:sz w:val="24"/>
          <w:szCs w:val="24"/>
        </w:rPr>
        <w:t xml:space="preserve">Any course submitted with content </w:t>
      </w:r>
      <w:r w:rsidR="00CD0AD5" w:rsidRPr="00EF0285">
        <w:rPr>
          <w:rFonts w:ascii="Calibri" w:eastAsia="Calibri" w:hAnsi="Calibri" w:cs="Calibri"/>
          <w:color w:val="000000" w:themeColor="text1"/>
          <w:sz w:val="24"/>
          <w:szCs w:val="24"/>
        </w:rPr>
        <w:t>that does not align with</w:t>
      </w:r>
      <w:r w:rsidRPr="00EF0285">
        <w:rPr>
          <w:rFonts w:ascii="Calibri" w:eastAsia="Calibri" w:hAnsi="Calibri" w:cs="Calibri"/>
          <w:color w:val="000000" w:themeColor="text1"/>
          <w:sz w:val="24"/>
          <w:szCs w:val="24"/>
        </w:rPr>
        <w:t xml:space="preserve"> the science of teaching reading as described above will be denied.</w:t>
      </w:r>
    </w:p>
    <w:p w14:paraId="5588BE70" w14:textId="5C5149EE" w:rsidR="00E36C7B" w:rsidRDefault="00F15DEC" w:rsidP="004C661C">
      <w:pPr>
        <w:numPr>
          <w:ilvl w:val="0"/>
          <w:numId w:val="15"/>
        </w:numPr>
        <w:spacing w:after="100" w:line="240" w:lineRule="auto"/>
        <w:rPr>
          <w:rFonts w:ascii="Calibri" w:eastAsia="Calibri" w:hAnsi="Calibri" w:cs="Calibri"/>
        </w:rPr>
      </w:pPr>
      <w:r>
        <w:rPr>
          <w:rFonts w:ascii="Calibri" w:eastAsia="Calibri" w:hAnsi="Calibri" w:cs="Calibri"/>
          <w:sz w:val="14"/>
          <w:szCs w:val="14"/>
        </w:rPr>
        <w:t xml:space="preserve"> </w:t>
      </w:r>
      <w:r>
        <w:rPr>
          <w:rFonts w:ascii="Calibri" w:eastAsia="Calibri" w:hAnsi="Calibri" w:cs="Calibri"/>
          <w:sz w:val="24"/>
          <w:szCs w:val="24"/>
        </w:rPr>
        <w:t xml:space="preserve">is aligned to the requirements of the </w:t>
      </w:r>
      <w:hyperlink r:id="rId16" w:history="1">
        <w:r w:rsidRPr="003E5606">
          <w:rPr>
            <w:rStyle w:val="Hyperlink"/>
            <w:rFonts w:ascii="Calibri" w:eastAsia="Calibri" w:hAnsi="Calibri" w:cs="Calibri"/>
            <w:sz w:val="24"/>
            <w:szCs w:val="24"/>
          </w:rPr>
          <w:t>Colorado READ Act</w:t>
        </w:r>
      </w:hyperlink>
      <w:r>
        <w:rPr>
          <w:rFonts w:ascii="Calibri" w:eastAsia="Calibri" w:hAnsi="Calibri" w:cs="Calibri"/>
          <w:sz w:val="24"/>
          <w:szCs w:val="24"/>
        </w:rPr>
        <w:t xml:space="preserve"> and the K – 3 Colorado Academic Standards in reading, writing, and communicating.</w:t>
      </w:r>
    </w:p>
    <w:p w14:paraId="79FEB902" w14:textId="2E371251" w:rsidR="00E36C7B" w:rsidRDefault="00F15DEC" w:rsidP="004C661C">
      <w:pPr>
        <w:numPr>
          <w:ilvl w:val="0"/>
          <w:numId w:val="15"/>
        </w:numPr>
        <w:spacing w:after="100" w:line="240" w:lineRule="auto"/>
        <w:rPr>
          <w:rFonts w:ascii="Calibri" w:eastAsia="Calibri" w:hAnsi="Calibri" w:cs="Calibri"/>
        </w:rPr>
      </w:pPr>
      <w:r>
        <w:rPr>
          <w:rFonts w:ascii="Calibri" w:eastAsia="Calibri" w:hAnsi="Calibri" w:cs="Calibri"/>
          <w:sz w:val="14"/>
          <w:szCs w:val="14"/>
        </w:rPr>
        <w:t xml:space="preserve"> </w:t>
      </w:r>
      <w:r>
        <w:rPr>
          <w:rFonts w:ascii="Calibri" w:eastAsia="Calibri" w:hAnsi="Calibri" w:cs="Calibri"/>
          <w:sz w:val="24"/>
          <w:szCs w:val="24"/>
        </w:rPr>
        <w:t>includes information on how the brain learns to read and the nature of reading difficulties (</w:t>
      </w:r>
      <w:r w:rsidR="000B73A0">
        <w:rPr>
          <w:rFonts w:ascii="Calibri" w:eastAsia="Calibri" w:hAnsi="Calibri" w:cs="Calibri"/>
          <w:sz w:val="24"/>
          <w:szCs w:val="24"/>
        </w:rPr>
        <w:t>e.g.</w:t>
      </w:r>
      <w:r>
        <w:rPr>
          <w:rFonts w:ascii="Calibri" w:eastAsia="Calibri" w:hAnsi="Calibri" w:cs="Calibri"/>
          <w:sz w:val="24"/>
          <w:szCs w:val="24"/>
        </w:rPr>
        <w:t xml:space="preserve"> dyslexia, generalized language learning disorders) as well as special considerations for supporting culturally and linguistically diverse learners with learning to read.</w:t>
      </w:r>
    </w:p>
    <w:p w14:paraId="088D4FDA" w14:textId="02752615" w:rsidR="7FFDB3E5" w:rsidRDefault="00F15DEC" w:rsidP="004C661C">
      <w:pPr>
        <w:numPr>
          <w:ilvl w:val="0"/>
          <w:numId w:val="15"/>
        </w:numPr>
        <w:spacing w:after="100" w:line="240" w:lineRule="auto"/>
        <w:rPr>
          <w:rFonts w:ascii="Calibri" w:eastAsia="Calibri" w:hAnsi="Calibri" w:cs="Calibri"/>
          <w:sz w:val="24"/>
          <w:szCs w:val="24"/>
        </w:rPr>
      </w:pPr>
      <w:r>
        <w:rPr>
          <w:rFonts w:ascii="Calibri" w:eastAsia="Calibri" w:hAnsi="Calibri" w:cs="Calibri"/>
          <w:sz w:val="24"/>
          <w:szCs w:val="24"/>
        </w:rPr>
        <w:t>includes a minimum of 45 hours</w:t>
      </w:r>
      <w:r w:rsidR="003E5606">
        <w:rPr>
          <w:rFonts w:ascii="Calibri" w:eastAsia="Calibri" w:hAnsi="Calibri" w:cs="Calibri"/>
          <w:sz w:val="24"/>
          <w:szCs w:val="24"/>
        </w:rPr>
        <w:t xml:space="preserve"> of content</w:t>
      </w:r>
      <w:r>
        <w:rPr>
          <w:rFonts w:ascii="Calibri" w:eastAsia="Calibri" w:hAnsi="Calibri" w:cs="Calibri"/>
          <w:sz w:val="24"/>
          <w:szCs w:val="24"/>
        </w:rPr>
        <w:t xml:space="preserve"> (1 CCR 301-92, 13.01(C).</w:t>
      </w:r>
    </w:p>
    <w:p w14:paraId="6342A60E" w14:textId="5B876A4D" w:rsidR="003E5606" w:rsidRPr="009B1E46" w:rsidRDefault="003E5606" w:rsidP="003E5606">
      <w:pPr>
        <w:numPr>
          <w:ilvl w:val="1"/>
          <w:numId w:val="15"/>
        </w:numPr>
        <w:spacing w:after="100" w:line="240" w:lineRule="auto"/>
        <w:rPr>
          <w:rFonts w:ascii="Calibri" w:eastAsia="Calibri" w:hAnsi="Calibri" w:cs="Calibri"/>
          <w:sz w:val="24"/>
          <w:szCs w:val="24"/>
        </w:rPr>
      </w:pPr>
      <w:r w:rsidRPr="009B1E46">
        <w:rPr>
          <w:rFonts w:ascii="Calibri" w:eastAsia="Calibri" w:hAnsi="Calibri" w:cs="Calibri"/>
          <w:sz w:val="24"/>
          <w:szCs w:val="24"/>
        </w:rPr>
        <w:t>internship</w:t>
      </w:r>
      <w:r w:rsidR="009B1E46">
        <w:rPr>
          <w:rFonts w:ascii="Calibri" w:eastAsia="Calibri" w:hAnsi="Calibri" w:cs="Calibri"/>
          <w:sz w:val="24"/>
          <w:szCs w:val="24"/>
        </w:rPr>
        <w:t>/</w:t>
      </w:r>
      <w:r w:rsidRPr="009B1E46">
        <w:rPr>
          <w:rFonts w:ascii="Calibri" w:eastAsia="Calibri" w:hAnsi="Calibri" w:cs="Calibri"/>
          <w:sz w:val="24"/>
          <w:szCs w:val="24"/>
        </w:rPr>
        <w:t>student teaching hours are</w:t>
      </w:r>
      <w:r w:rsidR="009B1E46">
        <w:rPr>
          <w:rFonts w:ascii="Calibri" w:eastAsia="Calibri" w:hAnsi="Calibri" w:cs="Calibri"/>
          <w:sz w:val="24"/>
          <w:szCs w:val="24"/>
        </w:rPr>
        <w:t xml:space="preserve"> will not be considered for inclusion </w:t>
      </w:r>
      <w:r w:rsidRPr="009B1E46">
        <w:rPr>
          <w:rFonts w:ascii="Calibri" w:eastAsia="Calibri" w:hAnsi="Calibri" w:cs="Calibri"/>
          <w:sz w:val="24"/>
          <w:szCs w:val="24"/>
        </w:rPr>
        <w:t xml:space="preserve">in this </w:t>
      </w:r>
      <w:r w:rsidR="009B1E46">
        <w:rPr>
          <w:rFonts w:ascii="Calibri" w:eastAsia="Calibri" w:hAnsi="Calibri" w:cs="Calibri"/>
          <w:sz w:val="24"/>
          <w:szCs w:val="24"/>
        </w:rPr>
        <w:t xml:space="preserve">minimum of 45 content </w:t>
      </w:r>
      <w:r w:rsidRPr="009B1E46">
        <w:rPr>
          <w:rFonts w:ascii="Calibri" w:eastAsia="Calibri" w:hAnsi="Calibri" w:cs="Calibri"/>
          <w:sz w:val="24"/>
          <w:szCs w:val="24"/>
        </w:rPr>
        <w:t>hour</w:t>
      </w:r>
      <w:r w:rsidR="009B1E46">
        <w:rPr>
          <w:rFonts w:ascii="Calibri" w:eastAsia="Calibri" w:hAnsi="Calibri" w:cs="Calibri"/>
          <w:sz w:val="24"/>
          <w:szCs w:val="24"/>
        </w:rPr>
        <w:t>s.</w:t>
      </w:r>
    </w:p>
    <w:p w14:paraId="456E89F7" w14:textId="5FE04F27" w:rsidR="007215B0" w:rsidRPr="007215B0" w:rsidRDefault="00F15DEC" w:rsidP="004C661C">
      <w:pPr>
        <w:numPr>
          <w:ilvl w:val="0"/>
          <w:numId w:val="15"/>
        </w:numPr>
        <w:spacing w:after="100" w:line="240" w:lineRule="auto"/>
        <w:rPr>
          <w:rFonts w:ascii="Calibri" w:eastAsia="Calibri" w:hAnsi="Calibri" w:cs="Calibri"/>
          <w:sz w:val="24"/>
          <w:szCs w:val="24"/>
        </w:rPr>
      </w:pPr>
      <w:r>
        <w:rPr>
          <w:rFonts w:ascii="Calibri" w:eastAsia="Calibri" w:hAnsi="Calibri" w:cs="Calibri"/>
          <w:sz w:val="24"/>
          <w:szCs w:val="24"/>
        </w:rPr>
        <w:t>includes rigorous evaluations of learning throughout and at the end of the course that a person taking the course must pass to successfully complete the course pursuant to 22-7-1208(6)(b) and 22-7-1209(2)(c)(II).</w:t>
      </w:r>
    </w:p>
    <w:p w14:paraId="5C13F8B9" w14:textId="31C024A0" w:rsidR="006C738F" w:rsidRDefault="005E6090" w:rsidP="004C661C">
      <w:pPr>
        <w:numPr>
          <w:ilvl w:val="1"/>
          <w:numId w:val="15"/>
        </w:numPr>
        <w:spacing w:after="100" w:line="240" w:lineRule="auto"/>
        <w:rPr>
          <w:rFonts w:ascii="Calibri" w:eastAsia="Calibri" w:hAnsi="Calibri" w:cs="Calibri"/>
          <w:color w:val="000000" w:themeColor="text1"/>
          <w:sz w:val="24"/>
          <w:szCs w:val="24"/>
        </w:rPr>
      </w:pPr>
      <w:r w:rsidRPr="12BA163D">
        <w:rPr>
          <w:rFonts w:ascii="Calibri" w:eastAsia="Calibri" w:hAnsi="Calibri" w:cs="Calibri"/>
          <w:color w:val="000000" w:themeColor="text1"/>
          <w:sz w:val="24"/>
          <w:szCs w:val="24"/>
        </w:rPr>
        <w:t>Submitted applications must include a copy of the end of course assessment, with correct answers indicated and an outlined passing score. This assessment must reflect student competency with the required course content.</w:t>
      </w:r>
    </w:p>
    <w:p w14:paraId="7D7E3B96" w14:textId="12E1F92D" w:rsidR="003768BE" w:rsidRPr="00EF0285" w:rsidRDefault="003E5606" w:rsidP="00EF0285">
      <w:pPr>
        <w:pStyle w:val="ListParagraph"/>
        <w:numPr>
          <w:ilvl w:val="0"/>
          <w:numId w:val="25"/>
        </w:numPr>
        <w:spacing w:after="100" w:line="240" w:lineRule="auto"/>
        <w:rPr>
          <w:rFonts w:ascii="Calibri" w:eastAsia="Calibri" w:hAnsi="Calibri" w:cs="Calibri"/>
          <w:color w:val="000000" w:themeColor="text1"/>
          <w:sz w:val="24"/>
          <w:szCs w:val="24"/>
        </w:rPr>
      </w:pPr>
      <w:bookmarkStart w:id="14" w:name="_1303ddbe0txj"/>
      <w:bookmarkEnd w:id="14"/>
      <w:r>
        <w:rPr>
          <w:rFonts w:ascii="Calibri" w:eastAsia="Calibri" w:hAnsi="Calibri" w:cs="Calibri"/>
          <w:color w:val="000000" w:themeColor="text1"/>
          <w:sz w:val="24"/>
          <w:szCs w:val="24"/>
        </w:rPr>
        <w:t xml:space="preserve">Applicants who plan to submit multiple courses as part of a series to fulfill this requirement must contact CDE at </w:t>
      </w:r>
      <w:hyperlink r:id="rId17" w:history="1">
        <w:r w:rsidRPr="00B9463E">
          <w:rPr>
            <w:rStyle w:val="Hyperlink"/>
            <w:rFonts w:ascii="Calibri" w:eastAsia="Calibri" w:hAnsi="Calibri" w:cs="Calibri"/>
            <w:sz w:val="24"/>
            <w:szCs w:val="24"/>
          </w:rPr>
          <w:t>readact@cde.state.co.us</w:t>
        </w:r>
      </w:hyperlink>
      <w:r>
        <w:rPr>
          <w:rFonts w:ascii="Calibri" w:eastAsia="Calibri" w:hAnsi="Calibri" w:cs="Calibri"/>
          <w:color w:val="000000" w:themeColor="text1"/>
          <w:sz w:val="24"/>
          <w:szCs w:val="24"/>
        </w:rPr>
        <w:t xml:space="preserve"> prior completing the application. </w:t>
      </w:r>
    </w:p>
    <w:p w14:paraId="72A70186" w14:textId="61D770D9" w:rsidR="003877CF" w:rsidRDefault="122D4B1F" w:rsidP="00B15D12">
      <w:pPr>
        <w:spacing w:after="100" w:line="257" w:lineRule="auto"/>
        <w:rPr>
          <w:rFonts w:ascii="Calibri" w:eastAsia="Calibri" w:hAnsi="Calibri" w:cs="Calibri"/>
          <w:b/>
          <w:bCs/>
          <w:sz w:val="24"/>
          <w:szCs w:val="24"/>
        </w:rPr>
      </w:pPr>
      <w:r w:rsidRPr="293F5352">
        <w:rPr>
          <w:rFonts w:ascii="Calibri" w:eastAsia="Calibri" w:hAnsi="Calibri" w:cs="Calibri"/>
          <w:b/>
          <w:bCs/>
          <w:sz w:val="24"/>
          <w:szCs w:val="24"/>
        </w:rPr>
        <w:t>*An application missing any of the above items will not be reviewed.</w:t>
      </w:r>
    </w:p>
    <w:p w14:paraId="21111544" w14:textId="77777777" w:rsidR="00EF0285" w:rsidRPr="00B15D12" w:rsidRDefault="00EF0285" w:rsidP="00B15D12">
      <w:pPr>
        <w:spacing w:after="100" w:line="257" w:lineRule="auto"/>
        <w:rPr>
          <w:rFonts w:ascii="Calibri" w:eastAsia="Calibri" w:hAnsi="Calibri" w:cs="Calibri"/>
          <w:b/>
          <w:bCs/>
          <w:sz w:val="24"/>
          <w:szCs w:val="24"/>
        </w:rPr>
      </w:pPr>
    </w:p>
    <w:p w14:paraId="52A3BF3E" w14:textId="271DEA7D" w:rsidR="2DD9FD9D" w:rsidRPr="00AF0534" w:rsidRDefault="73B10487" w:rsidP="00AF0534">
      <w:pPr>
        <w:pStyle w:val="Heading3"/>
        <w:rPr>
          <w:b/>
          <w:bCs/>
        </w:rPr>
      </w:pPr>
      <w:bookmarkStart w:id="15" w:name="_Toc57984069"/>
      <w:bookmarkStart w:id="16" w:name="_Toc58593545"/>
      <w:r w:rsidRPr="00AF0534">
        <w:rPr>
          <w:b/>
          <w:bCs/>
        </w:rPr>
        <w:t>Overview of the Review Process</w:t>
      </w:r>
      <w:bookmarkEnd w:id="15"/>
      <w:bookmarkEnd w:id="16"/>
    </w:p>
    <w:p w14:paraId="6209F7C2" w14:textId="4CA04F6D" w:rsidR="2DD9FD9D" w:rsidRDefault="00277F66" w:rsidP="293F5352">
      <w:pPr>
        <w:spacing w:after="100" w:line="257" w:lineRule="auto"/>
        <w:rPr>
          <w:rFonts w:ascii="Calibri" w:eastAsia="Calibri" w:hAnsi="Calibri" w:cs="Calibri"/>
          <w:sz w:val="24"/>
          <w:szCs w:val="24"/>
        </w:rPr>
      </w:pPr>
      <w:r>
        <w:rPr>
          <w:rFonts w:ascii="Calibri" w:eastAsia="Calibri" w:hAnsi="Calibri" w:cs="Calibri"/>
          <w:sz w:val="24"/>
          <w:szCs w:val="24"/>
        </w:rPr>
        <w:t xml:space="preserve">Each application will be submitted once and </w:t>
      </w:r>
      <w:r w:rsidR="2503AD4A" w:rsidRPr="293F5352">
        <w:rPr>
          <w:rFonts w:ascii="Calibri" w:eastAsia="Calibri" w:hAnsi="Calibri" w:cs="Calibri"/>
          <w:sz w:val="24"/>
          <w:szCs w:val="24"/>
        </w:rPr>
        <w:t xml:space="preserve">reviewed in </w:t>
      </w:r>
      <w:r w:rsidR="2503AD4A" w:rsidRPr="293F5352">
        <w:rPr>
          <w:rFonts w:ascii="Calibri" w:eastAsia="Calibri" w:hAnsi="Calibri" w:cs="Calibri"/>
          <w:b/>
          <w:bCs/>
          <w:sz w:val="24"/>
          <w:szCs w:val="24"/>
        </w:rPr>
        <w:t>two phases</w:t>
      </w:r>
      <w:r w:rsidR="2503AD4A" w:rsidRPr="293F5352">
        <w:rPr>
          <w:rFonts w:ascii="Calibri" w:eastAsia="Calibri" w:hAnsi="Calibri" w:cs="Calibri"/>
          <w:sz w:val="24"/>
          <w:szCs w:val="24"/>
        </w:rPr>
        <w:t xml:space="preserve">. </w:t>
      </w:r>
    </w:p>
    <w:p w14:paraId="152518E4" w14:textId="33DA995A" w:rsidR="2DD9FD9D" w:rsidRDefault="2503AD4A" w:rsidP="293F5352">
      <w:pPr>
        <w:spacing w:after="100" w:line="257" w:lineRule="auto"/>
        <w:rPr>
          <w:rFonts w:ascii="Calibri" w:eastAsia="Calibri" w:hAnsi="Calibri" w:cs="Calibri"/>
          <w:sz w:val="24"/>
          <w:szCs w:val="24"/>
        </w:rPr>
      </w:pPr>
      <w:r w:rsidRPr="12BA163D">
        <w:rPr>
          <w:rFonts w:ascii="Calibri" w:eastAsia="Calibri" w:hAnsi="Calibri" w:cs="Calibri"/>
          <w:sz w:val="24"/>
          <w:szCs w:val="24"/>
        </w:rPr>
        <w:t>In</w:t>
      </w:r>
      <w:r w:rsidRPr="12BA163D">
        <w:rPr>
          <w:rFonts w:ascii="Calibri" w:eastAsia="Calibri" w:hAnsi="Calibri" w:cs="Calibri"/>
          <w:b/>
          <w:bCs/>
          <w:sz w:val="24"/>
          <w:szCs w:val="24"/>
        </w:rPr>
        <w:t xml:space="preserve"> Phase 1 </w:t>
      </w:r>
      <w:r w:rsidRPr="12BA163D">
        <w:rPr>
          <w:rFonts w:ascii="Calibri" w:eastAsia="Calibri" w:hAnsi="Calibri" w:cs="Calibri"/>
          <w:sz w:val="24"/>
          <w:szCs w:val="24"/>
        </w:rPr>
        <w:t xml:space="preserve">reviewers will evaluate </w:t>
      </w:r>
      <w:r w:rsidR="6B9D5975" w:rsidRPr="12BA163D">
        <w:rPr>
          <w:rFonts w:ascii="Calibri" w:eastAsia="Calibri" w:hAnsi="Calibri" w:cs="Calibri"/>
          <w:sz w:val="24"/>
          <w:szCs w:val="24"/>
        </w:rPr>
        <w:t>course</w:t>
      </w:r>
      <w:r w:rsidRPr="12BA163D">
        <w:rPr>
          <w:rFonts w:ascii="Calibri" w:eastAsia="Calibri" w:hAnsi="Calibri" w:cs="Calibri"/>
          <w:sz w:val="24"/>
          <w:szCs w:val="24"/>
        </w:rPr>
        <w:t xml:space="preserve"> </w:t>
      </w:r>
      <w:r w:rsidR="00A97F17" w:rsidRPr="12BA163D">
        <w:rPr>
          <w:rFonts w:ascii="Calibri" w:eastAsia="Calibri" w:hAnsi="Calibri" w:cs="Calibri"/>
          <w:sz w:val="24"/>
          <w:szCs w:val="24"/>
        </w:rPr>
        <w:t>alignment with</w:t>
      </w:r>
      <w:r w:rsidR="303A0C61" w:rsidRPr="12BA163D">
        <w:rPr>
          <w:rFonts w:ascii="Calibri" w:eastAsia="Calibri" w:hAnsi="Calibri" w:cs="Calibri"/>
          <w:sz w:val="24"/>
          <w:szCs w:val="24"/>
        </w:rPr>
        <w:t>:</w:t>
      </w:r>
      <w:r w:rsidR="00A97F17" w:rsidRPr="12BA163D">
        <w:rPr>
          <w:rFonts w:ascii="Calibri" w:eastAsia="Calibri" w:hAnsi="Calibri" w:cs="Calibri"/>
          <w:sz w:val="24"/>
          <w:szCs w:val="24"/>
        </w:rPr>
        <w:t xml:space="preserve"> </w:t>
      </w:r>
    </w:p>
    <w:p w14:paraId="35AB0ADB" w14:textId="7C864CE8" w:rsidR="2DD9FD9D" w:rsidRDefault="6420368C" w:rsidP="293F5352">
      <w:pPr>
        <w:pStyle w:val="ListParagraph"/>
        <w:numPr>
          <w:ilvl w:val="0"/>
          <w:numId w:val="2"/>
        </w:numPr>
        <w:spacing w:after="100" w:line="257" w:lineRule="auto"/>
        <w:rPr>
          <w:rFonts w:ascii="Calibri" w:eastAsia="Calibri" w:hAnsi="Calibri" w:cs="Calibri"/>
          <w:sz w:val="24"/>
          <w:szCs w:val="24"/>
        </w:rPr>
      </w:pPr>
      <w:r w:rsidRPr="12BA163D">
        <w:rPr>
          <w:rFonts w:ascii="Calibri" w:eastAsia="Calibri" w:hAnsi="Calibri" w:cs="Calibri"/>
          <w:sz w:val="24"/>
          <w:szCs w:val="24"/>
        </w:rPr>
        <w:t xml:space="preserve">Minimum </w:t>
      </w:r>
      <w:r w:rsidR="7F04B383" w:rsidRPr="12BA163D">
        <w:rPr>
          <w:rFonts w:ascii="Calibri" w:eastAsia="Calibri" w:hAnsi="Calibri" w:cs="Calibri"/>
          <w:sz w:val="24"/>
          <w:szCs w:val="24"/>
        </w:rPr>
        <w:t xml:space="preserve">Colorado statute and rule requirements </w:t>
      </w:r>
    </w:p>
    <w:p w14:paraId="30FF59F6" w14:textId="059532C4" w:rsidR="0C1096E1" w:rsidRDefault="0C1096E1" w:rsidP="293F5352">
      <w:pPr>
        <w:pStyle w:val="ListParagraph"/>
        <w:numPr>
          <w:ilvl w:val="0"/>
          <w:numId w:val="2"/>
        </w:numPr>
        <w:spacing w:after="100" w:line="257" w:lineRule="auto"/>
        <w:rPr>
          <w:sz w:val="24"/>
          <w:szCs w:val="24"/>
        </w:rPr>
      </w:pPr>
      <w:r w:rsidRPr="12BA163D">
        <w:rPr>
          <w:rFonts w:ascii="Calibri" w:eastAsia="Calibri" w:hAnsi="Calibri" w:cs="Calibri"/>
          <w:sz w:val="24"/>
          <w:szCs w:val="24"/>
        </w:rPr>
        <w:t xml:space="preserve">Scientifically-based </w:t>
      </w:r>
      <w:r w:rsidR="4F1625DD" w:rsidRPr="12BA163D">
        <w:rPr>
          <w:rFonts w:ascii="Calibri" w:eastAsia="Calibri" w:hAnsi="Calibri" w:cs="Calibri"/>
          <w:sz w:val="24"/>
          <w:szCs w:val="24"/>
        </w:rPr>
        <w:t>reading research</w:t>
      </w:r>
    </w:p>
    <w:p w14:paraId="0CE3BE2D" w14:textId="474D3A78" w:rsidR="0C1096E1" w:rsidRDefault="0C1096E1" w:rsidP="293F5352">
      <w:pPr>
        <w:pStyle w:val="ListParagraph"/>
        <w:numPr>
          <w:ilvl w:val="0"/>
          <w:numId w:val="2"/>
        </w:numPr>
        <w:spacing w:after="100" w:line="257" w:lineRule="auto"/>
        <w:rPr>
          <w:sz w:val="24"/>
          <w:szCs w:val="24"/>
        </w:rPr>
      </w:pPr>
      <w:r w:rsidRPr="12BA163D">
        <w:rPr>
          <w:rFonts w:ascii="Calibri" w:eastAsia="Calibri" w:hAnsi="Calibri" w:cs="Calibri"/>
          <w:sz w:val="24"/>
          <w:szCs w:val="24"/>
        </w:rPr>
        <w:t xml:space="preserve">Effective </w:t>
      </w:r>
      <w:r w:rsidR="36E4835F" w:rsidRPr="12BA163D">
        <w:rPr>
          <w:rFonts w:ascii="Calibri" w:eastAsia="Calibri" w:hAnsi="Calibri" w:cs="Calibri"/>
          <w:sz w:val="24"/>
          <w:szCs w:val="24"/>
        </w:rPr>
        <w:t>c</w:t>
      </w:r>
      <w:r w:rsidRPr="12BA163D">
        <w:rPr>
          <w:rFonts w:ascii="Calibri" w:eastAsia="Calibri" w:hAnsi="Calibri" w:cs="Calibri"/>
          <w:sz w:val="24"/>
          <w:szCs w:val="24"/>
        </w:rPr>
        <w:t xml:space="preserve">ourse </w:t>
      </w:r>
      <w:r w:rsidR="613863F2" w:rsidRPr="12BA163D">
        <w:rPr>
          <w:rFonts w:ascii="Calibri" w:eastAsia="Calibri" w:hAnsi="Calibri" w:cs="Calibri"/>
          <w:sz w:val="24"/>
          <w:szCs w:val="24"/>
        </w:rPr>
        <w:t>m</w:t>
      </w:r>
      <w:r w:rsidRPr="12BA163D">
        <w:rPr>
          <w:rFonts w:ascii="Calibri" w:eastAsia="Calibri" w:hAnsi="Calibri" w:cs="Calibri"/>
          <w:sz w:val="24"/>
          <w:szCs w:val="24"/>
        </w:rPr>
        <w:t xml:space="preserve">odel &amp; </w:t>
      </w:r>
      <w:r w:rsidR="2C34B3CD" w:rsidRPr="12BA163D">
        <w:rPr>
          <w:rFonts w:ascii="Calibri" w:eastAsia="Calibri" w:hAnsi="Calibri" w:cs="Calibri"/>
          <w:sz w:val="24"/>
          <w:szCs w:val="24"/>
        </w:rPr>
        <w:t>d</w:t>
      </w:r>
      <w:r w:rsidRPr="12BA163D">
        <w:rPr>
          <w:rFonts w:ascii="Calibri" w:eastAsia="Calibri" w:hAnsi="Calibri" w:cs="Calibri"/>
          <w:sz w:val="24"/>
          <w:szCs w:val="24"/>
        </w:rPr>
        <w:t>elivery</w:t>
      </w:r>
    </w:p>
    <w:p w14:paraId="3C25291F" w14:textId="77777777" w:rsidR="00277F66" w:rsidRDefault="68D1A750" w:rsidP="00281AA8">
      <w:pPr>
        <w:spacing w:after="100"/>
        <w:rPr>
          <w:rFonts w:ascii="Calibri" w:eastAsia="Calibri" w:hAnsi="Calibri" w:cs="Calibri"/>
          <w:sz w:val="24"/>
          <w:szCs w:val="24"/>
        </w:rPr>
      </w:pPr>
      <w:r w:rsidRPr="12BA163D">
        <w:rPr>
          <w:rFonts w:ascii="Calibri" w:eastAsia="Calibri" w:hAnsi="Calibri" w:cs="Calibri"/>
          <w:sz w:val="24"/>
          <w:szCs w:val="24"/>
        </w:rPr>
        <w:t xml:space="preserve">Courses </w:t>
      </w:r>
      <w:r w:rsidR="2503AD4A" w:rsidRPr="12BA163D">
        <w:rPr>
          <w:rFonts w:ascii="Calibri" w:eastAsia="Calibri" w:hAnsi="Calibri" w:cs="Calibri"/>
          <w:sz w:val="24"/>
          <w:szCs w:val="24"/>
        </w:rPr>
        <w:t xml:space="preserve">that meet criteria in </w:t>
      </w:r>
      <w:r w:rsidR="2503AD4A" w:rsidRPr="12BA163D">
        <w:rPr>
          <w:rFonts w:ascii="Calibri" w:eastAsia="Calibri" w:hAnsi="Calibri" w:cs="Calibri"/>
          <w:i/>
          <w:iCs/>
          <w:sz w:val="24"/>
          <w:szCs w:val="24"/>
        </w:rPr>
        <w:t>Phase 1</w:t>
      </w:r>
      <w:r w:rsidR="2503AD4A" w:rsidRPr="12BA163D">
        <w:rPr>
          <w:rFonts w:ascii="Calibri" w:eastAsia="Calibri" w:hAnsi="Calibri" w:cs="Calibri"/>
          <w:sz w:val="24"/>
          <w:szCs w:val="24"/>
        </w:rPr>
        <w:t xml:space="preserve"> will move on to </w:t>
      </w:r>
      <w:r w:rsidR="2503AD4A" w:rsidRPr="12BA163D">
        <w:rPr>
          <w:rFonts w:ascii="Calibri" w:eastAsia="Calibri" w:hAnsi="Calibri" w:cs="Calibri"/>
          <w:i/>
          <w:iCs/>
          <w:sz w:val="24"/>
          <w:szCs w:val="24"/>
        </w:rPr>
        <w:t>Phase 2</w:t>
      </w:r>
      <w:r w:rsidR="2503AD4A" w:rsidRPr="12BA163D">
        <w:rPr>
          <w:rFonts w:ascii="Calibri" w:eastAsia="Calibri" w:hAnsi="Calibri" w:cs="Calibri"/>
          <w:sz w:val="24"/>
          <w:szCs w:val="24"/>
        </w:rPr>
        <w:t xml:space="preserve">.  </w:t>
      </w:r>
    </w:p>
    <w:p w14:paraId="79C65548" w14:textId="784C5ED8" w:rsidR="2DD9FD9D" w:rsidRDefault="2503AD4A" w:rsidP="6EFEB9A3">
      <w:pPr>
        <w:spacing w:after="100"/>
        <w:rPr>
          <w:rFonts w:ascii="Calibri" w:eastAsia="Calibri" w:hAnsi="Calibri" w:cs="Calibri"/>
        </w:rPr>
      </w:pPr>
      <w:r>
        <w:br/>
      </w:r>
      <w:r w:rsidRPr="12BA163D">
        <w:rPr>
          <w:rFonts w:ascii="Calibri" w:eastAsia="Calibri" w:hAnsi="Calibri" w:cs="Calibri"/>
          <w:sz w:val="24"/>
          <w:szCs w:val="24"/>
        </w:rPr>
        <w:t xml:space="preserve">The </w:t>
      </w:r>
      <w:r w:rsidRPr="12BA163D">
        <w:rPr>
          <w:rFonts w:ascii="Calibri" w:eastAsia="Calibri" w:hAnsi="Calibri" w:cs="Calibri"/>
          <w:b/>
          <w:bCs/>
          <w:sz w:val="24"/>
          <w:szCs w:val="24"/>
        </w:rPr>
        <w:t>Phase 2</w:t>
      </w:r>
      <w:r w:rsidRPr="12BA163D">
        <w:rPr>
          <w:rFonts w:ascii="Calibri" w:eastAsia="Calibri" w:hAnsi="Calibri" w:cs="Calibri"/>
          <w:sz w:val="24"/>
          <w:szCs w:val="24"/>
        </w:rPr>
        <w:t xml:space="preserve"> review involves evaluating the extent to which the </w:t>
      </w:r>
      <w:r w:rsidR="173866A0" w:rsidRPr="12BA163D">
        <w:rPr>
          <w:rFonts w:ascii="Calibri" w:eastAsia="Calibri" w:hAnsi="Calibri" w:cs="Calibri"/>
          <w:sz w:val="24"/>
          <w:szCs w:val="24"/>
        </w:rPr>
        <w:t xml:space="preserve">course(s) </w:t>
      </w:r>
      <w:r w:rsidRPr="12BA163D">
        <w:rPr>
          <w:rFonts w:ascii="Calibri" w:eastAsia="Calibri" w:hAnsi="Calibri" w:cs="Calibri"/>
          <w:sz w:val="24"/>
          <w:szCs w:val="24"/>
        </w:rPr>
        <w:t xml:space="preserve">is aligned to effective instructional practices and </w:t>
      </w:r>
      <w:r w:rsidR="1F53248D" w:rsidRPr="12BA163D">
        <w:rPr>
          <w:rFonts w:ascii="Calibri" w:eastAsia="Calibri" w:hAnsi="Calibri" w:cs="Calibri"/>
          <w:sz w:val="24"/>
          <w:szCs w:val="24"/>
        </w:rPr>
        <w:t xml:space="preserve">the </w:t>
      </w:r>
      <w:r w:rsidR="1F53248D" w:rsidRPr="12BA163D">
        <w:rPr>
          <w:rFonts w:ascii="Calibri" w:eastAsia="Calibri" w:hAnsi="Calibri" w:cs="Calibri"/>
          <w:color w:val="000000" w:themeColor="text1"/>
          <w:sz w:val="24"/>
          <w:szCs w:val="24"/>
        </w:rPr>
        <w:t xml:space="preserve">Colorado Educator preparation literacy standards </w:t>
      </w:r>
      <w:r w:rsidR="1F53248D" w:rsidRPr="12BA163D">
        <w:rPr>
          <w:rFonts w:ascii="Calibri" w:eastAsia="Calibri" w:hAnsi="Calibri" w:cs="Calibri"/>
          <w:sz w:val="24"/>
          <w:szCs w:val="24"/>
        </w:rPr>
        <w:t xml:space="preserve">referenced in </w:t>
      </w:r>
      <w:hyperlink r:id="rId18" w:anchor="page=12">
        <w:r w:rsidR="1F53248D" w:rsidRPr="12BA163D">
          <w:rPr>
            <w:rStyle w:val="Hyperlink"/>
            <w:rFonts w:ascii="Calibri" w:eastAsia="Calibri" w:hAnsi="Calibri" w:cs="Calibri"/>
            <w:sz w:val="24"/>
            <w:szCs w:val="24"/>
          </w:rPr>
          <w:t>1 CCR 301-101, section 4.02(5) through 4.02(12)</w:t>
        </w:r>
      </w:hyperlink>
    </w:p>
    <w:p w14:paraId="24DF76A9" w14:textId="77777777" w:rsidR="00277F66" w:rsidRPr="00277F66" w:rsidRDefault="00277F66" w:rsidP="6EFEB9A3">
      <w:pPr>
        <w:spacing w:after="100"/>
        <w:rPr>
          <w:rFonts w:ascii="Calibri" w:eastAsia="Calibri" w:hAnsi="Calibri" w:cs="Calibri"/>
        </w:rPr>
      </w:pPr>
    </w:p>
    <w:p w14:paraId="52A626CC" w14:textId="2B1DF8DF" w:rsidR="2DD9FD9D" w:rsidRPr="00AF0534" w:rsidRDefault="0025D463" w:rsidP="00AF0534">
      <w:pPr>
        <w:pStyle w:val="Heading3"/>
        <w:rPr>
          <w:b/>
          <w:bCs/>
          <w:color w:val="000000" w:themeColor="text1"/>
        </w:rPr>
      </w:pPr>
      <w:bookmarkStart w:id="17" w:name="_Toc58593546"/>
      <w:r w:rsidRPr="00AF0534">
        <w:rPr>
          <w:b/>
          <w:bCs/>
        </w:rPr>
        <w:t>Educator Preparation Program Application Review Timeline</w:t>
      </w:r>
      <w:bookmarkEnd w:id="17"/>
    </w:p>
    <w:p w14:paraId="7C4584FA" w14:textId="1D69A8A0" w:rsidR="2DD9FD9D" w:rsidRDefault="79507554" w:rsidP="40DDABCE">
      <w:pPr>
        <w:spacing w:after="100" w:line="240" w:lineRule="auto"/>
        <w:rPr>
          <w:rFonts w:ascii="Calibri" w:eastAsia="Calibri" w:hAnsi="Calibri" w:cs="Calibri"/>
          <w:color w:val="000000" w:themeColor="text1"/>
          <w:sz w:val="24"/>
          <w:szCs w:val="24"/>
        </w:rPr>
      </w:pPr>
      <w:r w:rsidRPr="40DDABCE">
        <w:rPr>
          <w:rFonts w:ascii="Calibri" w:eastAsia="Calibri" w:hAnsi="Calibri" w:cs="Calibri"/>
          <w:color w:val="333333"/>
          <w:sz w:val="24"/>
          <w:szCs w:val="24"/>
        </w:rPr>
        <w:t xml:space="preserve">Rolling Application – </w:t>
      </w:r>
      <w:r w:rsidR="698C95D7" w:rsidRPr="22F39AD2">
        <w:rPr>
          <w:rFonts w:ascii="Calibri" w:eastAsia="Calibri" w:hAnsi="Calibri" w:cs="Calibri"/>
          <w:color w:val="333333"/>
          <w:sz w:val="24"/>
          <w:szCs w:val="24"/>
        </w:rPr>
        <w:t>n</w:t>
      </w:r>
      <w:r w:rsidRPr="22F39AD2">
        <w:rPr>
          <w:rFonts w:ascii="Calibri" w:eastAsia="Calibri" w:hAnsi="Calibri" w:cs="Calibri"/>
          <w:color w:val="333333"/>
          <w:sz w:val="24"/>
          <w:szCs w:val="24"/>
        </w:rPr>
        <w:t>o</w:t>
      </w:r>
      <w:r w:rsidRPr="40DDABCE">
        <w:rPr>
          <w:rFonts w:ascii="Calibri" w:eastAsia="Calibri" w:hAnsi="Calibri" w:cs="Calibri"/>
          <w:color w:val="333333"/>
          <w:sz w:val="24"/>
          <w:szCs w:val="24"/>
        </w:rPr>
        <w:t xml:space="preserve"> set due date</w:t>
      </w:r>
    </w:p>
    <w:p w14:paraId="4A03ACF1" w14:textId="43FB4718" w:rsidR="2DD9FD9D" w:rsidRDefault="60D27E52" w:rsidP="40DDABCE">
      <w:pPr>
        <w:spacing w:after="100" w:line="240" w:lineRule="auto"/>
        <w:rPr>
          <w:rFonts w:ascii="Calibri" w:eastAsia="Calibri" w:hAnsi="Calibri" w:cs="Calibri"/>
          <w:color w:val="000000" w:themeColor="text1"/>
          <w:sz w:val="24"/>
          <w:szCs w:val="24"/>
        </w:rPr>
      </w:pPr>
      <w:r w:rsidRPr="206A737B">
        <w:rPr>
          <w:rFonts w:ascii="Calibri" w:eastAsia="Calibri" w:hAnsi="Calibri" w:cs="Calibri"/>
          <w:color w:val="333333"/>
          <w:sz w:val="24"/>
          <w:szCs w:val="24"/>
        </w:rPr>
        <w:t>Th</w:t>
      </w:r>
      <w:r w:rsidR="2EE11FEA" w:rsidRPr="206A737B">
        <w:rPr>
          <w:rFonts w:ascii="Calibri" w:eastAsia="Calibri" w:hAnsi="Calibri" w:cs="Calibri"/>
          <w:color w:val="333333"/>
          <w:sz w:val="24"/>
          <w:szCs w:val="24"/>
        </w:rPr>
        <w:t>is</w:t>
      </w:r>
      <w:r w:rsidRPr="206A737B">
        <w:rPr>
          <w:rFonts w:ascii="Calibri" w:eastAsia="Calibri" w:hAnsi="Calibri" w:cs="Calibri"/>
          <w:color w:val="333333"/>
          <w:sz w:val="24"/>
          <w:szCs w:val="24"/>
        </w:rPr>
        <w:t xml:space="preserve"> application is on a rolling </w:t>
      </w:r>
      <w:r w:rsidR="00B10AE9" w:rsidRPr="206A737B">
        <w:rPr>
          <w:rFonts w:ascii="Calibri" w:eastAsia="Calibri" w:hAnsi="Calibri" w:cs="Calibri"/>
          <w:color w:val="333333"/>
          <w:sz w:val="24"/>
          <w:szCs w:val="24"/>
        </w:rPr>
        <w:t>timeline and</w:t>
      </w:r>
      <w:r w:rsidRPr="206A737B">
        <w:rPr>
          <w:rFonts w:ascii="Calibri" w:eastAsia="Calibri" w:hAnsi="Calibri" w:cs="Calibri"/>
          <w:color w:val="333333"/>
          <w:sz w:val="24"/>
          <w:szCs w:val="24"/>
        </w:rPr>
        <w:t xml:space="preserve"> can be </w:t>
      </w:r>
      <w:r w:rsidR="6928830F" w:rsidRPr="206A737B">
        <w:rPr>
          <w:rFonts w:ascii="Calibri" w:eastAsia="Calibri" w:hAnsi="Calibri" w:cs="Calibri"/>
          <w:color w:val="333333"/>
          <w:sz w:val="24"/>
          <w:szCs w:val="24"/>
        </w:rPr>
        <w:t>submitted for</w:t>
      </w:r>
      <w:r w:rsidRPr="206A737B">
        <w:rPr>
          <w:rFonts w:ascii="Calibri" w:eastAsia="Calibri" w:hAnsi="Calibri" w:cs="Calibri"/>
          <w:color w:val="333333"/>
          <w:sz w:val="24"/>
          <w:szCs w:val="24"/>
        </w:rPr>
        <w:t xml:space="preserve"> review at any time.</w:t>
      </w:r>
      <w:r w:rsidR="02B0DADC" w:rsidRPr="206A737B">
        <w:rPr>
          <w:rFonts w:ascii="Calibri" w:eastAsia="Calibri" w:hAnsi="Calibri" w:cs="Calibri"/>
          <w:color w:val="333333"/>
          <w:sz w:val="24"/>
          <w:szCs w:val="24"/>
        </w:rPr>
        <w:t xml:space="preserve"> All applications will be reviewed in the order in which they were received.  </w:t>
      </w:r>
    </w:p>
    <w:p w14:paraId="7E92CCAE" w14:textId="277546C1" w:rsidR="2DD9FD9D" w:rsidRDefault="2DD9FD9D" w:rsidP="40DDABCE">
      <w:pPr>
        <w:spacing w:after="100"/>
        <w:rPr>
          <w:rFonts w:ascii="Calibri" w:eastAsia="Calibri" w:hAnsi="Calibri" w:cs="Calibri"/>
          <w:sz w:val="24"/>
          <w:szCs w:val="24"/>
        </w:rPr>
      </w:pPr>
    </w:p>
    <w:p w14:paraId="2741B7F1" w14:textId="1CBFBD2E" w:rsidR="2DD9FD9D" w:rsidRDefault="2DD9FD9D" w:rsidP="125B4CE7"/>
    <w:p w14:paraId="2657ED28" w14:textId="77777777" w:rsidR="00DE04FA" w:rsidRPr="006C3DAF" w:rsidRDefault="00DE04FA" w:rsidP="00DE04FA">
      <w:pPr>
        <w:pStyle w:val="Header"/>
        <w:tabs>
          <w:tab w:val="clear" w:pos="4680"/>
          <w:tab w:val="clear" w:pos="9360"/>
        </w:tabs>
        <w:rPr>
          <w:rFonts w:cstheme="minorHAnsi"/>
        </w:rPr>
      </w:pPr>
    </w:p>
    <w:p w14:paraId="1631E503" w14:textId="4E9D22AB" w:rsidR="00DE04FA" w:rsidRPr="00F3472A" w:rsidRDefault="00DE04FA" w:rsidP="00DE04FA">
      <w:pPr>
        <w:jc w:val="center"/>
        <w:rPr>
          <w:sz w:val="44"/>
          <w:szCs w:val="44"/>
        </w:rPr>
      </w:pPr>
      <w:r w:rsidRPr="00F3472A">
        <w:rPr>
          <w:b/>
          <w:sz w:val="44"/>
          <w:szCs w:val="44"/>
        </w:rPr>
        <w:t>Note:</w:t>
      </w:r>
      <w:r w:rsidRPr="00F3472A">
        <w:rPr>
          <w:sz w:val="44"/>
          <w:szCs w:val="44"/>
        </w:rPr>
        <w:t xml:space="preserve"> The following version of the application is intended only as a reference document for instructions and application planning purposes.</w:t>
      </w:r>
    </w:p>
    <w:p w14:paraId="43C5EF09" w14:textId="77777777" w:rsidR="00D34D03" w:rsidRPr="00F3472A" w:rsidRDefault="00D34D03" w:rsidP="3D44B9FA">
      <w:pPr>
        <w:spacing w:after="100" w:line="240" w:lineRule="auto"/>
        <w:rPr>
          <w:rFonts w:ascii="Calibri" w:eastAsia="Calibri" w:hAnsi="Calibri" w:cs="Calibri"/>
          <w:color w:val="000000" w:themeColor="text1"/>
          <w:sz w:val="24"/>
          <w:szCs w:val="24"/>
        </w:rPr>
      </w:pPr>
    </w:p>
    <w:p w14:paraId="1B6FF69A" w14:textId="263A3A38" w:rsidR="00DE04FA" w:rsidRPr="00F3472A" w:rsidRDefault="00DE04FA" w:rsidP="00DE04FA">
      <w:pPr>
        <w:jc w:val="center"/>
        <w:rPr>
          <w:sz w:val="44"/>
          <w:szCs w:val="44"/>
        </w:rPr>
      </w:pPr>
      <w:r w:rsidRPr="00F3472A">
        <w:rPr>
          <w:sz w:val="44"/>
          <w:szCs w:val="44"/>
        </w:rPr>
        <w:t xml:space="preserve">Applications will be submitted online via </w:t>
      </w:r>
      <w:hyperlink r:id="rId19" w:history="1">
        <w:r w:rsidRPr="002B090F">
          <w:rPr>
            <w:rStyle w:val="Hyperlink"/>
            <w:sz w:val="44"/>
            <w:szCs w:val="44"/>
          </w:rPr>
          <w:t>Smartsheet Form</w:t>
        </w:r>
      </w:hyperlink>
      <w:r w:rsidRPr="00F3472A">
        <w:rPr>
          <w:sz w:val="44"/>
          <w:szCs w:val="44"/>
        </w:rPr>
        <w:t>.</w:t>
      </w:r>
    </w:p>
    <w:p w14:paraId="31542C9E" w14:textId="77777777" w:rsidR="00DE04FA" w:rsidRPr="00F3472A" w:rsidRDefault="00DE04FA" w:rsidP="00DE04FA">
      <w:pPr>
        <w:jc w:val="center"/>
        <w:rPr>
          <w:sz w:val="44"/>
          <w:szCs w:val="44"/>
        </w:rPr>
      </w:pPr>
    </w:p>
    <w:p w14:paraId="69FBDE14" w14:textId="0EF28598" w:rsidR="00DE04FA" w:rsidRPr="00D34D03" w:rsidRDefault="00DE04FA" w:rsidP="00AF0534">
      <w:pPr>
        <w:spacing w:after="100" w:line="240" w:lineRule="auto"/>
        <w:jc w:val="center"/>
        <w:rPr>
          <w:rFonts w:ascii="Calibri" w:eastAsia="Calibri" w:hAnsi="Calibri" w:cs="Calibri"/>
          <w:color w:val="000000" w:themeColor="text1"/>
          <w:sz w:val="24"/>
          <w:szCs w:val="24"/>
        </w:rPr>
        <w:sectPr w:rsidR="00DE04FA" w:rsidRPr="00D34D03" w:rsidSect="00DE04FA">
          <w:headerReference w:type="default" r:id="rId20"/>
          <w:footerReference w:type="default" r:id="rId21"/>
          <w:headerReference w:type="first" r:id="rId22"/>
          <w:footerReference w:type="first" r:id="rId23"/>
          <w:pgSz w:w="12240" w:h="15840"/>
          <w:pgMar w:top="720" w:right="720" w:bottom="720" w:left="720" w:header="720" w:footer="720" w:gutter="0"/>
          <w:pgNumType w:start="0"/>
          <w:cols w:space="720"/>
          <w:titlePg/>
          <w:docGrid w:linePitch="299"/>
        </w:sectPr>
      </w:pPr>
      <w:r w:rsidRPr="00F3472A">
        <w:rPr>
          <w:sz w:val="44"/>
          <w:szCs w:val="44"/>
        </w:rPr>
        <w:t>Submission of application materials either in hard copy or via e-mail will not be accepte</w:t>
      </w:r>
      <w:r w:rsidR="00EF0285" w:rsidRPr="00F3472A">
        <w:rPr>
          <w:sz w:val="44"/>
          <w:szCs w:val="44"/>
        </w:rPr>
        <w:t>d.</w:t>
      </w:r>
    </w:p>
    <w:p w14:paraId="43F91582" w14:textId="62E51A2A" w:rsidR="293F5352" w:rsidRPr="00EF0285" w:rsidRDefault="003877CF" w:rsidP="00EF0285">
      <w:pPr>
        <w:pStyle w:val="Heading1"/>
        <w:ind w:left="0"/>
        <w:jc w:val="center"/>
        <w:rPr>
          <w:b/>
          <w:bCs/>
          <w:color w:val="auto"/>
        </w:rPr>
      </w:pPr>
      <w:bookmarkStart w:id="18" w:name="_Toc57984070"/>
      <w:bookmarkStart w:id="19" w:name="_Toc58593547"/>
      <w:r w:rsidRPr="00EF0285">
        <w:rPr>
          <w:b/>
          <w:bCs/>
          <w:color w:val="auto"/>
        </w:rPr>
        <w:lastRenderedPageBreak/>
        <w:t>APPLICATION PHASE 1: SECTIONS B-E</w:t>
      </w:r>
      <w:bookmarkEnd w:id="18"/>
      <w:bookmarkEnd w:id="19"/>
    </w:p>
    <w:p w14:paraId="4C6A92D7" w14:textId="251586C6" w:rsidR="75F4EE5C" w:rsidRPr="00AF0534" w:rsidRDefault="414EAC1F" w:rsidP="00B15D12">
      <w:pPr>
        <w:pStyle w:val="Heading1"/>
        <w:ind w:left="0"/>
        <w:rPr>
          <w:rFonts w:ascii="Calibri" w:hAnsi="Calibri" w:cs="Calibri"/>
        </w:rPr>
      </w:pPr>
      <w:bookmarkStart w:id="20" w:name="_Toc58593548"/>
      <w:r w:rsidRPr="00AF0534">
        <w:rPr>
          <w:rFonts w:ascii="Calibri" w:hAnsi="Calibri" w:cs="Calibri"/>
        </w:rPr>
        <w:t>SECTION B: Applicant Information</w:t>
      </w:r>
      <w:bookmarkEnd w:id="20"/>
      <w:r w:rsidRPr="00AF0534">
        <w:rPr>
          <w:rFonts w:ascii="Calibri" w:hAnsi="Calibri" w:cs="Calibri"/>
        </w:rPr>
        <w:t xml:space="preserve"> </w:t>
      </w:r>
    </w:p>
    <w:p w14:paraId="45E01F2A" w14:textId="77777777" w:rsidR="00DE04FA" w:rsidRPr="00DE04FA" w:rsidRDefault="00DE04FA" w:rsidP="00DE04FA"/>
    <w:tbl>
      <w:tblPr>
        <w:tblStyle w:val="TableGrid"/>
        <w:tblW w:w="0" w:type="auto"/>
        <w:tblLook w:val="06A0" w:firstRow="1" w:lastRow="0" w:firstColumn="1" w:lastColumn="0" w:noHBand="1" w:noVBand="1"/>
      </w:tblPr>
      <w:tblGrid>
        <w:gridCol w:w="9350"/>
      </w:tblGrid>
      <w:tr w:rsidR="293F5352" w14:paraId="29DAA293" w14:textId="77777777" w:rsidTr="003768BE">
        <w:tc>
          <w:tcPr>
            <w:tcW w:w="9350" w:type="dxa"/>
          </w:tcPr>
          <w:p w14:paraId="354C832D" w14:textId="4E4C5E5A" w:rsidR="293F5352" w:rsidRDefault="293F5352" w:rsidP="293F5352">
            <w:pPr>
              <w:jc w:val="center"/>
              <w:rPr>
                <w:rFonts w:ascii="Calibri" w:eastAsia="Calibri" w:hAnsi="Calibri" w:cs="Calibri"/>
                <w:b/>
                <w:bCs/>
                <w:sz w:val="24"/>
                <w:szCs w:val="24"/>
              </w:rPr>
            </w:pPr>
            <w:r w:rsidRPr="293F5352">
              <w:rPr>
                <w:rFonts w:ascii="Calibri" w:eastAsia="Calibri" w:hAnsi="Calibri" w:cs="Calibri"/>
                <w:b/>
                <w:bCs/>
                <w:sz w:val="24"/>
                <w:szCs w:val="24"/>
              </w:rPr>
              <w:t xml:space="preserve">Contact Information </w:t>
            </w:r>
          </w:p>
          <w:p w14:paraId="7AFE8570" w14:textId="4B93E7CB" w:rsidR="293F5352" w:rsidRDefault="00F3472A" w:rsidP="293F5352">
            <w:pPr>
              <w:jc w:val="center"/>
              <w:rPr>
                <w:rFonts w:ascii="Calibri" w:eastAsia="Calibri" w:hAnsi="Calibri" w:cs="Calibri"/>
                <w:sz w:val="24"/>
                <w:szCs w:val="24"/>
              </w:rPr>
            </w:pPr>
            <w:r>
              <w:rPr>
                <w:rFonts w:ascii="Calibri" w:eastAsia="Calibri" w:hAnsi="Calibri" w:cs="Calibri"/>
                <w:i/>
                <w:iCs/>
                <w:sz w:val="24"/>
                <w:szCs w:val="24"/>
              </w:rPr>
              <w:t>***</w:t>
            </w:r>
            <w:r w:rsidR="293F5352" w:rsidRPr="293F5352">
              <w:rPr>
                <w:rFonts w:ascii="Calibri" w:eastAsia="Calibri" w:hAnsi="Calibri" w:cs="Calibri"/>
                <w:i/>
                <w:iCs/>
                <w:sz w:val="24"/>
                <w:szCs w:val="24"/>
              </w:rPr>
              <w:t xml:space="preserve">to be completed on the electronic </w:t>
            </w:r>
            <w:hyperlink r:id="rId24" w:history="1">
              <w:r w:rsidR="293F5352" w:rsidRPr="002B090F">
                <w:rPr>
                  <w:rStyle w:val="Hyperlink"/>
                  <w:rFonts w:ascii="Calibri" w:eastAsia="Calibri" w:hAnsi="Calibri" w:cs="Calibri"/>
                  <w:i/>
                  <w:iCs/>
                  <w:sz w:val="24"/>
                  <w:szCs w:val="24"/>
                </w:rPr>
                <w:t>smartsheet application form</w:t>
              </w:r>
            </w:hyperlink>
            <w:r>
              <w:rPr>
                <w:rFonts w:ascii="Calibri" w:eastAsia="Calibri" w:hAnsi="Calibri" w:cs="Calibri"/>
                <w:i/>
                <w:iCs/>
                <w:sz w:val="24"/>
                <w:szCs w:val="24"/>
              </w:rPr>
              <w:t>***</w:t>
            </w:r>
          </w:p>
        </w:tc>
      </w:tr>
      <w:tr w:rsidR="293F5352" w14:paraId="4D86EBFF" w14:textId="77777777" w:rsidTr="003768BE">
        <w:tc>
          <w:tcPr>
            <w:tcW w:w="9350" w:type="dxa"/>
          </w:tcPr>
          <w:p w14:paraId="72F637EE" w14:textId="7BBC3051" w:rsidR="293F5352" w:rsidRDefault="293F5352" w:rsidP="293F5352">
            <w:pPr>
              <w:rPr>
                <w:rFonts w:ascii="Calibri" w:eastAsia="Calibri" w:hAnsi="Calibri" w:cs="Calibri"/>
                <w:sz w:val="24"/>
                <w:szCs w:val="24"/>
              </w:rPr>
            </w:pPr>
            <w:r w:rsidRPr="293F5352">
              <w:rPr>
                <w:rFonts w:ascii="Calibri" w:eastAsia="Calibri" w:hAnsi="Calibri" w:cs="Calibri"/>
                <w:sz w:val="24"/>
                <w:szCs w:val="24"/>
              </w:rPr>
              <w:t>Educator Preparation Program Name</w:t>
            </w:r>
            <w:r w:rsidR="00B10AE9">
              <w:rPr>
                <w:rFonts w:ascii="Calibri" w:eastAsia="Calibri" w:hAnsi="Calibri" w:cs="Calibri"/>
                <w:sz w:val="24"/>
                <w:szCs w:val="24"/>
              </w:rPr>
              <w:t>:</w:t>
            </w:r>
          </w:p>
        </w:tc>
      </w:tr>
      <w:tr w:rsidR="00111493" w14:paraId="48B19418" w14:textId="77777777" w:rsidTr="003768BE">
        <w:tc>
          <w:tcPr>
            <w:tcW w:w="9350" w:type="dxa"/>
          </w:tcPr>
          <w:p w14:paraId="553AB7FF" w14:textId="776C2F3C" w:rsidR="00111493" w:rsidRPr="293F5352" w:rsidRDefault="00111493" w:rsidP="293F5352">
            <w:pPr>
              <w:rPr>
                <w:rFonts w:ascii="Calibri" w:eastAsia="Calibri" w:hAnsi="Calibri" w:cs="Calibri"/>
                <w:sz w:val="24"/>
                <w:szCs w:val="24"/>
              </w:rPr>
            </w:pPr>
            <w:r>
              <w:rPr>
                <w:rFonts w:ascii="Calibri" w:eastAsia="Calibri" w:hAnsi="Calibri" w:cs="Calibri"/>
                <w:sz w:val="24"/>
                <w:szCs w:val="24"/>
              </w:rPr>
              <w:t>Department or College</w:t>
            </w:r>
            <w:r w:rsidR="00AB4B28">
              <w:rPr>
                <w:rFonts w:ascii="Calibri" w:eastAsia="Calibri" w:hAnsi="Calibri" w:cs="Calibri"/>
                <w:sz w:val="24"/>
                <w:szCs w:val="24"/>
              </w:rPr>
              <w:t xml:space="preserve"> (if applicable)</w:t>
            </w:r>
            <w:r>
              <w:rPr>
                <w:rFonts w:ascii="Calibri" w:eastAsia="Calibri" w:hAnsi="Calibri" w:cs="Calibri"/>
                <w:sz w:val="24"/>
                <w:szCs w:val="24"/>
              </w:rPr>
              <w:t>:</w:t>
            </w:r>
          </w:p>
        </w:tc>
      </w:tr>
      <w:tr w:rsidR="293F5352" w14:paraId="709EB58B" w14:textId="77777777" w:rsidTr="003768BE">
        <w:tc>
          <w:tcPr>
            <w:tcW w:w="9350" w:type="dxa"/>
          </w:tcPr>
          <w:p w14:paraId="32269DA4" w14:textId="327FB36C" w:rsidR="293F5352" w:rsidRDefault="007133EC" w:rsidP="293F5352">
            <w:pPr>
              <w:rPr>
                <w:rFonts w:ascii="Calibri" w:eastAsia="Calibri" w:hAnsi="Calibri" w:cs="Calibri"/>
                <w:sz w:val="24"/>
                <w:szCs w:val="24"/>
              </w:rPr>
            </w:pPr>
            <w:r>
              <w:rPr>
                <w:rFonts w:ascii="Calibri" w:eastAsia="Calibri" w:hAnsi="Calibri" w:cs="Calibri"/>
                <w:sz w:val="24"/>
                <w:szCs w:val="24"/>
              </w:rPr>
              <w:t xml:space="preserve">Primary </w:t>
            </w:r>
            <w:r w:rsidR="1F86DFDB" w:rsidRPr="626A1585">
              <w:rPr>
                <w:rFonts w:ascii="Calibri" w:eastAsia="Calibri" w:hAnsi="Calibri" w:cs="Calibri"/>
                <w:sz w:val="24"/>
                <w:szCs w:val="24"/>
              </w:rPr>
              <w:t>Contact Person for this Review Submission</w:t>
            </w:r>
            <w:r w:rsidR="5BE477BE" w:rsidRPr="626A1585">
              <w:rPr>
                <w:rFonts w:ascii="Calibri" w:eastAsia="Calibri" w:hAnsi="Calibri" w:cs="Calibri"/>
                <w:sz w:val="24"/>
                <w:szCs w:val="24"/>
              </w:rPr>
              <w:t>:</w:t>
            </w:r>
          </w:p>
        </w:tc>
      </w:tr>
      <w:tr w:rsidR="293F5352" w14:paraId="740C87D2" w14:textId="77777777" w:rsidTr="003768BE">
        <w:tc>
          <w:tcPr>
            <w:tcW w:w="9350" w:type="dxa"/>
          </w:tcPr>
          <w:p w14:paraId="235C403A" w14:textId="16D1B7A9" w:rsidR="293F5352" w:rsidRDefault="007133EC" w:rsidP="293F5352">
            <w:pPr>
              <w:rPr>
                <w:rFonts w:ascii="Calibri" w:eastAsia="Calibri" w:hAnsi="Calibri" w:cs="Calibri"/>
                <w:sz w:val="24"/>
                <w:szCs w:val="24"/>
              </w:rPr>
            </w:pPr>
            <w:r>
              <w:rPr>
                <w:rFonts w:ascii="Calibri" w:eastAsia="Calibri" w:hAnsi="Calibri" w:cs="Calibri"/>
                <w:sz w:val="24"/>
                <w:szCs w:val="24"/>
              </w:rPr>
              <w:t xml:space="preserve">Primary Contact </w:t>
            </w:r>
            <w:r w:rsidR="293F5352" w:rsidRPr="293F5352">
              <w:rPr>
                <w:rFonts w:ascii="Calibri" w:eastAsia="Calibri" w:hAnsi="Calibri" w:cs="Calibri"/>
                <w:sz w:val="24"/>
                <w:szCs w:val="24"/>
              </w:rPr>
              <w:t>Telephone:</w:t>
            </w:r>
          </w:p>
        </w:tc>
      </w:tr>
      <w:tr w:rsidR="293F5352" w14:paraId="714EC6F5" w14:textId="77777777" w:rsidTr="003768BE">
        <w:tc>
          <w:tcPr>
            <w:tcW w:w="9350" w:type="dxa"/>
          </w:tcPr>
          <w:p w14:paraId="54DE6C97" w14:textId="0F0B6C01" w:rsidR="293F5352" w:rsidRDefault="007133EC" w:rsidP="293F5352">
            <w:pPr>
              <w:rPr>
                <w:rFonts w:ascii="Calibri" w:eastAsia="Calibri" w:hAnsi="Calibri" w:cs="Calibri"/>
                <w:sz w:val="24"/>
                <w:szCs w:val="24"/>
              </w:rPr>
            </w:pPr>
            <w:r>
              <w:rPr>
                <w:rFonts w:ascii="Calibri" w:eastAsia="Calibri" w:hAnsi="Calibri" w:cs="Calibri"/>
                <w:sz w:val="24"/>
                <w:szCs w:val="24"/>
              </w:rPr>
              <w:t xml:space="preserve">Primary Contact </w:t>
            </w:r>
            <w:r w:rsidR="293F5352" w:rsidRPr="293F5352">
              <w:rPr>
                <w:rFonts w:ascii="Calibri" w:eastAsia="Calibri" w:hAnsi="Calibri" w:cs="Calibri"/>
                <w:sz w:val="24"/>
                <w:szCs w:val="24"/>
              </w:rPr>
              <w:t>Email:</w:t>
            </w:r>
          </w:p>
        </w:tc>
      </w:tr>
      <w:tr w:rsidR="00111493" w14:paraId="7F3EDA48" w14:textId="77777777" w:rsidTr="003768BE">
        <w:tc>
          <w:tcPr>
            <w:tcW w:w="9350" w:type="dxa"/>
          </w:tcPr>
          <w:p w14:paraId="20BFF5A1" w14:textId="7B11DEAD" w:rsidR="00111493" w:rsidRPr="293F5352" w:rsidRDefault="00111493" w:rsidP="293F5352">
            <w:pPr>
              <w:rPr>
                <w:rFonts w:ascii="Calibri" w:eastAsia="Calibri" w:hAnsi="Calibri" w:cs="Calibri"/>
                <w:sz w:val="24"/>
                <w:szCs w:val="24"/>
              </w:rPr>
            </w:pPr>
            <w:r>
              <w:rPr>
                <w:rFonts w:ascii="Calibri" w:eastAsia="Calibri" w:hAnsi="Calibri" w:cs="Calibri"/>
                <w:sz w:val="24"/>
                <w:szCs w:val="24"/>
              </w:rPr>
              <w:t>Title of Course(s):</w:t>
            </w:r>
          </w:p>
        </w:tc>
      </w:tr>
      <w:tr w:rsidR="003768BE" w14:paraId="459E2C80" w14:textId="77777777" w:rsidTr="003768BE">
        <w:tc>
          <w:tcPr>
            <w:tcW w:w="9350" w:type="dxa"/>
          </w:tcPr>
          <w:p w14:paraId="3AED8899" w14:textId="2F4E556B" w:rsidR="003768BE" w:rsidRDefault="003768BE" w:rsidP="003768BE">
            <w:pPr>
              <w:rPr>
                <w:rFonts w:ascii="Calibri" w:eastAsia="Calibri" w:hAnsi="Calibri" w:cs="Calibri"/>
                <w:sz w:val="24"/>
                <w:szCs w:val="24"/>
              </w:rPr>
            </w:pPr>
            <w:r w:rsidRPr="00D66BD5">
              <w:rPr>
                <w:rFonts w:ascii="Calibri" w:eastAsia="Calibri" w:hAnsi="Calibri" w:cs="Calibri"/>
                <w:sz w:val="24"/>
                <w:szCs w:val="24"/>
              </w:rPr>
              <w:t>Instructor(s) of Record:</w:t>
            </w:r>
          </w:p>
        </w:tc>
      </w:tr>
      <w:tr w:rsidR="00111493" w14:paraId="7B00D005" w14:textId="77777777" w:rsidTr="003768BE">
        <w:tc>
          <w:tcPr>
            <w:tcW w:w="9350" w:type="dxa"/>
          </w:tcPr>
          <w:p w14:paraId="6D65F1F9" w14:textId="79609B78" w:rsidR="00111493" w:rsidRDefault="00111493" w:rsidP="293F5352">
            <w:pPr>
              <w:rPr>
                <w:rFonts w:ascii="Calibri" w:eastAsia="Calibri" w:hAnsi="Calibri" w:cs="Calibri"/>
                <w:sz w:val="24"/>
                <w:szCs w:val="24"/>
              </w:rPr>
            </w:pPr>
            <w:r>
              <w:rPr>
                <w:rFonts w:ascii="Calibri" w:eastAsia="Calibri" w:hAnsi="Calibri" w:cs="Calibri"/>
                <w:sz w:val="24"/>
                <w:szCs w:val="24"/>
              </w:rPr>
              <w:t>Catalog</w:t>
            </w:r>
            <w:r w:rsidR="00AB4B28">
              <w:rPr>
                <w:rFonts w:ascii="Calibri" w:eastAsia="Calibri" w:hAnsi="Calibri" w:cs="Calibri"/>
                <w:sz w:val="24"/>
                <w:szCs w:val="24"/>
              </w:rPr>
              <w:t>/Website</w:t>
            </w:r>
            <w:r>
              <w:rPr>
                <w:rFonts w:ascii="Calibri" w:eastAsia="Calibri" w:hAnsi="Calibri" w:cs="Calibri"/>
                <w:sz w:val="24"/>
                <w:szCs w:val="24"/>
              </w:rPr>
              <w:t xml:space="preserve"> link (if available):</w:t>
            </w:r>
          </w:p>
        </w:tc>
      </w:tr>
    </w:tbl>
    <w:p w14:paraId="2D8BC057" w14:textId="6B4638A0" w:rsidR="293F5352" w:rsidRDefault="293F5352" w:rsidP="293F5352"/>
    <w:p w14:paraId="436DEB96" w14:textId="23FC2A12" w:rsidR="00DB3661" w:rsidRPr="00AF0534" w:rsidRDefault="00F15DEC" w:rsidP="00B15D12">
      <w:pPr>
        <w:pStyle w:val="Heading1"/>
        <w:ind w:left="0"/>
        <w:rPr>
          <w:rFonts w:ascii="Calibri" w:hAnsi="Calibri" w:cs="Calibri"/>
        </w:rPr>
      </w:pPr>
      <w:bookmarkStart w:id="21" w:name="_Toc57984071"/>
      <w:bookmarkStart w:id="22" w:name="_Toc58593549"/>
      <w:r w:rsidRPr="00AF0534">
        <w:rPr>
          <w:rFonts w:ascii="Calibri" w:hAnsi="Calibri" w:cs="Calibri"/>
        </w:rPr>
        <w:t>SECTION C: Minimum Statute and Rule Requirements</w:t>
      </w:r>
      <w:bookmarkEnd w:id="21"/>
      <w:bookmarkEnd w:id="22"/>
    </w:p>
    <w:p w14:paraId="2E10298C" w14:textId="7E7AE016" w:rsidR="4EB3BE79" w:rsidRDefault="781F7073" w:rsidP="22F39AD2">
      <w:pPr>
        <w:spacing w:line="257" w:lineRule="auto"/>
        <w:jc w:val="center"/>
      </w:pPr>
      <w:r w:rsidRPr="206A737B">
        <w:rPr>
          <w:rFonts w:ascii="Calibri" w:eastAsia="Calibri" w:hAnsi="Calibri" w:cs="Calibri"/>
          <w:i/>
          <w:iCs/>
          <w:sz w:val="24"/>
          <w:szCs w:val="24"/>
        </w:rPr>
        <w:t>***All components in this section need to be completed, saved as a PDF with the appropriate title and uploaded to the electronic smartsheet application form</w:t>
      </w:r>
      <w:r w:rsidRPr="206A737B">
        <w:rPr>
          <w:rFonts w:ascii="Calibri" w:eastAsia="Calibri" w:hAnsi="Calibri" w:cs="Calibri"/>
          <w:sz w:val="24"/>
          <w:szCs w:val="24"/>
        </w:rPr>
        <w:t>***</w:t>
      </w:r>
    </w:p>
    <w:p w14:paraId="78EB0FAC" w14:textId="06D94753" w:rsidR="22F39AD2" w:rsidRDefault="22F39AD2" w:rsidP="22F39AD2"/>
    <w:p w14:paraId="3F7966B4" w14:textId="06480A84" w:rsidR="4EB3BE79" w:rsidRDefault="781F7073" w:rsidP="22F39AD2">
      <w:pPr>
        <w:spacing w:line="257" w:lineRule="auto"/>
      </w:pPr>
      <w:r w:rsidRPr="206A737B">
        <w:rPr>
          <w:rFonts w:ascii="Calibri" w:eastAsia="Calibri" w:hAnsi="Calibri" w:cs="Calibri"/>
          <w:sz w:val="24"/>
          <w:szCs w:val="24"/>
        </w:rPr>
        <w:t>Pursuant to C.R.S. 22-7-1209 (2)(V)(c) please ensure the following components are present within the course(s) submitted:</w:t>
      </w:r>
    </w:p>
    <w:p w14:paraId="42B6D710" w14:textId="1D224240" w:rsidR="22F39AD2" w:rsidRDefault="22F39AD2" w:rsidP="22F39AD2">
      <w:pPr>
        <w:spacing w:line="257" w:lineRule="auto"/>
        <w:rPr>
          <w:rFonts w:ascii="Calibri" w:eastAsia="Calibri" w:hAnsi="Calibri" w:cs="Calibri"/>
          <w:sz w:val="24"/>
          <w:szCs w:val="24"/>
        </w:rPr>
      </w:pPr>
    </w:p>
    <w:p w14:paraId="2AFB68AC" w14:textId="57B5C921" w:rsidR="7EC2E387" w:rsidRDefault="7EC2E387" w:rsidP="293F5352">
      <w:pPr>
        <w:rPr>
          <w:rFonts w:ascii="Calibri" w:eastAsia="Calibri" w:hAnsi="Calibri" w:cs="Calibri"/>
          <w:b/>
          <w:bCs/>
          <w:sz w:val="26"/>
          <w:szCs w:val="26"/>
        </w:rPr>
      </w:pPr>
      <w:r w:rsidRPr="293F5352">
        <w:rPr>
          <w:rFonts w:ascii="Calibri" w:eastAsia="Calibri" w:hAnsi="Calibri" w:cs="Calibri"/>
          <w:b/>
          <w:bCs/>
          <w:sz w:val="26"/>
          <w:szCs w:val="26"/>
        </w:rPr>
        <w:t xml:space="preserve">Minimum of 45 </w:t>
      </w:r>
      <w:r w:rsidR="003768BE">
        <w:rPr>
          <w:rFonts w:ascii="Calibri" w:eastAsia="Calibri" w:hAnsi="Calibri" w:cs="Calibri"/>
          <w:b/>
          <w:bCs/>
          <w:sz w:val="26"/>
          <w:szCs w:val="26"/>
        </w:rPr>
        <w:t>content hours</w:t>
      </w:r>
    </w:p>
    <w:p w14:paraId="2A67D3C7" w14:textId="042CD806" w:rsidR="7EC2E387" w:rsidRDefault="7EC2E387" w:rsidP="293F5352">
      <w:pPr>
        <w:rPr>
          <w:rFonts w:ascii="Calibri" w:eastAsia="Calibri" w:hAnsi="Calibri" w:cs="Calibri"/>
          <w:sz w:val="24"/>
          <w:szCs w:val="24"/>
        </w:rPr>
      </w:pPr>
      <w:r w:rsidRPr="293F5352">
        <w:rPr>
          <w:rFonts w:ascii="Calibri" w:eastAsia="Calibri" w:hAnsi="Calibri" w:cs="Calibri"/>
          <w:sz w:val="24"/>
          <w:szCs w:val="24"/>
        </w:rPr>
        <w:t>List the number of cont</w:t>
      </w:r>
      <w:r w:rsidR="009B1E46">
        <w:rPr>
          <w:rFonts w:ascii="Calibri" w:eastAsia="Calibri" w:hAnsi="Calibri" w:cs="Calibri"/>
          <w:sz w:val="24"/>
          <w:szCs w:val="24"/>
        </w:rPr>
        <w:t>ent</w:t>
      </w:r>
      <w:r w:rsidRPr="293F5352">
        <w:rPr>
          <w:rFonts w:ascii="Calibri" w:eastAsia="Calibri" w:hAnsi="Calibri" w:cs="Calibri"/>
          <w:sz w:val="24"/>
          <w:szCs w:val="24"/>
        </w:rPr>
        <w:t xml:space="preserve"> hours required to successfully complete the course(s).</w:t>
      </w:r>
    </w:p>
    <w:p w14:paraId="3BD5B5E9" w14:textId="41891D76" w:rsidR="003E5606" w:rsidRPr="009B1E46" w:rsidRDefault="003E5606" w:rsidP="293F5352">
      <w:pPr>
        <w:rPr>
          <w:rFonts w:ascii="Calibri" w:eastAsia="Calibri" w:hAnsi="Calibri" w:cs="Calibri"/>
          <w:i/>
          <w:iCs/>
          <w:sz w:val="24"/>
          <w:szCs w:val="24"/>
        </w:rPr>
      </w:pPr>
      <w:r w:rsidRPr="009B1E46">
        <w:rPr>
          <w:rFonts w:ascii="Calibri" w:eastAsia="Calibri" w:hAnsi="Calibri" w:cs="Calibri"/>
          <w:i/>
          <w:iCs/>
          <w:sz w:val="24"/>
          <w:szCs w:val="24"/>
        </w:rPr>
        <w:t>*Internship</w:t>
      </w:r>
      <w:r w:rsidR="009B1E46" w:rsidRPr="009B1E46">
        <w:rPr>
          <w:rFonts w:ascii="Calibri" w:eastAsia="Calibri" w:hAnsi="Calibri" w:cs="Calibri"/>
          <w:i/>
          <w:iCs/>
          <w:sz w:val="24"/>
          <w:szCs w:val="24"/>
        </w:rPr>
        <w:t>/student</w:t>
      </w:r>
      <w:r w:rsidRPr="009B1E46">
        <w:rPr>
          <w:rFonts w:ascii="Calibri" w:eastAsia="Calibri" w:hAnsi="Calibri" w:cs="Calibri"/>
          <w:i/>
          <w:iCs/>
          <w:sz w:val="24"/>
          <w:szCs w:val="24"/>
        </w:rPr>
        <w:t xml:space="preserve"> teaching hours </w:t>
      </w:r>
      <w:r w:rsidR="009B1E46" w:rsidRPr="009B1E46">
        <w:rPr>
          <w:rFonts w:ascii="Calibri" w:eastAsia="Calibri" w:hAnsi="Calibri" w:cs="Calibri"/>
          <w:i/>
          <w:iCs/>
          <w:sz w:val="24"/>
          <w:szCs w:val="24"/>
        </w:rPr>
        <w:t>will not be considered</w:t>
      </w:r>
      <w:r w:rsidRPr="009B1E46">
        <w:rPr>
          <w:rFonts w:ascii="Calibri" w:eastAsia="Calibri" w:hAnsi="Calibri" w:cs="Calibri"/>
          <w:i/>
          <w:iCs/>
          <w:sz w:val="24"/>
          <w:szCs w:val="24"/>
        </w:rPr>
        <w:t xml:space="preserve"> for </w:t>
      </w:r>
      <w:r w:rsidR="009B1E46" w:rsidRPr="009B1E46">
        <w:rPr>
          <w:rFonts w:ascii="Calibri" w:eastAsia="Calibri" w:hAnsi="Calibri" w:cs="Calibri"/>
          <w:i/>
          <w:iCs/>
          <w:sz w:val="24"/>
          <w:szCs w:val="24"/>
        </w:rPr>
        <w:t xml:space="preserve">inclusion in </w:t>
      </w:r>
      <w:r w:rsidRPr="009B1E46">
        <w:rPr>
          <w:rFonts w:ascii="Calibri" w:eastAsia="Calibri" w:hAnsi="Calibri" w:cs="Calibri"/>
          <w:i/>
          <w:iCs/>
          <w:sz w:val="24"/>
          <w:szCs w:val="24"/>
        </w:rPr>
        <w:t>this minimum of 45 content hours.</w:t>
      </w:r>
    </w:p>
    <w:p w14:paraId="43891A83" w14:textId="6ED4B558" w:rsidR="293F5352" w:rsidRDefault="293F5352" w:rsidP="293F5352">
      <w:pPr>
        <w:spacing w:line="257" w:lineRule="auto"/>
        <w:rPr>
          <w:rFonts w:ascii="Calibri" w:eastAsia="Calibri" w:hAnsi="Calibri" w:cs="Calibri"/>
          <w:sz w:val="24"/>
          <w:szCs w:val="24"/>
        </w:rPr>
      </w:pPr>
    </w:p>
    <w:p w14:paraId="65F52FBC" w14:textId="40DFCC8A" w:rsidR="4EB3BE79" w:rsidRDefault="781F7073" w:rsidP="293F5352">
      <w:pPr>
        <w:rPr>
          <w:rFonts w:ascii="Calibri" w:eastAsia="Calibri" w:hAnsi="Calibri" w:cs="Calibri"/>
          <w:b/>
          <w:bCs/>
          <w:sz w:val="26"/>
          <w:szCs w:val="26"/>
        </w:rPr>
      </w:pPr>
      <w:r w:rsidRPr="293F5352">
        <w:rPr>
          <w:rFonts w:ascii="Calibri" w:eastAsia="Calibri" w:hAnsi="Calibri" w:cs="Calibri"/>
          <w:b/>
          <w:bCs/>
          <w:sz w:val="26"/>
          <w:szCs w:val="26"/>
        </w:rPr>
        <w:t>Includes rigorous evaluation of learning throughout the course</w:t>
      </w:r>
    </w:p>
    <w:p w14:paraId="7DC65823" w14:textId="7329F804" w:rsidR="4EB3BE79" w:rsidRDefault="781F7073" w:rsidP="22F39AD2">
      <w:pPr>
        <w:rPr>
          <w:rFonts w:ascii="Calibri" w:eastAsia="Calibri" w:hAnsi="Calibri" w:cs="Calibri"/>
          <w:sz w:val="24"/>
          <w:szCs w:val="24"/>
        </w:rPr>
      </w:pPr>
      <w:r w:rsidRPr="206A737B">
        <w:rPr>
          <w:rFonts w:ascii="Calibri" w:eastAsia="Calibri" w:hAnsi="Calibri" w:cs="Calibri"/>
          <w:sz w:val="24"/>
          <w:szCs w:val="24"/>
        </w:rPr>
        <w:t>Please include a short description of the rigorous evaluation of learning throughout the course.  In the description include, at a minimum:</w:t>
      </w:r>
    </w:p>
    <w:p w14:paraId="329CEBCD" w14:textId="4A6D8B6E" w:rsidR="4EB3BE79" w:rsidRDefault="781F7073" w:rsidP="004C661C">
      <w:pPr>
        <w:pStyle w:val="ListParagraph"/>
        <w:numPr>
          <w:ilvl w:val="0"/>
          <w:numId w:val="21"/>
        </w:numPr>
        <w:rPr>
          <w:rFonts w:ascii="Calibri" w:eastAsia="Calibri" w:hAnsi="Calibri" w:cs="Calibri"/>
          <w:sz w:val="24"/>
          <w:szCs w:val="24"/>
        </w:rPr>
      </w:pPr>
      <w:r w:rsidRPr="206A737B">
        <w:rPr>
          <w:rFonts w:ascii="Calibri" w:eastAsia="Calibri" w:hAnsi="Calibri" w:cs="Calibri"/>
          <w:sz w:val="24"/>
          <w:szCs w:val="24"/>
        </w:rPr>
        <w:t>the types of assessment</w:t>
      </w:r>
    </w:p>
    <w:p w14:paraId="30D1B594" w14:textId="76665B74" w:rsidR="4EB3BE79" w:rsidRDefault="781F7073" w:rsidP="004C661C">
      <w:pPr>
        <w:pStyle w:val="ListParagraph"/>
        <w:numPr>
          <w:ilvl w:val="0"/>
          <w:numId w:val="21"/>
        </w:numPr>
        <w:rPr>
          <w:rFonts w:ascii="Calibri" w:eastAsia="Calibri" w:hAnsi="Calibri" w:cs="Calibri"/>
          <w:sz w:val="24"/>
          <w:szCs w:val="24"/>
        </w:rPr>
      </w:pPr>
      <w:r w:rsidRPr="206A737B">
        <w:rPr>
          <w:rFonts w:ascii="Calibri" w:eastAsia="Calibri" w:hAnsi="Calibri" w:cs="Calibri"/>
          <w:sz w:val="24"/>
          <w:szCs w:val="24"/>
        </w:rPr>
        <w:t>the frequency</w:t>
      </w:r>
    </w:p>
    <w:p w14:paraId="4A4FA910" w14:textId="2AD5F507" w:rsidR="4EB3BE79" w:rsidRDefault="781F7073" w:rsidP="004C661C">
      <w:pPr>
        <w:pStyle w:val="ListParagraph"/>
        <w:numPr>
          <w:ilvl w:val="0"/>
          <w:numId w:val="21"/>
        </w:numPr>
        <w:rPr>
          <w:rFonts w:ascii="Calibri" w:eastAsia="Calibri" w:hAnsi="Calibri" w:cs="Calibri"/>
          <w:sz w:val="24"/>
          <w:szCs w:val="24"/>
        </w:rPr>
      </w:pPr>
      <w:r w:rsidRPr="206A737B">
        <w:rPr>
          <w:rFonts w:ascii="Calibri" w:eastAsia="Calibri" w:hAnsi="Calibri" w:cs="Calibri"/>
          <w:sz w:val="24"/>
          <w:szCs w:val="24"/>
        </w:rPr>
        <w:t>how they are scored and what makes them rigorous.</w:t>
      </w:r>
    </w:p>
    <w:p w14:paraId="5E2DA152" w14:textId="2BB914FB" w:rsidR="4EB3BE79" w:rsidRDefault="781F7073">
      <w:bookmarkStart w:id="23" w:name="_Hlk60048983"/>
      <w:r w:rsidRPr="206A737B">
        <w:rPr>
          <w:rFonts w:ascii="Calibri" w:eastAsia="Calibri" w:hAnsi="Calibri" w:cs="Calibri"/>
          <w:i/>
          <w:iCs/>
          <w:sz w:val="24"/>
          <w:szCs w:val="24"/>
        </w:rPr>
        <w:t xml:space="preserve">Please </w:t>
      </w:r>
      <w:r w:rsidR="00E969EB">
        <w:rPr>
          <w:rFonts w:ascii="Calibri" w:eastAsia="Calibri" w:hAnsi="Calibri" w:cs="Calibri"/>
          <w:i/>
          <w:iCs/>
          <w:sz w:val="24"/>
          <w:szCs w:val="24"/>
        </w:rPr>
        <w:t xml:space="preserve">describe where these assessments can be </w:t>
      </w:r>
      <w:r w:rsidRPr="206A737B">
        <w:rPr>
          <w:rFonts w:ascii="Calibri" w:eastAsia="Calibri" w:hAnsi="Calibri" w:cs="Calibri"/>
          <w:i/>
          <w:iCs/>
          <w:sz w:val="24"/>
          <w:szCs w:val="24"/>
        </w:rPr>
        <w:t xml:space="preserve">located within the </w:t>
      </w:r>
      <w:r w:rsidR="00E969EB">
        <w:rPr>
          <w:rFonts w:ascii="Calibri" w:eastAsia="Calibri" w:hAnsi="Calibri" w:cs="Calibri"/>
          <w:i/>
          <w:iCs/>
          <w:sz w:val="24"/>
          <w:szCs w:val="24"/>
        </w:rPr>
        <w:t xml:space="preserve">course </w:t>
      </w:r>
      <w:r w:rsidRPr="206A737B">
        <w:rPr>
          <w:rFonts w:ascii="Calibri" w:eastAsia="Calibri" w:hAnsi="Calibri" w:cs="Calibri"/>
          <w:i/>
          <w:iCs/>
          <w:sz w:val="24"/>
          <w:szCs w:val="24"/>
        </w:rPr>
        <w:t>materials submitted for review.</w:t>
      </w:r>
    </w:p>
    <w:bookmarkEnd w:id="23"/>
    <w:p w14:paraId="444E1031" w14:textId="2FE3B0E4" w:rsidR="22F39AD2" w:rsidRDefault="22F39AD2" w:rsidP="22F39AD2"/>
    <w:p w14:paraId="493034F4" w14:textId="0CA43DD4" w:rsidR="4EB3BE79" w:rsidRDefault="781F7073" w:rsidP="293F5352">
      <w:pPr>
        <w:rPr>
          <w:rFonts w:ascii="Calibri" w:eastAsia="Calibri" w:hAnsi="Calibri" w:cs="Calibri"/>
          <w:b/>
          <w:bCs/>
          <w:sz w:val="26"/>
          <w:szCs w:val="26"/>
        </w:rPr>
      </w:pPr>
      <w:r w:rsidRPr="293F5352">
        <w:rPr>
          <w:rFonts w:ascii="Calibri" w:eastAsia="Calibri" w:hAnsi="Calibri" w:cs="Calibri"/>
          <w:b/>
          <w:bCs/>
          <w:sz w:val="26"/>
          <w:szCs w:val="26"/>
        </w:rPr>
        <w:t>An end of course evaluation that must be passed to successfully complete the course.</w:t>
      </w:r>
    </w:p>
    <w:p w14:paraId="155C9EA3" w14:textId="5CBA5704" w:rsidR="4EB3BE79" w:rsidRDefault="781F7073" w:rsidP="22F39AD2">
      <w:pPr>
        <w:spacing w:line="257" w:lineRule="auto"/>
        <w:rPr>
          <w:rFonts w:ascii="Calibri" w:eastAsia="Calibri" w:hAnsi="Calibri" w:cs="Calibri"/>
          <w:sz w:val="24"/>
          <w:szCs w:val="24"/>
        </w:rPr>
      </w:pPr>
      <w:r w:rsidRPr="12BA163D">
        <w:rPr>
          <w:rFonts w:ascii="Calibri" w:eastAsia="Calibri" w:hAnsi="Calibri" w:cs="Calibri"/>
          <w:sz w:val="24"/>
          <w:szCs w:val="24"/>
        </w:rPr>
        <w:lastRenderedPageBreak/>
        <w:t>Please submit a copy of the end of course evaluation as well as include a short description of how the evaluation will be administered (format) and scored (how data is collected/reviewed).</w:t>
      </w:r>
    </w:p>
    <w:p w14:paraId="39412675" w14:textId="0A5CC50A" w:rsidR="00E969EB" w:rsidRDefault="00E969EB" w:rsidP="00E969EB">
      <w:r w:rsidRPr="206A737B">
        <w:rPr>
          <w:rFonts w:ascii="Calibri" w:eastAsia="Calibri" w:hAnsi="Calibri" w:cs="Calibri"/>
          <w:i/>
          <w:iCs/>
          <w:sz w:val="24"/>
          <w:szCs w:val="24"/>
        </w:rPr>
        <w:t xml:space="preserve">Please </w:t>
      </w:r>
      <w:r>
        <w:rPr>
          <w:rFonts w:ascii="Calibri" w:eastAsia="Calibri" w:hAnsi="Calibri" w:cs="Calibri"/>
          <w:i/>
          <w:iCs/>
          <w:sz w:val="24"/>
          <w:szCs w:val="24"/>
        </w:rPr>
        <w:t xml:space="preserve">describe where this assessment can be </w:t>
      </w:r>
      <w:r w:rsidRPr="206A737B">
        <w:rPr>
          <w:rFonts w:ascii="Calibri" w:eastAsia="Calibri" w:hAnsi="Calibri" w:cs="Calibri"/>
          <w:i/>
          <w:iCs/>
          <w:sz w:val="24"/>
          <w:szCs w:val="24"/>
        </w:rPr>
        <w:t xml:space="preserve">located within the </w:t>
      </w:r>
      <w:r>
        <w:rPr>
          <w:rFonts w:ascii="Calibri" w:eastAsia="Calibri" w:hAnsi="Calibri" w:cs="Calibri"/>
          <w:i/>
          <w:iCs/>
          <w:sz w:val="24"/>
          <w:szCs w:val="24"/>
        </w:rPr>
        <w:t xml:space="preserve">course </w:t>
      </w:r>
      <w:r w:rsidRPr="206A737B">
        <w:rPr>
          <w:rFonts w:ascii="Calibri" w:eastAsia="Calibri" w:hAnsi="Calibri" w:cs="Calibri"/>
          <w:i/>
          <w:iCs/>
          <w:sz w:val="24"/>
          <w:szCs w:val="24"/>
        </w:rPr>
        <w:t>materials submitted for review.</w:t>
      </w:r>
    </w:p>
    <w:p w14:paraId="78F6FF7C" w14:textId="77777777" w:rsidR="00E36C7B" w:rsidRPr="00AF0534" w:rsidRDefault="00F15DEC" w:rsidP="00B15D12">
      <w:pPr>
        <w:pStyle w:val="Heading1"/>
        <w:ind w:left="0"/>
        <w:rPr>
          <w:rFonts w:ascii="Calibri" w:hAnsi="Calibri" w:cs="Calibri"/>
        </w:rPr>
      </w:pPr>
      <w:bookmarkStart w:id="24" w:name="_Toc57984072"/>
      <w:bookmarkStart w:id="25" w:name="_Toc58593550"/>
      <w:r w:rsidRPr="00AF0534">
        <w:rPr>
          <w:rFonts w:ascii="Calibri" w:hAnsi="Calibri" w:cs="Calibri"/>
        </w:rPr>
        <w:t>SECTION D: Reading Development Theory</w:t>
      </w:r>
      <w:bookmarkEnd w:id="24"/>
      <w:bookmarkEnd w:id="25"/>
    </w:p>
    <w:p w14:paraId="3309D16C" w14:textId="1EC0AF46" w:rsidR="22F39AD2" w:rsidRDefault="40BD6465" w:rsidP="4FDBEF53">
      <w:pPr>
        <w:spacing w:line="257" w:lineRule="auto"/>
        <w:jc w:val="center"/>
      </w:pPr>
      <w:r w:rsidRPr="4FDBEF53">
        <w:rPr>
          <w:rFonts w:ascii="Calibri" w:eastAsia="Calibri" w:hAnsi="Calibri" w:cs="Calibri"/>
          <w:i/>
          <w:iCs/>
          <w:sz w:val="24"/>
          <w:szCs w:val="24"/>
        </w:rPr>
        <w:t xml:space="preserve">***All components in this section need to be completed, saved as a PDF with the appropriate title and uploaded to the electronic </w:t>
      </w:r>
      <w:hyperlink r:id="rId25" w:history="1">
        <w:r w:rsidRPr="002B090F">
          <w:rPr>
            <w:rStyle w:val="Hyperlink"/>
            <w:rFonts w:ascii="Calibri" w:eastAsia="Calibri" w:hAnsi="Calibri" w:cs="Calibri"/>
            <w:i/>
            <w:iCs/>
            <w:sz w:val="24"/>
            <w:szCs w:val="24"/>
          </w:rPr>
          <w:t>smartsheet application form</w:t>
        </w:r>
      </w:hyperlink>
      <w:r w:rsidRPr="4FDBEF53">
        <w:rPr>
          <w:rFonts w:ascii="Calibri" w:eastAsia="Calibri" w:hAnsi="Calibri" w:cs="Calibri"/>
          <w:sz w:val="24"/>
          <w:szCs w:val="24"/>
        </w:rPr>
        <w:t>***</w:t>
      </w:r>
    </w:p>
    <w:p w14:paraId="451CA539" w14:textId="38B0C5C7" w:rsidR="22F39AD2" w:rsidRDefault="22F39AD2" w:rsidP="4FDBEF53"/>
    <w:p w14:paraId="22299B10" w14:textId="2EDAE4F0" w:rsidR="00E36C7B" w:rsidRDefault="00F15DEC" w:rsidP="0EB23B8C">
      <w:pPr>
        <w:spacing w:after="240"/>
        <w:rPr>
          <w:rFonts w:ascii="Calibri" w:eastAsia="Calibri" w:hAnsi="Calibri" w:cs="Calibri"/>
          <w:sz w:val="24"/>
          <w:szCs w:val="24"/>
          <w:highlight w:val="white"/>
        </w:rPr>
      </w:pPr>
      <w:r>
        <w:rPr>
          <w:rFonts w:ascii="Calibri" w:eastAsia="Calibri" w:hAnsi="Calibri" w:cs="Calibri"/>
          <w:sz w:val="24"/>
          <w:szCs w:val="24"/>
          <w:highlight w:val="white"/>
        </w:rPr>
        <w:t xml:space="preserve">Research shows that reading instruction that is focused on the foundational reading skills of phonemic awareness, phonics, vocabulary development, reading fluency including oral skills, and reading comprehension is highly effective in teaching young children to read. It is essential that all approved courses align to Colorado’s focus on scientifically and evidence-based reading practices. This is essential to ensure knowledge and transfer to practice.  </w:t>
      </w:r>
    </w:p>
    <w:p w14:paraId="36B436FA" w14:textId="3140BCA7" w:rsidR="00E36C7B" w:rsidRDefault="26425862">
      <w:pPr>
        <w:spacing w:after="240"/>
        <w:rPr>
          <w:rFonts w:ascii="Calibri" w:eastAsia="Calibri" w:hAnsi="Calibri" w:cs="Calibri"/>
          <w:sz w:val="24"/>
          <w:szCs w:val="24"/>
          <w:highlight w:val="white"/>
        </w:rPr>
      </w:pPr>
      <w:r w:rsidRPr="4FDBEF53">
        <w:rPr>
          <w:rFonts w:ascii="Calibri" w:eastAsia="Calibri" w:hAnsi="Calibri" w:cs="Calibri"/>
          <w:b/>
          <w:bCs/>
          <w:sz w:val="24"/>
          <w:szCs w:val="24"/>
          <w:highlight w:val="white"/>
        </w:rPr>
        <w:t>Wr</w:t>
      </w:r>
      <w:r w:rsidR="00F15DEC" w:rsidRPr="4FDBEF53">
        <w:rPr>
          <w:rFonts w:ascii="Calibri" w:eastAsia="Calibri" w:hAnsi="Calibri" w:cs="Calibri"/>
          <w:b/>
          <w:bCs/>
          <w:sz w:val="24"/>
          <w:szCs w:val="24"/>
          <w:highlight w:val="white"/>
        </w:rPr>
        <w:t xml:space="preserve">ite a summary describing how the course aligns to the criteria outlined below. </w:t>
      </w:r>
      <w:r w:rsidR="00F15DEC" w:rsidRPr="4FDBEF53">
        <w:rPr>
          <w:rFonts w:ascii="Calibri" w:eastAsia="Calibri" w:hAnsi="Calibri" w:cs="Calibri"/>
          <w:sz w:val="24"/>
          <w:szCs w:val="24"/>
          <w:highlight w:val="white"/>
        </w:rPr>
        <w:t xml:space="preserve"> </w:t>
      </w:r>
    </w:p>
    <w:p w14:paraId="3AADE345" w14:textId="77777777" w:rsidR="00E36C7B" w:rsidRPr="00AF0534" w:rsidRDefault="00F15DEC" w:rsidP="00AF0534">
      <w:pPr>
        <w:pStyle w:val="Heading3"/>
        <w:rPr>
          <w:b/>
          <w:bCs/>
          <w:color w:val="5B9BD5"/>
        </w:rPr>
      </w:pPr>
      <w:bookmarkStart w:id="26" w:name="_Toc58593551"/>
      <w:r w:rsidRPr="00AF0534">
        <w:rPr>
          <w:b/>
          <w:bCs/>
        </w:rPr>
        <w:t>Theoretical Models of Reading Acquisition</w:t>
      </w:r>
      <w:bookmarkEnd w:id="26"/>
    </w:p>
    <w:p w14:paraId="3BF4AEB9" w14:textId="77777777" w:rsidR="00E36C7B" w:rsidRDefault="00F15DEC" w:rsidP="004C661C">
      <w:pPr>
        <w:numPr>
          <w:ilvl w:val="0"/>
          <w:numId w:val="14"/>
        </w:numPr>
        <w:spacing w:after="100"/>
        <w:rPr>
          <w:rFonts w:ascii="Calibri" w:eastAsia="Calibri" w:hAnsi="Calibri" w:cs="Calibri"/>
          <w:sz w:val="24"/>
          <w:szCs w:val="24"/>
        </w:rPr>
      </w:pPr>
      <w:r>
        <w:rPr>
          <w:rFonts w:ascii="Calibri" w:eastAsia="Calibri" w:hAnsi="Calibri" w:cs="Calibri"/>
          <w:sz w:val="24"/>
          <w:szCs w:val="24"/>
        </w:rPr>
        <w:t xml:space="preserve">The theoretical model(s) the course is grounded in and how that aligns with the evidence base of how children learn to read and the science of reading, including teaching in the areas of phonemic awareness, phonics, vocabulary development, reading fluency including oral skills and reading comprehension </w:t>
      </w:r>
    </w:p>
    <w:p w14:paraId="34DFD52F" w14:textId="77777777" w:rsidR="00E36C7B" w:rsidRDefault="00F15DEC" w:rsidP="004C661C">
      <w:pPr>
        <w:numPr>
          <w:ilvl w:val="0"/>
          <w:numId w:val="14"/>
        </w:numPr>
        <w:spacing w:after="100"/>
        <w:rPr>
          <w:rFonts w:ascii="Calibri" w:eastAsia="Calibri" w:hAnsi="Calibri" w:cs="Calibri"/>
          <w:sz w:val="24"/>
          <w:szCs w:val="24"/>
        </w:rPr>
      </w:pPr>
      <w:r>
        <w:rPr>
          <w:rFonts w:ascii="Calibri" w:eastAsia="Calibri" w:hAnsi="Calibri" w:cs="Calibri"/>
          <w:sz w:val="24"/>
          <w:szCs w:val="24"/>
        </w:rPr>
        <w:t>Include the author(s) of the model(s) as well as a citation for the model(s)</w:t>
      </w:r>
    </w:p>
    <w:p w14:paraId="0A024E16" w14:textId="77777777" w:rsidR="00E36C7B" w:rsidRPr="00AF0534" w:rsidRDefault="00F15DEC" w:rsidP="00AF0534">
      <w:pPr>
        <w:pStyle w:val="Heading3"/>
        <w:rPr>
          <w:b/>
          <w:bCs/>
        </w:rPr>
      </w:pPr>
      <w:bookmarkStart w:id="27" w:name="_Toc57984073"/>
      <w:bookmarkStart w:id="28" w:name="_Toc58593552"/>
      <w:r w:rsidRPr="00AF0534">
        <w:rPr>
          <w:b/>
          <w:bCs/>
        </w:rPr>
        <w:t>Cognitive Science</w:t>
      </w:r>
      <w:bookmarkEnd w:id="27"/>
      <w:bookmarkEnd w:id="28"/>
    </w:p>
    <w:p w14:paraId="157A4596" w14:textId="77777777" w:rsidR="00E36C7B" w:rsidRDefault="00F15DEC" w:rsidP="004C661C">
      <w:pPr>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 xml:space="preserve">How the brain learns to read </w:t>
      </w:r>
    </w:p>
    <w:p w14:paraId="0ECC49B0" w14:textId="77777777" w:rsidR="00E36C7B" w:rsidRDefault="00F15DEC" w:rsidP="004C661C">
      <w:pPr>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 xml:space="preserve">The nature of reading difficulty </w:t>
      </w:r>
    </w:p>
    <w:p w14:paraId="4E338F45" w14:textId="77777777" w:rsidR="00E36C7B" w:rsidRDefault="00F15DEC" w:rsidP="004C661C">
      <w:pPr>
        <w:numPr>
          <w:ilvl w:val="0"/>
          <w:numId w:val="9"/>
        </w:numPr>
        <w:spacing w:after="100" w:line="240" w:lineRule="auto"/>
        <w:rPr>
          <w:rFonts w:ascii="Calibri" w:eastAsia="Calibri" w:hAnsi="Calibri" w:cs="Calibri"/>
          <w:sz w:val="24"/>
          <w:szCs w:val="24"/>
        </w:rPr>
      </w:pPr>
      <w:r>
        <w:rPr>
          <w:rFonts w:ascii="Calibri" w:eastAsia="Calibri" w:hAnsi="Calibri" w:cs="Calibri"/>
          <w:sz w:val="24"/>
          <w:szCs w:val="24"/>
        </w:rPr>
        <w:t xml:space="preserve">What is required to ensure </w:t>
      </w:r>
      <w:r>
        <w:rPr>
          <w:rFonts w:ascii="Calibri" w:eastAsia="Calibri" w:hAnsi="Calibri" w:cs="Calibri"/>
          <w:sz w:val="24"/>
          <w:szCs w:val="24"/>
          <w:u w:val="single"/>
        </w:rPr>
        <w:t>all</w:t>
      </w:r>
      <w:r>
        <w:rPr>
          <w:rFonts w:ascii="Calibri" w:eastAsia="Calibri" w:hAnsi="Calibri" w:cs="Calibri"/>
          <w:sz w:val="24"/>
          <w:szCs w:val="24"/>
        </w:rPr>
        <w:t xml:space="preserve"> students develop reading competency by the end of 3rd grade</w:t>
      </w:r>
    </w:p>
    <w:p w14:paraId="2B0C3BF6" w14:textId="77777777" w:rsidR="00E36C7B" w:rsidRPr="00AF0534" w:rsidRDefault="00F15DEC" w:rsidP="00AF0534">
      <w:pPr>
        <w:pStyle w:val="Heading3"/>
        <w:rPr>
          <w:b/>
          <w:bCs/>
        </w:rPr>
      </w:pPr>
      <w:bookmarkStart w:id="29" w:name="_Toc57984074"/>
      <w:bookmarkStart w:id="30" w:name="_Toc58593553"/>
      <w:r w:rsidRPr="00AF0534">
        <w:rPr>
          <w:b/>
          <w:bCs/>
        </w:rPr>
        <w:t>Science of Reading and Evidence-Based Practices</w:t>
      </w:r>
      <w:bookmarkEnd w:id="29"/>
      <w:bookmarkEnd w:id="30"/>
    </w:p>
    <w:p w14:paraId="3141CCEF" w14:textId="40655F1F" w:rsidR="00E36C7B" w:rsidRPr="00AE5A20" w:rsidRDefault="00F15DEC" w:rsidP="004C661C">
      <w:pPr>
        <w:numPr>
          <w:ilvl w:val="0"/>
          <w:numId w:val="11"/>
        </w:numPr>
        <w:rPr>
          <w:rFonts w:ascii="Calibri" w:eastAsia="Calibri" w:hAnsi="Calibri" w:cs="Calibri"/>
          <w:color w:val="000000" w:themeColor="text1"/>
          <w:sz w:val="24"/>
          <w:szCs w:val="24"/>
        </w:rPr>
      </w:pPr>
      <w:r w:rsidRPr="12BA163D">
        <w:rPr>
          <w:rFonts w:ascii="Calibri" w:eastAsia="Calibri" w:hAnsi="Calibri" w:cs="Calibri"/>
          <w:sz w:val="24"/>
          <w:szCs w:val="24"/>
        </w:rPr>
        <w:t xml:space="preserve">How the course directly supports understanding of the </w:t>
      </w:r>
      <w:r w:rsidRPr="12BA163D">
        <w:rPr>
          <w:rFonts w:ascii="Calibri" w:eastAsia="Calibri" w:hAnsi="Calibri" w:cs="Calibri"/>
          <w:color w:val="000000" w:themeColor="text1"/>
          <w:sz w:val="24"/>
          <w:szCs w:val="24"/>
        </w:rPr>
        <w:t>science of reading and evidence-based practices</w:t>
      </w:r>
      <w:bookmarkStart w:id="31" w:name="_3ullujybntoz"/>
      <w:bookmarkEnd w:id="31"/>
    </w:p>
    <w:p w14:paraId="548CA941" w14:textId="438D18D6" w:rsidR="005E6090" w:rsidRPr="00AE5A20" w:rsidRDefault="0AB59948" w:rsidP="12BA163D">
      <w:pPr>
        <w:jc w:val="center"/>
        <w:rPr>
          <w:rFonts w:ascii="Calibri" w:eastAsia="Calibri" w:hAnsi="Calibri" w:cs="Calibri"/>
          <w:i/>
          <w:iCs/>
          <w:color w:val="000000" w:themeColor="text1"/>
          <w:sz w:val="24"/>
          <w:szCs w:val="24"/>
        </w:rPr>
      </w:pPr>
      <w:r w:rsidRPr="12BA163D">
        <w:rPr>
          <w:rFonts w:ascii="Calibri" w:eastAsia="Calibri" w:hAnsi="Calibri" w:cs="Calibri"/>
          <w:i/>
          <w:iCs/>
          <w:color w:val="000000" w:themeColor="text1"/>
          <w:sz w:val="24"/>
          <w:szCs w:val="24"/>
        </w:rPr>
        <w:t>*</w:t>
      </w:r>
      <w:r w:rsidR="005E6090" w:rsidRPr="12BA163D">
        <w:rPr>
          <w:rFonts w:ascii="Calibri" w:eastAsia="Calibri" w:hAnsi="Calibri" w:cs="Calibri"/>
          <w:i/>
          <w:iCs/>
          <w:color w:val="000000" w:themeColor="text1"/>
          <w:sz w:val="24"/>
          <w:szCs w:val="24"/>
        </w:rPr>
        <w:t>Inclusion of material that is not in alignment with the science of reading and evidence-based practices will result in denial of the application.</w:t>
      </w:r>
      <w:r w:rsidR="40B02722" w:rsidRPr="12BA163D">
        <w:rPr>
          <w:rFonts w:ascii="Calibri" w:eastAsia="Calibri" w:hAnsi="Calibri" w:cs="Calibri"/>
          <w:i/>
          <w:iCs/>
          <w:color w:val="000000" w:themeColor="text1"/>
          <w:sz w:val="24"/>
          <w:szCs w:val="24"/>
        </w:rPr>
        <w:t xml:space="preserve"> See Appendix A for more support.</w:t>
      </w:r>
      <w:r w:rsidR="744C935F" w:rsidRPr="12BA163D">
        <w:rPr>
          <w:rFonts w:ascii="Calibri" w:eastAsia="Calibri" w:hAnsi="Calibri" w:cs="Calibri"/>
          <w:i/>
          <w:iCs/>
          <w:color w:val="000000" w:themeColor="text1"/>
          <w:sz w:val="24"/>
          <w:szCs w:val="24"/>
        </w:rPr>
        <w:t>*</w:t>
      </w:r>
    </w:p>
    <w:p w14:paraId="285E048E" w14:textId="4BA51F34" w:rsidR="00DB3661" w:rsidRPr="00B15D12" w:rsidRDefault="00F15DEC" w:rsidP="00B15D12">
      <w:pPr>
        <w:pStyle w:val="Heading1"/>
        <w:ind w:left="0"/>
        <w:rPr>
          <w:rFonts w:ascii="Calibri" w:hAnsi="Calibri" w:cs="Calibri"/>
        </w:rPr>
      </w:pPr>
      <w:bookmarkStart w:id="32" w:name="_65dj1jbs8c6z"/>
      <w:bookmarkStart w:id="33" w:name="_Toc57984075"/>
      <w:bookmarkStart w:id="34" w:name="_Toc58593554"/>
      <w:bookmarkEnd w:id="32"/>
      <w:r w:rsidRPr="00B15D12">
        <w:rPr>
          <w:rFonts w:ascii="Calibri" w:hAnsi="Calibri" w:cs="Calibri"/>
        </w:rPr>
        <w:t xml:space="preserve">SECTION E: Course Model </w:t>
      </w:r>
      <w:r w:rsidR="74894B80" w:rsidRPr="00B15D12">
        <w:rPr>
          <w:rFonts w:ascii="Calibri" w:hAnsi="Calibri" w:cs="Calibri"/>
        </w:rPr>
        <w:t>&amp; Delivery</w:t>
      </w:r>
      <w:bookmarkEnd w:id="33"/>
      <w:bookmarkEnd w:id="34"/>
    </w:p>
    <w:p w14:paraId="2D092458" w14:textId="4B23AED5" w:rsidR="3D058B4E" w:rsidRDefault="3D058B4E" w:rsidP="4FDBEF53">
      <w:pPr>
        <w:spacing w:line="257" w:lineRule="auto"/>
        <w:jc w:val="center"/>
        <w:rPr>
          <w:rFonts w:ascii="Calibri" w:eastAsia="Calibri" w:hAnsi="Calibri" w:cs="Calibri"/>
          <w:sz w:val="24"/>
          <w:szCs w:val="24"/>
        </w:rPr>
      </w:pPr>
      <w:r w:rsidRPr="4FDBEF53">
        <w:rPr>
          <w:rFonts w:ascii="Calibri" w:eastAsia="Calibri" w:hAnsi="Calibri" w:cs="Calibri"/>
          <w:i/>
          <w:iCs/>
          <w:sz w:val="24"/>
          <w:szCs w:val="24"/>
        </w:rPr>
        <w:t xml:space="preserve">***All components in this section need to be completed, saved as a PDF with the appropriate title and uploaded to the electronic </w:t>
      </w:r>
      <w:hyperlink r:id="rId26" w:history="1">
        <w:r w:rsidRPr="002B090F">
          <w:rPr>
            <w:rStyle w:val="Hyperlink"/>
            <w:rFonts w:ascii="Calibri" w:eastAsia="Calibri" w:hAnsi="Calibri" w:cs="Calibri"/>
            <w:i/>
            <w:iCs/>
            <w:sz w:val="24"/>
            <w:szCs w:val="24"/>
          </w:rPr>
          <w:t>smartsheet application form</w:t>
        </w:r>
      </w:hyperlink>
      <w:r w:rsidRPr="4FDBEF53">
        <w:rPr>
          <w:rFonts w:ascii="Calibri" w:eastAsia="Calibri" w:hAnsi="Calibri" w:cs="Calibri"/>
          <w:sz w:val="24"/>
          <w:szCs w:val="24"/>
        </w:rPr>
        <w:t>***</w:t>
      </w:r>
    </w:p>
    <w:p w14:paraId="5CB95814" w14:textId="77777777" w:rsidR="00B15D12" w:rsidRDefault="00B15D12" w:rsidP="4FDBEF53">
      <w:pPr>
        <w:spacing w:line="257" w:lineRule="auto"/>
        <w:jc w:val="center"/>
      </w:pPr>
    </w:p>
    <w:p w14:paraId="39E177C1" w14:textId="314A8F8C" w:rsidR="00181176" w:rsidRPr="00AF0534" w:rsidRDefault="00F15DEC" w:rsidP="00AF0534">
      <w:pPr>
        <w:pStyle w:val="Heading3"/>
        <w:rPr>
          <w:b/>
          <w:bCs/>
        </w:rPr>
      </w:pPr>
      <w:bookmarkStart w:id="35" w:name="_Toc57984076"/>
      <w:bookmarkStart w:id="36" w:name="_Toc58593555"/>
      <w:r w:rsidRPr="00AF0534">
        <w:rPr>
          <w:b/>
          <w:bCs/>
        </w:rPr>
        <w:t>Syllabus</w:t>
      </w:r>
      <w:r w:rsidR="6EA6E73E" w:rsidRPr="00AF0534">
        <w:rPr>
          <w:b/>
          <w:bCs/>
        </w:rPr>
        <w:t>/Course</w:t>
      </w:r>
      <w:r w:rsidR="126BD094" w:rsidRPr="00AF0534">
        <w:rPr>
          <w:b/>
          <w:bCs/>
        </w:rPr>
        <w:t xml:space="preserve"> Outline</w:t>
      </w:r>
      <w:bookmarkEnd w:id="35"/>
      <w:bookmarkEnd w:id="36"/>
    </w:p>
    <w:p w14:paraId="19BBFB7C" w14:textId="40D35CF8" w:rsidR="00E36C7B" w:rsidRDefault="00F15DEC">
      <w:pPr>
        <w:spacing w:after="240"/>
        <w:rPr>
          <w:rFonts w:ascii="Calibri" w:eastAsia="Calibri" w:hAnsi="Calibri" w:cs="Calibri"/>
          <w:sz w:val="24"/>
          <w:szCs w:val="24"/>
        </w:rPr>
      </w:pPr>
      <w:r w:rsidRPr="12BA163D">
        <w:rPr>
          <w:rFonts w:ascii="Calibri" w:eastAsia="Calibri" w:hAnsi="Calibri" w:cs="Calibri"/>
          <w:sz w:val="24"/>
          <w:szCs w:val="24"/>
        </w:rPr>
        <w:t>Provide a complete syllabus or outline that describes the scope &amp; sequence and objectives for learning that clearly explain the content of the course</w:t>
      </w:r>
      <w:r w:rsidR="006A5AA8" w:rsidRPr="12BA163D">
        <w:rPr>
          <w:rFonts w:ascii="Calibri" w:eastAsia="Calibri" w:hAnsi="Calibri" w:cs="Calibri"/>
          <w:sz w:val="24"/>
          <w:szCs w:val="24"/>
        </w:rPr>
        <w:t>(s)</w:t>
      </w:r>
      <w:r w:rsidRPr="12BA163D">
        <w:rPr>
          <w:rFonts w:ascii="Calibri" w:eastAsia="Calibri" w:hAnsi="Calibri" w:cs="Calibri"/>
          <w:sz w:val="24"/>
          <w:szCs w:val="24"/>
        </w:rPr>
        <w:t>.</w:t>
      </w:r>
      <w:r w:rsidR="2B13D5C4" w:rsidRPr="12BA163D">
        <w:rPr>
          <w:rFonts w:ascii="Calibri" w:eastAsia="Calibri" w:hAnsi="Calibri" w:cs="Calibri"/>
          <w:sz w:val="24"/>
          <w:szCs w:val="24"/>
        </w:rPr>
        <w:t xml:space="preserve"> The syllabus should include books, articles, videos, and all other resources used in the course.</w:t>
      </w:r>
    </w:p>
    <w:p w14:paraId="5BAB8BC0" w14:textId="6C880563" w:rsidR="00E36C7B" w:rsidRPr="00AF0534" w:rsidRDefault="00F15DEC" w:rsidP="00AF0534">
      <w:pPr>
        <w:pStyle w:val="Heading3"/>
        <w:rPr>
          <w:b/>
          <w:bCs/>
        </w:rPr>
      </w:pPr>
      <w:bookmarkStart w:id="37" w:name="_Toc57984077"/>
      <w:bookmarkStart w:id="38" w:name="_Toc58593556"/>
      <w:r w:rsidRPr="00AF0534">
        <w:rPr>
          <w:b/>
          <w:bCs/>
        </w:rPr>
        <w:t xml:space="preserve">Summary of </w:t>
      </w:r>
      <w:r w:rsidR="00F77CE2" w:rsidRPr="00AF0534">
        <w:rPr>
          <w:b/>
          <w:bCs/>
        </w:rPr>
        <w:t xml:space="preserve">Educator Preparation </w:t>
      </w:r>
      <w:r w:rsidRPr="00AF0534">
        <w:rPr>
          <w:b/>
          <w:bCs/>
        </w:rPr>
        <w:t>Course</w:t>
      </w:r>
      <w:r w:rsidR="006A5AA8" w:rsidRPr="00AF0534">
        <w:rPr>
          <w:b/>
          <w:bCs/>
        </w:rPr>
        <w:t>(s)</w:t>
      </w:r>
      <w:bookmarkEnd w:id="37"/>
      <w:bookmarkEnd w:id="38"/>
    </w:p>
    <w:p w14:paraId="5F1D3E6F" w14:textId="0EF2D6AB" w:rsidR="00DB3661" w:rsidRPr="00DB3661" w:rsidRDefault="50328DB0" w:rsidP="00DB3661">
      <w:pPr>
        <w:rPr>
          <w:rFonts w:ascii="Calibri" w:eastAsia="Calibri" w:hAnsi="Calibri" w:cs="Calibri"/>
          <w:sz w:val="24"/>
          <w:szCs w:val="24"/>
        </w:rPr>
      </w:pPr>
      <w:r w:rsidRPr="4FDBEF53">
        <w:rPr>
          <w:rFonts w:ascii="Calibri" w:eastAsia="Calibri" w:hAnsi="Calibri" w:cs="Calibri"/>
          <w:sz w:val="24"/>
          <w:szCs w:val="24"/>
        </w:rPr>
        <w:t xml:space="preserve">Provide </w:t>
      </w:r>
      <w:r w:rsidR="00F15DEC" w:rsidRPr="4FDBEF53">
        <w:rPr>
          <w:rFonts w:ascii="Calibri" w:eastAsia="Calibri" w:hAnsi="Calibri" w:cs="Calibri"/>
          <w:sz w:val="24"/>
          <w:szCs w:val="24"/>
        </w:rPr>
        <w:t>a clear and concise summary of the course. This summary must include, but is not limited to, the following:</w:t>
      </w:r>
    </w:p>
    <w:p w14:paraId="79C9CD37" w14:textId="0229125F" w:rsidR="5F2C2D5C" w:rsidRDefault="214BC042" w:rsidP="004C661C">
      <w:pPr>
        <w:pStyle w:val="ListParagraph"/>
        <w:numPr>
          <w:ilvl w:val="0"/>
          <w:numId w:val="22"/>
        </w:numPr>
        <w:rPr>
          <w:rFonts w:ascii="Calibri" w:eastAsia="Calibri" w:hAnsi="Calibri" w:cs="Calibri"/>
          <w:sz w:val="24"/>
          <w:szCs w:val="24"/>
        </w:rPr>
      </w:pPr>
      <w:r w:rsidRPr="206A737B">
        <w:rPr>
          <w:rFonts w:ascii="Calibri" w:eastAsia="Calibri" w:hAnsi="Calibri" w:cs="Calibri"/>
          <w:sz w:val="24"/>
          <w:szCs w:val="24"/>
        </w:rPr>
        <w:t>An explanation of evidence-based instructional strategies introduced throughout the course(s).</w:t>
      </w:r>
    </w:p>
    <w:p w14:paraId="11ABD9E8" w14:textId="74F4AC82" w:rsidR="5F2C2D5C" w:rsidRDefault="214BC042" w:rsidP="004C661C">
      <w:pPr>
        <w:pStyle w:val="ListParagraph"/>
        <w:numPr>
          <w:ilvl w:val="0"/>
          <w:numId w:val="22"/>
        </w:numPr>
        <w:rPr>
          <w:rFonts w:ascii="Calibri" w:eastAsia="Calibri" w:hAnsi="Calibri" w:cs="Calibri"/>
          <w:sz w:val="24"/>
          <w:szCs w:val="24"/>
        </w:rPr>
      </w:pPr>
      <w:r w:rsidRPr="5E1C366D">
        <w:rPr>
          <w:rFonts w:ascii="Calibri" w:eastAsia="Calibri" w:hAnsi="Calibri" w:cs="Calibri"/>
          <w:sz w:val="24"/>
          <w:szCs w:val="24"/>
        </w:rPr>
        <w:t>A description of how demonstration of new learning and opportunities for practice are provided</w:t>
      </w:r>
      <w:r w:rsidR="2410C044" w:rsidRPr="5E1C366D">
        <w:rPr>
          <w:rFonts w:ascii="Calibri" w:eastAsia="Calibri" w:hAnsi="Calibri" w:cs="Calibri"/>
          <w:sz w:val="24"/>
          <w:szCs w:val="24"/>
        </w:rPr>
        <w:t xml:space="preserve"> </w:t>
      </w:r>
      <w:r w:rsidRPr="5E1C366D">
        <w:rPr>
          <w:rFonts w:ascii="Calibri" w:eastAsia="Calibri" w:hAnsi="Calibri" w:cs="Calibri"/>
          <w:sz w:val="24"/>
          <w:szCs w:val="24"/>
        </w:rPr>
        <w:t xml:space="preserve">(e.g. </w:t>
      </w:r>
      <w:r w:rsidR="12542A06" w:rsidRPr="5E1C366D">
        <w:rPr>
          <w:rFonts w:ascii="Calibri" w:eastAsia="Calibri" w:hAnsi="Calibri" w:cs="Calibri"/>
          <w:sz w:val="24"/>
          <w:szCs w:val="24"/>
        </w:rPr>
        <w:t xml:space="preserve">instructor </w:t>
      </w:r>
      <w:r w:rsidRPr="5E1C366D">
        <w:rPr>
          <w:rFonts w:ascii="Calibri" w:eastAsia="Calibri" w:hAnsi="Calibri" w:cs="Calibri"/>
          <w:sz w:val="24"/>
          <w:szCs w:val="24"/>
        </w:rPr>
        <w:t>modeling, videos, etc.)</w:t>
      </w:r>
      <w:r w:rsidR="1BA6982D" w:rsidRPr="5E1C366D">
        <w:rPr>
          <w:rFonts w:ascii="Calibri" w:eastAsia="Calibri" w:hAnsi="Calibri" w:cs="Calibri"/>
          <w:sz w:val="24"/>
          <w:szCs w:val="24"/>
        </w:rPr>
        <w:t xml:space="preserve"> and</w:t>
      </w:r>
    </w:p>
    <w:p w14:paraId="1EBC157E" w14:textId="3D1624F6" w:rsidR="36670C96" w:rsidRDefault="36670C96" w:rsidP="004C661C">
      <w:pPr>
        <w:pStyle w:val="ListParagraph"/>
        <w:numPr>
          <w:ilvl w:val="1"/>
          <w:numId w:val="22"/>
        </w:numPr>
        <w:rPr>
          <w:rFonts w:ascii="Calibri" w:eastAsia="Calibri" w:hAnsi="Calibri" w:cs="Calibri"/>
          <w:sz w:val="24"/>
          <w:szCs w:val="24"/>
        </w:rPr>
      </w:pPr>
      <w:r w:rsidRPr="5E1C366D">
        <w:rPr>
          <w:rFonts w:ascii="Calibri" w:eastAsia="Calibri" w:hAnsi="Calibri" w:cs="Calibri"/>
          <w:sz w:val="24"/>
          <w:szCs w:val="24"/>
        </w:rPr>
        <w:t xml:space="preserve"> how participants will transfer this knowledge to teaching practices</w:t>
      </w:r>
      <w:r w:rsidR="62DF2421" w:rsidRPr="5E1C366D">
        <w:rPr>
          <w:rFonts w:ascii="Calibri" w:eastAsia="Calibri" w:hAnsi="Calibri" w:cs="Calibri"/>
          <w:sz w:val="24"/>
          <w:szCs w:val="24"/>
        </w:rPr>
        <w:t xml:space="preserve"> (see Appendix B</w:t>
      </w:r>
    </w:p>
    <w:p w14:paraId="5D5D6557" w14:textId="33AC4A6A" w:rsidR="634CBEF6" w:rsidRDefault="634CBEF6" w:rsidP="004C661C">
      <w:pPr>
        <w:pStyle w:val="ListParagraph"/>
        <w:numPr>
          <w:ilvl w:val="0"/>
          <w:numId w:val="22"/>
        </w:numPr>
        <w:rPr>
          <w:rFonts w:ascii="Calibri" w:eastAsia="Calibri" w:hAnsi="Calibri" w:cs="Calibri"/>
          <w:sz w:val="24"/>
          <w:szCs w:val="24"/>
        </w:rPr>
      </w:pPr>
      <w:r w:rsidRPr="5E1C366D">
        <w:rPr>
          <w:rFonts w:ascii="Calibri" w:eastAsia="Calibri" w:hAnsi="Calibri" w:cs="Calibri"/>
          <w:sz w:val="24"/>
          <w:szCs w:val="24"/>
        </w:rPr>
        <w:t>Delivery format (</w:t>
      </w:r>
      <w:proofErr w:type="gramStart"/>
      <w:r w:rsidRPr="5E1C366D">
        <w:rPr>
          <w:rFonts w:ascii="Calibri" w:eastAsia="Calibri" w:hAnsi="Calibri" w:cs="Calibri"/>
          <w:sz w:val="24"/>
          <w:szCs w:val="24"/>
        </w:rPr>
        <w:t>e.g.</w:t>
      </w:r>
      <w:proofErr w:type="gramEnd"/>
      <w:r w:rsidRPr="5E1C366D">
        <w:rPr>
          <w:rFonts w:ascii="Calibri" w:eastAsia="Calibri" w:hAnsi="Calibri" w:cs="Calibri"/>
          <w:sz w:val="24"/>
          <w:szCs w:val="24"/>
        </w:rPr>
        <w:t xml:space="preserve"> face-to-face, online only, online with a face-to-face component, etc.)</w:t>
      </w:r>
      <w:r w:rsidR="31953F3B" w:rsidRPr="5E1C366D">
        <w:rPr>
          <w:rFonts w:ascii="Calibri" w:eastAsia="Calibri" w:hAnsi="Calibri" w:cs="Calibri"/>
          <w:sz w:val="24"/>
          <w:szCs w:val="24"/>
        </w:rPr>
        <w:t xml:space="preserve"> and pacing.</w:t>
      </w:r>
    </w:p>
    <w:p w14:paraId="35CAF2E0" w14:textId="356B6324" w:rsidR="00E36C7B" w:rsidRPr="003B3318" w:rsidRDefault="51EF0380" w:rsidP="003B3318">
      <w:pPr>
        <w:pStyle w:val="ListParagraph"/>
        <w:numPr>
          <w:ilvl w:val="0"/>
          <w:numId w:val="22"/>
        </w:numPr>
        <w:rPr>
          <w:sz w:val="24"/>
          <w:szCs w:val="24"/>
        </w:rPr>
      </w:pPr>
      <w:r w:rsidRPr="5E1C366D">
        <w:rPr>
          <w:rFonts w:ascii="Calibri" w:eastAsia="Calibri" w:hAnsi="Calibri" w:cs="Calibri"/>
          <w:sz w:val="24"/>
          <w:szCs w:val="24"/>
        </w:rPr>
        <w:t xml:space="preserve">A description of the overall course design </w:t>
      </w:r>
    </w:p>
    <w:p w14:paraId="73C7255B" w14:textId="77777777" w:rsidR="003B3318" w:rsidRPr="003B3318" w:rsidRDefault="003B3318" w:rsidP="00247467">
      <w:pPr>
        <w:pStyle w:val="ListParagraph"/>
        <w:rPr>
          <w:sz w:val="24"/>
          <w:szCs w:val="24"/>
        </w:rPr>
      </w:pPr>
    </w:p>
    <w:p w14:paraId="45D4548A" w14:textId="77777777" w:rsidR="00E36C7B" w:rsidRPr="00AF0534" w:rsidRDefault="00F15DEC" w:rsidP="00AF0534">
      <w:pPr>
        <w:pStyle w:val="Heading3"/>
        <w:rPr>
          <w:b/>
          <w:bCs/>
        </w:rPr>
      </w:pPr>
      <w:bookmarkStart w:id="39" w:name="_Toc57984078"/>
      <w:bookmarkStart w:id="40" w:name="_Toc58593557"/>
      <w:r w:rsidRPr="00AF0534">
        <w:rPr>
          <w:b/>
          <w:bCs/>
        </w:rPr>
        <w:t>Alignment to the Colorado READ Act and K-3 Colorado Academic Standards</w:t>
      </w:r>
      <w:bookmarkEnd w:id="39"/>
      <w:bookmarkEnd w:id="40"/>
    </w:p>
    <w:p w14:paraId="7DBC11D0" w14:textId="623F2606" w:rsidR="00E36C7B" w:rsidRDefault="43D2B3A6" w:rsidP="206A737B">
      <w:pPr>
        <w:rPr>
          <w:rFonts w:ascii="Calibri" w:eastAsia="Calibri" w:hAnsi="Calibri" w:cs="Calibri"/>
          <w:sz w:val="24"/>
          <w:szCs w:val="24"/>
        </w:rPr>
      </w:pPr>
      <w:r w:rsidRPr="4FDBEF53">
        <w:rPr>
          <w:rFonts w:ascii="Calibri" w:eastAsia="Calibri" w:hAnsi="Calibri" w:cs="Calibri"/>
          <w:sz w:val="24"/>
          <w:szCs w:val="24"/>
        </w:rPr>
        <w:t>C</w:t>
      </w:r>
      <w:r w:rsidR="00F15DEC" w:rsidRPr="4FDBEF53">
        <w:rPr>
          <w:rFonts w:ascii="Calibri" w:eastAsia="Calibri" w:hAnsi="Calibri" w:cs="Calibri"/>
          <w:sz w:val="24"/>
          <w:szCs w:val="24"/>
        </w:rPr>
        <w:t xml:space="preserve">learly and concisely describe how the </w:t>
      </w:r>
      <w:r w:rsidR="668F4045" w:rsidRPr="4FDBEF53">
        <w:rPr>
          <w:rFonts w:ascii="Calibri" w:eastAsia="Calibri" w:hAnsi="Calibri" w:cs="Calibri"/>
          <w:sz w:val="24"/>
          <w:szCs w:val="24"/>
        </w:rPr>
        <w:t>course</w:t>
      </w:r>
      <w:r w:rsidR="00F15DEC" w:rsidRPr="4FDBEF53">
        <w:rPr>
          <w:rFonts w:ascii="Calibri" w:eastAsia="Calibri" w:hAnsi="Calibri" w:cs="Calibri"/>
          <w:sz w:val="24"/>
          <w:szCs w:val="24"/>
        </w:rPr>
        <w:t xml:space="preserve"> aligns to:</w:t>
      </w:r>
    </w:p>
    <w:p w14:paraId="3304570B" w14:textId="77777777" w:rsidR="00E36C7B" w:rsidRDefault="00F15DEC" w:rsidP="004C661C">
      <w:pPr>
        <w:numPr>
          <w:ilvl w:val="0"/>
          <w:numId w:val="16"/>
        </w:numPr>
        <w:rPr>
          <w:rFonts w:ascii="Calibri" w:eastAsia="Calibri" w:hAnsi="Calibri" w:cs="Calibri"/>
          <w:sz w:val="24"/>
          <w:szCs w:val="24"/>
        </w:rPr>
      </w:pPr>
      <w:r>
        <w:rPr>
          <w:rFonts w:ascii="Calibri" w:eastAsia="Calibri" w:hAnsi="Calibri" w:cs="Calibri"/>
          <w:sz w:val="24"/>
          <w:szCs w:val="24"/>
        </w:rPr>
        <w:t xml:space="preserve"> The </w:t>
      </w:r>
      <w:hyperlink r:id="rId27">
        <w:r>
          <w:rPr>
            <w:rFonts w:ascii="Calibri" w:eastAsia="Calibri" w:hAnsi="Calibri" w:cs="Calibri"/>
            <w:color w:val="1155CC"/>
            <w:sz w:val="24"/>
            <w:szCs w:val="24"/>
            <w:u w:val="single"/>
          </w:rPr>
          <w:t>Colorado READ Act</w:t>
        </w:r>
      </w:hyperlink>
    </w:p>
    <w:p w14:paraId="488C0BD9" w14:textId="1C2FEB24" w:rsidR="00DB3661" w:rsidRPr="00DB3661" w:rsidRDefault="00506E10" w:rsidP="004C661C">
      <w:pPr>
        <w:numPr>
          <w:ilvl w:val="0"/>
          <w:numId w:val="16"/>
        </w:numPr>
        <w:rPr>
          <w:rFonts w:ascii="Calibri" w:eastAsia="Calibri" w:hAnsi="Calibri" w:cs="Calibri"/>
          <w:sz w:val="24"/>
          <w:szCs w:val="24"/>
        </w:rPr>
      </w:pPr>
      <w:hyperlink r:id="rId28" w:history="1">
        <w:r w:rsidR="00F15DEC" w:rsidRPr="0CA30886">
          <w:rPr>
            <w:rStyle w:val="Hyperlink"/>
            <w:rFonts w:ascii="Calibri" w:eastAsia="Calibri" w:hAnsi="Calibri" w:cs="Calibri"/>
            <w:sz w:val="24"/>
            <w:szCs w:val="24"/>
          </w:rPr>
          <w:t>K-3 Colorado Reading, Writing, and Communicating Standards</w:t>
        </w:r>
      </w:hyperlink>
      <w:r w:rsidR="00F15DEC" w:rsidRPr="0CA30886">
        <w:rPr>
          <w:rFonts w:ascii="Calibri" w:eastAsia="Calibri" w:hAnsi="Calibri" w:cs="Calibri"/>
          <w:sz w:val="24"/>
          <w:szCs w:val="24"/>
        </w:rPr>
        <w:t xml:space="preserve">. </w:t>
      </w:r>
    </w:p>
    <w:p w14:paraId="4005B304" w14:textId="27262665" w:rsidR="22F39AD2" w:rsidRDefault="22F39AD2" w:rsidP="22F39AD2">
      <w:pPr>
        <w:rPr>
          <w:rFonts w:ascii="Calibri" w:eastAsia="Calibri" w:hAnsi="Calibri" w:cs="Calibri"/>
          <w:b/>
          <w:bCs/>
          <w:color w:val="0070C0"/>
          <w:sz w:val="24"/>
          <w:szCs w:val="24"/>
        </w:rPr>
      </w:pPr>
    </w:p>
    <w:p w14:paraId="45E1730C" w14:textId="116B0E76" w:rsidR="0F4EE40F" w:rsidRPr="00AF0534" w:rsidRDefault="778E2AA7" w:rsidP="00AF0534">
      <w:pPr>
        <w:pStyle w:val="Heading3"/>
        <w:rPr>
          <w:b/>
          <w:bCs/>
        </w:rPr>
      </w:pPr>
      <w:bookmarkStart w:id="41" w:name="_Toc58593558"/>
      <w:r w:rsidRPr="00AF0534">
        <w:rPr>
          <w:b/>
          <w:bCs/>
        </w:rPr>
        <w:t>Alignment with Adult Learning Theory</w:t>
      </w:r>
      <w:bookmarkEnd w:id="41"/>
    </w:p>
    <w:p w14:paraId="0C929852" w14:textId="380D9461" w:rsidR="22F39AD2" w:rsidRDefault="46A25080" w:rsidP="22F39AD2">
      <w:pPr>
        <w:rPr>
          <w:rFonts w:ascii="Calibri" w:eastAsia="Calibri" w:hAnsi="Calibri" w:cs="Calibri"/>
          <w:sz w:val="24"/>
          <w:szCs w:val="24"/>
        </w:rPr>
      </w:pPr>
      <w:r w:rsidRPr="12BA163D">
        <w:rPr>
          <w:rFonts w:ascii="Calibri" w:eastAsia="Calibri" w:hAnsi="Calibri" w:cs="Calibri"/>
          <w:sz w:val="24"/>
          <w:szCs w:val="24"/>
        </w:rPr>
        <w:t xml:space="preserve">Provide </w:t>
      </w:r>
      <w:r w:rsidR="4B183361" w:rsidRPr="12BA163D">
        <w:rPr>
          <w:rFonts w:ascii="Calibri" w:eastAsia="Calibri" w:hAnsi="Calibri" w:cs="Calibri"/>
          <w:sz w:val="24"/>
          <w:szCs w:val="24"/>
        </w:rPr>
        <w:t>a clear and concise summary of how this course aligns with adult learning theory.</w:t>
      </w:r>
      <w:r w:rsidR="0BE266C6" w:rsidRPr="12BA163D">
        <w:rPr>
          <w:rFonts w:ascii="Calibri" w:eastAsia="Calibri" w:hAnsi="Calibri" w:cs="Calibri"/>
          <w:sz w:val="24"/>
          <w:szCs w:val="24"/>
        </w:rPr>
        <w:t xml:space="preserve"> See Appendix B for additional support.</w:t>
      </w:r>
    </w:p>
    <w:p w14:paraId="7C021671" w14:textId="77777777" w:rsidR="005D6B57" w:rsidRDefault="005D6B57" w:rsidP="22F39AD2">
      <w:pPr>
        <w:rPr>
          <w:rFonts w:ascii="Calibri" w:eastAsia="Calibri" w:hAnsi="Calibri" w:cs="Calibri"/>
          <w:sz w:val="24"/>
          <w:szCs w:val="24"/>
        </w:rPr>
      </w:pPr>
    </w:p>
    <w:p w14:paraId="132695DD" w14:textId="650D9443" w:rsidR="398481C3" w:rsidRPr="00AF0534" w:rsidRDefault="61ABCA02" w:rsidP="00AF0534">
      <w:pPr>
        <w:pStyle w:val="Heading3"/>
        <w:rPr>
          <w:b/>
          <w:bCs/>
        </w:rPr>
      </w:pPr>
      <w:bookmarkStart w:id="42" w:name="_Toc58593559"/>
      <w:r w:rsidRPr="00AF0534">
        <w:rPr>
          <w:b/>
          <w:bCs/>
        </w:rPr>
        <w:t xml:space="preserve">Evaluation of </w:t>
      </w:r>
      <w:r w:rsidR="7B887BC8" w:rsidRPr="00AF0534">
        <w:rPr>
          <w:b/>
          <w:bCs/>
        </w:rPr>
        <w:t>E</w:t>
      </w:r>
      <w:r w:rsidRPr="00AF0534">
        <w:rPr>
          <w:b/>
          <w:bCs/>
        </w:rPr>
        <w:t xml:space="preserve">ffectiveness in </w:t>
      </w:r>
      <w:r w:rsidR="499517DC" w:rsidRPr="00AF0534">
        <w:rPr>
          <w:b/>
          <w:bCs/>
        </w:rPr>
        <w:t>D</w:t>
      </w:r>
      <w:r w:rsidRPr="00AF0534">
        <w:rPr>
          <w:b/>
          <w:bCs/>
        </w:rPr>
        <w:t>elivery</w:t>
      </w:r>
      <w:bookmarkEnd w:id="42"/>
    </w:p>
    <w:p w14:paraId="3CF55DE5" w14:textId="48D75DFB" w:rsidR="003B3318" w:rsidRDefault="3CA6E66C" w:rsidP="005D6B57">
      <w:pPr>
        <w:rPr>
          <w:rFonts w:ascii="Calibri" w:eastAsia="Calibri" w:hAnsi="Calibri" w:cs="Calibri"/>
          <w:sz w:val="24"/>
          <w:szCs w:val="24"/>
        </w:rPr>
      </w:pPr>
      <w:r w:rsidRPr="12BA163D">
        <w:rPr>
          <w:rFonts w:ascii="Calibri" w:eastAsia="Calibri" w:hAnsi="Calibri" w:cs="Calibri"/>
          <w:sz w:val="24"/>
          <w:szCs w:val="24"/>
        </w:rPr>
        <w:t>D</w:t>
      </w:r>
      <w:r w:rsidR="4F2A64DD" w:rsidRPr="12BA163D">
        <w:rPr>
          <w:rFonts w:ascii="Calibri" w:eastAsia="Calibri" w:hAnsi="Calibri" w:cs="Calibri"/>
          <w:sz w:val="24"/>
          <w:szCs w:val="24"/>
        </w:rPr>
        <w:t xml:space="preserve">escribe the opportunities that participants </w:t>
      </w:r>
      <w:proofErr w:type="gramStart"/>
      <w:r w:rsidR="4F2A64DD" w:rsidRPr="12BA163D">
        <w:rPr>
          <w:rFonts w:ascii="Calibri" w:eastAsia="Calibri" w:hAnsi="Calibri" w:cs="Calibri"/>
          <w:sz w:val="24"/>
          <w:szCs w:val="24"/>
        </w:rPr>
        <w:t>have to</w:t>
      </w:r>
      <w:proofErr w:type="gramEnd"/>
      <w:r w:rsidR="4F2A64DD" w:rsidRPr="12BA163D">
        <w:rPr>
          <w:rFonts w:ascii="Calibri" w:eastAsia="Calibri" w:hAnsi="Calibri" w:cs="Calibri"/>
          <w:sz w:val="24"/>
          <w:szCs w:val="24"/>
        </w:rPr>
        <w:t xml:space="preserve"> give feedback on the course content and delivery and how this information will be used. See Appendix </w:t>
      </w:r>
      <w:r w:rsidR="5F0B9817" w:rsidRPr="12BA163D">
        <w:rPr>
          <w:rFonts w:ascii="Calibri" w:eastAsia="Calibri" w:hAnsi="Calibri" w:cs="Calibri"/>
          <w:sz w:val="24"/>
          <w:szCs w:val="24"/>
        </w:rPr>
        <w:t>C</w:t>
      </w:r>
      <w:r w:rsidR="4F2A64DD" w:rsidRPr="12BA163D">
        <w:rPr>
          <w:rFonts w:ascii="Calibri" w:eastAsia="Calibri" w:hAnsi="Calibri" w:cs="Calibri"/>
          <w:sz w:val="24"/>
          <w:szCs w:val="24"/>
        </w:rPr>
        <w:t xml:space="preserve"> for additional support.</w:t>
      </w:r>
      <w:bookmarkStart w:id="43" w:name="_Toc58593560"/>
    </w:p>
    <w:p w14:paraId="093D372F" w14:textId="77777777" w:rsidR="005D6B57" w:rsidRPr="005D6B57" w:rsidRDefault="005D6B57" w:rsidP="005D6B57">
      <w:pPr>
        <w:rPr>
          <w:rFonts w:ascii="Calibri" w:eastAsia="Calibri" w:hAnsi="Calibri" w:cs="Calibri"/>
          <w:sz w:val="24"/>
          <w:szCs w:val="24"/>
        </w:rPr>
      </w:pPr>
    </w:p>
    <w:p w14:paraId="4FBDD3FC" w14:textId="57038440" w:rsidR="206A737B" w:rsidRPr="00EF0285" w:rsidRDefault="00DE04FA" w:rsidP="00EF0285">
      <w:pPr>
        <w:pStyle w:val="Heading1"/>
        <w:ind w:left="0"/>
        <w:jc w:val="center"/>
        <w:rPr>
          <w:b/>
          <w:bCs/>
          <w:color w:val="auto"/>
        </w:rPr>
      </w:pPr>
      <w:r w:rsidRPr="00EF0285">
        <w:rPr>
          <w:b/>
          <w:bCs/>
          <w:color w:val="auto"/>
        </w:rPr>
        <w:lastRenderedPageBreak/>
        <w:t>APPLICATION PHASE 2: SECTION F</w:t>
      </w:r>
      <w:bookmarkEnd w:id="43"/>
    </w:p>
    <w:p w14:paraId="0B3D0682" w14:textId="15C047E6" w:rsidR="206A737B" w:rsidRDefault="00F15DEC" w:rsidP="00B15D12">
      <w:pPr>
        <w:pStyle w:val="Heading1"/>
        <w:ind w:left="0"/>
        <w:rPr>
          <w:rStyle w:val="Hyperlink"/>
          <w:rFonts w:ascii="Calibri" w:eastAsia="Calibri" w:hAnsi="Calibri" w:cs="Calibri"/>
          <w:b/>
          <w:bCs/>
          <w:sz w:val="28"/>
          <w:szCs w:val="28"/>
        </w:rPr>
      </w:pPr>
      <w:bookmarkStart w:id="44" w:name="_Toc58593561"/>
      <w:r w:rsidRPr="12BA163D">
        <w:rPr>
          <w:rFonts w:ascii="Calibri" w:eastAsia="Calibri" w:hAnsi="Calibri" w:cs="Calibri"/>
          <w:b/>
          <w:bCs/>
        </w:rPr>
        <w:t xml:space="preserve">SECTION F: Alignment to </w:t>
      </w:r>
      <w:r w:rsidR="23BC74DF" w:rsidRPr="12BA163D">
        <w:rPr>
          <w:rFonts w:ascii="Calibri" w:eastAsia="Calibri" w:hAnsi="Calibri" w:cs="Calibri"/>
          <w:b/>
          <w:bCs/>
          <w:color w:val="000000" w:themeColor="text1"/>
        </w:rPr>
        <w:t xml:space="preserve">Colorado Educator Preparation literacy standards </w:t>
      </w:r>
      <w:r w:rsidR="23BC74DF" w:rsidRPr="00AF0534">
        <w:rPr>
          <w:rFonts w:ascii="Calibri" w:eastAsia="Calibri" w:hAnsi="Calibri" w:cs="Calibri"/>
          <w:b/>
          <w:bCs/>
          <w:sz w:val="28"/>
          <w:szCs w:val="28"/>
        </w:rPr>
        <w:t xml:space="preserve">referenced in </w:t>
      </w:r>
      <w:hyperlink r:id="rId29" w:anchor="page=12">
        <w:r w:rsidR="23BC74DF" w:rsidRPr="00AF0534">
          <w:rPr>
            <w:rStyle w:val="Hyperlink"/>
            <w:rFonts w:ascii="Calibri" w:eastAsia="Calibri" w:hAnsi="Calibri" w:cs="Calibri"/>
            <w:b/>
            <w:bCs/>
            <w:sz w:val="28"/>
            <w:szCs w:val="28"/>
          </w:rPr>
          <w:t>1 CCR 301-101, section 4.02(5) through 4.02(12)</w:t>
        </w:r>
        <w:bookmarkEnd w:id="44"/>
      </w:hyperlink>
    </w:p>
    <w:p w14:paraId="0C92EFE4" w14:textId="77777777" w:rsidR="00B15D12" w:rsidRPr="00B15D12" w:rsidRDefault="00B15D12" w:rsidP="00B15D12"/>
    <w:p w14:paraId="3F122B27" w14:textId="4711ED4F" w:rsidR="206A737B" w:rsidRDefault="23BC74DF" w:rsidP="12BA163D">
      <w:pPr>
        <w:spacing w:after="200" w:line="257" w:lineRule="auto"/>
        <w:jc w:val="center"/>
      </w:pPr>
      <w:r w:rsidRPr="12BA163D">
        <w:rPr>
          <w:rFonts w:ascii="Calibri" w:eastAsia="Calibri" w:hAnsi="Calibri" w:cs="Calibri"/>
          <w:i/>
          <w:iCs/>
          <w:sz w:val="24"/>
          <w:szCs w:val="24"/>
        </w:rPr>
        <w:t xml:space="preserve">***All components in this section need to be completed, clearly labeled, saved as a PDF with the appropriate title and uploaded to the electronic </w:t>
      </w:r>
      <w:hyperlink r:id="rId30" w:history="1">
        <w:r w:rsidRPr="002B090F">
          <w:rPr>
            <w:rStyle w:val="Hyperlink"/>
            <w:rFonts w:ascii="Calibri" w:eastAsia="Calibri" w:hAnsi="Calibri" w:cs="Calibri"/>
            <w:i/>
            <w:iCs/>
            <w:sz w:val="24"/>
            <w:szCs w:val="24"/>
          </w:rPr>
          <w:t>smartsheet application form</w:t>
        </w:r>
      </w:hyperlink>
      <w:r w:rsidRPr="12BA163D">
        <w:rPr>
          <w:rFonts w:ascii="Calibri" w:eastAsia="Calibri" w:hAnsi="Calibri" w:cs="Calibri"/>
          <w:sz w:val="24"/>
          <w:szCs w:val="24"/>
        </w:rPr>
        <w:t>***</w:t>
      </w:r>
    </w:p>
    <w:p w14:paraId="00D53BBA" w14:textId="5B75757A" w:rsidR="206A737B" w:rsidRDefault="23BC74DF" w:rsidP="4FDBEF53">
      <w:pPr>
        <w:spacing w:after="200" w:line="257" w:lineRule="auto"/>
        <w:rPr>
          <w:rFonts w:ascii="Calibri" w:eastAsia="Calibri" w:hAnsi="Calibri" w:cs="Calibri"/>
          <w:color w:val="000000" w:themeColor="text1"/>
          <w:sz w:val="24"/>
          <w:szCs w:val="24"/>
        </w:rPr>
      </w:pPr>
      <w:r w:rsidRPr="12BA163D">
        <w:rPr>
          <w:rFonts w:ascii="Calibri" w:eastAsia="Calibri" w:hAnsi="Calibri" w:cs="Calibri"/>
          <w:b/>
          <w:bCs/>
          <w:color w:val="000000" w:themeColor="text1"/>
          <w:sz w:val="24"/>
          <w:szCs w:val="24"/>
        </w:rPr>
        <w:t>Instructions:</w:t>
      </w:r>
      <w:r w:rsidRPr="12BA163D">
        <w:rPr>
          <w:rFonts w:ascii="Calibri" w:eastAsia="Calibri" w:hAnsi="Calibri" w:cs="Calibri"/>
          <w:color w:val="000000" w:themeColor="text1"/>
          <w:sz w:val="24"/>
          <w:szCs w:val="24"/>
        </w:rPr>
        <w:t xml:space="preserve"> </w:t>
      </w:r>
    </w:p>
    <w:p w14:paraId="24F32392" w14:textId="5C9BAD6D" w:rsidR="206A737B" w:rsidRDefault="2A5DF0B2" w:rsidP="12BA163D">
      <w:pPr>
        <w:spacing w:after="200" w:line="257" w:lineRule="auto"/>
        <w:rPr>
          <w:rFonts w:ascii="Calibri" w:eastAsia="Calibri" w:hAnsi="Calibri" w:cs="Calibri"/>
          <w:color w:val="000000" w:themeColor="text1"/>
          <w:sz w:val="24"/>
          <w:szCs w:val="24"/>
        </w:rPr>
      </w:pPr>
      <w:r w:rsidRPr="12BA163D">
        <w:rPr>
          <w:rFonts w:ascii="Calibri" w:eastAsia="Calibri" w:hAnsi="Calibri" w:cs="Calibri"/>
          <w:color w:val="000000" w:themeColor="text1"/>
          <w:sz w:val="24"/>
          <w:szCs w:val="24"/>
        </w:rPr>
        <w:t xml:space="preserve">In each section of the Phase 2 Worksheet (Appendix G), provide notes in the space titled </w:t>
      </w:r>
      <w:r w:rsidRPr="12BA163D">
        <w:rPr>
          <w:rFonts w:ascii="Calibri" w:eastAsia="Calibri" w:hAnsi="Calibri" w:cs="Calibri"/>
          <w:i/>
          <w:iCs/>
          <w:color w:val="000000" w:themeColor="text1"/>
          <w:sz w:val="24"/>
          <w:szCs w:val="24"/>
        </w:rPr>
        <w:t>evidence</w:t>
      </w:r>
      <w:r w:rsidRPr="12BA163D">
        <w:rPr>
          <w:rFonts w:ascii="Calibri" w:eastAsia="Calibri" w:hAnsi="Calibri" w:cs="Calibri"/>
          <w:color w:val="000000" w:themeColor="text1"/>
          <w:sz w:val="24"/>
          <w:szCs w:val="24"/>
        </w:rPr>
        <w:t xml:space="preserve"> detailing the location in the submitted materials where the reviewers may locate content.  Please ensure the notes provided are explicit and succinct. </w:t>
      </w:r>
      <w:r w:rsidRPr="12BA163D">
        <w:rPr>
          <w:rFonts w:ascii="Calibri" w:eastAsia="Calibri" w:hAnsi="Calibri" w:cs="Calibri"/>
          <w:i/>
          <w:iCs/>
          <w:color w:val="000000" w:themeColor="text1"/>
        </w:rPr>
        <w:t xml:space="preserve">The written expression section is optional and will not be scored during review. </w:t>
      </w:r>
    </w:p>
    <w:p w14:paraId="44DB527E" w14:textId="69BDD6C3" w:rsidR="12BA163D" w:rsidRDefault="23BC74DF" w:rsidP="00254C6D">
      <w:pPr>
        <w:spacing w:after="200" w:line="257" w:lineRule="auto"/>
        <w:rPr>
          <w:rFonts w:ascii="Calibri" w:eastAsia="Calibri" w:hAnsi="Calibri" w:cs="Calibri"/>
          <w:color w:val="000000" w:themeColor="text1"/>
          <w:sz w:val="24"/>
          <w:szCs w:val="24"/>
        </w:rPr>
      </w:pPr>
      <w:r w:rsidRPr="12BA163D">
        <w:rPr>
          <w:rFonts w:ascii="Calibri" w:eastAsia="Calibri" w:hAnsi="Calibri" w:cs="Calibri"/>
          <w:color w:val="000000" w:themeColor="text1"/>
          <w:sz w:val="24"/>
          <w:szCs w:val="24"/>
        </w:rPr>
        <w:t>A comments section is provided at the bottom of each section on the worksheet.  This provides a space for any additional</w:t>
      </w:r>
      <w:r w:rsidR="18A15A74" w:rsidRPr="12BA163D">
        <w:rPr>
          <w:rFonts w:ascii="Calibri" w:eastAsia="Calibri" w:hAnsi="Calibri" w:cs="Calibri"/>
          <w:color w:val="000000" w:themeColor="text1"/>
          <w:sz w:val="24"/>
          <w:szCs w:val="24"/>
        </w:rPr>
        <w:t xml:space="preserve"> applicant</w:t>
      </w:r>
      <w:r w:rsidRPr="12BA163D">
        <w:rPr>
          <w:rFonts w:ascii="Calibri" w:eastAsia="Calibri" w:hAnsi="Calibri" w:cs="Calibri"/>
          <w:color w:val="000000" w:themeColor="text1"/>
          <w:sz w:val="24"/>
          <w:szCs w:val="24"/>
        </w:rPr>
        <w:t xml:space="preserve"> comments to be made.  The information on this worksheet will ensure that reviewers do not overlook critical content. </w:t>
      </w:r>
    </w:p>
    <w:p w14:paraId="45A351E3" w14:textId="7C09AD2E" w:rsidR="00E36C7B" w:rsidRDefault="23BC74DF" w:rsidP="4FDBEF53">
      <w:pPr>
        <w:spacing w:after="200" w:line="257" w:lineRule="auto"/>
        <w:rPr>
          <w:rFonts w:ascii="Calibri" w:eastAsia="Calibri" w:hAnsi="Calibri" w:cs="Calibri"/>
          <w:b/>
          <w:bCs/>
          <w:i/>
          <w:iCs/>
          <w:color w:val="000000" w:themeColor="text1"/>
          <w:sz w:val="24"/>
          <w:szCs w:val="24"/>
        </w:rPr>
      </w:pPr>
      <w:r w:rsidRPr="12BA163D">
        <w:rPr>
          <w:rFonts w:ascii="Calibri" w:eastAsia="Calibri" w:hAnsi="Calibri" w:cs="Calibri"/>
          <w:b/>
          <w:bCs/>
          <w:i/>
          <w:iCs/>
          <w:color w:val="000000" w:themeColor="text1"/>
          <w:sz w:val="24"/>
          <w:szCs w:val="24"/>
        </w:rPr>
        <w:t xml:space="preserve">NOTE: Applicants may use the worksheet in Appendix </w:t>
      </w:r>
      <w:r w:rsidR="0C6698E8" w:rsidRPr="12BA163D">
        <w:rPr>
          <w:rFonts w:ascii="Calibri" w:eastAsia="Calibri" w:hAnsi="Calibri" w:cs="Calibri"/>
          <w:b/>
          <w:bCs/>
          <w:i/>
          <w:iCs/>
          <w:color w:val="000000" w:themeColor="text1"/>
          <w:sz w:val="24"/>
          <w:szCs w:val="24"/>
        </w:rPr>
        <w:t>G</w:t>
      </w:r>
      <w:r w:rsidRPr="12BA163D">
        <w:rPr>
          <w:rFonts w:ascii="Calibri" w:eastAsia="Calibri" w:hAnsi="Calibri" w:cs="Calibri"/>
          <w:b/>
          <w:bCs/>
          <w:i/>
          <w:iCs/>
          <w:color w:val="000000" w:themeColor="text1"/>
          <w:sz w:val="24"/>
          <w:szCs w:val="24"/>
        </w:rPr>
        <w:t xml:space="preserve"> as a template or choose to create their own template.  If the applicant chooses to create their own template, all features and content must be addressed in the order presented in the template in Appendix </w:t>
      </w:r>
      <w:r w:rsidR="5F6DBA59" w:rsidRPr="12BA163D">
        <w:rPr>
          <w:rFonts w:ascii="Calibri" w:eastAsia="Calibri" w:hAnsi="Calibri" w:cs="Calibri"/>
          <w:b/>
          <w:bCs/>
          <w:i/>
          <w:iCs/>
          <w:color w:val="000000" w:themeColor="text1"/>
          <w:sz w:val="24"/>
          <w:szCs w:val="24"/>
        </w:rPr>
        <w:t>G</w:t>
      </w:r>
      <w:r w:rsidRPr="12BA163D">
        <w:rPr>
          <w:rFonts w:ascii="Calibri" w:eastAsia="Calibri" w:hAnsi="Calibri" w:cs="Calibri"/>
          <w:b/>
          <w:bCs/>
          <w:i/>
          <w:iCs/>
          <w:color w:val="000000" w:themeColor="text1"/>
          <w:sz w:val="24"/>
          <w:szCs w:val="24"/>
        </w:rPr>
        <w:t>.</w:t>
      </w:r>
    </w:p>
    <w:p w14:paraId="1D67CA32" w14:textId="76E98F69" w:rsidR="00E36C7B" w:rsidRPr="00AF0534" w:rsidRDefault="63B3BBC6" w:rsidP="00B15D12">
      <w:pPr>
        <w:pStyle w:val="Heading1"/>
        <w:ind w:left="0"/>
        <w:rPr>
          <w:rFonts w:ascii="Calibri" w:hAnsi="Calibri" w:cs="Calibri"/>
          <w:sz w:val="24"/>
          <w:szCs w:val="24"/>
        </w:rPr>
      </w:pPr>
      <w:bookmarkStart w:id="45" w:name="_Toc58593562"/>
      <w:r w:rsidRPr="00AF0534">
        <w:rPr>
          <w:rFonts w:ascii="Calibri" w:hAnsi="Calibri" w:cs="Calibri"/>
        </w:rPr>
        <w:t>SECTION G: Assurances</w:t>
      </w:r>
      <w:bookmarkEnd w:id="45"/>
    </w:p>
    <w:p w14:paraId="012835C1" w14:textId="1252D094" w:rsidR="00E36C7B" w:rsidRPr="007133EC" w:rsidRDefault="1262C00A" w:rsidP="5E1C366D">
      <w:pPr>
        <w:spacing w:line="257" w:lineRule="auto"/>
        <w:rPr>
          <w:rFonts w:ascii="Calibri" w:hAnsi="Calibri" w:cs="Calibri"/>
          <w:sz w:val="24"/>
          <w:szCs w:val="24"/>
        </w:rPr>
      </w:pPr>
      <w:r w:rsidRPr="007133EC">
        <w:rPr>
          <w:rFonts w:ascii="Calibri" w:eastAsia="Calibri" w:hAnsi="Calibri" w:cs="Calibri"/>
          <w:i/>
          <w:iCs/>
          <w:sz w:val="24"/>
          <w:szCs w:val="24"/>
        </w:rPr>
        <w:t xml:space="preserve">**All components in this section need to be completed, clearly labeled, saved as a PDF with the appropriate title and uploaded to the electronic </w:t>
      </w:r>
      <w:hyperlink r:id="rId31" w:history="1">
        <w:r w:rsidRPr="002B090F">
          <w:rPr>
            <w:rStyle w:val="Hyperlink"/>
            <w:rFonts w:ascii="Calibri" w:eastAsia="Calibri" w:hAnsi="Calibri" w:cs="Calibri"/>
            <w:i/>
            <w:iCs/>
            <w:sz w:val="24"/>
            <w:szCs w:val="24"/>
          </w:rPr>
          <w:t>smartsheet application form</w:t>
        </w:r>
      </w:hyperlink>
      <w:r w:rsidRPr="007133EC">
        <w:rPr>
          <w:rFonts w:ascii="Calibri" w:eastAsia="Calibri" w:hAnsi="Calibri" w:cs="Calibri"/>
          <w:sz w:val="24"/>
          <w:szCs w:val="24"/>
        </w:rPr>
        <w:t>***</w:t>
      </w:r>
    </w:p>
    <w:p w14:paraId="5C1EDE42" w14:textId="5EC0F663" w:rsidR="00111493" w:rsidRPr="007133EC" w:rsidRDefault="1262C00A" w:rsidP="00111493">
      <w:pPr>
        <w:pStyle w:val="ListParagraph"/>
        <w:numPr>
          <w:ilvl w:val="0"/>
          <w:numId w:val="6"/>
        </w:numPr>
        <w:rPr>
          <w:rFonts w:ascii="Calibri" w:hAnsi="Calibri" w:cs="Calibri"/>
          <w:sz w:val="24"/>
          <w:szCs w:val="24"/>
        </w:rPr>
      </w:pPr>
      <w:r w:rsidRPr="007133EC">
        <w:rPr>
          <w:rFonts w:ascii="Calibri" w:eastAsia="Calibri" w:hAnsi="Calibri" w:cs="Calibri"/>
          <w:sz w:val="24"/>
          <w:szCs w:val="24"/>
        </w:rPr>
        <w:t xml:space="preserve">Standardization of </w:t>
      </w:r>
      <w:r w:rsidR="6B146F15" w:rsidRPr="007133EC">
        <w:rPr>
          <w:rFonts w:ascii="Calibri" w:eastAsia="Calibri" w:hAnsi="Calibri" w:cs="Calibri"/>
          <w:sz w:val="24"/>
          <w:szCs w:val="24"/>
        </w:rPr>
        <w:t xml:space="preserve">course </w:t>
      </w:r>
      <w:r w:rsidRPr="007133EC">
        <w:rPr>
          <w:rFonts w:ascii="Calibri" w:eastAsia="Calibri" w:hAnsi="Calibri" w:cs="Calibri"/>
          <w:sz w:val="24"/>
          <w:szCs w:val="24"/>
        </w:rPr>
        <w:t>content and supports (e.g. presenter materials, delivery formats, etc.)</w:t>
      </w:r>
    </w:p>
    <w:p w14:paraId="27DC421C" w14:textId="2511B443" w:rsidR="00E36C7B" w:rsidRPr="007133EC" w:rsidRDefault="00111493" w:rsidP="00F12537">
      <w:pPr>
        <w:ind w:firstLine="360"/>
        <w:rPr>
          <w:rFonts w:ascii="Calibri" w:hAnsi="Calibri" w:cs="Calibri"/>
          <w:sz w:val="24"/>
          <w:szCs w:val="24"/>
        </w:rPr>
      </w:pPr>
      <w:r w:rsidRPr="007133EC">
        <w:rPr>
          <w:rFonts w:ascii="Calibri" w:hAnsi="Calibri" w:cs="Calibri"/>
          <w:sz w:val="24"/>
          <w:szCs w:val="24"/>
        </w:rPr>
        <w:t>2.</w:t>
      </w:r>
      <w:r w:rsidR="00F12537" w:rsidRPr="007133EC">
        <w:rPr>
          <w:rFonts w:ascii="Calibri" w:hAnsi="Calibri" w:cs="Calibri"/>
          <w:sz w:val="24"/>
          <w:szCs w:val="24"/>
        </w:rPr>
        <w:t xml:space="preserve"> </w:t>
      </w:r>
      <w:r w:rsidR="007133EC">
        <w:rPr>
          <w:rFonts w:ascii="Calibri" w:hAnsi="Calibri" w:cs="Calibri"/>
          <w:sz w:val="24"/>
          <w:szCs w:val="24"/>
        </w:rPr>
        <w:t xml:space="preserve">  </w:t>
      </w:r>
      <w:r w:rsidRPr="007133EC">
        <w:rPr>
          <w:rFonts w:ascii="Calibri" w:hAnsi="Calibri" w:cs="Calibri"/>
          <w:sz w:val="24"/>
          <w:szCs w:val="24"/>
        </w:rPr>
        <w:t>Documentation that the syllabus has been authorized by the university or college</w:t>
      </w:r>
    </w:p>
    <w:p w14:paraId="21525A8F" w14:textId="20AFB8F1" w:rsidR="00111493" w:rsidRPr="007133EC" w:rsidRDefault="00111493" w:rsidP="00F12537">
      <w:pPr>
        <w:ind w:firstLine="360"/>
        <w:rPr>
          <w:rFonts w:ascii="Calibri" w:hAnsi="Calibri" w:cs="Calibri"/>
          <w:sz w:val="24"/>
          <w:szCs w:val="24"/>
        </w:rPr>
      </w:pPr>
      <w:r w:rsidRPr="007133EC">
        <w:rPr>
          <w:rFonts w:ascii="Calibri" w:hAnsi="Calibri" w:cs="Calibri"/>
          <w:sz w:val="24"/>
          <w:szCs w:val="24"/>
        </w:rPr>
        <w:t xml:space="preserve">3. </w:t>
      </w:r>
      <w:r w:rsidR="007133EC">
        <w:rPr>
          <w:rFonts w:ascii="Calibri" w:hAnsi="Calibri" w:cs="Calibri"/>
          <w:sz w:val="24"/>
          <w:szCs w:val="24"/>
        </w:rPr>
        <w:t xml:space="preserve">  </w:t>
      </w:r>
      <w:r w:rsidRPr="007133EC">
        <w:rPr>
          <w:rFonts w:ascii="Calibri" w:hAnsi="Calibri" w:cs="Calibri"/>
          <w:sz w:val="24"/>
          <w:szCs w:val="24"/>
        </w:rPr>
        <w:t>Statement assuring that the syllabus will not be adjusted after approval</w:t>
      </w:r>
    </w:p>
    <w:p w14:paraId="15A14B30" w14:textId="4D14DD85" w:rsidR="00E36C7B" w:rsidRPr="00AF0534" w:rsidRDefault="4AF313B3" w:rsidP="00B15D12">
      <w:pPr>
        <w:pStyle w:val="Heading1"/>
        <w:ind w:left="0"/>
        <w:rPr>
          <w:rFonts w:ascii="Calibri" w:hAnsi="Calibri" w:cs="Calibri"/>
        </w:rPr>
      </w:pPr>
      <w:bookmarkStart w:id="46" w:name="_Toc57984079"/>
      <w:bookmarkStart w:id="47" w:name="_Toc58593563"/>
      <w:r w:rsidRPr="00AF0534">
        <w:rPr>
          <w:rFonts w:ascii="Calibri" w:hAnsi="Calibri" w:cs="Calibri"/>
        </w:rPr>
        <w:t xml:space="preserve">SECTION </w:t>
      </w:r>
      <w:r w:rsidR="3AADAA63" w:rsidRPr="00AF0534">
        <w:rPr>
          <w:rFonts w:ascii="Calibri" w:hAnsi="Calibri" w:cs="Calibri"/>
        </w:rPr>
        <w:t>H</w:t>
      </w:r>
      <w:r w:rsidRPr="00AF0534">
        <w:rPr>
          <w:rFonts w:ascii="Calibri" w:hAnsi="Calibri" w:cs="Calibri"/>
        </w:rPr>
        <w:t>: Educator Preparation Program Review &amp; Agreement of Application Completion</w:t>
      </w:r>
      <w:bookmarkEnd w:id="46"/>
      <w:bookmarkEnd w:id="47"/>
    </w:p>
    <w:p w14:paraId="70F973F1" w14:textId="2A3062AB" w:rsidR="00E36C7B" w:rsidRDefault="4AF313B3" w:rsidP="0CA30886">
      <w:pPr>
        <w:spacing w:line="257" w:lineRule="auto"/>
        <w:jc w:val="center"/>
      </w:pPr>
      <w:r w:rsidRPr="0CA30886">
        <w:rPr>
          <w:rFonts w:ascii="Calibri" w:eastAsia="Calibri" w:hAnsi="Calibri" w:cs="Calibri"/>
          <w:i/>
          <w:iCs/>
          <w:sz w:val="24"/>
          <w:szCs w:val="24"/>
        </w:rPr>
        <w:t>***All components in this section need to be completed, saved as a PDF with the appropriate title and uploaded to the electronic smartsheet application form</w:t>
      </w:r>
      <w:r w:rsidRPr="0CA30886">
        <w:rPr>
          <w:rFonts w:ascii="Calibri" w:eastAsia="Calibri" w:hAnsi="Calibri" w:cs="Calibri"/>
          <w:sz w:val="24"/>
          <w:szCs w:val="24"/>
        </w:rPr>
        <w:t>***</w:t>
      </w:r>
    </w:p>
    <w:p w14:paraId="794740CF" w14:textId="4F81132F" w:rsidR="00E36C7B" w:rsidRDefault="00E36C7B" w:rsidP="0CA30886">
      <w:pPr>
        <w:spacing w:line="257" w:lineRule="auto"/>
        <w:jc w:val="center"/>
        <w:rPr>
          <w:rFonts w:ascii="Calibri" w:eastAsia="Calibri" w:hAnsi="Calibri" w:cs="Calibri"/>
          <w:sz w:val="24"/>
          <w:szCs w:val="24"/>
        </w:rPr>
      </w:pPr>
    </w:p>
    <w:p w14:paraId="2F1E0540" w14:textId="31B3F4B1" w:rsidR="00E36C7B" w:rsidRDefault="4AF313B3" w:rsidP="626A1585">
      <w:pPr>
        <w:spacing w:line="257" w:lineRule="auto"/>
        <w:rPr>
          <w:rFonts w:ascii="Calibri" w:eastAsia="Calibri" w:hAnsi="Calibri" w:cs="Calibri"/>
          <w:b/>
          <w:bCs/>
          <w:sz w:val="24"/>
          <w:szCs w:val="24"/>
        </w:rPr>
      </w:pPr>
      <w:r w:rsidRPr="626A1585">
        <w:rPr>
          <w:rFonts w:ascii="Calibri" w:eastAsia="Calibri" w:hAnsi="Calibri" w:cs="Calibri"/>
          <w:b/>
          <w:bCs/>
          <w:sz w:val="24"/>
          <w:szCs w:val="24"/>
        </w:rPr>
        <w:t>Educator Preparation Program Review</w:t>
      </w:r>
    </w:p>
    <w:p w14:paraId="06AA6F6D" w14:textId="05432538" w:rsidR="00E36C7B" w:rsidRDefault="4AF313B3" w:rsidP="0CA30886">
      <w:pPr>
        <w:spacing w:line="257" w:lineRule="auto"/>
      </w:pPr>
      <w:r w:rsidRPr="0CA30886">
        <w:rPr>
          <w:rFonts w:ascii="Calibri" w:eastAsia="Calibri" w:hAnsi="Calibri" w:cs="Calibri"/>
          <w:sz w:val="24"/>
          <w:szCs w:val="24"/>
        </w:rPr>
        <w:t xml:space="preserve">Each Educator Preparation Program that submits a course(s) for review is required to complete an internal review of their course(s). The internal review should be completed by a team </w:t>
      </w:r>
      <w:r w:rsidRPr="0CA30886">
        <w:rPr>
          <w:rFonts w:ascii="Calibri" w:eastAsia="Calibri" w:hAnsi="Calibri" w:cs="Calibri"/>
          <w:sz w:val="24"/>
          <w:szCs w:val="24"/>
        </w:rPr>
        <w:lastRenderedPageBreak/>
        <w:t xml:space="preserve">comprised of a variety of stakeholders representing various roles within your system. This team will utilize the CDE K-3 evidence-based teacher training rubric to score the application and materials being submitted. </w:t>
      </w:r>
    </w:p>
    <w:p w14:paraId="33E0748A" w14:textId="3D64FF75" w:rsidR="00E36C7B" w:rsidRDefault="4AF313B3" w:rsidP="0CA30886">
      <w:pPr>
        <w:spacing w:line="257" w:lineRule="auto"/>
      </w:pPr>
      <w:r w:rsidRPr="0CA30886">
        <w:rPr>
          <w:rFonts w:ascii="Calibri" w:eastAsia="Calibri" w:hAnsi="Calibri" w:cs="Calibri"/>
          <w:sz w:val="24"/>
          <w:szCs w:val="24"/>
        </w:rPr>
        <w:t xml:space="preserve">This team will be required to complete the rubric and provide notes to the CDE for each rating selected for each criterion throughout the rubric. </w:t>
      </w:r>
    </w:p>
    <w:p w14:paraId="19FB2301" w14:textId="3A29BCE8" w:rsidR="00E36C7B" w:rsidRDefault="4AF313B3" w:rsidP="0CA30886">
      <w:pPr>
        <w:spacing w:line="257" w:lineRule="auto"/>
      </w:pPr>
      <w:r w:rsidRPr="0CA30886">
        <w:rPr>
          <w:rFonts w:ascii="Calibri" w:eastAsia="Calibri" w:hAnsi="Calibri" w:cs="Calibri"/>
          <w:sz w:val="24"/>
          <w:szCs w:val="24"/>
        </w:rPr>
        <w:t>This pre-scored rubric will be submitted to the CDE within electronic application</w:t>
      </w:r>
      <w:r w:rsidR="00E969EB">
        <w:rPr>
          <w:rFonts w:ascii="Calibri" w:eastAsia="Calibri" w:hAnsi="Calibri" w:cs="Calibri"/>
          <w:sz w:val="24"/>
          <w:szCs w:val="24"/>
        </w:rPr>
        <w:t>.</w:t>
      </w:r>
    </w:p>
    <w:p w14:paraId="6E19F361" w14:textId="4AAC5316" w:rsidR="00E36C7B" w:rsidRDefault="4AF313B3" w:rsidP="0CA30886">
      <w:pPr>
        <w:spacing w:line="257" w:lineRule="auto"/>
      </w:pPr>
      <w:r w:rsidRPr="0CA30886">
        <w:rPr>
          <w:rFonts w:ascii="Calibri" w:eastAsia="Calibri" w:hAnsi="Calibri" w:cs="Calibri"/>
          <w:b/>
          <w:bCs/>
          <w:sz w:val="24"/>
          <w:szCs w:val="24"/>
        </w:rPr>
        <w:t xml:space="preserve">Agreement of Completion </w:t>
      </w:r>
    </w:p>
    <w:p w14:paraId="3B26A397" w14:textId="20A68F73" w:rsidR="00E36C7B" w:rsidRDefault="4AF313B3" w:rsidP="0CA30886">
      <w:pPr>
        <w:spacing w:line="257" w:lineRule="auto"/>
      </w:pPr>
      <w:r w:rsidRPr="0CA30886">
        <w:rPr>
          <w:rFonts w:ascii="Calibri" w:eastAsia="Calibri" w:hAnsi="Calibri" w:cs="Calibri"/>
          <w:sz w:val="24"/>
          <w:szCs w:val="24"/>
        </w:rPr>
        <w:t>An agreement of completion form will be provided online with the application materials. This form will include the information below in this section. Please complete this form and submit with this section of the application.</w:t>
      </w:r>
    </w:p>
    <w:p w14:paraId="0D6E2440" w14:textId="0E51DD00" w:rsidR="00E36C7B" w:rsidRDefault="007133EC" w:rsidP="0CA30886">
      <w:pPr>
        <w:spacing w:line="257" w:lineRule="auto"/>
      </w:pPr>
      <w:r>
        <w:rPr>
          <w:rFonts w:ascii="Calibri" w:eastAsia="Calibri" w:hAnsi="Calibri" w:cs="Calibri"/>
          <w:b/>
          <w:bCs/>
          <w:sz w:val="24"/>
          <w:szCs w:val="24"/>
        </w:rPr>
        <w:t xml:space="preserve">To </w:t>
      </w:r>
      <w:r w:rsidR="4AF313B3" w:rsidRPr="0CA30886">
        <w:rPr>
          <w:rFonts w:ascii="Calibri" w:eastAsia="Calibri" w:hAnsi="Calibri" w:cs="Calibri"/>
          <w:b/>
          <w:bCs/>
          <w:sz w:val="24"/>
          <w:szCs w:val="24"/>
        </w:rPr>
        <w:t>be reviewed, the following sections must be completed within the application:</w:t>
      </w:r>
    </w:p>
    <w:p w14:paraId="17BCD761" w14:textId="668F27B1" w:rsidR="00E36C7B" w:rsidRDefault="4AF313B3" w:rsidP="5E1C366D">
      <w:r w:rsidRPr="0CA30886">
        <w:rPr>
          <w:rFonts w:ascii="Calibri" w:eastAsia="Calibri" w:hAnsi="Calibri" w:cs="Calibri"/>
          <w:i/>
          <w:iCs/>
          <w:sz w:val="24"/>
          <w:szCs w:val="24"/>
        </w:rPr>
        <w:t>Check each box and sign below to indicate each required section has been included and is complete.</w:t>
      </w:r>
    </w:p>
    <w:p w14:paraId="1062432D" w14:textId="643897A3" w:rsidR="00E36C7B" w:rsidRDefault="4AF313B3" w:rsidP="0CA30886">
      <w:pPr>
        <w:pStyle w:val="ListParagraph"/>
        <w:numPr>
          <w:ilvl w:val="0"/>
          <w:numId w:val="1"/>
        </w:numPr>
        <w:rPr>
          <w:rFonts w:ascii="Calibri" w:eastAsia="Calibri" w:hAnsi="Calibri" w:cs="Calibri"/>
          <w:sz w:val="24"/>
          <w:szCs w:val="24"/>
        </w:rPr>
      </w:pPr>
      <w:r w:rsidRPr="0CA30886">
        <w:rPr>
          <w:rFonts w:ascii="Calibri" w:eastAsia="Calibri" w:hAnsi="Calibri" w:cs="Calibri"/>
          <w:sz w:val="24"/>
          <w:szCs w:val="24"/>
        </w:rPr>
        <w:t xml:space="preserve"> Section </w:t>
      </w:r>
      <w:r w:rsidR="400BDC83" w:rsidRPr="0CA30886">
        <w:rPr>
          <w:rFonts w:ascii="Calibri" w:eastAsia="Calibri" w:hAnsi="Calibri" w:cs="Calibri"/>
          <w:sz w:val="24"/>
          <w:szCs w:val="24"/>
        </w:rPr>
        <w:t>C</w:t>
      </w:r>
      <w:r w:rsidRPr="0CA30886">
        <w:rPr>
          <w:rFonts w:ascii="Calibri" w:eastAsia="Calibri" w:hAnsi="Calibri" w:cs="Calibri"/>
          <w:sz w:val="24"/>
          <w:szCs w:val="24"/>
        </w:rPr>
        <w:t xml:space="preserve">: </w:t>
      </w:r>
      <w:r w:rsidR="25AA9B33" w:rsidRPr="0CA30886">
        <w:rPr>
          <w:rFonts w:ascii="Calibri" w:eastAsia="Calibri" w:hAnsi="Calibri" w:cs="Calibri"/>
          <w:sz w:val="24"/>
          <w:szCs w:val="24"/>
        </w:rPr>
        <w:t>Minimum Statute Requirements</w:t>
      </w:r>
    </w:p>
    <w:p w14:paraId="47BF82B6" w14:textId="7EA25687" w:rsidR="00E36C7B" w:rsidRDefault="4AF313B3" w:rsidP="0CA30886">
      <w:pPr>
        <w:pStyle w:val="ListParagraph"/>
        <w:numPr>
          <w:ilvl w:val="0"/>
          <w:numId w:val="1"/>
        </w:numPr>
        <w:rPr>
          <w:rFonts w:ascii="Calibri" w:eastAsia="Calibri" w:hAnsi="Calibri" w:cs="Calibri"/>
          <w:sz w:val="24"/>
          <w:szCs w:val="24"/>
        </w:rPr>
      </w:pPr>
      <w:r w:rsidRPr="0CA30886">
        <w:rPr>
          <w:rFonts w:ascii="Calibri" w:eastAsia="Calibri" w:hAnsi="Calibri" w:cs="Calibri"/>
          <w:sz w:val="24"/>
          <w:szCs w:val="24"/>
        </w:rPr>
        <w:t xml:space="preserve"> Section D: Reading Development Theory</w:t>
      </w:r>
    </w:p>
    <w:p w14:paraId="48670084" w14:textId="2F598AC8" w:rsidR="00E36C7B" w:rsidRDefault="4AF313B3" w:rsidP="0CA30886">
      <w:pPr>
        <w:pStyle w:val="ListParagraph"/>
        <w:numPr>
          <w:ilvl w:val="0"/>
          <w:numId w:val="1"/>
        </w:numPr>
        <w:rPr>
          <w:rFonts w:ascii="Calibri" w:eastAsia="Calibri" w:hAnsi="Calibri" w:cs="Calibri"/>
          <w:sz w:val="24"/>
          <w:szCs w:val="24"/>
        </w:rPr>
      </w:pPr>
      <w:r w:rsidRPr="0CA30886">
        <w:rPr>
          <w:rFonts w:ascii="Calibri" w:eastAsia="Calibri" w:hAnsi="Calibri" w:cs="Calibri"/>
          <w:sz w:val="24"/>
          <w:szCs w:val="24"/>
        </w:rPr>
        <w:t xml:space="preserve"> Section E: </w:t>
      </w:r>
      <w:r w:rsidR="0A8AF3B1" w:rsidRPr="0CA30886">
        <w:rPr>
          <w:rFonts w:ascii="Calibri" w:eastAsia="Calibri" w:hAnsi="Calibri" w:cs="Calibri"/>
          <w:sz w:val="24"/>
          <w:szCs w:val="24"/>
        </w:rPr>
        <w:t xml:space="preserve">Course </w:t>
      </w:r>
      <w:r w:rsidRPr="0CA30886">
        <w:rPr>
          <w:rFonts w:ascii="Calibri" w:eastAsia="Calibri" w:hAnsi="Calibri" w:cs="Calibri"/>
          <w:sz w:val="24"/>
          <w:szCs w:val="24"/>
        </w:rPr>
        <w:t>Model &amp; Delivery</w:t>
      </w:r>
    </w:p>
    <w:p w14:paraId="3E2923DF" w14:textId="3AF29B09" w:rsidR="00E36C7B" w:rsidRDefault="4AF313B3" w:rsidP="0CA30886">
      <w:pPr>
        <w:pStyle w:val="ListParagraph"/>
        <w:numPr>
          <w:ilvl w:val="0"/>
          <w:numId w:val="1"/>
        </w:numPr>
        <w:rPr>
          <w:rFonts w:ascii="Calibri" w:eastAsia="Calibri" w:hAnsi="Calibri" w:cs="Calibri"/>
          <w:sz w:val="24"/>
          <w:szCs w:val="24"/>
        </w:rPr>
      </w:pPr>
      <w:r w:rsidRPr="0CA30886">
        <w:rPr>
          <w:rFonts w:ascii="Calibri" w:eastAsia="Calibri" w:hAnsi="Calibri" w:cs="Calibri"/>
          <w:sz w:val="24"/>
          <w:szCs w:val="24"/>
        </w:rPr>
        <w:t xml:space="preserve"> Section </w:t>
      </w:r>
      <w:r w:rsidR="33BB0D63" w:rsidRPr="0CA30886">
        <w:rPr>
          <w:rFonts w:ascii="Calibri" w:eastAsia="Calibri" w:hAnsi="Calibri" w:cs="Calibri"/>
          <w:sz w:val="24"/>
          <w:szCs w:val="24"/>
        </w:rPr>
        <w:t>F</w:t>
      </w:r>
      <w:r w:rsidRPr="0CA30886">
        <w:rPr>
          <w:rFonts w:ascii="Calibri" w:eastAsia="Calibri" w:hAnsi="Calibri" w:cs="Calibri"/>
          <w:sz w:val="24"/>
          <w:szCs w:val="24"/>
        </w:rPr>
        <w:t>:</w:t>
      </w:r>
      <w:r w:rsidR="4BA752E8" w:rsidRPr="0CA30886">
        <w:rPr>
          <w:rFonts w:ascii="Calibri" w:eastAsia="Calibri" w:hAnsi="Calibri" w:cs="Calibri"/>
          <w:sz w:val="24"/>
          <w:szCs w:val="24"/>
        </w:rPr>
        <w:t xml:space="preserve"> Phase 2 Worksheet</w:t>
      </w:r>
    </w:p>
    <w:p w14:paraId="1876130A" w14:textId="0AA18442" w:rsidR="00E36C7B" w:rsidRDefault="4AF313B3" w:rsidP="0CA30886">
      <w:pPr>
        <w:pStyle w:val="ListParagraph"/>
        <w:numPr>
          <w:ilvl w:val="0"/>
          <w:numId w:val="1"/>
        </w:numPr>
        <w:rPr>
          <w:rFonts w:ascii="Calibri" w:eastAsia="Calibri" w:hAnsi="Calibri" w:cs="Calibri"/>
          <w:sz w:val="24"/>
          <w:szCs w:val="24"/>
        </w:rPr>
      </w:pPr>
      <w:r w:rsidRPr="0CA30886">
        <w:rPr>
          <w:rFonts w:ascii="Calibri" w:eastAsia="Calibri" w:hAnsi="Calibri" w:cs="Calibri"/>
          <w:sz w:val="24"/>
          <w:szCs w:val="24"/>
        </w:rPr>
        <w:t xml:space="preserve"> </w:t>
      </w:r>
      <w:r w:rsidR="5A4AFEDD" w:rsidRPr="0CA30886">
        <w:rPr>
          <w:rFonts w:ascii="Calibri" w:eastAsia="Calibri" w:hAnsi="Calibri" w:cs="Calibri"/>
          <w:sz w:val="24"/>
          <w:szCs w:val="24"/>
        </w:rPr>
        <w:t xml:space="preserve">Section G: </w:t>
      </w:r>
      <w:r w:rsidRPr="0CA30886">
        <w:rPr>
          <w:rFonts w:ascii="Calibri" w:eastAsia="Calibri" w:hAnsi="Calibri" w:cs="Calibri"/>
          <w:sz w:val="24"/>
          <w:szCs w:val="24"/>
        </w:rPr>
        <w:t>Assurances</w:t>
      </w:r>
    </w:p>
    <w:p w14:paraId="343DCCB6" w14:textId="20F924AE" w:rsidR="00E36C7B" w:rsidRDefault="4AF313B3" w:rsidP="0CA30886">
      <w:pPr>
        <w:pStyle w:val="ListParagraph"/>
        <w:numPr>
          <w:ilvl w:val="0"/>
          <w:numId w:val="1"/>
        </w:numPr>
        <w:rPr>
          <w:rFonts w:ascii="Calibri" w:eastAsia="Calibri" w:hAnsi="Calibri" w:cs="Calibri"/>
          <w:sz w:val="24"/>
          <w:szCs w:val="24"/>
        </w:rPr>
      </w:pPr>
      <w:r w:rsidRPr="0CA30886">
        <w:rPr>
          <w:rFonts w:ascii="Calibri" w:eastAsia="Calibri" w:hAnsi="Calibri" w:cs="Calibri"/>
          <w:sz w:val="24"/>
          <w:szCs w:val="24"/>
        </w:rPr>
        <w:t xml:space="preserve"> Section </w:t>
      </w:r>
      <w:r w:rsidR="7B7302BA" w:rsidRPr="0CA30886">
        <w:rPr>
          <w:rFonts w:ascii="Calibri" w:eastAsia="Calibri" w:hAnsi="Calibri" w:cs="Calibri"/>
          <w:sz w:val="24"/>
          <w:szCs w:val="24"/>
        </w:rPr>
        <w:t>H</w:t>
      </w:r>
      <w:r w:rsidRPr="0CA30886">
        <w:rPr>
          <w:rFonts w:ascii="Calibri" w:eastAsia="Calibri" w:hAnsi="Calibri" w:cs="Calibri"/>
          <w:sz w:val="24"/>
          <w:szCs w:val="24"/>
        </w:rPr>
        <w:t xml:space="preserve">: </w:t>
      </w:r>
      <w:r w:rsidR="5646EAF6" w:rsidRPr="0CA30886">
        <w:rPr>
          <w:rFonts w:ascii="Calibri" w:eastAsia="Calibri" w:hAnsi="Calibri" w:cs="Calibri"/>
          <w:sz w:val="24"/>
          <w:szCs w:val="24"/>
        </w:rPr>
        <w:t>Educator Preparation Program</w:t>
      </w:r>
      <w:r w:rsidRPr="0CA30886">
        <w:rPr>
          <w:rFonts w:ascii="Calibri" w:eastAsia="Calibri" w:hAnsi="Calibri" w:cs="Calibri"/>
          <w:sz w:val="24"/>
          <w:szCs w:val="24"/>
        </w:rPr>
        <w:t xml:space="preserve"> Review &amp; Agreement of Application Completion</w:t>
      </w:r>
    </w:p>
    <w:p w14:paraId="1100E601" w14:textId="703AECC3" w:rsidR="00EE07EE" w:rsidRDefault="00EE07EE" w:rsidP="0CA30886">
      <w:pPr>
        <w:pStyle w:val="ListParagraph"/>
        <w:numPr>
          <w:ilvl w:val="0"/>
          <w:numId w:val="1"/>
        </w:numPr>
        <w:rPr>
          <w:rFonts w:ascii="Calibri" w:eastAsia="Calibri" w:hAnsi="Calibri" w:cs="Calibri"/>
          <w:sz w:val="24"/>
          <w:szCs w:val="24"/>
        </w:rPr>
      </w:pPr>
      <w:r>
        <w:rPr>
          <w:rFonts w:ascii="Calibri" w:eastAsia="Calibri" w:hAnsi="Calibri" w:cs="Calibri"/>
          <w:sz w:val="24"/>
          <w:szCs w:val="24"/>
        </w:rPr>
        <w:t>Section I: Course Materials</w:t>
      </w:r>
    </w:p>
    <w:p w14:paraId="0B09BFBC" w14:textId="5E40E0B7" w:rsidR="00EE07EE" w:rsidRDefault="00EE07EE" w:rsidP="00EE07EE">
      <w:pPr>
        <w:pStyle w:val="Heading1"/>
        <w:ind w:left="0"/>
        <w:rPr>
          <w:rFonts w:ascii="Calibri" w:hAnsi="Calibri" w:cs="Calibri"/>
        </w:rPr>
      </w:pPr>
      <w:r w:rsidRPr="00EE07EE">
        <w:rPr>
          <w:rFonts w:ascii="Calibri" w:hAnsi="Calibri" w:cs="Calibri"/>
        </w:rPr>
        <w:t>SECTION I: Course Materials</w:t>
      </w:r>
    </w:p>
    <w:p w14:paraId="7B87F146" w14:textId="147E04B2" w:rsidR="002B090F" w:rsidRDefault="002B090F" w:rsidP="002B090F">
      <w:pPr>
        <w:spacing w:line="257" w:lineRule="auto"/>
        <w:jc w:val="center"/>
      </w:pPr>
      <w:r w:rsidRPr="0CA30886">
        <w:rPr>
          <w:rFonts w:ascii="Calibri" w:eastAsia="Calibri" w:hAnsi="Calibri" w:cs="Calibri"/>
          <w:i/>
          <w:iCs/>
          <w:sz w:val="24"/>
          <w:szCs w:val="24"/>
        </w:rPr>
        <w:t xml:space="preserve">***All components in this section need to be completed, saved as a PDF with the appropriate title and uploaded to the electronic </w:t>
      </w:r>
      <w:hyperlink r:id="rId32" w:history="1">
        <w:r w:rsidRPr="002B090F">
          <w:rPr>
            <w:rStyle w:val="Hyperlink"/>
            <w:rFonts w:ascii="Calibri" w:eastAsia="Calibri" w:hAnsi="Calibri" w:cs="Calibri"/>
            <w:i/>
            <w:iCs/>
            <w:sz w:val="24"/>
            <w:szCs w:val="24"/>
          </w:rPr>
          <w:t>smartsheet application form</w:t>
        </w:r>
      </w:hyperlink>
      <w:r w:rsidRPr="0CA30886">
        <w:rPr>
          <w:rFonts w:ascii="Calibri" w:eastAsia="Calibri" w:hAnsi="Calibri" w:cs="Calibri"/>
          <w:sz w:val="24"/>
          <w:szCs w:val="24"/>
        </w:rPr>
        <w:t>***</w:t>
      </w:r>
    </w:p>
    <w:p w14:paraId="79F9B454" w14:textId="77777777" w:rsidR="002B090F" w:rsidRPr="002B090F" w:rsidRDefault="002B090F" w:rsidP="002B090F"/>
    <w:p w14:paraId="2492DB15" w14:textId="2500B8C6" w:rsidR="00EE07EE" w:rsidRPr="00E969EB" w:rsidRDefault="00EE07EE" w:rsidP="00EE07EE">
      <w:pPr>
        <w:rPr>
          <w:rFonts w:ascii="Calibri" w:hAnsi="Calibri" w:cs="Calibri"/>
          <w:sz w:val="24"/>
          <w:szCs w:val="24"/>
        </w:rPr>
      </w:pPr>
      <w:r w:rsidRPr="00E969EB">
        <w:rPr>
          <w:rFonts w:ascii="Calibri" w:hAnsi="Calibri" w:cs="Calibri"/>
          <w:sz w:val="24"/>
          <w:szCs w:val="24"/>
        </w:rPr>
        <w:t>The application should include course materials necessary for review, including but not limited to:</w:t>
      </w:r>
    </w:p>
    <w:p w14:paraId="49DA52C1" w14:textId="4B63E617" w:rsidR="00EE07EE" w:rsidRPr="00E969EB" w:rsidRDefault="00EE07EE" w:rsidP="00EE07EE">
      <w:pPr>
        <w:pStyle w:val="ListParagraph"/>
        <w:numPr>
          <w:ilvl w:val="0"/>
          <w:numId w:val="26"/>
        </w:numPr>
        <w:rPr>
          <w:rFonts w:ascii="Calibri" w:hAnsi="Calibri" w:cs="Calibri"/>
          <w:sz w:val="24"/>
          <w:szCs w:val="24"/>
        </w:rPr>
      </w:pPr>
      <w:r w:rsidRPr="00E969EB">
        <w:rPr>
          <w:rFonts w:ascii="Calibri" w:hAnsi="Calibri" w:cs="Calibri"/>
          <w:sz w:val="24"/>
          <w:szCs w:val="24"/>
        </w:rPr>
        <w:t>Course slide presentations with instructor notes</w:t>
      </w:r>
    </w:p>
    <w:p w14:paraId="527EEE80" w14:textId="0808F7BB" w:rsidR="00EE07EE" w:rsidRPr="00E969EB" w:rsidRDefault="00EE07EE" w:rsidP="00EE07EE">
      <w:pPr>
        <w:pStyle w:val="ListParagraph"/>
        <w:numPr>
          <w:ilvl w:val="0"/>
          <w:numId w:val="26"/>
        </w:numPr>
        <w:rPr>
          <w:rFonts w:ascii="Calibri" w:hAnsi="Calibri" w:cs="Calibri"/>
          <w:sz w:val="24"/>
          <w:szCs w:val="24"/>
        </w:rPr>
      </w:pPr>
      <w:r w:rsidRPr="00E969EB">
        <w:rPr>
          <w:rFonts w:ascii="Calibri" w:hAnsi="Calibri" w:cs="Calibri"/>
          <w:sz w:val="24"/>
          <w:szCs w:val="24"/>
        </w:rPr>
        <w:t>Reference List (list of all referenced articles, books, videos, etc</w:t>
      </w:r>
      <w:r w:rsidR="00E969EB">
        <w:rPr>
          <w:rFonts w:ascii="Calibri" w:hAnsi="Calibri" w:cs="Calibri"/>
          <w:sz w:val="24"/>
          <w:szCs w:val="24"/>
        </w:rPr>
        <w:t>.</w:t>
      </w:r>
      <w:r w:rsidRPr="00E969EB">
        <w:rPr>
          <w:rFonts w:ascii="Calibri" w:hAnsi="Calibri" w:cs="Calibri"/>
          <w:sz w:val="24"/>
          <w:szCs w:val="24"/>
        </w:rPr>
        <w:t>)</w:t>
      </w:r>
    </w:p>
    <w:p w14:paraId="124A4845" w14:textId="56C54F42" w:rsidR="00EE07EE" w:rsidRPr="00E969EB" w:rsidRDefault="00E969EB" w:rsidP="00EE07EE">
      <w:pPr>
        <w:pStyle w:val="ListParagraph"/>
        <w:numPr>
          <w:ilvl w:val="0"/>
          <w:numId w:val="26"/>
        </w:numPr>
        <w:rPr>
          <w:rFonts w:ascii="Calibri" w:hAnsi="Calibri" w:cs="Calibri"/>
          <w:sz w:val="24"/>
          <w:szCs w:val="24"/>
        </w:rPr>
      </w:pPr>
      <w:r w:rsidRPr="00E969EB">
        <w:rPr>
          <w:rFonts w:ascii="Calibri" w:hAnsi="Calibri" w:cs="Calibri"/>
          <w:sz w:val="24"/>
          <w:szCs w:val="24"/>
        </w:rPr>
        <w:t>List of course assignments/activities not included in the course outline/syllabi</w:t>
      </w:r>
    </w:p>
    <w:p w14:paraId="6A7E8771" w14:textId="0D06C00C" w:rsidR="00E969EB" w:rsidRPr="00E969EB" w:rsidRDefault="00E969EB" w:rsidP="00E969EB">
      <w:pPr>
        <w:pStyle w:val="ListParagraph"/>
        <w:numPr>
          <w:ilvl w:val="1"/>
          <w:numId w:val="26"/>
        </w:numPr>
        <w:rPr>
          <w:rFonts w:ascii="Calibri" w:hAnsi="Calibri" w:cs="Calibri"/>
          <w:sz w:val="24"/>
          <w:szCs w:val="24"/>
        </w:rPr>
      </w:pPr>
      <w:r w:rsidRPr="00E969EB">
        <w:rPr>
          <w:rFonts w:ascii="Calibri" w:hAnsi="Calibri" w:cs="Calibri"/>
          <w:sz w:val="24"/>
          <w:szCs w:val="24"/>
        </w:rPr>
        <w:t>Description of course assignments/activities</w:t>
      </w:r>
    </w:p>
    <w:p w14:paraId="56DBE722" w14:textId="22FAD40A" w:rsidR="00EE07EE" w:rsidRPr="00E969EB" w:rsidRDefault="00EE07EE" w:rsidP="00EE07EE">
      <w:pPr>
        <w:pStyle w:val="ListParagraph"/>
        <w:numPr>
          <w:ilvl w:val="0"/>
          <w:numId w:val="26"/>
        </w:numPr>
        <w:rPr>
          <w:rFonts w:ascii="Calibri" w:hAnsi="Calibri" w:cs="Calibri"/>
          <w:sz w:val="24"/>
          <w:szCs w:val="24"/>
        </w:rPr>
      </w:pPr>
      <w:r w:rsidRPr="00E969EB">
        <w:rPr>
          <w:rFonts w:ascii="Calibri" w:hAnsi="Calibri" w:cs="Calibri"/>
          <w:sz w:val="24"/>
          <w:szCs w:val="24"/>
        </w:rPr>
        <w:t>Course discussion topics</w:t>
      </w:r>
    </w:p>
    <w:p w14:paraId="0BA535EA" w14:textId="3CAF7A8C" w:rsidR="00E969EB" w:rsidRPr="00E969EB" w:rsidRDefault="00E969EB" w:rsidP="00EE07EE">
      <w:pPr>
        <w:pStyle w:val="ListParagraph"/>
        <w:numPr>
          <w:ilvl w:val="0"/>
          <w:numId w:val="26"/>
        </w:numPr>
        <w:rPr>
          <w:rFonts w:ascii="Calibri" w:hAnsi="Calibri" w:cs="Calibri"/>
          <w:sz w:val="24"/>
          <w:szCs w:val="24"/>
        </w:rPr>
      </w:pPr>
      <w:r w:rsidRPr="00E969EB">
        <w:rPr>
          <w:rFonts w:ascii="Calibri" w:hAnsi="Calibri" w:cs="Calibri"/>
          <w:sz w:val="24"/>
          <w:szCs w:val="24"/>
        </w:rPr>
        <w:t>Copies of rigorous evaluation of learning throughout the course (quizzes with correct answer keys, assignment rubrics, etc.)</w:t>
      </w:r>
    </w:p>
    <w:p w14:paraId="05C04CB2" w14:textId="06A6C652" w:rsidR="00E969EB" w:rsidRPr="00996E53" w:rsidRDefault="00E969EB" w:rsidP="00E969EB">
      <w:pPr>
        <w:pStyle w:val="ListParagraph"/>
        <w:numPr>
          <w:ilvl w:val="0"/>
          <w:numId w:val="26"/>
        </w:numPr>
        <w:rPr>
          <w:rFonts w:ascii="Calibri" w:hAnsi="Calibri" w:cs="Calibri"/>
          <w:sz w:val="24"/>
          <w:szCs w:val="24"/>
        </w:rPr>
      </w:pPr>
      <w:r w:rsidRPr="00E969EB">
        <w:rPr>
          <w:rFonts w:ascii="Calibri" w:hAnsi="Calibri" w:cs="Calibri"/>
          <w:sz w:val="24"/>
          <w:szCs w:val="24"/>
        </w:rPr>
        <w:t>End of course assessment with correct answer key/rubric</w:t>
      </w:r>
    </w:p>
    <w:p w14:paraId="22B729FB" w14:textId="12E11B9F" w:rsidR="00E36C7B" w:rsidRPr="00AF0534" w:rsidRDefault="00F15DEC" w:rsidP="00B15D12">
      <w:pPr>
        <w:pStyle w:val="Heading1"/>
        <w:ind w:left="0"/>
        <w:rPr>
          <w:rFonts w:ascii="Calibri" w:hAnsi="Calibri" w:cs="Calibri"/>
        </w:rPr>
      </w:pPr>
      <w:bookmarkStart w:id="48" w:name="_Toc57984080"/>
      <w:bookmarkStart w:id="49" w:name="_Toc58593564"/>
      <w:r w:rsidRPr="00AF0534">
        <w:rPr>
          <w:rFonts w:ascii="Calibri" w:hAnsi="Calibri" w:cs="Calibri"/>
        </w:rPr>
        <w:lastRenderedPageBreak/>
        <w:t xml:space="preserve">SECTION </w:t>
      </w:r>
      <w:r w:rsidR="00EE07EE">
        <w:rPr>
          <w:rFonts w:ascii="Calibri" w:hAnsi="Calibri" w:cs="Calibri"/>
        </w:rPr>
        <w:t>J</w:t>
      </w:r>
      <w:r w:rsidRPr="00AF0534">
        <w:rPr>
          <w:rFonts w:ascii="Calibri" w:hAnsi="Calibri" w:cs="Calibri"/>
        </w:rPr>
        <w:t>: Required Format &amp; Submission Details</w:t>
      </w:r>
      <w:bookmarkEnd w:id="48"/>
      <w:bookmarkEnd w:id="49"/>
    </w:p>
    <w:p w14:paraId="67D235A8" w14:textId="77777777" w:rsidR="00E36C7B" w:rsidRDefault="00F15DEC" w:rsidP="2E569F8E">
      <w:pPr>
        <w:spacing w:before="240" w:after="240"/>
        <w:rPr>
          <w:rFonts w:ascii="Calibri" w:eastAsia="Calibri" w:hAnsi="Calibri" w:cs="Calibri"/>
          <w:b/>
          <w:bCs/>
          <w:sz w:val="24"/>
          <w:szCs w:val="24"/>
        </w:rPr>
      </w:pPr>
      <w:r w:rsidRPr="2E569F8E">
        <w:rPr>
          <w:rFonts w:ascii="Calibri" w:eastAsia="Calibri" w:hAnsi="Calibri" w:cs="Calibri"/>
          <w:b/>
          <w:bCs/>
          <w:sz w:val="24"/>
          <w:szCs w:val="24"/>
        </w:rPr>
        <w:t>Electronic Submission Requirements:</w:t>
      </w:r>
    </w:p>
    <w:p w14:paraId="2C40BE89" w14:textId="27B089B7" w:rsidR="10B35067" w:rsidRDefault="10B35067">
      <w:r w:rsidRPr="12BA163D">
        <w:rPr>
          <w:rFonts w:ascii="Calibri" w:eastAsia="Calibri" w:hAnsi="Calibri" w:cs="Calibri"/>
          <w:i/>
          <w:iCs/>
          <w:sz w:val="24"/>
          <w:szCs w:val="24"/>
        </w:rPr>
        <w:t xml:space="preserve">An electronic version of the completed application must be submitted. </w:t>
      </w:r>
      <w:r w:rsidRPr="12BA163D">
        <w:rPr>
          <w:rFonts w:ascii="Calibri" w:eastAsia="Calibri" w:hAnsi="Calibri" w:cs="Calibri"/>
          <w:sz w:val="24"/>
          <w:szCs w:val="24"/>
        </w:rPr>
        <w:t>Please submit this application, in full, to the smartsheet form. You will receive</w:t>
      </w:r>
      <w:r w:rsidR="00144214">
        <w:rPr>
          <w:rFonts w:ascii="Calibri" w:eastAsia="Calibri" w:hAnsi="Calibri" w:cs="Calibri"/>
          <w:sz w:val="24"/>
          <w:szCs w:val="24"/>
        </w:rPr>
        <w:t xml:space="preserve"> </w:t>
      </w:r>
      <w:r w:rsidRPr="12BA163D">
        <w:rPr>
          <w:rFonts w:ascii="Calibri" w:eastAsia="Calibri" w:hAnsi="Calibri" w:cs="Calibri"/>
          <w:sz w:val="24"/>
          <w:szCs w:val="24"/>
        </w:rPr>
        <w:t xml:space="preserve">a confirmation notice once the application has been submitted to the form. </w:t>
      </w:r>
      <w:r w:rsidRPr="12BA163D">
        <w:rPr>
          <w:rFonts w:ascii="Calibri" w:eastAsia="Calibri" w:hAnsi="Calibri" w:cs="Calibri"/>
          <w:b/>
          <w:bCs/>
          <w:sz w:val="24"/>
          <w:szCs w:val="24"/>
        </w:rPr>
        <w:t xml:space="preserve">An incomplete application will not be reviewed by the CDE. </w:t>
      </w:r>
    </w:p>
    <w:p w14:paraId="03E50796" w14:textId="176A7F8E" w:rsidR="10B35067" w:rsidRDefault="10B35067" w:rsidP="2E569F8E">
      <w:pPr>
        <w:spacing w:line="257" w:lineRule="auto"/>
      </w:pPr>
      <w:r w:rsidRPr="2E569F8E">
        <w:rPr>
          <w:rFonts w:ascii="Calibri" w:eastAsia="Calibri" w:hAnsi="Calibri" w:cs="Calibri"/>
          <w:i/>
          <w:iCs/>
          <w:sz w:val="24"/>
          <w:szCs w:val="24"/>
        </w:rPr>
        <w:t xml:space="preserve"> </w:t>
      </w:r>
    </w:p>
    <w:p w14:paraId="79D03192" w14:textId="1AB0E373" w:rsidR="10B35067" w:rsidRDefault="10B35067" w:rsidP="2E569F8E">
      <w:pPr>
        <w:spacing w:line="257" w:lineRule="auto"/>
      </w:pPr>
      <w:r w:rsidRPr="2E569F8E">
        <w:rPr>
          <w:rFonts w:ascii="Calibri" w:eastAsia="Calibri" w:hAnsi="Calibri" w:cs="Calibri"/>
          <w:i/>
          <w:iCs/>
          <w:sz w:val="24"/>
          <w:szCs w:val="24"/>
        </w:rPr>
        <w:t xml:space="preserve">The application attachments must be submitted in a PDF form in the “Application Attachments” section of the </w:t>
      </w:r>
      <w:hyperlink r:id="rId33" w:history="1">
        <w:r w:rsidRPr="002B090F">
          <w:rPr>
            <w:rStyle w:val="Hyperlink"/>
            <w:rFonts w:ascii="Calibri" w:eastAsia="Calibri" w:hAnsi="Calibri" w:cs="Calibri"/>
            <w:i/>
            <w:iCs/>
            <w:sz w:val="24"/>
            <w:szCs w:val="24"/>
          </w:rPr>
          <w:t>smartsheet form</w:t>
        </w:r>
      </w:hyperlink>
      <w:r w:rsidRPr="2E569F8E">
        <w:rPr>
          <w:rFonts w:ascii="Calibri" w:eastAsia="Calibri" w:hAnsi="Calibri" w:cs="Calibri"/>
          <w:i/>
          <w:iCs/>
          <w:sz w:val="24"/>
          <w:szCs w:val="24"/>
        </w:rPr>
        <w:t>.</w:t>
      </w:r>
    </w:p>
    <w:p w14:paraId="6698C5D0" w14:textId="191C7542" w:rsidR="2E569F8E" w:rsidRDefault="2E569F8E" w:rsidP="2E569F8E">
      <w:pPr>
        <w:spacing w:line="257" w:lineRule="auto"/>
        <w:rPr>
          <w:rFonts w:ascii="Calibri" w:eastAsia="Calibri" w:hAnsi="Calibri" w:cs="Calibri"/>
          <w:i/>
          <w:iCs/>
          <w:sz w:val="24"/>
          <w:szCs w:val="24"/>
        </w:rPr>
      </w:pPr>
    </w:p>
    <w:p w14:paraId="65C5C06B" w14:textId="6BE11CCD" w:rsidR="10B35067" w:rsidRDefault="10B35067" w:rsidP="12BA163D">
      <w:pPr>
        <w:spacing w:line="257" w:lineRule="auto"/>
        <w:rPr>
          <w:rFonts w:ascii="Calibri" w:eastAsia="Calibri" w:hAnsi="Calibri" w:cs="Calibri"/>
          <w:sz w:val="24"/>
          <w:szCs w:val="24"/>
          <w:u w:val="single"/>
        </w:rPr>
      </w:pPr>
      <w:r w:rsidRPr="12BA163D">
        <w:rPr>
          <w:rFonts w:ascii="Calibri" w:eastAsia="Calibri" w:hAnsi="Calibri" w:cs="Calibri"/>
          <w:sz w:val="24"/>
          <w:szCs w:val="24"/>
          <w:u w:val="single"/>
        </w:rPr>
        <w:t xml:space="preserve">Format the filenames as follows: </w:t>
      </w:r>
    </w:p>
    <w:p w14:paraId="361AE880" w14:textId="1CD5BB5A" w:rsidR="00EF0285" w:rsidRPr="00EF0285" w:rsidRDefault="00EF0285" w:rsidP="12BA163D">
      <w:pPr>
        <w:spacing w:line="257" w:lineRule="auto"/>
        <w:rPr>
          <w:rFonts w:ascii="Calibri" w:eastAsia="Calibri" w:hAnsi="Calibri" w:cs="Calibri"/>
          <w:i/>
          <w:iCs/>
          <w:sz w:val="24"/>
          <w:szCs w:val="24"/>
        </w:rPr>
      </w:pPr>
      <w:proofErr w:type="spellStart"/>
      <w:r w:rsidRPr="00EF0285">
        <w:rPr>
          <w:rFonts w:ascii="Calibri" w:eastAsia="Calibri" w:hAnsi="Calibri" w:cs="Calibri"/>
          <w:i/>
          <w:iCs/>
          <w:sz w:val="24"/>
          <w:szCs w:val="24"/>
        </w:rPr>
        <w:t>EPPname</w:t>
      </w:r>
      <w:proofErr w:type="spellEnd"/>
      <w:r w:rsidRPr="00EF0285">
        <w:rPr>
          <w:rFonts w:ascii="Calibri" w:eastAsia="Calibri" w:hAnsi="Calibri" w:cs="Calibri"/>
          <w:i/>
          <w:iCs/>
          <w:sz w:val="24"/>
          <w:szCs w:val="24"/>
        </w:rPr>
        <w:t xml:space="preserve"> = Educator Preparation Program Name</w:t>
      </w:r>
    </w:p>
    <w:p w14:paraId="64FB5C53" w14:textId="66F200DF" w:rsidR="10B35067" w:rsidRDefault="10B35067" w:rsidP="12BA163D">
      <w:pPr>
        <w:spacing w:line="257" w:lineRule="auto"/>
        <w:rPr>
          <w:rFonts w:ascii="Calibri" w:eastAsia="Calibri" w:hAnsi="Calibri" w:cs="Calibri"/>
          <w:sz w:val="24"/>
          <w:szCs w:val="24"/>
        </w:rPr>
      </w:pPr>
      <w:r w:rsidRPr="12BA163D">
        <w:rPr>
          <w:rFonts w:ascii="Calibri" w:eastAsia="Calibri" w:hAnsi="Calibri" w:cs="Calibri"/>
          <w:b/>
          <w:bCs/>
          <w:sz w:val="24"/>
          <w:szCs w:val="24"/>
        </w:rPr>
        <w:t xml:space="preserve">SECTION </w:t>
      </w:r>
      <w:r w:rsidR="6A048782" w:rsidRPr="12BA163D">
        <w:rPr>
          <w:rFonts w:ascii="Calibri" w:eastAsia="Calibri" w:hAnsi="Calibri" w:cs="Calibri"/>
          <w:b/>
          <w:bCs/>
          <w:sz w:val="24"/>
          <w:szCs w:val="24"/>
        </w:rPr>
        <w:t>C</w:t>
      </w:r>
      <w:r w:rsidRPr="12BA163D">
        <w:rPr>
          <w:rFonts w:ascii="Calibri" w:eastAsia="Calibri" w:hAnsi="Calibri" w:cs="Calibri"/>
          <w:b/>
          <w:bCs/>
          <w:sz w:val="24"/>
          <w:szCs w:val="24"/>
        </w:rPr>
        <w:t xml:space="preserve">: </w:t>
      </w:r>
      <w:proofErr w:type="spellStart"/>
      <w:r w:rsidR="403A2E1A" w:rsidRPr="12BA163D">
        <w:rPr>
          <w:rFonts w:ascii="Calibri" w:eastAsia="Calibri" w:hAnsi="Calibri" w:cs="Calibri"/>
          <w:sz w:val="24"/>
          <w:szCs w:val="24"/>
        </w:rPr>
        <w:t>EPP</w:t>
      </w:r>
      <w:r w:rsidR="7749D8E2" w:rsidRPr="12BA163D">
        <w:rPr>
          <w:rFonts w:ascii="Calibri" w:eastAsia="Calibri" w:hAnsi="Calibri" w:cs="Calibri"/>
          <w:sz w:val="24"/>
          <w:szCs w:val="24"/>
        </w:rPr>
        <w:t>name</w:t>
      </w:r>
      <w:r w:rsidRPr="12BA163D">
        <w:rPr>
          <w:rFonts w:ascii="Calibri" w:eastAsia="Calibri" w:hAnsi="Calibri" w:cs="Calibri"/>
          <w:sz w:val="24"/>
          <w:szCs w:val="24"/>
        </w:rPr>
        <w:t>_EBTT_Sec</w:t>
      </w:r>
      <w:r w:rsidR="0F09B1F2" w:rsidRPr="12BA163D">
        <w:rPr>
          <w:rFonts w:ascii="Calibri" w:eastAsia="Calibri" w:hAnsi="Calibri" w:cs="Calibri"/>
          <w:sz w:val="24"/>
          <w:szCs w:val="24"/>
        </w:rPr>
        <w:t>C</w:t>
      </w:r>
      <w:r w:rsidRPr="12BA163D">
        <w:rPr>
          <w:rFonts w:ascii="Calibri" w:eastAsia="Calibri" w:hAnsi="Calibri" w:cs="Calibri"/>
          <w:sz w:val="24"/>
          <w:szCs w:val="24"/>
        </w:rPr>
        <w:t>_</w:t>
      </w:r>
      <w:r w:rsidR="70DDA617" w:rsidRPr="12BA163D">
        <w:rPr>
          <w:rFonts w:ascii="Calibri" w:eastAsia="Calibri" w:hAnsi="Calibri" w:cs="Calibri"/>
          <w:sz w:val="24"/>
          <w:szCs w:val="24"/>
        </w:rPr>
        <w:t>minimum</w:t>
      </w:r>
      <w:proofErr w:type="spellEnd"/>
    </w:p>
    <w:p w14:paraId="73FC7423" w14:textId="50EC99A8" w:rsidR="10B35067" w:rsidRDefault="10B35067" w:rsidP="12BA163D">
      <w:pPr>
        <w:spacing w:line="257" w:lineRule="auto"/>
        <w:rPr>
          <w:rFonts w:ascii="Calibri" w:eastAsia="Calibri" w:hAnsi="Calibri" w:cs="Calibri"/>
          <w:sz w:val="24"/>
          <w:szCs w:val="24"/>
        </w:rPr>
      </w:pPr>
      <w:r w:rsidRPr="12BA163D">
        <w:rPr>
          <w:rFonts w:ascii="Calibri" w:eastAsia="Calibri" w:hAnsi="Calibri" w:cs="Calibri"/>
          <w:b/>
          <w:bCs/>
          <w:sz w:val="24"/>
          <w:szCs w:val="24"/>
        </w:rPr>
        <w:t xml:space="preserve">SECTION </w:t>
      </w:r>
      <w:r w:rsidR="49037235" w:rsidRPr="12BA163D">
        <w:rPr>
          <w:rFonts w:ascii="Calibri" w:eastAsia="Calibri" w:hAnsi="Calibri" w:cs="Calibri"/>
          <w:b/>
          <w:bCs/>
          <w:sz w:val="24"/>
          <w:szCs w:val="24"/>
        </w:rPr>
        <w:t>D</w:t>
      </w:r>
      <w:r w:rsidRPr="12BA163D">
        <w:rPr>
          <w:rFonts w:ascii="Calibri" w:eastAsia="Calibri" w:hAnsi="Calibri" w:cs="Calibri"/>
          <w:b/>
          <w:bCs/>
          <w:sz w:val="24"/>
          <w:szCs w:val="24"/>
        </w:rPr>
        <w:t>:</w:t>
      </w:r>
      <w:r w:rsidRPr="12BA163D">
        <w:rPr>
          <w:rFonts w:ascii="Calibri" w:eastAsia="Calibri" w:hAnsi="Calibri" w:cs="Calibri"/>
          <w:sz w:val="24"/>
          <w:szCs w:val="24"/>
        </w:rPr>
        <w:t xml:space="preserve"> </w:t>
      </w:r>
      <w:proofErr w:type="spellStart"/>
      <w:r w:rsidR="309C39CB" w:rsidRPr="12BA163D">
        <w:rPr>
          <w:rFonts w:ascii="Calibri" w:eastAsia="Calibri" w:hAnsi="Calibri" w:cs="Calibri"/>
          <w:sz w:val="24"/>
          <w:szCs w:val="24"/>
        </w:rPr>
        <w:t>EPP</w:t>
      </w:r>
      <w:r w:rsidR="32AE7EC5" w:rsidRPr="12BA163D">
        <w:rPr>
          <w:rFonts w:ascii="Calibri" w:eastAsia="Calibri" w:hAnsi="Calibri" w:cs="Calibri"/>
          <w:sz w:val="24"/>
          <w:szCs w:val="24"/>
        </w:rPr>
        <w:t>name</w:t>
      </w:r>
      <w:r w:rsidRPr="12BA163D">
        <w:rPr>
          <w:rFonts w:ascii="Calibri" w:eastAsia="Calibri" w:hAnsi="Calibri" w:cs="Calibri"/>
          <w:sz w:val="24"/>
          <w:szCs w:val="24"/>
        </w:rPr>
        <w:t>_EBTT_Sec</w:t>
      </w:r>
      <w:r w:rsidR="0F438B63" w:rsidRPr="12BA163D">
        <w:rPr>
          <w:rFonts w:ascii="Calibri" w:eastAsia="Calibri" w:hAnsi="Calibri" w:cs="Calibri"/>
          <w:sz w:val="24"/>
          <w:szCs w:val="24"/>
        </w:rPr>
        <w:t>D</w:t>
      </w:r>
      <w:r w:rsidRPr="12BA163D">
        <w:rPr>
          <w:rFonts w:ascii="Calibri" w:eastAsia="Calibri" w:hAnsi="Calibri" w:cs="Calibri"/>
          <w:sz w:val="24"/>
          <w:szCs w:val="24"/>
        </w:rPr>
        <w:t>_</w:t>
      </w:r>
      <w:r w:rsidR="4269C325" w:rsidRPr="12BA163D">
        <w:rPr>
          <w:rFonts w:ascii="Calibri" w:eastAsia="Calibri" w:hAnsi="Calibri" w:cs="Calibri"/>
          <w:sz w:val="24"/>
          <w:szCs w:val="24"/>
        </w:rPr>
        <w:t>readingdevtheory</w:t>
      </w:r>
      <w:proofErr w:type="spellEnd"/>
    </w:p>
    <w:p w14:paraId="2C5B691D" w14:textId="3D196778" w:rsidR="10B35067" w:rsidRDefault="10B35067" w:rsidP="12BA163D">
      <w:pPr>
        <w:spacing w:line="257" w:lineRule="auto"/>
        <w:rPr>
          <w:rFonts w:ascii="Calibri" w:eastAsia="Calibri" w:hAnsi="Calibri" w:cs="Calibri"/>
          <w:sz w:val="24"/>
          <w:szCs w:val="24"/>
        </w:rPr>
      </w:pPr>
      <w:r w:rsidRPr="12BA163D">
        <w:rPr>
          <w:rFonts w:ascii="Calibri" w:eastAsia="Calibri" w:hAnsi="Calibri" w:cs="Calibri"/>
          <w:b/>
          <w:bCs/>
          <w:sz w:val="24"/>
          <w:szCs w:val="24"/>
        </w:rPr>
        <w:t xml:space="preserve">SECTION </w:t>
      </w:r>
      <w:r w:rsidR="3A57C9D8" w:rsidRPr="12BA163D">
        <w:rPr>
          <w:rFonts w:ascii="Calibri" w:eastAsia="Calibri" w:hAnsi="Calibri" w:cs="Calibri"/>
          <w:b/>
          <w:bCs/>
          <w:sz w:val="24"/>
          <w:szCs w:val="24"/>
        </w:rPr>
        <w:t>E</w:t>
      </w:r>
      <w:r w:rsidRPr="12BA163D">
        <w:rPr>
          <w:rFonts w:ascii="Calibri" w:eastAsia="Calibri" w:hAnsi="Calibri" w:cs="Calibri"/>
          <w:b/>
          <w:bCs/>
          <w:sz w:val="24"/>
          <w:szCs w:val="24"/>
        </w:rPr>
        <w:t>:</w:t>
      </w:r>
      <w:r w:rsidRPr="12BA163D">
        <w:rPr>
          <w:rFonts w:ascii="Calibri" w:eastAsia="Calibri" w:hAnsi="Calibri" w:cs="Calibri"/>
          <w:sz w:val="24"/>
          <w:szCs w:val="24"/>
        </w:rPr>
        <w:t xml:space="preserve"> </w:t>
      </w:r>
      <w:proofErr w:type="spellStart"/>
      <w:r w:rsidR="15371FB2" w:rsidRPr="12BA163D">
        <w:rPr>
          <w:rFonts w:ascii="Calibri" w:eastAsia="Calibri" w:hAnsi="Calibri" w:cs="Calibri"/>
          <w:sz w:val="24"/>
          <w:szCs w:val="24"/>
        </w:rPr>
        <w:t>EPPname</w:t>
      </w:r>
      <w:r w:rsidRPr="12BA163D">
        <w:rPr>
          <w:rFonts w:ascii="Calibri" w:eastAsia="Calibri" w:hAnsi="Calibri" w:cs="Calibri"/>
          <w:sz w:val="24"/>
          <w:szCs w:val="24"/>
        </w:rPr>
        <w:t>_EBTT_Sec</w:t>
      </w:r>
      <w:r w:rsidR="06027F11" w:rsidRPr="12BA163D">
        <w:rPr>
          <w:rFonts w:ascii="Calibri" w:eastAsia="Calibri" w:hAnsi="Calibri" w:cs="Calibri"/>
          <w:sz w:val="24"/>
          <w:szCs w:val="24"/>
        </w:rPr>
        <w:t>E</w:t>
      </w:r>
      <w:r w:rsidRPr="12BA163D">
        <w:rPr>
          <w:rFonts w:ascii="Calibri" w:eastAsia="Calibri" w:hAnsi="Calibri" w:cs="Calibri"/>
          <w:sz w:val="24"/>
          <w:szCs w:val="24"/>
        </w:rPr>
        <w:t>_</w:t>
      </w:r>
      <w:r w:rsidR="6CF27F44" w:rsidRPr="12BA163D">
        <w:rPr>
          <w:rFonts w:ascii="Calibri" w:eastAsia="Calibri" w:hAnsi="Calibri" w:cs="Calibri"/>
          <w:sz w:val="24"/>
          <w:szCs w:val="24"/>
        </w:rPr>
        <w:t>coursemodel</w:t>
      </w:r>
      <w:proofErr w:type="spellEnd"/>
    </w:p>
    <w:p w14:paraId="1FFCDB72" w14:textId="5A27F402" w:rsidR="10B35067" w:rsidRDefault="10B35067" w:rsidP="12BA163D">
      <w:pPr>
        <w:spacing w:line="257" w:lineRule="auto"/>
        <w:rPr>
          <w:rFonts w:ascii="Calibri" w:eastAsia="Calibri" w:hAnsi="Calibri" w:cs="Calibri"/>
          <w:sz w:val="24"/>
          <w:szCs w:val="24"/>
        </w:rPr>
      </w:pPr>
      <w:r w:rsidRPr="0CA30886">
        <w:rPr>
          <w:rFonts w:ascii="Calibri" w:eastAsia="Calibri" w:hAnsi="Calibri" w:cs="Calibri"/>
          <w:b/>
          <w:bCs/>
          <w:sz w:val="24"/>
          <w:szCs w:val="24"/>
        </w:rPr>
        <w:t xml:space="preserve">SECTION </w:t>
      </w:r>
      <w:r w:rsidR="5C74BF23" w:rsidRPr="0CA30886">
        <w:rPr>
          <w:rFonts w:ascii="Calibri" w:eastAsia="Calibri" w:hAnsi="Calibri" w:cs="Calibri"/>
          <w:b/>
          <w:bCs/>
          <w:sz w:val="24"/>
          <w:szCs w:val="24"/>
        </w:rPr>
        <w:t>F</w:t>
      </w:r>
      <w:r w:rsidRPr="0CA30886">
        <w:rPr>
          <w:rFonts w:ascii="Calibri" w:eastAsia="Calibri" w:hAnsi="Calibri" w:cs="Calibri"/>
          <w:sz w:val="24"/>
          <w:szCs w:val="24"/>
        </w:rPr>
        <w:t xml:space="preserve"> </w:t>
      </w:r>
      <w:r w:rsidR="00E969EB">
        <w:rPr>
          <w:rFonts w:ascii="Calibri" w:eastAsia="Calibri" w:hAnsi="Calibri" w:cs="Calibri"/>
          <w:sz w:val="24"/>
          <w:szCs w:val="24"/>
        </w:rPr>
        <w:t>(</w:t>
      </w:r>
      <w:r w:rsidR="4F408EBB" w:rsidRPr="0CA30886">
        <w:rPr>
          <w:rFonts w:ascii="Calibri" w:eastAsia="Calibri" w:hAnsi="Calibri" w:cs="Calibri"/>
          <w:b/>
          <w:bCs/>
          <w:sz w:val="24"/>
          <w:szCs w:val="24"/>
        </w:rPr>
        <w:t>Phase 2 Worksheet</w:t>
      </w:r>
      <w:r w:rsidR="00E969EB">
        <w:rPr>
          <w:rFonts w:ascii="Calibri" w:eastAsia="Calibri" w:hAnsi="Calibri" w:cs="Calibri"/>
          <w:b/>
          <w:bCs/>
          <w:sz w:val="24"/>
          <w:szCs w:val="24"/>
        </w:rPr>
        <w:t>)</w:t>
      </w:r>
      <w:r w:rsidR="4F408EBB" w:rsidRPr="0CA30886">
        <w:rPr>
          <w:rFonts w:ascii="Calibri" w:eastAsia="Calibri" w:hAnsi="Calibri" w:cs="Calibri"/>
          <w:sz w:val="24"/>
          <w:szCs w:val="24"/>
        </w:rPr>
        <w:t xml:space="preserve">: </w:t>
      </w:r>
      <w:proofErr w:type="spellStart"/>
      <w:r w:rsidR="4F408EBB" w:rsidRPr="0CA30886">
        <w:rPr>
          <w:rFonts w:ascii="Calibri" w:eastAsia="Calibri" w:hAnsi="Calibri" w:cs="Calibri"/>
          <w:sz w:val="24"/>
          <w:szCs w:val="24"/>
        </w:rPr>
        <w:t>EPPname</w:t>
      </w:r>
      <w:r w:rsidRPr="0CA30886">
        <w:rPr>
          <w:rFonts w:ascii="Calibri" w:eastAsia="Calibri" w:hAnsi="Calibri" w:cs="Calibri"/>
          <w:sz w:val="24"/>
          <w:szCs w:val="24"/>
        </w:rPr>
        <w:t>_EBTT_</w:t>
      </w:r>
      <w:r w:rsidR="6E4C28A4" w:rsidRPr="0CA30886">
        <w:rPr>
          <w:rFonts w:ascii="Calibri" w:eastAsia="Calibri" w:hAnsi="Calibri" w:cs="Calibri"/>
          <w:sz w:val="24"/>
          <w:szCs w:val="24"/>
        </w:rPr>
        <w:t>SecF_worksheet</w:t>
      </w:r>
      <w:proofErr w:type="spellEnd"/>
    </w:p>
    <w:p w14:paraId="6F952F11" w14:textId="4BCCDBC9" w:rsidR="4BD7D565" w:rsidRDefault="4BD7D565" w:rsidP="0CA30886">
      <w:pPr>
        <w:spacing w:line="257" w:lineRule="auto"/>
        <w:rPr>
          <w:rFonts w:ascii="Calibri" w:eastAsia="Calibri" w:hAnsi="Calibri" w:cs="Calibri"/>
          <w:sz w:val="24"/>
          <w:szCs w:val="24"/>
        </w:rPr>
      </w:pPr>
      <w:r w:rsidRPr="626A1585">
        <w:rPr>
          <w:rFonts w:ascii="Calibri" w:eastAsia="Calibri" w:hAnsi="Calibri" w:cs="Calibri"/>
          <w:b/>
          <w:bCs/>
          <w:sz w:val="24"/>
          <w:szCs w:val="24"/>
        </w:rPr>
        <w:t>SECTION G:</w:t>
      </w:r>
      <w:r w:rsidRPr="626A1585">
        <w:rPr>
          <w:rFonts w:ascii="Calibri" w:eastAsia="Calibri" w:hAnsi="Calibri" w:cs="Calibri"/>
          <w:sz w:val="24"/>
          <w:szCs w:val="24"/>
        </w:rPr>
        <w:t xml:space="preserve"> </w:t>
      </w:r>
      <w:proofErr w:type="spellStart"/>
      <w:r w:rsidRPr="626A1585">
        <w:rPr>
          <w:rFonts w:ascii="Calibri" w:eastAsia="Calibri" w:hAnsi="Calibri" w:cs="Calibri"/>
          <w:sz w:val="24"/>
          <w:szCs w:val="24"/>
        </w:rPr>
        <w:t>EPPname_EBTT_</w:t>
      </w:r>
      <w:r w:rsidR="424B4993" w:rsidRPr="626A1585">
        <w:rPr>
          <w:rFonts w:ascii="Calibri" w:eastAsia="Calibri" w:hAnsi="Calibri" w:cs="Calibri"/>
          <w:sz w:val="24"/>
          <w:szCs w:val="24"/>
        </w:rPr>
        <w:t>SecG</w:t>
      </w:r>
      <w:r w:rsidR="0B224D1A" w:rsidRPr="626A1585">
        <w:rPr>
          <w:rFonts w:ascii="Calibri" w:eastAsia="Calibri" w:hAnsi="Calibri" w:cs="Calibri"/>
          <w:sz w:val="24"/>
          <w:szCs w:val="24"/>
        </w:rPr>
        <w:t>_</w:t>
      </w:r>
      <w:r w:rsidRPr="626A1585">
        <w:rPr>
          <w:rFonts w:ascii="Calibri" w:eastAsia="Calibri" w:hAnsi="Calibri" w:cs="Calibri"/>
          <w:sz w:val="24"/>
          <w:szCs w:val="24"/>
        </w:rPr>
        <w:t>assurances</w:t>
      </w:r>
      <w:proofErr w:type="spellEnd"/>
    </w:p>
    <w:p w14:paraId="6FA68A0E" w14:textId="08FBDA02" w:rsidR="53EDD459" w:rsidRDefault="53EDD459" w:rsidP="626A1585">
      <w:pPr>
        <w:spacing w:line="257" w:lineRule="auto"/>
        <w:rPr>
          <w:rFonts w:ascii="Calibri" w:eastAsia="Calibri" w:hAnsi="Calibri" w:cs="Calibri"/>
          <w:sz w:val="24"/>
          <w:szCs w:val="24"/>
        </w:rPr>
      </w:pPr>
      <w:r w:rsidRPr="626A1585">
        <w:rPr>
          <w:rFonts w:ascii="Calibri" w:eastAsia="Calibri" w:hAnsi="Calibri" w:cs="Calibri"/>
          <w:b/>
          <w:bCs/>
          <w:sz w:val="24"/>
          <w:szCs w:val="24"/>
        </w:rPr>
        <w:t>SECTION H:</w:t>
      </w:r>
      <w:r w:rsidRPr="626A1585">
        <w:rPr>
          <w:rFonts w:ascii="Calibri" w:eastAsia="Calibri" w:hAnsi="Calibri" w:cs="Calibri"/>
          <w:sz w:val="24"/>
          <w:szCs w:val="24"/>
        </w:rPr>
        <w:t xml:space="preserve"> </w:t>
      </w:r>
      <w:proofErr w:type="spellStart"/>
      <w:r w:rsidRPr="626A1585">
        <w:rPr>
          <w:rFonts w:ascii="Calibri" w:eastAsia="Calibri" w:hAnsi="Calibri" w:cs="Calibri"/>
          <w:sz w:val="24"/>
          <w:szCs w:val="24"/>
        </w:rPr>
        <w:t>EPPnam</w:t>
      </w:r>
      <w:r w:rsidR="00EF0285">
        <w:rPr>
          <w:rFonts w:ascii="Calibri" w:eastAsia="Calibri" w:hAnsi="Calibri" w:cs="Calibri"/>
          <w:sz w:val="24"/>
          <w:szCs w:val="24"/>
        </w:rPr>
        <w:t>e</w:t>
      </w:r>
      <w:r w:rsidRPr="626A1585">
        <w:rPr>
          <w:rFonts w:ascii="Calibri" w:eastAsia="Calibri" w:hAnsi="Calibri" w:cs="Calibri"/>
          <w:sz w:val="24"/>
          <w:szCs w:val="24"/>
        </w:rPr>
        <w:t>_EBTT_SecH_rubric</w:t>
      </w:r>
      <w:proofErr w:type="spellEnd"/>
    </w:p>
    <w:p w14:paraId="509352F0" w14:textId="121D5237" w:rsidR="4BD7D565" w:rsidRDefault="4BD7D565" w:rsidP="0CA30886">
      <w:pPr>
        <w:spacing w:line="257" w:lineRule="auto"/>
        <w:rPr>
          <w:rFonts w:ascii="Calibri" w:eastAsia="Calibri" w:hAnsi="Calibri" w:cs="Calibri"/>
          <w:sz w:val="24"/>
          <w:szCs w:val="24"/>
        </w:rPr>
      </w:pPr>
      <w:r w:rsidRPr="626A1585">
        <w:rPr>
          <w:rFonts w:ascii="Calibri" w:eastAsia="Calibri" w:hAnsi="Calibri" w:cs="Calibri"/>
          <w:b/>
          <w:bCs/>
          <w:sz w:val="24"/>
          <w:szCs w:val="24"/>
        </w:rPr>
        <w:t xml:space="preserve">SECTION H: </w:t>
      </w:r>
      <w:proofErr w:type="spellStart"/>
      <w:r w:rsidRPr="626A1585">
        <w:rPr>
          <w:rFonts w:ascii="Calibri" w:eastAsia="Calibri" w:hAnsi="Calibri" w:cs="Calibri"/>
          <w:sz w:val="24"/>
          <w:szCs w:val="24"/>
        </w:rPr>
        <w:t>EPPname_</w:t>
      </w:r>
      <w:r w:rsidR="131B8DAD" w:rsidRPr="626A1585">
        <w:rPr>
          <w:rFonts w:ascii="Calibri" w:eastAsia="Calibri" w:hAnsi="Calibri" w:cs="Calibri"/>
          <w:sz w:val="24"/>
          <w:szCs w:val="24"/>
        </w:rPr>
        <w:t>SecH_</w:t>
      </w:r>
      <w:r w:rsidRPr="626A1585">
        <w:rPr>
          <w:rFonts w:ascii="Calibri" w:eastAsia="Calibri" w:hAnsi="Calibri" w:cs="Calibri"/>
          <w:sz w:val="24"/>
          <w:szCs w:val="24"/>
        </w:rPr>
        <w:t>AgreementofCompletion</w:t>
      </w:r>
      <w:r w:rsidR="6F41D1A0" w:rsidRPr="626A1585">
        <w:rPr>
          <w:rFonts w:ascii="Calibri" w:eastAsia="Calibri" w:hAnsi="Calibri" w:cs="Calibri"/>
          <w:sz w:val="24"/>
          <w:szCs w:val="24"/>
        </w:rPr>
        <w:t>_signature</w:t>
      </w:r>
      <w:proofErr w:type="spellEnd"/>
    </w:p>
    <w:p w14:paraId="055B8C6E" w14:textId="3BD50318" w:rsidR="10B35067" w:rsidRDefault="00E969EB" w:rsidP="12BA163D">
      <w:pPr>
        <w:spacing w:line="257" w:lineRule="auto"/>
        <w:rPr>
          <w:rFonts w:ascii="Calibri" w:eastAsia="Calibri" w:hAnsi="Calibri" w:cs="Calibri"/>
          <w:sz w:val="24"/>
          <w:szCs w:val="24"/>
        </w:rPr>
      </w:pPr>
      <w:r>
        <w:rPr>
          <w:rFonts w:ascii="Calibri" w:eastAsia="Calibri" w:hAnsi="Calibri" w:cs="Calibri"/>
          <w:b/>
          <w:bCs/>
          <w:sz w:val="24"/>
          <w:szCs w:val="24"/>
        </w:rPr>
        <w:t>SECTION I (</w:t>
      </w:r>
      <w:r w:rsidR="00B91188">
        <w:rPr>
          <w:rFonts w:ascii="Calibri" w:eastAsia="Calibri" w:hAnsi="Calibri" w:cs="Calibri"/>
          <w:b/>
          <w:bCs/>
          <w:sz w:val="24"/>
          <w:szCs w:val="24"/>
        </w:rPr>
        <w:t>C</w:t>
      </w:r>
      <w:r>
        <w:rPr>
          <w:rFonts w:ascii="Calibri" w:eastAsia="Calibri" w:hAnsi="Calibri" w:cs="Calibri"/>
          <w:b/>
          <w:bCs/>
          <w:sz w:val="24"/>
          <w:szCs w:val="24"/>
        </w:rPr>
        <w:t>ourse Materials)</w:t>
      </w:r>
      <w:r w:rsidR="10B35067" w:rsidRPr="12BA163D">
        <w:rPr>
          <w:rFonts w:ascii="Calibri" w:eastAsia="Calibri" w:hAnsi="Calibri" w:cs="Calibri"/>
          <w:b/>
          <w:bCs/>
          <w:sz w:val="24"/>
          <w:szCs w:val="24"/>
        </w:rPr>
        <w:t xml:space="preserve">: </w:t>
      </w:r>
      <w:proofErr w:type="spellStart"/>
      <w:r w:rsidR="00144214">
        <w:rPr>
          <w:rFonts w:ascii="Calibri" w:eastAsia="Calibri" w:hAnsi="Calibri" w:cs="Calibri"/>
          <w:sz w:val="24"/>
          <w:szCs w:val="24"/>
        </w:rPr>
        <w:t>EPP</w:t>
      </w:r>
      <w:r w:rsidR="00EF0285">
        <w:rPr>
          <w:rFonts w:ascii="Calibri" w:eastAsia="Calibri" w:hAnsi="Calibri" w:cs="Calibri"/>
          <w:sz w:val="24"/>
          <w:szCs w:val="24"/>
        </w:rPr>
        <w:t>n</w:t>
      </w:r>
      <w:r w:rsidR="00144214">
        <w:rPr>
          <w:rFonts w:ascii="Calibri" w:eastAsia="Calibri" w:hAnsi="Calibri" w:cs="Calibri"/>
          <w:sz w:val="24"/>
          <w:szCs w:val="24"/>
        </w:rPr>
        <w:t>ame</w:t>
      </w:r>
      <w:r w:rsidR="10B35067" w:rsidRPr="12BA163D">
        <w:rPr>
          <w:rFonts w:ascii="Calibri" w:eastAsia="Calibri" w:hAnsi="Calibri" w:cs="Calibri"/>
          <w:sz w:val="24"/>
          <w:szCs w:val="24"/>
        </w:rPr>
        <w:t>_EBTT_</w:t>
      </w:r>
      <w:r w:rsidR="00B91188">
        <w:rPr>
          <w:rFonts w:ascii="Calibri" w:eastAsia="Calibri" w:hAnsi="Calibri" w:cs="Calibri"/>
          <w:sz w:val="24"/>
          <w:szCs w:val="24"/>
        </w:rPr>
        <w:t>course</w:t>
      </w:r>
      <w:r w:rsidR="10B35067" w:rsidRPr="12BA163D">
        <w:rPr>
          <w:rFonts w:ascii="Calibri" w:eastAsia="Calibri" w:hAnsi="Calibri" w:cs="Calibri"/>
          <w:sz w:val="24"/>
          <w:szCs w:val="24"/>
        </w:rPr>
        <w:t>materials</w:t>
      </w:r>
      <w:proofErr w:type="spellEnd"/>
    </w:p>
    <w:p w14:paraId="059654B7" w14:textId="70C2FF96" w:rsidR="10B35067" w:rsidRDefault="10B35067" w:rsidP="12BA163D">
      <w:pPr>
        <w:spacing w:line="257" w:lineRule="auto"/>
        <w:rPr>
          <w:rFonts w:ascii="Calibri" w:eastAsia="Calibri" w:hAnsi="Calibri" w:cs="Calibri"/>
          <w:sz w:val="24"/>
          <w:szCs w:val="24"/>
        </w:rPr>
      </w:pPr>
      <w:r w:rsidRPr="12BA163D">
        <w:rPr>
          <w:rFonts w:ascii="Calibri" w:eastAsia="Calibri" w:hAnsi="Calibri" w:cs="Calibri"/>
          <w:sz w:val="24"/>
          <w:szCs w:val="24"/>
        </w:rPr>
        <w:t>All files (except for the scored rubric) above need to include:</w:t>
      </w:r>
    </w:p>
    <w:p w14:paraId="072964EF" w14:textId="120F7266" w:rsidR="10B35067" w:rsidRDefault="10B35067" w:rsidP="004C661C">
      <w:pPr>
        <w:pStyle w:val="ListParagraph"/>
        <w:numPr>
          <w:ilvl w:val="0"/>
          <w:numId w:val="7"/>
        </w:numPr>
        <w:spacing w:line="257" w:lineRule="auto"/>
        <w:rPr>
          <w:rFonts w:ascii="Calibri" w:eastAsia="Calibri" w:hAnsi="Calibri" w:cs="Calibri"/>
          <w:sz w:val="24"/>
          <w:szCs w:val="24"/>
        </w:rPr>
      </w:pPr>
      <w:r w:rsidRPr="12BA163D">
        <w:rPr>
          <w:rFonts w:ascii="Calibri" w:eastAsia="Calibri" w:hAnsi="Calibri" w:cs="Calibri"/>
          <w:sz w:val="24"/>
          <w:szCs w:val="24"/>
        </w:rPr>
        <w:t>PDF format</w:t>
      </w:r>
    </w:p>
    <w:p w14:paraId="0B5B1086" w14:textId="470C141D" w:rsidR="10B35067" w:rsidRDefault="10B35067" w:rsidP="004C661C">
      <w:pPr>
        <w:pStyle w:val="ListParagraph"/>
        <w:numPr>
          <w:ilvl w:val="0"/>
          <w:numId w:val="7"/>
        </w:numPr>
        <w:spacing w:line="257" w:lineRule="auto"/>
        <w:rPr>
          <w:rFonts w:ascii="Calibri" w:eastAsia="Calibri" w:hAnsi="Calibri" w:cs="Calibri"/>
          <w:sz w:val="24"/>
          <w:szCs w:val="24"/>
        </w:rPr>
      </w:pPr>
      <w:r w:rsidRPr="12BA163D">
        <w:rPr>
          <w:rFonts w:ascii="Calibri" w:eastAsia="Calibri" w:hAnsi="Calibri" w:cs="Calibri"/>
          <w:sz w:val="24"/>
          <w:szCs w:val="24"/>
        </w:rPr>
        <w:t xml:space="preserve">A footer with the following: </w:t>
      </w:r>
      <w:r w:rsidR="714FDF98" w:rsidRPr="12BA163D">
        <w:rPr>
          <w:rFonts w:ascii="Calibri" w:eastAsia="Calibri" w:hAnsi="Calibri" w:cs="Calibri"/>
          <w:i/>
          <w:iCs/>
          <w:sz w:val="24"/>
          <w:szCs w:val="24"/>
        </w:rPr>
        <w:t>Ed Prep Program Name</w:t>
      </w:r>
      <w:r w:rsidRPr="12BA163D">
        <w:rPr>
          <w:rFonts w:ascii="Calibri" w:eastAsia="Calibri" w:hAnsi="Calibri" w:cs="Calibri"/>
          <w:i/>
          <w:iCs/>
          <w:sz w:val="24"/>
          <w:szCs w:val="24"/>
        </w:rPr>
        <w:t xml:space="preserve">, date of submission, and page numbers </w:t>
      </w:r>
    </w:p>
    <w:p w14:paraId="15ABC2C3" w14:textId="2B7D628A" w:rsidR="12BA163D" w:rsidRDefault="12BA163D" w:rsidP="12BA163D">
      <w:pPr>
        <w:rPr>
          <w:rFonts w:ascii="Calibri" w:eastAsia="Calibri" w:hAnsi="Calibri" w:cs="Calibri"/>
          <w:sz w:val="24"/>
          <w:szCs w:val="24"/>
        </w:rPr>
      </w:pPr>
    </w:p>
    <w:p w14:paraId="7FB3D2FA" w14:textId="01C02D9B" w:rsidR="10B35067" w:rsidRDefault="10B35067" w:rsidP="2E569F8E">
      <w:pPr>
        <w:rPr>
          <w:rFonts w:ascii="Calibri" w:eastAsia="Calibri" w:hAnsi="Calibri" w:cs="Calibri"/>
          <w:sz w:val="24"/>
          <w:szCs w:val="24"/>
          <w:highlight w:val="yellow"/>
        </w:rPr>
      </w:pPr>
      <w:r w:rsidRPr="12BA163D">
        <w:rPr>
          <w:rFonts w:ascii="Calibri" w:eastAsia="Calibri" w:hAnsi="Calibri" w:cs="Calibri"/>
          <w:sz w:val="24"/>
          <w:szCs w:val="24"/>
        </w:rPr>
        <w:t xml:space="preserve">If the supporting materials for your application are too large to be attached to the smartsheet form, please reach out to Marisa Calzadillas at </w:t>
      </w:r>
      <w:hyperlink r:id="rId34">
        <w:r w:rsidRPr="12BA163D">
          <w:rPr>
            <w:rStyle w:val="Hyperlink"/>
            <w:rFonts w:ascii="Calibri" w:eastAsia="Calibri" w:hAnsi="Calibri" w:cs="Calibri"/>
            <w:sz w:val="24"/>
            <w:szCs w:val="24"/>
          </w:rPr>
          <w:t>Calzadillas_m@cde.state.co.us</w:t>
        </w:r>
      </w:hyperlink>
      <w:r w:rsidRPr="12BA163D">
        <w:rPr>
          <w:rFonts w:ascii="Calibri" w:eastAsia="Calibri" w:hAnsi="Calibri" w:cs="Calibri"/>
          <w:sz w:val="24"/>
          <w:szCs w:val="24"/>
        </w:rPr>
        <w:t xml:space="preserve">. </w:t>
      </w:r>
    </w:p>
    <w:p w14:paraId="54E17FF8" w14:textId="1FC73ECD" w:rsidR="10B35067" w:rsidRDefault="10B35067" w:rsidP="2E569F8E">
      <w:r w:rsidRPr="2E569F8E">
        <w:rPr>
          <w:rFonts w:ascii="Calibri" w:eastAsia="Calibri" w:hAnsi="Calibri" w:cs="Calibri"/>
          <w:b/>
          <w:bCs/>
          <w:i/>
          <w:iCs/>
          <w:sz w:val="24"/>
          <w:szCs w:val="24"/>
        </w:rPr>
        <w:t xml:space="preserve"> </w:t>
      </w:r>
      <w:r w:rsidRPr="2E569F8E">
        <w:rPr>
          <w:rFonts w:ascii="Calibri" w:eastAsia="Calibri" w:hAnsi="Calibri" w:cs="Calibri"/>
          <w:sz w:val="24"/>
          <w:szCs w:val="24"/>
        </w:rPr>
        <w:t xml:space="preserve"> </w:t>
      </w:r>
    </w:p>
    <w:p w14:paraId="0AA3E626" w14:textId="3057A776" w:rsidR="2E569F8E" w:rsidRDefault="10B35067" w:rsidP="12BA163D">
      <w:pPr>
        <w:spacing w:before="240" w:after="240"/>
        <w:jc w:val="center"/>
      </w:pPr>
      <w:r w:rsidRPr="12BA163D">
        <w:rPr>
          <w:rFonts w:ascii="Calibri" w:eastAsia="Calibri" w:hAnsi="Calibri" w:cs="Calibri"/>
          <w:i/>
          <w:iCs/>
          <w:sz w:val="24"/>
          <w:szCs w:val="24"/>
        </w:rPr>
        <w:t>Once your application submission has been received within the smartsheet form you will receive a confirmation response. Should the department need any additional information to determine the decision</w:t>
      </w:r>
      <w:r w:rsidR="2103CDA1" w:rsidRPr="12BA163D">
        <w:rPr>
          <w:rFonts w:ascii="Calibri" w:eastAsia="Calibri" w:hAnsi="Calibri" w:cs="Calibri"/>
          <w:i/>
          <w:iCs/>
          <w:sz w:val="24"/>
          <w:szCs w:val="24"/>
        </w:rPr>
        <w:t xml:space="preserve">, </w:t>
      </w:r>
      <w:r w:rsidRPr="12BA163D">
        <w:rPr>
          <w:rFonts w:ascii="Calibri" w:eastAsia="Calibri" w:hAnsi="Calibri" w:cs="Calibri"/>
          <w:i/>
          <w:iCs/>
          <w:sz w:val="24"/>
          <w:szCs w:val="24"/>
        </w:rPr>
        <w:t>an email will be sent to the contact provided within the application</w:t>
      </w:r>
      <w:r w:rsidRPr="12BA163D">
        <w:rPr>
          <w:rFonts w:ascii="Calibri" w:eastAsia="Calibri" w:hAnsi="Calibri" w:cs="Calibri"/>
          <w:sz w:val="24"/>
          <w:szCs w:val="24"/>
        </w:rPr>
        <w:t>.</w:t>
      </w:r>
    </w:p>
    <w:p w14:paraId="1CFF8FC7" w14:textId="77777777" w:rsidR="00E36C7B" w:rsidRDefault="00F15DEC">
      <w:pPr>
        <w:spacing w:before="240" w:after="240"/>
        <w:rPr>
          <w:rFonts w:ascii="Calibri" w:eastAsia="Calibri" w:hAnsi="Calibri" w:cs="Calibri"/>
          <w:b/>
          <w:sz w:val="24"/>
          <w:szCs w:val="24"/>
        </w:rPr>
      </w:pPr>
      <w:r>
        <w:rPr>
          <w:rFonts w:ascii="Calibri" w:eastAsia="Calibri" w:hAnsi="Calibri" w:cs="Calibri"/>
          <w:b/>
          <w:sz w:val="24"/>
          <w:szCs w:val="24"/>
        </w:rPr>
        <w:t>Application Questions:</w:t>
      </w:r>
    </w:p>
    <w:p w14:paraId="4AF69ADD" w14:textId="01BE9BB5" w:rsidR="00B15D12" w:rsidRPr="00B15D12" w:rsidRDefault="00F15DEC" w:rsidP="00B15D12">
      <w:pPr>
        <w:spacing w:before="240" w:after="240"/>
        <w:rPr>
          <w:rFonts w:ascii="Calibri" w:eastAsia="Calibri" w:hAnsi="Calibri" w:cs="Calibri"/>
          <w:sz w:val="24"/>
          <w:szCs w:val="24"/>
        </w:rPr>
      </w:pPr>
      <w:r w:rsidRPr="206A737B">
        <w:rPr>
          <w:rFonts w:ascii="Calibri" w:eastAsia="Calibri" w:hAnsi="Calibri" w:cs="Calibri"/>
          <w:sz w:val="24"/>
          <w:szCs w:val="24"/>
        </w:rPr>
        <w:t>Please submit all questions related to the application process to t</w:t>
      </w:r>
      <w:r w:rsidR="76444430" w:rsidRPr="206A737B">
        <w:rPr>
          <w:rFonts w:ascii="Calibri" w:eastAsia="Calibri" w:hAnsi="Calibri" w:cs="Calibri"/>
          <w:sz w:val="24"/>
          <w:szCs w:val="24"/>
        </w:rPr>
        <w:t xml:space="preserve">he READ Act email address: </w:t>
      </w:r>
      <w:hyperlink r:id="rId35">
        <w:r w:rsidR="76444430" w:rsidRPr="206A737B">
          <w:rPr>
            <w:rStyle w:val="Hyperlink"/>
            <w:rFonts w:ascii="Calibri" w:eastAsia="Calibri" w:hAnsi="Calibri" w:cs="Calibri"/>
            <w:sz w:val="24"/>
            <w:szCs w:val="24"/>
          </w:rPr>
          <w:t>readact@cde.state.co.us</w:t>
        </w:r>
      </w:hyperlink>
      <w:r w:rsidR="76444430" w:rsidRPr="206A737B">
        <w:rPr>
          <w:rFonts w:ascii="Calibri" w:eastAsia="Calibri" w:hAnsi="Calibri" w:cs="Calibri"/>
          <w:sz w:val="24"/>
          <w:szCs w:val="24"/>
        </w:rPr>
        <w:t>.</w:t>
      </w:r>
      <w:bookmarkStart w:id="50" w:name="_57jrh2r0fffi"/>
      <w:bookmarkStart w:id="51" w:name="_Toc57984081"/>
      <w:bookmarkEnd w:id="50"/>
    </w:p>
    <w:p w14:paraId="6782999E" w14:textId="77777777" w:rsidR="00B15D12" w:rsidRDefault="00B15D12" w:rsidP="00B15D12"/>
    <w:p w14:paraId="6A35C05E" w14:textId="05EA5EB7" w:rsidR="00E36C7B" w:rsidRPr="00B15D12" w:rsidRDefault="00F15DEC" w:rsidP="00B15D12">
      <w:pPr>
        <w:pStyle w:val="Heading1"/>
        <w:ind w:left="0"/>
        <w:jc w:val="both"/>
        <w:rPr>
          <w:rFonts w:ascii="Calibri" w:hAnsi="Calibri" w:cs="Calibri"/>
        </w:rPr>
      </w:pPr>
      <w:bookmarkStart w:id="52" w:name="_Toc58593565"/>
      <w:r w:rsidRPr="00B15D12">
        <w:rPr>
          <w:rFonts w:ascii="Calibri" w:hAnsi="Calibri" w:cs="Calibri"/>
        </w:rPr>
        <w:lastRenderedPageBreak/>
        <w:t>Appendices</w:t>
      </w:r>
      <w:bookmarkEnd w:id="51"/>
      <w:bookmarkEnd w:id="52"/>
    </w:p>
    <w:p w14:paraId="2B21B90E" w14:textId="77777777" w:rsidR="00E36C7B" w:rsidRPr="00AF0534" w:rsidRDefault="00F15DEC" w:rsidP="00AF0534">
      <w:pPr>
        <w:rPr>
          <w:rFonts w:ascii="Calibri" w:hAnsi="Calibri" w:cs="Calibri"/>
          <w:b/>
          <w:bCs/>
          <w:sz w:val="46"/>
          <w:szCs w:val="46"/>
        </w:rPr>
      </w:pPr>
      <w:bookmarkStart w:id="53" w:name="_wim1wvnf3t7q" w:colFirst="0" w:colLast="0"/>
      <w:bookmarkStart w:id="54" w:name="_Toc57984082"/>
      <w:bookmarkEnd w:id="53"/>
      <w:r w:rsidRPr="00AF0534">
        <w:rPr>
          <w:rFonts w:ascii="Calibri" w:hAnsi="Calibri" w:cs="Calibri"/>
          <w:b/>
          <w:bCs/>
          <w:sz w:val="46"/>
          <w:szCs w:val="46"/>
        </w:rPr>
        <w:t>Appendix A: Comparison of Reading Approaches</w:t>
      </w:r>
      <w:bookmarkEnd w:id="54"/>
    </w:p>
    <w:p w14:paraId="47C51EEF" w14:textId="57FBEA7E" w:rsidR="00E36C7B" w:rsidRDefault="00F15DEC">
      <w:pPr>
        <w:spacing w:before="240" w:after="240"/>
        <w:rPr>
          <w:rFonts w:ascii="Calibri" w:eastAsia="Calibri" w:hAnsi="Calibri" w:cs="Calibri"/>
        </w:rPr>
      </w:pPr>
      <w:r>
        <w:rPr>
          <w:rFonts w:ascii="Calibri" w:eastAsia="Calibri" w:hAnsi="Calibri" w:cs="Calibri"/>
          <w:color w:val="222222"/>
        </w:rPr>
        <w:t xml:space="preserve">This chart was adapted from a guide which Dr. </w:t>
      </w:r>
      <w:r w:rsidR="00B15D12">
        <w:rPr>
          <w:rFonts w:ascii="Calibri" w:eastAsia="Calibri" w:hAnsi="Calibri" w:cs="Calibri"/>
          <w:color w:val="222222"/>
        </w:rPr>
        <w:t xml:space="preserve">Louisa </w:t>
      </w:r>
      <w:r>
        <w:rPr>
          <w:rFonts w:ascii="Calibri" w:eastAsia="Calibri" w:hAnsi="Calibri" w:cs="Calibri"/>
          <w:color w:val="222222"/>
        </w:rPr>
        <w:t>Moats</w:t>
      </w:r>
      <w:r w:rsidR="00B15D12">
        <w:rPr>
          <w:rFonts w:ascii="Calibri" w:eastAsia="Calibri" w:hAnsi="Calibri" w:cs="Calibri"/>
          <w:color w:val="222222"/>
        </w:rPr>
        <w:t xml:space="preserve"> </w:t>
      </w:r>
      <w:r>
        <w:rPr>
          <w:rFonts w:ascii="Calibri" w:eastAsia="Calibri" w:hAnsi="Calibri" w:cs="Calibri"/>
          <w:color w:val="222222"/>
        </w:rPr>
        <w:t>created to help educators and parents gain awareness of programs that are aligned to the science of reading and those that are not. This chart has been included to offer additional guidance on</w:t>
      </w:r>
      <w:r>
        <w:rPr>
          <w:rFonts w:ascii="Calibri" w:eastAsia="Calibri" w:hAnsi="Calibri" w:cs="Calibri"/>
        </w:rPr>
        <w:t xml:space="preserve"> what is and what is not considered Scientifically Based Reading Research.  Additional resources to support understanding of Scientifically Based Reading Research and evidence-based practices are linked in </w:t>
      </w:r>
      <w:r w:rsidR="00B15D12">
        <w:rPr>
          <w:rFonts w:ascii="Calibri" w:eastAsia="Calibri" w:hAnsi="Calibri" w:cs="Calibri"/>
        </w:rPr>
        <w:t xml:space="preserve">the </w:t>
      </w:r>
      <w:r>
        <w:rPr>
          <w:rFonts w:ascii="Calibri" w:eastAsia="Calibri" w:hAnsi="Calibri" w:cs="Calibri"/>
        </w:rPr>
        <w:t>final row of the chart.</w:t>
      </w:r>
    </w:p>
    <w:p w14:paraId="70409049" w14:textId="77777777" w:rsidR="00E36C7B" w:rsidRDefault="00F15DEC">
      <w:pPr>
        <w:spacing w:before="240" w:after="240" w:line="240" w:lineRule="auto"/>
        <w:jc w:val="center"/>
        <w:rPr>
          <w:rFonts w:ascii="Calibri" w:eastAsia="Calibri" w:hAnsi="Calibri" w:cs="Calibri"/>
        </w:rPr>
      </w:pPr>
      <w:r>
        <w:rPr>
          <w:rFonts w:ascii="Calibri" w:eastAsia="Calibri" w:hAnsi="Calibri" w:cs="Calibri"/>
        </w:rPr>
        <w:t xml:space="preserve"> </w:t>
      </w:r>
      <w:r>
        <w:rPr>
          <w:rFonts w:ascii="Calibri" w:eastAsia="Calibri" w:hAnsi="Calibri" w:cs="Calibri"/>
          <w:b/>
          <w:sz w:val="28"/>
          <w:szCs w:val="28"/>
        </w:rPr>
        <w:t>Comparison of Reading Approaches</w:t>
      </w:r>
    </w:p>
    <w:tbl>
      <w:tblPr>
        <w:tblW w:w="93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20" w:firstRow="1" w:lastRow="0" w:firstColumn="0" w:lastColumn="0" w:noHBand="1" w:noVBand="1"/>
      </w:tblPr>
      <w:tblGrid>
        <w:gridCol w:w="3120"/>
        <w:gridCol w:w="3120"/>
        <w:gridCol w:w="3120"/>
      </w:tblGrid>
      <w:tr w:rsidR="00E36C7B" w14:paraId="66A3E467" w14:textId="77777777" w:rsidTr="00254C6D">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77EC3C13" w14:textId="77777777" w:rsidR="00E36C7B" w:rsidRDefault="00F15DEC">
            <w:pPr>
              <w:jc w:val="center"/>
              <w:rPr>
                <w:rFonts w:ascii="Calibri" w:eastAsia="Calibri" w:hAnsi="Calibri" w:cs="Calibri"/>
                <w:b/>
              </w:rPr>
            </w:pPr>
            <w:r>
              <w:rPr>
                <w:rFonts w:ascii="Calibri" w:eastAsia="Calibri" w:hAnsi="Calibri" w:cs="Calibri"/>
                <w:b/>
              </w:rPr>
              <w:t>Categories</w:t>
            </w:r>
          </w:p>
        </w:tc>
        <w:tc>
          <w:tcPr>
            <w:tcW w:w="3120" w:type="dxa"/>
            <w:tcBorders>
              <w:top w:val="single" w:sz="8" w:space="0" w:color="000000" w:themeColor="text1"/>
              <w:left w:val="nil"/>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3CC992F9" w14:textId="77777777" w:rsidR="00E36C7B" w:rsidRDefault="00F15DEC">
            <w:pPr>
              <w:jc w:val="center"/>
              <w:rPr>
                <w:rFonts w:ascii="Calibri" w:eastAsia="Calibri" w:hAnsi="Calibri" w:cs="Calibri"/>
                <w:b/>
              </w:rPr>
            </w:pPr>
            <w:r>
              <w:rPr>
                <w:rFonts w:ascii="Calibri" w:eastAsia="Calibri" w:hAnsi="Calibri" w:cs="Calibri"/>
                <w:b/>
              </w:rPr>
              <w:t xml:space="preserve">Scientifically Based Practices </w:t>
            </w:r>
          </w:p>
        </w:tc>
        <w:tc>
          <w:tcPr>
            <w:tcW w:w="3120" w:type="dxa"/>
            <w:tcBorders>
              <w:top w:val="single" w:sz="8" w:space="0" w:color="000000" w:themeColor="text1"/>
              <w:left w:val="nil"/>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1C182DDB" w14:textId="77777777" w:rsidR="00E36C7B" w:rsidRDefault="00F15DEC">
            <w:pPr>
              <w:spacing w:before="240" w:after="240"/>
              <w:rPr>
                <w:rFonts w:ascii="Calibri" w:eastAsia="Calibri" w:hAnsi="Calibri" w:cs="Calibri"/>
                <w:b/>
              </w:rPr>
            </w:pPr>
            <w:r>
              <w:rPr>
                <w:rFonts w:ascii="Calibri" w:eastAsia="Calibri" w:hAnsi="Calibri" w:cs="Calibri"/>
                <w:b/>
              </w:rPr>
              <w:t>Not Scientifically Based Practices</w:t>
            </w:r>
          </w:p>
        </w:tc>
      </w:tr>
      <w:tr w:rsidR="00E36C7B" w14:paraId="229A05C9" w14:textId="77777777" w:rsidTr="00254C6D">
        <w:tc>
          <w:tcPr>
            <w:tcW w:w="312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7E25F3" w14:textId="77777777" w:rsidR="00E36C7B" w:rsidRDefault="00F15DEC">
            <w:pPr>
              <w:rPr>
                <w:rFonts w:ascii="Calibri" w:eastAsia="Calibri" w:hAnsi="Calibri" w:cs="Calibri"/>
                <w:b/>
              </w:rPr>
            </w:pPr>
            <w:r>
              <w:rPr>
                <w:rFonts w:ascii="Calibri" w:eastAsia="Calibri" w:hAnsi="Calibri" w:cs="Calibri"/>
                <w:b/>
              </w:rPr>
              <w:t>Phonological and Phoneme Awareness</w:t>
            </w:r>
          </w:p>
          <w:p w14:paraId="62993B02" w14:textId="6188EA78" w:rsidR="00E36C7B" w:rsidRDefault="00F15DEC" w:rsidP="003D485A">
            <w:pPr>
              <w:spacing w:before="240" w:after="240"/>
              <w:rPr>
                <w:rFonts w:ascii="Calibri" w:eastAsia="Calibri" w:hAnsi="Calibri" w:cs="Calibri"/>
                <w:b/>
                <w:i/>
                <w:sz w:val="18"/>
                <w:szCs w:val="18"/>
              </w:rPr>
            </w:pPr>
            <w:r>
              <w:rPr>
                <w:rFonts w:ascii="Calibri" w:eastAsia="Calibri" w:hAnsi="Calibri" w:cs="Calibri"/>
                <w:b/>
                <w:i/>
                <w:sz w:val="18"/>
                <w:szCs w:val="18"/>
              </w:rPr>
              <w:t>CCR 301-92, 2.22</w:t>
            </w:r>
          </w:p>
          <w:p w14:paraId="2B79B569" w14:textId="77777777" w:rsidR="00E36C7B" w:rsidRDefault="00F15DEC">
            <w:pPr>
              <w:spacing w:after="200"/>
              <w:rPr>
                <w:rFonts w:ascii="Calibri" w:eastAsia="Calibri" w:hAnsi="Calibri" w:cs="Calibri"/>
                <w:b/>
                <w:i/>
                <w:sz w:val="18"/>
                <w:szCs w:val="18"/>
              </w:rPr>
            </w:pPr>
            <w:r>
              <w:rPr>
                <w:rFonts w:ascii="Calibri" w:eastAsia="Calibri" w:hAnsi="Calibri" w:cs="Calibri"/>
                <w:b/>
                <w:i/>
                <w:sz w:val="18"/>
                <w:szCs w:val="18"/>
              </w:rPr>
              <w:t>CCR 301-92, 2.21</w:t>
            </w:r>
          </w:p>
          <w:p w14:paraId="77315662" w14:textId="77777777" w:rsidR="00E36C7B" w:rsidRDefault="00F15DEC">
            <w:pPr>
              <w:spacing w:after="200"/>
              <w:rPr>
                <w:rFonts w:ascii="Calibri" w:eastAsia="Calibri" w:hAnsi="Calibri" w:cs="Calibri"/>
                <w:b/>
                <w:i/>
                <w:sz w:val="18"/>
                <w:szCs w:val="18"/>
              </w:rPr>
            </w:pPr>
            <w:r>
              <w:rPr>
                <w:rFonts w:ascii="Calibri" w:eastAsia="Calibri" w:hAnsi="Calibri" w:cs="Calibri"/>
                <w:b/>
                <w:i/>
                <w:sz w:val="18"/>
                <w:szCs w:val="18"/>
              </w:rPr>
              <w:t>CCR 301-92, 5.01(A)</w:t>
            </w:r>
          </w:p>
          <w:p w14:paraId="3ACBD441" w14:textId="77777777" w:rsidR="00E36C7B" w:rsidRDefault="00F15DEC">
            <w:pPr>
              <w:spacing w:after="200"/>
              <w:rPr>
                <w:rFonts w:ascii="Calibri" w:eastAsia="Calibri" w:hAnsi="Calibri" w:cs="Calibri"/>
                <w:b/>
                <w:i/>
                <w:sz w:val="18"/>
                <w:szCs w:val="18"/>
              </w:rPr>
            </w:pPr>
            <w:r>
              <w:rPr>
                <w:rFonts w:ascii="Calibri" w:eastAsia="Calibri" w:hAnsi="Calibri" w:cs="Calibri"/>
                <w:b/>
                <w:i/>
                <w:sz w:val="18"/>
                <w:szCs w:val="18"/>
              </w:rPr>
              <w:t>CCR 301-92, 5.01(B)</w:t>
            </w:r>
          </w:p>
          <w:p w14:paraId="389A95C2" w14:textId="77777777" w:rsidR="00E36C7B" w:rsidRDefault="00F15DEC">
            <w:pPr>
              <w:spacing w:after="200"/>
              <w:rPr>
                <w:rFonts w:ascii="Calibri" w:eastAsia="Calibri" w:hAnsi="Calibri" w:cs="Calibri"/>
                <w:b/>
                <w:i/>
                <w:sz w:val="18"/>
                <w:szCs w:val="18"/>
              </w:rPr>
            </w:pPr>
            <w:r>
              <w:rPr>
                <w:rFonts w:ascii="Calibri" w:eastAsia="Calibri" w:hAnsi="Calibri" w:cs="Calibri"/>
                <w:b/>
                <w:i/>
                <w:sz w:val="18"/>
                <w:szCs w:val="18"/>
              </w:rPr>
              <w:t>CCR 301-92, 5.02(A)</w:t>
            </w:r>
          </w:p>
          <w:p w14:paraId="1D700CA5" w14:textId="77777777" w:rsidR="00E36C7B" w:rsidRDefault="00F15DEC">
            <w:pPr>
              <w:rPr>
                <w:rFonts w:ascii="Calibri" w:eastAsia="Calibri" w:hAnsi="Calibri" w:cs="Calibri"/>
                <w:b/>
                <w:i/>
                <w:sz w:val="18"/>
                <w:szCs w:val="18"/>
              </w:rPr>
            </w:pPr>
            <w:r>
              <w:rPr>
                <w:rFonts w:ascii="Calibri" w:eastAsia="Calibri" w:hAnsi="Calibri" w:cs="Calibri"/>
                <w:b/>
                <w:i/>
                <w:sz w:val="18"/>
                <w:szCs w:val="18"/>
              </w:rPr>
              <w:t>CCR 301-92, 5.03(A)</w:t>
            </w:r>
          </w:p>
          <w:p w14:paraId="6EA1CF42"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 </w:t>
            </w:r>
          </w:p>
          <w:p w14:paraId="50991574"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CCR 301-92, 5.04(A) </w:t>
            </w:r>
          </w:p>
        </w:tc>
        <w:tc>
          <w:tcPr>
            <w:tcW w:w="312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BD8F45C" w14:textId="77777777" w:rsidR="00E36C7B" w:rsidRDefault="00F15DEC">
            <w:pPr>
              <w:rPr>
                <w:rFonts w:ascii="Calibri" w:eastAsia="Calibri" w:hAnsi="Calibri" w:cs="Calibri"/>
              </w:rPr>
            </w:pPr>
            <w:r>
              <w:rPr>
                <w:rFonts w:ascii="Calibri" w:eastAsia="Calibri" w:hAnsi="Calibri" w:cs="Calibri"/>
              </w:rPr>
              <w:t>Explicit teaching of the speech sounds, distinct from the letters that represent them; attention called to sound and word pronunciation; emphasis on blending and separating sounds in spoken words.</w:t>
            </w:r>
          </w:p>
          <w:p w14:paraId="546565FB" w14:textId="77777777" w:rsidR="00E36C7B" w:rsidRDefault="00E36C7B">
            <w:pPr>
              <w:spacing w:before="240" w:after="240"/>
              <w:rPr>
                <w:rFonts w:ascii="Calibri" w:eastAsia="Calibri" w:hAnsi="Calibri" w:cs="Calibri"/>
              </w:rPr>
            </w:pPr>
          </w:p>
          <w:p w14:paraId="4C784F6D" w14:textId="77777777" w:rsidR="003D485A" w:rsidRDefault="003D485A">
            <w:pPr>
              <w:jc w:val="right"/>
            </w:pPr>
          </w:p>
          <w:p w14:paraId="510639B4" w14:textId="367BF525" w:rsidR="00E36C7B" w:rsidRDefault="00506E10">
            <w:pPr>
              <w:jc w:val="right"/>
              <w:rPr>
                <w:rFonts w:ascii="Calibri" w:eastAsia="Calibri" w:hAnsi="Calibri" w:cs="Calibri"/>
                <w:b/>
                <w:i/>
                <w:color w:val="1155CC"/>
                <w:u w:val="single"/>
              </w:rPr>
            </w:pPr>
            <w:hyperlink r:id="rId36">
              <w:r w:rsidR="00F15DEC">
                <w:rPr>
                  <w:rFonts w:ascii="Calibri" w:eastAsia="Calibri" w:hAnsi="Calibri" w:cs="Calibri"/>
                  <w:b/>
                  <w:i/>
                  <w:color w:val="1155CC"/>
                  <w:u w:val="single"/>
                </w:rPr>
                <w:t>CO READ Act K-3 Minimum Competencies</w:t>
              </w:r>
            </w:hyperlink>
          </w:p>
        </w:tc>
        <w:tc>
          <w:tcPr>
            <w:tcW w:w="312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6E0A154" w14:textId="77777777" w:rsidR="00E36C7B" w:rsidRDefault="00F15DEC">
            <w:pPr>
              <w:rPr>
                <w:rFonts w:ascii="Calibri" w:eastAsia="Calibri" w:hAnsi="Calibri" w:cs="Calibri"/>
              </w:rPr>
            </w:pPr>
            <w:r>
              <w:rPr>
                <w:rFonts w:ascii="Calibri" w:eastAsia="Calibri" w:hAnsi="Calibri" w:cs="Calibri"/>
              </w:rPr>
              <w:t>Minimal or incidental instruction about speech sounds, their features or contrasts; insufficient instruction in separating and blending the sounds in a whole word; confusion of PA with phonics. Instructs teachers to avoid breaking words into their parts.</w:t>
            </w:r>
          </w:p>
        </w:tc>
      </w:tr>
      <w:tr w:rsidR="00E36C7B" w14:paraId="67BD52E6" w14:textId="77777777" w:rsidTr="00254C6D">
        <w:tc>
          <w:tcPr>
            <w:tcW w:w="312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7ED08C" w14:textId="72ED0155" w:rsidR="00E36C7B" w:rsidRDefault="00F15DEC" w:rsidP="003D485A">
            <w:pPr>
              <w:rPr>
                <w:rFonts w:ascii="Calibri" w:eastAsia="Calibri" w:hAnsi="Calibri" w:cs="Calibri"/>
                <w:b/>
              </w:rPr>
            </w:pPr>
            <w:r>
              <w:rPr>
                <w:rFonts w:ascii="Calibri" w:eastAsia="Calibri" w:hAnsi="Calibri" w:cs="Calibri"/>
                <w:b/>
              </w:rPr>
              <w:t>Phonics and Word Study</w:t>
            </w:r>
          </w:p>
          <w:p w14:paraId="095900AF" w14:textId="77777777" w:rsidR="003D485A" w:rsidRPr="003D485A" w:rsidRDefault="003D485A" w:rsidP="003D485A">
            <w:pPr>
              <w:rPr>
                <w:rFonts w:ascii="Calibri" w:eastAsia="Calibri" w:hAnsi="Calibri" w:cs="Calibri"/>
                <w:b/>
              </w:rPr>
            </w:pPr>
          </w:p>
          <w:p w14:paraId="4C13825F" w14:textId="77777777" w:rsidR="00E36C7B" w:rsidRDefault="00F15DEC">
            <w:pPr>
              <w:rPr>
                <w:rFonts w:ascii="Calibri" w:eastAsia="Calibri" w:hAnsi="Calibri" w:cs="Calibri"/>
                <w:b/>
                <w:i/>
                <w:sz w:val="18"/>
                <w:szCs w:val="18"/>
              </w:rPr>
            </w:pPr>
            <w:r>
              <w:rPr>
                <w:rFonts w:ascii="Calibri" w:eastAsia="Calibri" w:hAnsi="Calibri" w:cs="Calibri"/>
                <w:b/>
                <w:i/>
                <w:sz w:val="18"/>
                <w:szCs w:val="18"/>
              </w:rPr>
              <w:t>CCR 301-92, 2.23</w:t>
            </w:r>
          </w:p>
          <w:p w14:paraId="237D4590"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 </w:t>
            </w:r>
          </w:p>
          <w:p w14:paraId="17E270FE" w14:textId="77777777" w:rsidR="00E36C7B" w:rsidRDefault="00F15DEC">
            <w:pPr>
              <w:rPr>
                <w:rFonts w:ascii="Calibri" w:eastAsia="Calibri" w:hAnsi="Calibri" w:cs="Calibri"/>
                <w:b/>
                <w:i/>
                <w:sz w:val="18"/>
                <w:szCs w:val="18"/>
              </w:rPr>
            </w:pPr>
            <w:r>
              <w:rPr>
                <w:rFonts w:ascii="Calibri" w:eastAsia="Calibri" w:hAnsi="Calibri" w:cs="Calibri"/>
                <w:b/>
                <w:i/>
                <w:sz w:val="18"/>
                <w:szCs w:val="18"/>
              </w:rPr>
              <w:t>CCR 301-92, 5.01(D)</w:t>
            </w:r>
          </w:p>
          <w:p w14:paraId="65158548"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 </w:t>
            </w:r>
          </w:p>
          <w:p w14:paraId="05A7002A" w14:textId="77777777" w:rsidR="00E36C7B" w:rsidRDefault="00F15DEC">
            <w:pPr>
              <w:rPr>
                <w:rFonts w:ascii="Calibri" w:eastAsia="Calibri" w:hAnsi="Calibri" w:cs="Calibri"/>
                <w:b/>
                <w:i/>
                <w:sz w:val="18"/>
                <w:szCs w:val="18"/>
              </w:rPr>
            </w:pPr>
            <w:r>
              <w:rPr>
                <w:rFonts w:ascii="Calibri" w:eastAsia="Calibri" w:hAnsi="Calibri" w:cs="Calibri"/>
                <w:b/>
                <w:i/>
                <w:sz w:val="18"/>
                <w:szCs w:val="18"/>
              </w:rPr>
              <w:t>CCR 301-92, 5.01(E)</w:t>
            </w:r>
          </w:p>
          <w:p w14:paraId="72BDF909"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 </w:t>
            </w:r>
          </w:p>
          <w:p w14:paraId="7D07CDCB" w14:textId="77777777" w:rsidR="00E36C7B" w:rsidRDefault="00F15DEC">
            <w:pPr>
              <w:spacing w:after="200"/>
              <w:rPr>
                <w:rFonts w:ascii="Calibri" w:eastAsia="Calibri" w:hAnsi="Calibri" w:cs="Calibri"/>
                <w:b/>
                <w:i/>
                <w:sz w:val="18"/>
                <w:szCs w:val="18"/>
              </w:rPr>
            </w:pPr>
            <w:r>
              <w:rPr>
                <w:rFonts w:ascii="Calibri" w:eastAsia="Calibri" w:hAnsi="Calibri" w:cs="Calibri"/>
                <w:b/>
                <w:i/>
                <w:sz w:val="18"/>
                <w:szCs w:val="18"/>
              </w:rPr>
              <w:t>CCR 301-92, 5.02(C)</w:t>
            </w:r>
          </w:p>
          <w:p w14:paraId="2F6EEAF2" w14:textId="77777777" w:rsidR="00E36C7B" w:rsidRDefault="00F15DEC">
            <w:pPr>
              <w:rPr>
                <w:rFonts w:ascii="Calibri" w:eastAsia="Calibri" w:hAnsi="Calibri" w:cs="Calibri"/>
                <w:b/>
                <w:i/>
                <w:sz w:val="18"/>
                <w:szCs w:val="18"/>
              </w:rPr>
            </w:pPr>
            <w:r>
              <w:rPr>
                <w:rFonts w:ascii="Calibri" w:eastAsia="Calibri" w:hAnsi="Calibri" w:cs="Calibri"/>
                <w:b/>
                <w:i/>
                <w:sz w:val="18"/>
                <w:szCs w:val="18"/>
              </w:rPr>
              <w:t>CCR 301-92, 5.03(B)</w:t>
            </w:r>
          </w:p>
          <w:p w14:paraId="4D3805AD"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 </w:t>
            </w:r>
          </w:p>
          <w:p w14:paraId="793EADCA"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CCR 301-92, 5.04(B) </w:t>
            </w:r>
          </w:p>
        </w:tc>
        <w:tc>
          <w:tcPr>
            <w:tcW w:w="312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CC0564F" w14:textId="765FBA9D" w:rsidR="00E36C7B" w:rsidRDefault="00F15DEC" w:rsidP="00B15D12">
            <w:pPr>
              <w:rPr>
                <w:rFonts w:ascii="Calibri" w:eastAsia="Calibri" w:hAnsi="Calibri" w:cs="Calibri"/>
              </w:rPr>
            </w:pPr>
            <w:r>
              <w:rPr>
                <w:rFonts w:ascii="Calibri" w:eastAsia="Calibri" w:hAnsi="Calibri" w:cs="Calibri"/>
              </w:rPr>
              <w:t>Explicit, systematic, cumulative teaching of phoneme-grapheme (sound-symbol) correspondences, syllable types, and meaningful word parts (prefixes, suffixes, roots and base words.) Word reading skills are then applied in text reading. “Sound it out” comes before “does it make sense?”</w:t>
            </w:r>
          </w:p>
          <w:p w14:paraId="39BBD776" w14:textId="77777777" w:rsidR="00E36C7B" w:rsidRDefault="00506E10">
            <w:pPr>
              <w:jc w:val="right"/>
              <w:rPr>
                <w:rFonts w:ascii="Calibri" w:eastAsia="Calibri" w:hAnsi="Calibri" w:cs="Calibri"/>
                <w:b/>
                <w:i/>
                <w:color w:val="1155CC"/>
                <w:u w:val="single"/>
              </w:rPr>
            </w:pPr>
            <w:hyperlink r:id="rId37">
              <w:r w:rsidR="00F15DEC">
                <w:rPr>
                  <w:rFonts w:ascii="Calibri" w:eastAsia="Calibri" w:hAnsi="Calibri" w:cs="Calibri"/>
                  <w:b/>
                  <w:i/>
                  <w:color w:val="1155CC"/>
                  <w:u w:val="single"/>
                </w:rPr>
                <w:t>CO READ Act K-3 Minimum Competencies</w:t>
              </w:r>
            </w:hyperlink>
          </w:p>
        </w:tc>
        <w:tc>
          <w:tcPr>
            <w:tcW w:w="312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6459DA2" w14:textId="77777777" w:rsidR="00E36C7B" w:rsidRDefault="00F15DEC">
            <w:pPr>
              <w:rPr>
                <w:rFonts w:ascii="Calibri" w:eastAsia="Calibri" w:hAnsi="Calibri" w:cs="Calibri"/>
              </w:rPr>
            </w:pPr>
            <w:r>
              <w:rPr>
                <w:rFonts w:ascii="Calibri" w:eastAsia="Calibri" w:hAnsi="Calibri" w:cs="Calibri"/>
              </w:rPr>
              <w:lastRenderedPageBreak/>
              <w:t xml:space="preserve">Children directed to pay attention to the sense of a sentence before guessing at a word from context and the first letter; “sounding out” the whole word is deemphasized. No systematic presentation of sound-symbol correspondences. Teacher-made “mini-lessons” to address student errors. Avoids phonic readers (also known as </w:t>
            </w:r>
            <w:r>
              <w:rPr>
                <w:rFonts w:ascii="Calibri" w:eastAsia="Calibri" w:hAnsi="Calibri" w:cs="Calibri"/>
              </w:rPr>
              <w:lastRenderedPageBreak/>
              <w:t>decodable readers); uses leveled books without phonically controlled vocabulary.</w:t>
            </w:r>
          </w:p>
        </w:tc>
      </w:tr>
      <w:tr w:rsidR="00E36C7B" w14:paraId="439EAEE8" w14:textId="77777777" w:rsidTr="00254C6D">
        <w:tc>
          <w:tcPr>
            <w:tcW w:w="312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7B5594" w14:textId="23DBED2A" w:rsidR="00E36C7B" w:rsidRDefault="00F15DEC" w:rsidP="003D485A">
            <w:pPr>
              <w:rPr>
                <w:rFonts w:ascii="Calibri" w:eastAsia="Calibri" w:hAnsi="Calibri" w:cs="Calibri"/>
                <w:b/>
              </w:rPr>
            </w:pPr>
            <w:r>
              <w:rPr>
                <w:rFonts w:ascii="Calibri" w:eastAsia="Calibri" w:hAnsi="Calibri" w:cs="Calibri"/>
                <w:b/>
              </w:rPr>
              <w:lastRenderedPageBreak/>
              <w:t>Fluency</w:t>
            </w:r>
          </w:p>
          <w:p w14:paraId="47262FEF" w14:textId="77777777" w:rsidR="003D485A" w:rsidRPr="003D485A" w:rsidRDefault="003D485A" w:rsidP="003D485A">
            <w:pPr>
              <w:rPr>
                <w:rFonts w:ascii="Calibri" w:eastAsia="Calibri" w:hAnsi="Calibri" w:cs="Calibri"/>
                <w:b/>
              </w:rPr>
            </w:pPr>
          </w:p>
          <w:p w14:paraId="528F0D78" w14:textId="77777777" w:rsidR="00E36C7B" w:rsidRDefault="00F15DEC">
            <w:pPr>
              <w:rPr>
                <w:rFonts w:ascii="Calibri" w:eastAsia="Calibri" w:hAnsi="Calibri" w:cs="Calibri"/>
                <w:b/>
                <w:i/>
                <w:sz w:val="18"/>
                <w:szCs w:val="18"/>
              </w:rPr>
            </w:pPr>
            <w:r>
              <w:rPr>
                <w:rFonts w:ascii="Calibri" w:eastAsia="Calibri" w:hAnsi="Calibri" w:cs="Calibri"/>
                <w:b/>
                <w:i/>
                <w:sz w:val="18"/>
                <w:szCs w:val="18"/>
              </w:rPr>
              <w:t>CCR 301-92, 5.01(D)</w:t>
            </w:r>
          </w:p>
          <w:p w14:paraId="5504946D"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 </w:t>
            </w:r>
          </w:p>
          <w:p w14:paraId="2BBEFFA7" w14:textId="77777777" w:rsidR="00E36C7B" w:rsidRDefault="00F15DEC">
            <w:pPr>
              <w:spacing w:after="200"/>
              <w:rPr>
                <w:rFonts w:ascii="Calibri" w:eastAsia="Calibri" w:hAnsi="Calibri" w:cs="Calibri"/>
                <w:b/>
                <w:i/>
                <w:sz w:val="18"/>
                <w:szCs w:val="18"/>
              </w:rPr>
            </w:pPr>
            <w:r>
              <w:rPr>
                <w:rFonts w:ascii="Calibri" w:eastAsia="Calibri" w:hAnsi="Calibri" w:cs="Calibri"/>
                <w:b/>
                <w:i/>
                <w:sz w:val="18"/>
                <w:szCs w:val="18"/>
              </w:rPr>
              <w:t>CCR 301-92, 5.02(D)</w:t>
            </w:r>
          </w:p>
          <w:p w14:paraId="59626C47" w14:textId="77777777" w:rsidR="00E36C7B" w:rsidRDefault="00F15DEC">
            <w:pPr>
              <w:rPr>
                <w:rFonts w:ascii="Calibri" w:eastAsia="Calibri" w:hAnsi="Calibri" w:cs="Calibri"/>
                <w:b/>
                <w:i/>
                <w:sz w:val="18"/>
                <w:szCs w:val="18"/>
              </w:rPr>
            </w:pPr>
            <w:r>
              <w:rPr>
                <w:rFonts w:ascii="Calibri" w:eastAsia="Calibri" w:hAnsi="Calibri" w:cs="Calibri"/>
                <w:b/>
                <w:i/>
                <w:sz w:val="18"/>
                <w:szCs w:val="18"/>
              </w:rPr>
              <w:t>CCR 301-92, 5.03(C)</w:t>
            </w:r>
          </w:p>
          <w:p w14:paraId="2FE0CBFE"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 </w:t>
            </w:r>
          </w:p>
          <w:p w14:paraId="5DFE8DD6"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CCR 301-92, 5.04(C) </w:t>
            </w:r>
          </w:p>
        </w:tc>
        <w:tc>
          <w:tcPr>
            <w:tcW w:w="312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7262D72" w14:textId="12AECF4D" w:rsidR="00E36C7B" w:rsidRDefault="00F15DEC" w:rsidP="00B15D12">
            <w:pPr>
              <w:rPr>
                <w:rFonts w:ascii="Calibri" w:eastAsia="Calibri" w:hAnsi="Calibri" w:cs="Calibri"/>
              </w:rPr>
            </w:pPr>
            <w:r>
              <w:rPr>
                <w:rFonts w:ascii="Calibri" w:eastAsia="Calibri" w:hAnsi="Calibri" w:cs="Calibri"/>
              </w:rPr>
              <w:t>Explicit, measurable goals by grade level for oral passage reading fluency and related subskills; criteria established by research. Rereading, partner reading, reading with a model are validated techniques.</w:t>
            </w:r>
          </w:p>
          <w:p w14:paraId="575373E5" w14:textId="77777777" w:rsidR="00B15D12" w:rsidRDefault="00B15D12" w:rsidP="00B15D12">
            <w:pPr>
              <w:rPr>
                <w:rFonts w:ascii="Calibri" w:eastAsia="Calibri" w:hAnsi="Calibri" w:cs="Calibri"/>
              </w:rPr>
            </w:pPr>
          </w:p>
          <w:p w14:paraId="2EAA275C" w14:textId="77777777" w:rsidR="00E36C7B" w:rsidRDefault="00506E10">
            <w:pPr>
              <w:jc w:val="right"/>
              <w:rPr>
                <w:rFonts w:ascii="Calibri" w:eastAsia="Calibri" w:hAnsi="Calibri" w:cs="Calibri"/>
                <w:b/>
                <w:i/>
                <w:color w:val="1155CC"/>
                <w:u w:val="single"/>
              </w:rPr>
            </w:pPr>
            <w:hyperlink r:id="rId38">
              <w:r w:rsidR="00F15DEC">
                <w:rPr>
                  <w:rFonts w:ascii="Calibri" w:eastAsia="Calibri" w:hAnsi="Calibri" w:cs="Calibri"/>
                  <w:b/>
                  <w:i/>
                  <w:color w:val="1155CC"/>
                  <w:u w:val="single"/>
                </w:rPr>
                <w:t>CO READ Act K-3 Minimum Competencies</w:t>
              </w:r>
            </w:hyperlink>
          </w:p>
        </w:tc>
        <w:tc>
          <w:tcPr>
            <w:tcW w:w="312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0B4D00F" w14:textId="77777777" w:rsidR="00E36C7B" w:rsidRDefault="00F15DEC">
            <w:pPr>
              <w:rPr>
                <w:rFonts w:ascii="Calibri" w:eastAsia="Calibri" w:hAnsi="Calibri" w:cs="Calibri"/>
              </w:rPr>
            </w:pPr>
            <w:r>
              <w:rPr>
                <w:rFonts w:ascii="Calibri" w:eastAsia="Calibri" w:hAnsi="Calibri" w:cs="Calibri"/>
              </w:rPr>
              <w:t>Reading practice in “leveled” books; focus on “miscue analysis” rather than words read correctly. No emphasis on fluency in building subskills. Avoids measurement of words correct per minute. Believes students learn to read by reading, not by instruction on specific skills.</w:t>
            </w:r>
          </w:p>
        </w:tc>
      </w:tr>
      <w:tr w:rsidR="00E36C7B" w14:paraId="071AD14E" w14:textId="77777777" w:rsidTr="00254C6D">
        <w:tc>
          <w:tcPr>
            <w:tcW w:w="312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3A1FC7" w14:textId="202A51FE" w:rsidR="00E36C7B" w:rsidRDefault="00F15DEC" w:rsidP="003D485A">
            <w:pPr>
              <w:rPr>
                <w:rFonts w:ascii="Calibri" w:eastAsia="Calibri" w:hAnsi="Calibri" w:cs="Calibri"/>
                <w:b/>
              </w:rPr>
            </w:pPr>
            <w:r>
              <w:rPr>
                <w:rFonts w:ascii="Calibri" w:eastAsia="Calibri" w:hAnsi="Calibri" w:cs="Calibri"/>
                <w:b/>
              </w:rPr>
              <w:t>Vocabulary</w:t>
            </w:r>
          </w:p>
          <w:p w14:paraId="1298425D" w14:textId="77777777" w:rsidR="003D485A" w:rsidRPr="003D485A" w:rsidRDefault="003D485A" w:rsidP="003D485A">
            <w:pPr>
              <w:rPr>
                <w:rFonts w:ascii="Calibri" w:eastAsia="Calibri" w:hAnsi="Calibri" w:cs="Calibri"/>
                <w:b/>
              </w:rPr>
            </w:pPr>
          </w:p>
          <w:p w14:paraId="5A5862C9" w14:textId="0CFACB83" w:rsidR="00E36C7B" w:rsidRDefault="00F15DEC" w:rsidP="003D485A">
            <w:pPr>
              <w:rPr>
                <w:rFonts w:ascii="Calibri" w:eastAsia="Calibri" w:hAnsi="Calibri" w:cs="Calibri"/>
                <w:b/>
                <w:i/>
                <w:sz w:val="18"/>
                <w:szCs w:val="18"/>
              </w:rPr>
            </w:pPr>
            <w:r>
              <w:rPr>
                <w:rFonts w:ascii="Calibri" w:eastAsia="Calibri" w:hAnsi="Calibri" w:cs="Calibri"/>
                <w:b/>
                <w:i/>
                <w:sz w:val="18"/>
                <w:szCs w:val="18"/>
              </w:rPr>
              <w:t xml:space="preserve">CCR 301-92, 5.01(F) </w:t>
            </w:r>
          </w:p>
          <w:p w14:paraId="0C5E1D49" w14:textId="77777777" w:rsidR="003D485A" w:rsidRPr="003D485A" w:rsidRDefault="003D485A" w:rsidP="003D485A">
            <w:pPr>
              <w:rPr>
                <w:rFonts w:ascii="Calibri" w:eastAsia="Calibri" w:hAnsi="Calibri" w:cs="Calibri"/>
                <w:b/>
                <w:i/>
                <w:sz w:val="18"/>
                <w:szCs w:val="18"/>
              </w:rPr>
            </w:pPr>
          </w:p>
          <w:p w14:paraId="0BD2A080" w14:textId="77777777" w:rsidR="00E36C7B" w:rsidRDefault="00F15DEC">
            <w:pPr>
              <w:rPr>
                <w:rFonts w:ascii="Calibri" w:eastAsia="Calibri" w:hAnsi="Calibri" w:cs="Calibri"/>
                <w:b/>
                <w:i/>
                <w:sz w:val="18"/>
                <w:szCs w:val="18"/>
              </w:rPr>
            </w:pPr>
            <w:r>
              <w:rPr>
                <w:rFonts w:ascii="Calibri" w:eastAsia="Calibri" w:hAnsi="Calibri" w:cs="Calibri"/>
                <w:b/>
                <w:i/>
                <w:sz w:val="18"/>
                <w:szCs w:val="18"/>
              </w:rPr>
              <w:t>CCR 301-92, 5.01(G)</w:t>
            </w:r>
          </w:p>
          <w:p w14:paraId="2A63FC0F" w14:textId="77777777" w:rsidR="00E36C7B" w:rsidRDefault="00F15DEC">
            <w:pPr>
              <w:rPr>
                <w:rFonts w:ascii="Calibri" w:eastAsia="Calibri" w:hAnsi="Calibri" w:cs="Calibri"/>
                <w:b/>
                <w:sz w:val="18"/>
                <w:szCs w:val="18"/>
              </w:rPr>
            </w:pPr>
            <w:r>
              <w:rPr>
                <w:rFonts w:ascii="Calibri" w:eastAsia="Calibri" w:hAnsi="Calibri" w:cs="Calibri"/>
                <w:b/>
                <w:sz w:val="18"/>
                <w:szCs w:val="18"/>
              </w:rPr>
              <w:t xml:space="preserve"> </w:t>
            </w:r>
          </w:p>
          <w:p w14:paraId="58C98FB5" w14:textId="77777777" w:rsidR="00E36C7B" w:rsidRDefault="00F15DEC">
            <w:pPr>
              <w:spacing w:after="200"/>
              <w:rPr>
                <w:rFonts w:ascii="Calibri" w:eastAsia="Calibri" w:hAnsi="Calibri" w:cs="Calibri"/>
                <w:b/>
                <w:i/>
                <w:sz w:val="18"/>
                <w:szCs w:val="18"/>
              </w:rPr>
            </w:pPr>
            <w:r>
              <w:rPr>
                <w:rFonts w:ascii="Calibri" w:eastAsia="Calibri" w:hAnsi="Calibri" w:cs="Calibri"/>
                <w:b/>
                <w:i/>
                <w:sz w:val="18"/>
                <w:szCs w:val="18"/>
              </w:rPr>
              <w:t>CCR 301-92, 5.02(E)</w:t>
            </w:r>
          </w:p>
          <w:p w14:paraId="479AFECD" w14:textId="77777777" w:rsidR="00E36C7B" w:rsidRDefault="00F15DEC">
            <w:pPr>
              <w:spacing w:after="200"/>
              <w:rPr>
                <w:rFonts w:ascii="Calibri" w:eastAsia="Calibri" w:hAnsi="Calibri" w:cs="Calibri"/>
                <w:b/>
                <w:i/>
                <w:sz w:val="18"/>
                <w:szCs w:val="18"/>
              </w:rPr>
            </w:pPr>
            <w:r>
              <w:rPr>
                <w:rFonts w:ascii="Calibri" w:eastAsia="Calibri" w:hAnsi="Calibri" w:cs="Calibri"/>
                <w:b/>
                <w:i/>
                <w:sz w:val="18"/>
                <w:szCs w:val="18"/>
              </w:rPr>
              <w:t>CCR 301-92, 5.02(F)</w:t>
            </w:r>
          </w:p>
          <w:p w14:paraId="202DD577" w14:textId="77777777" w:rsidR="00E36C7B" w:rsidRDefault="00F15DEC">
            <w:pPr>
              <w:rPr>
                <w:rFonts w:ascii="Calibri" w:eastAsia="Calibri" w:hAnsi="Calibri" w:cs="Calibri"/>
                <w:b/>
                <w:i/>
                <w:sz w:val="18"/>
                <w:szCs w:val="18"/>
              </w:rPr>
            </w:pPr>
            <w:r>
              <w:rPr>
                <w:rFonts w:ascii="Calibri" w:eastAsia="Calibri" w:hAnsi="Calibri" w:cs="Calibri"/>
                <w:b/>
                <w:i/>
                <w:sz w:val="18"/>
                <w:szCs w:val="18"/>
              </w:rPr>
              <w:t>CCR 301-92, 5.03(D)</w:t>
            </w:r>
          </w:p>
          <w:p w14:paraId="19630BA7"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 </w:t>
            </w:r>
          </w:p>
          <w:p w14:paraId="07C2BBD8" w14:textId="77777777" w:rsidR="00E36C7B" w:rsidRDefault="00F15DEC">
            <w:pPr>
              <w:rPr>
                <w:rFonts w:ascii="Calibri" w:eastAsia="Calibri" w:hAnsi="Calibri" w:cs="Calibri"/>
                <w:b/>
                <w:i/>
                <w:sz w:val="18"/>
                <w:szCs w:val="18"/>
              </w:rPr>
            </w:pPr>
            <w:r>
              <w:rPr>
                <w:rFonts w:ascii="Calibri" w:eastAsia="Calibri" w:hAnsi="Calibri" w:cs="Calibri"/>
                <w:b/>
                <w:i/>
                <w:sz w:val="18"/>
                <w:szCs w:val="18"/>
              </w:rPr>
              <w:t>CCR 301-92, 5.03(E)</w:t>
            </w:r>
          </w:p>
          <w:p w14:paraId="54AD0D75"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 </w:t>
            </w:r>
          </w:p>
          <w:p w14:paraId="0DEA1FFE"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CCR 301-92, 5.04(D) </w:t>
            </w:r>
          </w:p>
        </w:tc>
        <w:tc>
          <w:tcPr>
            <w:tcW w:w="312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C89A230" w14:textId="75D0C522" w:rsidR="00E36C7B" w:rsidRDefault="00F15DEC" w:rsidP="00B15D12">
            <w:pPr>
              <w:rPr>
                <w:rFonts w:ascii="Calibri" w:eastAsia="Calibri" w:hAnsi="Calibri" w:cs="Calibri"/>
              </w:rPr>
            </w:pPr>
            <w:r>
              <w:rPr>
                <w:rFonts w:ascii="Calibri" w:eastAsia="Calibri" w:hAnsi="Calibri" w:cs="Calibri"/>
              </w:rPr>
              <w:t xml:space="preserve">Teachers </w:t>
            </w:r>
            <w:proofErr w:type="spellStart"/>
            <w:r>
              <w:rPr>
                <w:rFonts w:ascii="Calibri" w:eastAsia="Calibri" w:hAnsi="Calibri" w:cs="Calibri"/>
              </w:rPr>
              <w:t>preteach</w:t>
            </w:r>
            <w:proofErr w:type="spellEnd"/>
            <w:r>
              <w:rPr>
                <w:rFonts w:ascii="Calibri" w:eastAsia="Calibri" w:hAnsi="Calibri" w:cs="Calibri"/>
              </w:rPr>
              <w:t xml:space="preserve"> words important to the meaning of a text, explain during reading, and practice after reading. Teachers give structured practice using new words verbally and in writing. Teacher-student dialogue “scripted” in the teacher’s manual.</w:t>
            </w:r>
          </w:p>
          <w:p w14:paraId="6527AF2C" w14:textId="77777777" w:rsidR="00B15D12" w:rsidRDefault="00B15D12" w:rsidP="00B15D12">
            <w:pPr>
              <w:rPr>
                <w:rFonts w:ascii="Calibri" w:eastAsia="Calibri" w:hAnsi="Calibri" w:cs="Calibri"/>
              </w:rPr>
            </w:pPr>
          </w:p>
          <w:p w14:paraId="233F7F28" w14:textId="77777777" w:rsidR="00E36C7B" w:rsidRDefault="00506E10">
            <w:pPr>
              <w:jc w:val="right"/>
              <w:rPr>
                <w:rFonts w:ascii="Calibri" w:eastAsia="Calibri" w:hAnsi="Calibri" w:cs="Calibri"/>
                <w:b/>
                <w:i/>
                <w:color w:val="1155CC"/>
                <w:u w:val="single"/>
              </w:rPr>
            </w:pPr>
            <w:hyperlink r:id="rId39">
              <w:r w:rsidR="00F15DEC">
                <w:rPr>
                  <w:rFonts w:ascii="Calibri" w:eastAsia="Calibri" w:hAnsi="Calibri" w:cs="Calibri"/>
                  <w:b/>
                  <w:i/>
                  <w:color w:val="1155CC"/>
                  <w:u w:val="single"/>
                </w:rPr>
                <w:t>CO READ Act K-3 Minimum Competencies</w:t>
              </w:r>
            </w:hyperlink>
          </w:p>
        </w:tc>
        <w:tc>
          <w:tcPr>
            <w:tcW w:w="312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5FDDD2C" w14:textId="77777777" w:rsidR="00E36C7B" w:rsidRDefault="00F15DEC">
            <w:pPr>
              <w:rPr>
                <w:rFonts w:ascii="Calibri" w:eastAsia="Calibri" w:hAnsi="Calibri" w:cs="Calibri"/>
              </w:rPr>
            </w:pPr>
            <w:r>
              <w:rPr>
                <w:rFonts w:ascii="Calibri" w:eastAsia="Calibri" w:hAnsi="Calibri" w:cs="Calibri"/>
              </w:rPr>
              <w:t xml:space="preserve">When engaging in text, the discussion by the teacher is nondirective. Although words that are important to the meaning of a text may be </w:t>
            </w:r>
            <w:proofErr w:type="spellStart"/>
            <w:r>
              <w:rPr>
                <w:rFonts w:ascii="Calibri" w:eastAsia="Calibri" w:hAnsi="Calibri" w:cs="Calibri"/>
              </w:rPr>
              <w:t>pretaught</w:t>
            </w:r>
            <w:proofErr w:type="spellEnd"/>
            <w:r>
              <w:rPr>
                <w:rFonts w:ascii="Calibri" w:eastAsia="Calibri" w:hAnsi="Calibri" w:cs="Calibri"/>
              </w:rPr>
              <w:t xml:space="preserve">, explained during reading, and practiced after reading. No additional explicit instruction or practice is provided to understand word structure and meaning. </w:t>
            </w:r>
          </w:p>
        </w:tc>
      </w:tr>
      <w:tr w:rsidR="00E36C7B" w14:paraId="2461B822" w14:textId="77777777" w:rsidTr="00254C6D">
        <w:tc>
          <w:tcPr>
            <w:tcW w:w="312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B01ABD" w14:textId="7F5E70DE" w:rsidR="00E36C7B" w:rsidRDefault="00F15DEC" w:rsidP="003D485A">
            <w:pPr>
              <w:rPr>
                <w:rFonts w:ascii="Calibri" w:eastAsia="Calibri" w:hAnsi="Calibri" w:cs="Calibri"/>
                <w:b/>
              </w:rPr>
            </w:pPr>
            <w:r>
              <w:rPr>
                <w:rFonts w:ascii="Calibri" w:eastAsia="Calibri" w:hAnsi="Calibri" w:cs="Calibri"/>
                <w:b/>
              </w:rPr>
              <w:t>Comprehension Skills and Strategies</w:t>
            </w:r>
          </w:p>
          <w:p w14:paraId="651D01F6" w14:textId="77777777" w:rsidR="003D485A" w:rsidRPr="003D485A" w:rsidRDefault="003D485A" w:rsidP="003D485A">
            <w:pPr>
              <w:rPr>
                <w:rFonts w:ascii="Calibri" w:eastAsia="Calibri" w:hAnsi="Calibri" w:cs="Calibri"/>
                <w:b/>
              </w:rPr>
            </w:pPr>
          </w:p>
          <w:p w14:paraId="18FEB68E" w14:textId="77777777" w:rsidR="00E36C7B" w:rsidRDefault="00F15DEC">
            <w:pPr>
              <w:rPr>
                <w:rFonts w:ascii="Calibri" w:eastAsia="Calibri" w:hAnsi="Calibri" w:cs="Calibri"/>
                <w:b/>
                <w:i/>
                <w:sz w:val="18"/>
                <w:szCs w:val="18"/>
              </w:rPr>
            </w:pPr>
            <w:r>
              <w:rPr>
                <w:rFonts w:ascii="Calibri" w:eastAsia="Calibri" w:hAnsi="Calibri" w:cs="Calibri"/>
                <w:b/>
                <w:i/>
                <w:sz w:val="18"/>
                <w:szCs w:val="18"/>
              </w:rPr>
              <w:t>CCR 301-92, 5.01(H)</w:t>
            </w:r>
          </w:p>
          <w:p w14:paraId="7EAE1CA8"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 </w:t>
            </w:r>
          </w:p>
          <w:p w14:paraId="788E4646" w14:textId="77777777" w:rsidR="00E36C7B" w:rsidRDefault="00F15DEC">
            <w:pPr>
              <w:spacing w:after="200"/>
              <w:rPr>
                <w:rFonts w:ascii="Calibri" w:eastAsia="Calibri" w:hAnsi="Calibri" w:cs="Calibri"/>
                <w:b/>
                <w:i/>
                <w:sz w:val="18"/>
                <w:szCs w:val="18"/>
              </w:rPr>
            </w:pPr>
            <w:r>
              <w:rPr>
                <w:rFonts w:ascii="Calibri" w:eastAsia="Calibri" w:hAnsi="Calibri" w:cs="Calibri"/>
                <w:b/>
                <w:i/>
                <w:sz w:val="18"/>
                <w:szCs w:val="18"/>
              </w:rPr>
              <w:t>CCR 301-92, 5.02(A)</w:t>
            </w:r>
          </w:p>
          <w:p w14:paraId="052AE558" w14:textId="77777777" w:rsidR="00E36C7B" w:rsidRDefault="00F15DEC">
            <w:pPr>
              <w:rPr>
                <w:rFonts w:ascii="Calibri" w:eastAsia="Calibri" w:hAnsi="Calibri" w:cs="Calibri"/>
                <w:b/>
                <w:i/>
                <w:sz w:val="18"/>
                <w:szCs w:val="18"/>
              </w:rPr>
            </w:pPr>
            <w:r>
              <w:rPr>
                <w:rFonts w:ascii="Calibri" w:eastAsia="Calibri" w:hAnsi="Calibri" w:cs="Calibri"/>
                <w:b/>
                <w:i/>
                <w:sz w:val="18"/>
                <w:szCs w:val="18"/>
              </w:rPr>
              <w:t>CCR 301-92, 5.03(F)</w:t>
            </w:r>
          </w:p>
          <w:p w14:paraId="59AD0276" w14:textId="77777777" w:rsidR="00E36C7B" w:rsidRDefault="00F15DEC">
            <w:pPr>
              <w:rPr>
                <w:rFonts w:ascii="Calibri" w:eastAsia="Calibri" w:hAnsi="Calibri" w:cs="Calibri"/>
                <w:b/>
                <w:i/>
                <w:sz w:val="18"/>
                <w:szCs w:val="18"/>
              </w:rPr>
            </w:pPr>
            <w:r>
              <w:rPr>
                <w:rFonts w:ascii="Calibri" w:eastAsia="Calibri" w:hAnsi="Calibri" w:cs="Calibri"/>
                <w:b/>
                <w:i/>
                <w:sz w:val="18"/>
                <w:szCs w:val="18"/>
              </w:rPr>
              <w:t xml:space="preserve"> </w:t>
            </w:r>
          </w:p>
          <w:p w14:paraId="5D444A1F" w14:textId="77777777" w:rsidR="00E36C7B" w:rsidRDefault="00F15DEC">
            <w:pPr>
              <w:rPr>
                <w:rFonts w:ascii="Calibri" w:eastAsia="Calibri" w:hAnsi="Calibri" w:cs="Calibri"/>
                <w:b/>
                <w:i/>
                <w:sz w:val="18"/>
                <w:szCs w:val="18"/>
              </w:rPr>
            </w:pPr>
            <w:r>
              <w:rPr>
                <w:rFonts w:ascii="Calibri" w:eastAsia="Calibri" w:hAnsi="Calibri" w:cs="Calibri"/>
                <w:b/>
                <w:i/>
                <w:sz w:val="18"/>
                <w:szCs w:val="18"/>
              </w:rPr>
              <w:t>CCR 301-92, 5.04(E</w:t>
            </w:r>
          </w:p>
        </w:tc>
        <w:tc>
          <w:tcPr>
            <w:tcW w:w="312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FDC7EA0" w14:textId="77777777" w:rsidR="00E36C7B" w:rsidRDefault="00F15DEC">
            <w:pPr>
              <w:spacing w:after="240"/>
              <w:rPr>
                <w:rFonts w:ascii="Calibri" w:eastAsia="Calibri" w:hAnsi="Calibri" w:cs="Calibri"/>
                <w:highlight w:val="white"/>
              </w:rPr>
            </w:pPr>
            <w:r>
              <w:rPr>
                <w:rFonts w:ascii="Calibri" w:eastAsia="Calibri" w:hAnsi="Calibri" w:cs="Calibri"/>
                <w:highlight w:val="white"/>
              </w:rPr>
              <w:t>Providing instruction that supports students with understanding ideas expressed in text—supporting their ability to negotiate the linguistic and conceptual barriers by:</w:t>
            </w:r>
          </w:p>
          <w:p w14:paraId="68F28129" w14:textId="77777777" w:rsidR="00E36C7B" w:rsidRDefault="00F15DEC" w:rsidP="004C661C">
            <w:pPr>
              <w:numPr>
                <w:ilvl w:val="0"/>
                <w:numId w:val="19"/>
              </w:numPr>
              <w:spacing w:after="100" w:line="240" w:lineRule="auto"/>
              <w:rPr>
                <w:rFonts w:ascii="Calibri" w:eastAsia="Calibri" w:hAnsi="Calibri" w:cs="Calibri"/>
              </w:rPr>
            </w:pPr>
            <w:r>
              <w:rPr>
                <w:rFonts w:ascii="Calibri" w:eastAsia="Calibri" w:hAnsi="Calibri" w:cs="Calibri"/>
              </w:rPr>
              <w:t>Directly teaching the structure of both narrative and expository text.</w:t>
            </w:r>
          </w:p>
          <w:p w14:paraId="3A51F536" w14:textId="77777777" w:rsidR="00E36C7B" w:rsidRDefault="00F15DEC" w:rsidP="004C661C">
            <w:pPr>
              <w:numPr>
                <w:ilvl w:val="0"/>
                <w:numId w:val="19"/>
              </w:numPr>
              <w:spacing w:after="100" w:line="240" w:lineRule="auto"/>
              <w:rPr>
                <w:rFonts w:ascii="Calibri" w:eastAsia="Calibri" w:hAnsi="Calibri" w:cs="Calibri"/>
              </w:rPr>
            </w:pPr>
            <w:r>
              <w:rPr>
                <w:rFonts w:ascii="Calibri" w:eastAsia="Calibri" w:hAnsi="Calibri" w:cs="Calibri"/>
              </w:rPr>
              <w:t xml:space="preserve">Overtly modeling strategies and practicing </w:t>
            </w:r>
            <w:r>
              <w:rPr>
                <w:rFonts w:ascii="Calibri" w:eastAsia="Calibri" w:hAnsi="Calibri" w:cs="Calibri"/>
              </w:rPr>
              <w:lastRenderedPageBreak/>
              <w:t xml:space="preserve">in a planned progression. </w:t>
            </w:r>
          </w:p>
          <w:p w14:paraId="7538E0FF" w14:textId="77777777" w:rsidR="00E36C7B" w:rsidRDefault="00F15DEC" w:rsidP="004C661C">
            <w:pPr>
              <w:numPr>
                <w:ilvl w:val="0"/>
                <w:numId w:val="19"/>
              </w:numPr>
              <w:spacing w:after="100" w:line="240" w:lineRule="auto"/>
              <w:rPr>
                <w:rFonts w:ascii="Calibri" w:eastAsia="Calibri" w:hAnsi="Calibri" w:cs="Calibri"/>
              </w:rPr>
            </w:pPr>
            <w:r>
              <w:rPr>
                <w:rFonts w:ascii="Calibri" w:eastAsia="Calibri" w:hAnsi="Calibri" w:cs="Calibri"/>
              </w:rPr>
              <w:t>Directly addressing subskills such as</w:t>
            </w:r>
            <w:r>
              <w:rPr>
                <w:rFonts w:ascii="Calibri" w:eastAsia="Calibri" w:hAnsi="Calibri" w:cs="Calibri"/>
                <w:highlight w:val="white"/>
              </w:rPr>
              <w:t xml:space="preserve"> choice of diction, grammatical structure, cohesive linkage, organization, and other ways that the author chooses to present ideas</w:t>
            </w:r>
            <w:r>
              <w:rPr>
                <w:rFonts w:ascii="Calibri" w:eastAsia="Calibri" w:hAnsi="Calibri" w:cs="Calibri"/>
              </w:rPr>
              <w:t xml:space="preserve">. </w:t>
            </w:r>
          </w:p>
          <w:p w14:paraId="221C8250" w14:textId="77777777" w:rsidR="00E36C7B" w:rsidRDefault="00F15DEC">
            <w:pPr>
              <w:spacing w:after="240"/>
              <w:rPr>
                <w:rFonts w:ascii="Calibri" w:eastAsia="Calibri" w:hAnsi="Calibri" w:cs="Calibri"/>
              </w:rPr>
            </w:pPr>
            <w:r>
              <w:rPr>
                <w:rFonts w:ascii="Calibri" w:eastAsia="Calibri" w:hAnsi="Calibri" w:cs="Calibri"/>
              </w:rPr>
              <w:t>Teachers’ edition provides guidance.</w:t>
            </w:r>
          </w:p>
          <w:p w14:paraId="3ABFEB4A" w14:textId="77777777" w:rsidR="00E36C7B" w:rsidRDefault="00506E10">
            <w:pPr>
              <w:jc w:val="right"/>
              <w:rPr>
                <w:rFonts w:ascii="Calibri" w:eastAsia="Calibri" w:hAnsi="Calibri" w:cs="Calibri"/>
                <w:b/>
                <w:i/>
                <w:color w:val="1155CC"/>
                <w:u w:val="single"/>
              </w:rPr>
            </w:pPr>
            <w:hyperlink r:id="rId40">
              <w:r w:rsidR="00F15DEC">
                <w:rPr>
                  <w:rFonts w:ascii="Calibri" w:eastAsia="Calibri" w:hAnsi="Calibri" w:cs="Calibri"/>
                  <w:b/>
                  <w:i/>
                  <w:color w:val="1155CC"/>
                  <w:u w:val="single"/>
                </w:rPr>
                <w:t>CO READ Act K-3 Minimum Competencies</w:t>
              </w:r>
            </w:hyperlink>
          </w:p>
        </w:tc>
        <w:tc>
          <w:tcPr>
            <w:tcW w:w="312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FB24082" w14:textId="77777777" w:rsidR="00E36C7B" w:rsidRDefault="00F15DEC">
            <w:pPr>
              <w:rPr>
                <w:rFonts w:ascii="Calibri" w:eastAsia="Calibri" w:hAnsi="Calibri" w:cs="Calibri"/>
              </w:rPr>
            </w:pPr>
            <w:r>
              <w:rPr>
                <w:rFonts w:ascii="Calibri" w:eastAsia="Calibri" w:hAnsi="Calibri" w:cs="Calibri"/>
              </w:rPr>
              <w:lastRenderedPageBreak/>
              <w:t>Teachers instructed to use leveled book reading, big books, and independent trade book reading; teacher modeling (thinking aloud)</w:t>
            </w:r>
            <w:r>
              <w:rPr>
                <w:rFonts w:ascii="Calibri" w:eastAsia="Calibri" w:hAnsi="Calibri" w:cs="Calibri"/>
                <w:u w:val="single"/>
              </w:rPr>
              <w:t xml:space="preserve"> is the primary instructional strategy</w:t>
            </w:r>
            <w:r>
              <w:rPr>
                <w:rFonts w:ascii="Calibri" w:eastAsia="Calibri" w:hAnsi="Calibri" w:cs="Calibri"/>
              </w:rPr>
              <w:t>. Also known as Reader’s Workshop approach.  Student book choice emphasized.</w:t>
            </w:r>
          </w:p>
        </w:tc>
      </w:tr>
      <w:tr w:rsidR="00E36C7B" w14:paraId="7AEEE177" w14:textId="77777777" w:rsidTr="00254C6D">
        <w:tc>
          <w:tcPr>
            <w:tcW w:w="312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E1C266" w14:textId="77777777" w:rsidR="00E36C7B" w:rsidRDefault="00F15DEC">
            <w:pPr>
              <w:rPr>
                <w:rFonts w:ascii="Calibri" w:eastAsia="Calibri" w:hAnsi="Calibri" w:cs="Calibri"/>
                <w:b/>
              </w:rPr>
            </w:pPr>
            <w:r>
              <w:rPr>
                <w:rFonts w:ascii="Calibri" w:eastAsia="Calibri" w:hAnsi="Calibri" w:cs="Calibri"/>
                <w:b/>
              </w:rPr>
              <w:t xml:space="preserve">Writing </w:t>
            </w:r>
          </w:p>
        </w:tc>
        <w:tc>
          <w:tcPr>
            <w:tcW w:w="312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6EB98ED" w14:textId="77777777" w:rsidR="00E36C7B" w:rsidRDefault="00F15DEC">
            <w:pPr>
              <w:rPr>
                <w:rFonts w:ascii="Calibri" w:eastAsia="Calibri" w:hAnsi="Calibri" w:cs="Calibri"/>
              </w:rPr>
            </w:pPr>
            <w:r>
              <w:rPr>
                <w:rFonts w:ascii="Calibri" w:eastAsia="Calibri" w:hAnsi="Calibri" w:cs="Calibri"/>
              </w:rPr>
              <w:t>Grammar, handwriting, spelling, punctuation taught systematically, along with many structured opportunities to practice composition. Builds sentence writing skills, paragraph formation, and knowledge of narrative and expository text structures.</w:t>
            </w:r>
          </w:p>
        </w:tc>
        <w:tc>
          <w:tcPr>
            <w:tcW w:w="312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75675B7" w14:textId="77777777" w:rsidR="00E36C7B" w:rsidRDefault="00F15DEC">
            <w:pPr>
              <w:rPr>
                <w:rFonts w:ascii="Calibri" w:eastAsia="Calibri" w:hAnsi="Calibri" w:cs="Calibri"/>
              </w:rPr>
            </w:pPr>
            <w:r>
              <w:rPr>
                <w:rFonts w:ascii="Calibri" w:eastAsia="Calibri" w:hAnsi="Calibri" w:cs="Calibri"/>
              </w:rPr>
              <w:t>Writer’s workshop approach. Emphasizes stages of the writing process and self-expression, rather than mastery of component skills through planned, cumulative practice. Correction given in individual conferences. “Journaling” is a favored activity, because students choose the topic they write about.</w:t>
            </w:r>
          </w:p>
        </w:tc>
      </w:tr>
      <w:tr w:rsidR="003A7577" w14:paraId="78C9C68E" w14:textId="77777777" w:rsidTr="00254C6D">
        <w:trPr>
          <w:trHeight w:val="420"/>
        </w:trPr>
        <w:tc>
          <w:tcPr>
            <w:tcW w:w="9360" w:type="dxa"/>
            <w:gridSpan w:val="3"/>
            <w:tcBorders>
              <w:top w:val="nil"/>
              <w:left w:val="single" w:sz="8" w:space="0" w:color="000000" w:themeColor="text1"/>
              <w:bottom w:val="nil"/>
              <w:right w:val="single" w:sz="8" w:space="0" w:color="000000" w:themeColor="text1"/>
            </w:tcBorders>
            <w:tcMar>
              <w:top w:w="100" w:type="dxa"/>
              <w:left w:w="100" w:type="dxa"/>
              <w:bottom w:w="100" w:type="dxa"/>
              <w:right w:w="100" w:type="dxa"/>
            </w:tcMar>
          </w:tcPr>
          <w:p w14:paraId="1635897C" w14:textId="77777777" w:rsidR="003A7577" w:rsidRDefault="003A7577">
            <w:pPr>
              <w:rPr>
                <w:rFonts w:ascii="Calibri" w:eastAsia="Calibri" w:hAnsi="Calibri" w:cs="Calibri"/>
              </w:rPr>
            </w:pPr>
            <w:r>
              <w:rPr>
                <w:rFonts w:ascii="Calibri" w:eastAsia="Calibri" w:hAnsi="Calibri" w:cs="Calibri"/>
                <w:b/>
              </w:rPr>
              <w:t>Additional Resources for Understanding Scientifically Based Reading Research and Evidence-based Practices:</w:t>
            </w:r>
            <w:r>
              <w:rPr>
                <w:rFonts w:ascii="Calibri" w:eastAsia="Calibri" w:hAnsi="Calibri" w:cs="Calibri"/>
              </w:rPr>
              <w:t xml:space="preserve"> </w:t>
            </w:r>
          </w:p>
          <w:p w14:paraId="1EE8135F" w14:textId="77777777" w:rsidR="003A7577" w:rsidRDefault="00506E10" w:rsidP="004C661C">
            <w:pPr>
              <w:numPr>
                <w:ilvl w:val="0"/>
                <w:numId w:val="12"/>
              </w:numPr>
              <w:rPr>
                <w:rFonts w:ascii="Calibri" w:eastAsia="Calibri" w:hAnsi="Calibri" w:cs="Calibri"/>
              </w:rPr>
            </w:pPr>
            <w:hyperlink r:id="rId41">
              <w:r w:rsidR="003A7577">
                <w:rPr>
                  <w:rFonts w:ascii="Calibri" w:eastAsia="Calibri" w:hAnsi="Calibri" w:cs="Calibri"/>
                  <w:color w:val="1155CC"/>
                  <w:u w:val="single"/>
                </w:rPr>
                <w:t xml:space="preserve">Ending the Reading Wars: Reading Acquisition </w:t>
              </w:r>
              <w:proofErr w:type="gramStart"/>
              <w:r w:rsidR="003A7577">
                <w:rPr>
                  <w:rFonts w:ascii="Calibri" w:eastAsia="Calibri" w:hAnsi="Calibri" w:cs="Calibri"/>
                  <w:color w:val="1155CC"/>
                  <w:u w:val="single"/>
                </w:rPr>
                <w:t>From</w:t>
              </w:r>
              <w:proofErr w:type="gramEnd"/>
              <w:r w:rsidR="003A7577">
                <w:rPr>
                  <w:rFonts w:ascii="Calibri" w:eastAsia="Calibri" w:hAnsi="Calibri" w:cs="Calibri"/>
                  <w:color w:val="1155CC"/>
                  <w:u w:val="single"/>
                </w:rPr>
                <w:t xml:space="preserve"> Novice to Expert.</w:t>
              </w:r>
            </w:hyperlink>
            <w:r w:rsidR="003A7577">
              <w:rPr>
                <w:rFonts w:ascii="Calibri" w:eastAsia="Calibri" w:hAnsi="Calibri" w:cs="Calibri"/>
              </w:rPr>
              <w:t xml:space="preserve"> </w:t>
            </w:r>
          </w:p>
          <w:p w14:paraId="483BD544" w14:textId="77777777" w:rsidR="003A7577" w:rsidRDefault="00506E10" w:rsidP="004C661C">
            <w:pPr>
              <w:numPr>
                <w:ilvl w:val="0"/>
                <w:numId w:val="12"/>
              </w:numPr>
            </w:pPr>
            <w:hyperlink r:id="rId42">
              <w:r w:rsidR="40319328" w:rsidRPr="00254C6D">
                <w:rPr>
                  <w:rFonts w:ascii="Times New Roman" w:eastAsia="Times New Roman" w:hAnsi="Times New Roman" w:cs="Times New Roman"/>
                  <w:sz w:val="14"/>
                  <w:szCs w:val="14"/>
                </w:rPr>
                <w:t xml:space="preserve"> </w:t>
              </w:r>
            </w:hyperlink>
            <w:hyperlink r:id="rId43">
              <w:r w:rsidR="40319328" w:rsidRPr="00254C6D">
                <w:rPr>
                  <w:rFonts w:ascii="Calibri" w:eastAsia="Calibri" w:hAnsi="Calibri" w:cs="Calibri"/>
                  <w:color w:val="1155CC"/>
                  <w:u w:val="single"/>
                </w:rPr>
                <w:t>Foundational Skills to Support Reading for Understanding in Kindergarten Through 3rd Grade</w:t>
              </w:r>
            </w:hyperlink>
            <w:r w:rsidR="40319328" w:rsidRPr="00254C6D">
              <w:rPr>
                <w:rFonts w:ascii="Calibri" w:eastAsia="Calibri" w:hAnsi="Calibri" w:cs="Calibri"/>
              </w:rPr>
              <w:t xml:space="preserve"> </w:t>
            </w:r>
          </w:p>
          <w:p w14:paraId="1F40E01B" w14:textId="10B169E0" w:rsidR="40319328" w:rsidRDefault="00506E10" w:rsidP="00254C6D">
            <w:pPr>
              <w:numPr>
                <w:ilvl w:val="0"/>
                <w:numId w:val="13"/>
              </w:numPr>
              <w:rPr>
                <w:rFonts w:ascii="Calibri" w:eastAsia="Calibri" w:hAnsi="Calibri" w:cs="Calibri"/>
              </w:rPr>
            </w:pPr>
            <w:hyperlink r:id="rId44">
              <w:r w:rsidR="40319328" w:rsidRPr="00254C6D">
                <w:rPr>
                  <w:rFonts w:ascii="Calibri" w:eastAsia="Calibri" w:hAnsi="Calibri" w:cs="Calibri"/>
                  <w:color w:val="1155CC"/>
                  <w:u w:val="single"/>
                </w:rPr>
                <w:t>The National Reading Panel</w:t>
              </w:r>
            </w:hyperlink>
            <w:r w:rsidR="40319328" w:rsidRPr="00254C6D">
              <w:rPr>
                <w:rFonts w:ascii="Calibri" w:eastAsia="Calibri" w:hAnsi="Calibri" w:cs="Calibri"/>
              </w:rPr>
              <w:t xml:space="preserve"> </w:t>
            </w:r>
          </w:p>
          <w:p w14:paraId="22CF37BF" w14:textId="25C4A2CA" w:rsidR="40319328" w:rsidRDefault="00506E10" w:rsidP="00254C6D">
            <w:pPr>
              <w:numPr>
                <w:ilvl w:val="0"/>
                <w:numId w:val="13"/>
              </w:numPr>
            </w:pPr>
            <w:hyperlink r:id="rId45">
              <w:r w:rsidR="40319328" w:rsidRPr="00254C6D">
                <w:rPr>
                  <w:rFonts w:ascii="Times New Roman" w:eastAsia="Times New Roman" w:hAnsi="Times New Roman" w:cs="Times New Roman"/>
                  <w:sz w:val="14"/>
                  <w:szCs w:val="14"/>
                </w:rPr>
                <w:t xml:space="preserve"> </w:t>
              </w:r>
            </w:hyperlink>
            <w:hyperlink r:id="rId46">
              <w:r w:rsidR="40319328" w:rsidRPr="00254C6D">
                <w:rPr>
                  <w:rFonts w:ascii="Calibri" w:eastAsia="Calibri" w:hAnsi="Calibri" w:cs="Calibri"/>
                  <w:color w:val="1155CC"/>
                  <w:u w:val="single"/>
                </w:rPr>
                <w:t>The Science of Reading and Its Educational Implications</w:t>
              </w:r>
            </w:hyperlink>
          </w:p>
          <w:p w14:paraId="724FA1F4" w14:textId="77777777" w:rsidR="40319328" w:rsidRDefault="00506E10" w:rsidP="00254C6D">
            <w:pPr>
              <w:numPr>
                <w:ilvl w:val="0"/>
                <w:numId w:val="13"/>
              </w:numPr>
              <w:rPr>
                <w:rFonts w:ascii="Calibri" w:eastAsia="Calibri" w:hAnsi="Calibri" w:cs="Calibri"/>
              </w:rPr>
            </w:pPr>
            <w:hyperlink r:id="rId47">
              <w:r w:rsidR="40319328" w:rsidRPr="00254C6D">
                <w:rPr>
                  <w:rFonts w:ascii="Calibri" w:eastAsia="Calibri" w:hAnsi="Calibri" w:cs="Calibri"/>
                  <w:color w:val="1155CC"/>
                  <w:u w:val="single"/>
                </w:rPr>
                <w:t xml:space="preserve">Brief overview provided by Dr. Stanislas </w:t>
              </w:r>
              <w:proofErr w:type="spellStart"/>
              <w:r w:rsidR="40319328" w:rsidRPr="00254C6D">
                <w:rPr>
                  <w:rFonts w:ascii="Calibri" w:eastAsia="Calibri" w:hAnsi="Calibri" w:cs="Calibri"/>
                  <w:color w:val="1155CC"/>
                  <w:u w:val="single"/>
                </w:rPr>
                <w:t>Dehaene</w:t>
              </w:r>
              <w:proofErr w:type="spellEnd"/>
              <w:r w:rsidR="40319328" w:rsidRPr="00254C6D">
                <w:rPr>
                  <w:rFonts w:ascii="Calibri" w:eastAsia="Calibri" w:hAnsi="Calibri" w:cs="Calibri"/>
                  <w:color w:val="1155CC"/>
                  <w:u w:val="single"/>
                </w:rPr>
                <w:t xml:space="preserve"> on how the brain transforms the shapes of letters and characters on a page into the sounds of spoken language. </w:t>
              </w:r>
            </w:hyperlink>
          </w:p>
          <w:p w14:paraId="1207C051" w14:textId="2C5A797E" w:rsidR="40319328" w:rsidRDefault="40319328" w:rsidP="00254C6D">
            <w:pPr>
              <w:numPr>
                <w:ilvl w:val="0"/>
                <w:numId w:val="13"/>
              </w:numPr>
            </w:pPr>
            <w:r w:rsidRPr="00254C6D">
              <w:rPr>
                <w:rFonts w:ascii="Times New Roman" w:eastAsia="Times New Roman" w:hAnsi="Times New Roman" w:cs="Times New Roman"/>
                <w:sz w:val="14"/>
                <w:szCs w:val="14"/>
              </w:rPr>
              <w:t xml:space="preserve"> </w:t>
            </w:r>
            <w:r w:rsidRPr="00254C6D">
              <w:rPr>
                <w:rFonts w:ascii="Calibri" w:eastAsia="Calibri" w:hAnsi="Calibri" w:cs="Calibri"/>
              </w:rPr>
              <w:t xml:space="preserve">Attributes of Effective Universal Instruction, </w:t>
            </w:r>
            <w:r w:rsidRPr="00254C6D">
              <w:rPr>
                <w:rFonts w:ascii="Calibri" w:eastAsia="Calibri" w:hAnsi="Calibri" w:cs="Calibri"/>
                <w:i/>
                <w:iCs/>
              </w:rPr>
              <w:t xml:space="preserve">CCR 301-92 6.00 </w:t>
            </w:r>
          </w:p>
          <w:p w14:paraId="097462D3" w14:textId="77777777" w:rsidR="003A7577" w:rsidRDefault="40319328">
            <w:pPr>
              <w:rPr>
                <w:rFonts w:ascii="Calibri" w:eastAsia="Calibri" w:hAnsi="Calibri" w:cs="Calibri"/>
                <w:b/>
              </w:rPr>
            </w:pPr>
            <w:r w:rsidRPr="00254C6D">
              <w:rPr>
                <w:rFonts w:ascii="Calibri" w:eastAsia="Calibri" w:hAnsi="Calibri" w:cs="Calibri"/>
              </w:rPr>
              <w:t xml:space="preserve">Attributes of Effective Targeted and Intensive Instructional Intervention, </w:t>
            </w:r>
            <w:r w:rsidRPr="00254C6D">
              <w:rPr>
                <w:rFonts w:ascii="Calibri" w:eastAsia="Calibri" w:hAnsi="Calibri" w:cs="Calibri"/>
                <w:i/>
                <w:iCs/>
              </w:rPr>
              <w:t xml:space="preserve">CCR 301-92 7.00 </w:t>
            </w:r>
          </w:p>
        </w:tc>
      </w:tr>
      <w:tr w:rsidR="003D485A" w14:paraId="350C8F58" w14:textId="77777777" w:rsidTr="00254C6D">
        <w:trPr>
          <w:trHeight w:val="420"/>
        </w:trPr>
        <w:tc>
          <w:tcPr>
            <w:tcW w:w="312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A47C4BA" w14:textId="77777777" w:rsidR="003D485A" w:rsidRDefault="003D485A">
            <w:pPr>
              <w:rPr>
                <w:rFonts w:ascii="Calibri" w:eastAsia="Calibri" w:hAnsi="Calibri" w:cs="Calibri"/>
                <w:b/>
              </w:rPr>
            </w:pPr>
          </w:p>
        </w:tc>
        <w:tc>
          <w:tcPr>
            <w:tcW w:w="3120" w:type="dxa"/>
            <w:tcBorders>
              <w:top w:val="nil"/>
              <w:left w:val="single" w:sz="8" w:space="0" w:color="000000" w:themeColor="text1"/>
              <w:bottom w:val="single" w:sz="8" w:space="0" w:color="000000" w:themeColor="text1"/>
              <w:right w:val="single" w:sz="8" w:space="0" w:color="000000" w:themeColor="text1"/>
            </w:tcBorders>
          </w:tcPr>
          <w:p w14:paraId="0E530610" w14:textId="77777777" w:rsidR="003D485A" w:rsidRDefault="003D485A" w:rsidP="003D485A"/>
        </w:tc>
        <w:tc>
          <w:tcPr>
            <w:tcW w:w="3120" w:type="dxa"/>
            <w:tcBorders>
              <w:top w:val="nil"/>
              <w:left w:val="single" w:sz="8" w:space="0" w:color="000000" w:themeColor="text1"/>
              <w:bottom w:val="single" w:sz="8" w:space="0" w:color="000000" w:themeColor="text1"/>
              <w:right w:val="single" w:sz="8" w:space="0" w:color="000000" w:themeColor="text1"/>
            </w:tcBorders>
          </w:tcPr>
          <w:p w14:paraId="221C5C45" w14:textId="77777777" w:rsidR="003D485A" w:rsidRDefault="003D485A" w:rsidP="003D485A">
            <w:pPr>
              <w:rPr>
                <w:rFonts w:ascii="Times New Roman" w:eastAsia="Times New Roman" w:hAnsi="Times New Roman" w:cs="Times New Roman"/>
                <w:sz w:val="14"/>
                <w:szCs w:val="14"/>
              </w:rPr>
            </w:pPr>
          </w:p>
        </w:tc>
      </w:tr>
    </w:tbl>
    <w:p w14:paraId="6FD31E68" w14:textId="24501577" w:rsidR="00E36C7B" w:rsidRDefault="00F15DEC">
      <w:pPr>
        <w:jc w:val="right"/>
        <w:rPr>
          <w:rFonts w:ascii="Calibri" w:eastAsia="Calibri" w:hAnsi="Calibri" w:cs="Calibri"/>
          <w:i/>
          <w:iCs/>
          <w:color w:val="1155CC"/>
          <w:sz w:val="20"/>
          <w:szCs w:val="20"/>
          <w:u w:val="single"/>
        </w:rPr>
      </w:pPr>
      <w:r w:rsidRPr="4FDBEF53">
        <w:rPr>
          <w:rFonts w:ascii="Calibri" w:eastAsia="Calibri" w:hAnsi="Calibri" w:cs="Calibri"/>
          <w:sz w:val="20"/>
          <w:szCs w:val="20"/>
        </w:rPr>
        <w:t xml:space="preserve">Adapted from </w:t>
      </w:r>
      <w:hyperlink r:id="rId48">
        <w:r w:rsidRPr="4FDBEF53">
          <w:rPr>
            <w:rFonts w:ascii="Calibri" w:eastAsia="Calibri" w:hAnsi="Calibri" w:cs="Calibri"/>
            <w:sz w:val="20"/>
            <w:szCs w:val="20"/>
          </w:rPr>
          <w:t xml:space="preserve"> </w:t>
        </w:r>
      </w:hyperlink>
      <w:hyperlink r:id="rId49">
        <w:r w:rsidRPr="4FDBEF53">
          <w:rPr>
            <w:rFonts w:ascii="Calibri" w:eastAsia="Calibri" w:hAnsi="Calibri" w:cs="Calibri"/>
            <w:i/>
            <w:iCs/>
            <w:color w:val="1155CC"/>
            <w:sz w:val="20"/>
            <w:szCs w:val="20"/>
            <w:u w:val="single"/>
          </w:rPr>
          <w:t>Moats, 2007</w:t>
        </w:r>
      </w:hyperlink>
      <w:r w:rsidRPr="4FDBEF53">
        <w:rPr>
          <w:rFonts w:ascii="Calibri" w:eastAsia="Calibri" w:hAnsi="Calibri" w:cs="Calibri"/>
          <w:i/>
          <w:iCs/>
          <w:sz w:val="20"/>
          <w:szCs w:val="20"/>
        </w:rPr>
        <w:t xml:space="preserve"> and</w:t>
      </w:r>
      <w:hyperlink r:id="rId50">
        <w:r w:rsidRPr="4FDBEF53">
          <w:rPr>
            <w:rFonts w:ascii="Calibri" w:eastAsia="Calibri" w:hAnsi="Calibri" w:cs="Calibri"/>
            <w:i/>
            <w:iCs/>
            <w:sz w:val="20"/>
            <w:szCs w:val="20"/>
          </w:rPr>
          <w:t xml:space="preserve"> </w:t>
        </w:r>
      </w:hyperlink>
      <w:hyperlink r:id="rId51">
        <w:r w:rsidRPr="4FDBEF53">
          <w:rPr>
            <w:rFonts w:ascii="Calibri" w:eastAsia="Calibri" w:hAnsi="Calibri" w:cs="Calibri"/>
            <w:i/>
            <w:iCs/>
            <w:color w:val="1155CC"/>
            <w:sz w:val="20"/>
            <w:szCs w:val="20"/>
            <w:u w:val="single"/>
          </w:rPr>
          <w:t>Shanahan, 2019</w:t>
        </w:r>
      </w:hyperlink>
    </w:p>
    <w:p w14:paraId="05682278" w14:textId="77777777" w:rsidR="00AF0534" w:rsidRPr="00AF0534" w:rsidRDefault="00AF0534">
      <w:pPr>
        <w:jc w:val="right"/>
        <w:rPr>
          <w:rFonts w:ascii="Calibri" w:eastAsia="Calibri" w:hAnsi="Calibri" w:cs="Calibri"/>
          <w:i/>
          <w:color w:val="1155CC"/>
          <w:sz w:val="46"/>
          <w:szCs w:val="46"/>
          <w:u w:val="single"/>
        </w:rPr>
      </w:pPr>
    </w:p>
    <w:p w14:paraId="40BE9FAC" w14:textId="5B898DF0" w:rsidR="00E36C7B" w:rsidRPr="00AF0534" w:rsidRDefault="6A60FA1C" w:rsidP="00AF0534">
      <w:pPr>
        <w:rPr>
          <w:rFonts w:ascii="Calibri" w:hAnsi="Calibri" w:cs="Calibri"/>
          <w:b/>
          <w:bCs/>
          <w:sz w:val="46"/>
          <w:szCs w:val="46"/>
        </w:rPr>
      </w:pPr>
      <w:bookmarkStart w:id="55" w:name="_Toc57984083"/>
      <w:r w:rsidRPr="00AF0534">
        <w:rPr>
          <w:rFonts w:ascii="Calibri" w:hAnsi="Calibri" w:cs="Calibri"/>
          <w:b/>
          <w:bCs/>
          <w:sz w:val="46"/>
          <w:szCs w:val="46"/>
        </w:rPr>
        <w:lastRenderedPageBreak/>
        <w:t>Appendix B: Principles of Evidence-Based Professional Development</w:t>
      </w:r>
      <w:bookmarkEnd w:id="55"/>
      <w:r w:rsidRPr="00AF0534">
        <w:rPr>
          <w:rFonts w:ascii="Calibri" w:hAnsi="Calibri" w:cs="Calibri"/>
          <w:b/>
          <w:bCs/>
          <w:sz w:val="46"/>
          <w:szCs w:val="46"/>
        </w:rPr>
        <w:t xml:space="preserve"> </w:t>
      </w:r>
      <w:r w:rsidR="006A5F8E" w:rsidRPr="00AF0534">
        <w:rPr>
          <w:rFonts w:ascii="Calibri" w:hAnsi="Calibri" w:cs="Calibri"/>
          <w:b/>
          <w:bCs/>
          <w:sz w:val="46"/>
          <w:szCs w:val="46"/>
        </w:rPr>
        <w:t xml:space="preserve"> </w:t>
      </w:r>
    </w:p>
    <w:p w14:paraId="16FB13CD" w14:textId="597A4C63" w:rsidR="00E36C7B" w:rsidRPr="006A5F8E" w:rsidRDefault="6A60FA1C" w:rsidP="006A5F8E">
      <w:pPr>
        <w:spacing w:before="240" w:after="240"/>
        <w:rPr>
          <w:rFonts w:ascii="Calibri" w:eastAsia="Calibri" w:hAnsi="Calibri" w:cs="Calibri"/>
          <w:color w:val="000000" w:themeColor="text1"/>
          <w:sz w:val="24"/>
          <w:szCs w:val="24"/>
        </w:rPr>
      </w:pPr>
      <w:r w:rsidRPr="293F5352">
        <w:rPr>
          <w:rFonts w:ascii="Calibri" w:eastAsia="Calibri" w:hAnsi="Calibri" w:cs="Calibri"/>
          <w:color w:val="000000" w:themeColor="text1"/>
          <w:sz w:val="24"/>
          <w:szCs w:val="24"/>
        </w:rPr>
        <w:t>Principles of Evidence-Based Professional Development Research on effective professional development provides solid guidance on evidence-based practices when designing and delivering professional learning for teachers. The findings have repeatedly pointed to four specific features that have the strongest evidence of yielding high gains and rates of transfer. These critical elements include 1. Presentation 2. Demonstration 3. Practice with Feedback 4. Ongoing Support. While each of these components is beneficial, they must all work together to have the strongest impact (Joyce &amp; Showers, 2002). The following table provides additional information about each of these elements and its role within the professional learning model. Professional development that adheres to these suggestions and fits into the overall school plan has been proven to improve student achievement through enhanced teacher practice.</w:t>
      </w:r>
    </w:p>
    <w:tbl>
      <w:tblPr>
        <w:tblStyle w:val="TableGrid"/>
        <w:tblW w:w="0" w:type="auto"/>
        <w:tblLayout w:type="fixed"/>
        <w:tblLook w:val="06A0" w:firstRow="1" w:lastRow="0" w:firstColumn="1" w:lastColumn="0" w:noHBand="1" w:noVBand="1"/>
      </w:tblPr>
      <w:tblGrid>
        <w:gridCol w:w="3135"/>
        <w:gridCol w:w="6225"/>
      </w:tblGrid>
      <w:tr w:rsidR="4FDBEF53" w14:paraId="316B3210" w14:textId="77777777" w:rsidTr="12BA163D">
        <w:tc>
          <w:tcPr>
            <w:tcW w:w="9360" w:type="dxa"/>
            <w:gridSpan w:val="2"/>
          </w:tcPr>
          <w:p w14:paraId="0D396B30" w14:textId="46000397" w:rsidR="4586C380" w:rsidRDefault="2702A495" w:rsidP="293F5352">
            <w:pPr>
              <w:jc w:val="center"/>
              <w:rPr>
                <w:rFonts w:ascii="Calibri" w:eastAsia="Calibri" w:hAnsi="Calibri" w:cs="Calibri"/>
                <w:b/>
                <w:bCs/>
                <w:color w:val="000000" w:themeColor="text1"/>
                <w:sz w:val="24"/>
                <w:szCs w:val="24"/>
              </w:rPr>
            </w:pPr>
            <w:r w:rsidRPr="293F5352">
              <w:rPr>
                <w:rFonts w:ascii="Calibri" w:eastAsia="Calibri" w:hAnsi="Calibri" w:cs="Calibri"/>
                <w:b/>
                <w:bCs/>
                <w:color w:val="000000" w:themeColor="text1"/>
                <w:sz w:val="24"/>
                <w:szCs w:val="24"/>
              </w:rPr>
              <w:t xml:space="preserve">Elements of Effective Professional Development </w:t>
            </w:r>
          </w:p>
          <w:p w14:paraId="7D2B1009" w14:textId="2798C764" w:rsidR="4586C380" w:rsidRDefault="2702A495" w:rsidP="293F5352">
            <w:pPr>
              <w:jc w:val="center"/>
              <w:rPr>
                <w:rFonts w:ascii="Calibri" w:eastAsia="Calibri" w:hAnsi="Calibri" w:cs="Calibri"/>
                <w:color w:val="000000" w:themeColor="text1"/>
                <w:sz w:val="24"/>
                <w:szCs w:val="24"/>
              </w:rPr>
            </w:pPr>
            <w:r w:rsidRPr="293F5352">
              <w:rPr>
                <w:rFonts w:ascii="Calibri" w:eastAsia="Calibri" w:hAnsi="Calibri" w:cs="Calibri"/>
                <w:color w:val="000000" w:themeColor="text1"/>
                <w:sz w:val="24"/>
                <w:szCs w:val="24"/>
              </w:rPr>
              <w:t>(Joyce &amp; Showers, 2002)</w:t>
            </w:r>
          </w:p>
          <w:p w14:paraId="66383425" w14:textId="2C0E0FBC" w:rsidR="4FDBEF53" w:rsidRDefault="4FDBEF53" w:rsidP="293F5352">
            <w:pPr>
              <w:rPr>
                <w:rFonts w:ascii="Calibri" w:eastAsia="Calibri" w:hAnsi="Calibri" w:cs="Calibri"/>
                <w:sz w:val="24"/>
                <w:szCs w:val="24"/>
              </w:rPr>
            </w:pPr>
          </w:p>
        </w:tc>
      </w:tr>
      <w:tr w:rsidR="4FDBEF53" w14:paraId="7C448025" w14:textId="77777777" w:rsidTr="12BA163D">
        <w:tc>
          <w:tcPr>
            <w:tcW w:w="3135" w:type="dxa"/>
          </w:tcPr>
          <w:p w14:paraId="7306EA8B" w14:textId="702AD3AE" w:rsidR="4586C380" w:rsidRDefault="2702A495" w:rsidP="293F5352">
            <w:pPr>
              <w:rPr>
                <w:rFonts w:ascii="Calibri" w:eastAsia="Calibri" w:hAnsi="Calibri" w:cs="Calibri"/>
                <w:b/>
                <w:bCs/>
                <w:color w:val="000000" w:themeColor="text1"/>
                <w:sz w:val="24"/>
                <w:szCs w:val="24"/>
              </w:rPr>
            </w:pPr>
            <w:r w:rsidRPr="293F5352">
              <w:rPr>
                <w:rFonts w:ascii="Calibri" w:eastAsia="Calibri" w:hAnsi="Calibri" w:cs="Calibri"/>
                <w:b/>
                <w:bCs/>
                <w:color w:val="000000" w:themeColor="text1"/>
                <w:sz w:val="24"/>
                <w:szCs w:val="24"/>
              </w:rPr>
              <w:t>Presentation of theory/strategy</w:t>
            </w:r>
          </w:p>
          <w:p w14:paraId="01ED6EA5" w14:textId="6A1EBDCF" w:rsidR="4FDBEF53" w:rsidRDefault="4FDBEF53" w:rsidP="293F5352">
            <w:pPr>
              <w:rPr>
                <w:rFonts w:ascii="Calibri" w:eastAsia="Calibri" w:hAnsi="Calibri" w:cs="Calibri"/>
                <w:sz w:val="24"/>
                <w:szCs w:val="24"/>
              </w:rPr>
            </w:pPr>
          </w:p>
        </w:tc>
        <w:tc>
          <w:tcPr>
            <w:tcW w:w="6225" w:type="dxa"/>
          </w:tcPr>
          <w:p w14:paraId="7058B2F7" w14:textId="4166103B" w:rsidR="4586C380" w:rsidRDefault="2702A495" w:rsidP="293F5352">
            <w:pPr>
              <w:rPr>
                <w:rFonts w:ascii="Calibri" w:eastAsia="Calibri" w:hAnsi="Calibri" w:cs="Calibri"/>
                <w:color w:val="000000" w:themeColor="text1"/>
                <w:sz w:val="24"/>
                <w:szCs w:val="24"/>
              </w:rPr>
            </w:pPr>
            <w:r w:rsidRPr="293F5352">
              <w:rPr>
                <w:rFonts w:ascii="Calibri" w:eastAsia="Calibri" w:hAnsi="Calibri" w:cs="Calibri"/>
                <w:color w:val="000000" w:themeColor="text1"/>
                <w:sz w:val="24"/>
                <w:szCs w:val="24"/>
              </w:rPr>
              <w:t>When presenting a theory, concept, or strategy, participants must be actively engaged by the presenter. Teachers must be informed of the rationale for the learning and should only be exposed to strategies that are evidence-based and grounded in solid research of proven effectiveness. In this way, teachers gain an understanding of the underlying research base for the new instructional strategy, skill, or concept being presented and the purpose for including it in their instructional practice.</w:t>
            </w:r>
          </w:p>
        </w:tc>
      </w:tr>
      <w:tr w:rsidR="4FDBEF53" w14:paraId="7730D874" w14:textId="77777777" w:rsidTr="12BA163D">
        <w:tc>
          <w:tcPr>
            <w:tcW w:w="3135" w:type="dxa"/>
          </w:tcPr>
          <w:p w14:paraId="7739C80D" w14:textId="2AACD5D0" w:rsidR="4FDBEF53" w:rsidRDefault="6A96F33C" w:rsidP="293F5352">
            <w:pPr>
              <w:rPr>
                <w:rFonts w:ascii="Calibri" w:eastAsia="Calibri" w:hAnsi="Calibri" w:cs="Calibri"/>
                <w:b/>
                <w:bCs/>
                <w:color w:val="000000" w:themeColor="text1"/>
                <w:sz w:val="24"/>
                <w:szCs w:val="24"/>
              </w:rPr>
            </w:pPr>
            <w:r w:rsidRPr="12BA163D">
              <w:rPr>
                <w:rFonts w:ascii="Calibri" w:eastAsia="Calibri" w:hAnsi="Calibri" w:cs="Calibri"/>
                <w:b/>
                <w:bCs/>
                <w:color w:val="000000" w:themeColor="text1"/>
                <w:sz w:val="24"/>
                <w:szCs w:val="24"/>
              </w:rPr>
              <w:t>Demonstration of new learning</w:t>
            </w:r>
          </w:p>
        </w:tc>
        <w:tc>
          <w:tcPr>
            <w:tcW w:w="6225" w:type="dxa"/>
          </w:tcPr>
          <w:p w14:paraId="69C6DDDD" w14:textId="7D0AC45A" w:rsidR="4FDBEF53" w:rsidRDefault="6A96F33C" w:rsidP="293F5352">
            <w:pPr>
              <w:rPr>
                <w:rFonts w:ascii="Calibri" w:eastAsia="Calibri" w:hAnsi="Calibri" w:cs="Calibri"/>
                <w:color w:val="000000" w:themeColor="text1"/>
                <w:sz w:val="24"/>
                <w:szCs w:val="24"/>
              </w:rPr>
            </w:pPr>
            <w:r w:rsidRPr="12BA163D">
              <w:rPr>
                <w:rFonts w:ascii="Calibri" w:eastAsia="Calibri" w:hAnsi="Calibri" w:cs="Calibri"/>
                <w:color w:val="000000" w:themeColor="text1"/>
                <w:sz w:val="24"/>
                <w:szCs w:val="24"/>
              </w:rPr>
              <w:t>After explaining the concept, it should be modeled through live demonstration or video examples that enable the teachers to see the strategy in action. Modeling allows for observation and feedback leading to improved teacher buy-in and understanding. When teachers see the value of the strategy, they are more likely to work toward full implementation of the learning.</w:t>
            </w:r>
          </w:p>
        </w:tc>
      </w:tr>
      <w:tr w:rsidR="4FDBEF53" w14:paraId="1C20152F" w14:textId="77777777" w:rsidTr="12BA163D">
        <w:tc>
          <w:tcPr>
            <w:tcW w:w="3135" w:type="dxa"/>
          </w:tcPr>
          <w:p w14:paraId="25AA6477" w14:textId="66AB8E40" w:rsidR="4FDBEF53" w:rsidRDefault="6A96F33C" w:rsidP="293F5352">
            <w:pPr>
              <w:rPr>
                <w:rFonts w:ascii="Calibri" w:eastAsia="Calibri" w:hAnsi="Calibri" w:cs="Calibri"/>
                <w:b/>
                <w:bCs/>
                <w:color w:val="000000" w:themeColor="text1"/>
                <w:sz w:val="24"/>
                <w:szCs w:val="24"/>
              </w:rPr>
            </w:pPr>
            <w:r w:rsidRPr="12BA163D">
              <w:rPr>
                <w:rFonts w:ascii="Calibri" w:eastAsia="Calibri" w:hAnsi="Calibri" w:cs="Calibri"/>
                <w:b/>
                <w:bCs/>
                <w:color w:val="000000" w:themeColor="text1"/>
                <w:sz w:val="24"/>
                <w:szCs w:val="24"/>
              </w:rPr>
              <w:t>Practice and feedback</w:t>
            </w:r>
          </w:p>
        </w:tc>
        <w:tc>
          <w:tcPr>
            <w:tcW w:w="6225" w:type="dxa"/>
          </w:tcPr>
          <w:p w14:paraId="7DBFAC63" w14:textId="3AB9D393" w:rsidR="4FDBEF53" w:rsidRDefault="6A96F33C" w:rsidP="293F5352">
            <w:pPr>
              <w:rPr>
                <w:rFonts w:ascii="Calibri" w:eastAsia="Calibri" w:hAnsi="Calibri" w:cs="Calibri"/>
                <w:color w:val="000000" w:themeColor="text1"/>
                <w:sz w:val="24"/>
                <w:szCs w:val="24"/>
              </w:rPr>
            </w:pPr>
            <w:r w:rsidRPr="12BA163D">
              <w:rPr>
                <w:rFonts w:ascii="Calibri" w:eastAsia="Calibri" w:hAnsi="Calibri" w:cs="Calibri"/>
                <w:color w:val="000000" w:themeColor="text1"/>
                <w:sz w:val="24"/>
                <w:szCs w:val="24"/>
              </w:rPr>
              <w:t xml:space="preserve">It is important that all participants have an opportunity to experiment with the focus strategies presented during the professional development session. Built-in opportunities to practice through role play and peer support are a critical component that sets apart traditional “sit and get” professional development from the more effective models described here. Each opportunity for practice should be </w:t>
            </w:r>
            <w:r w:rsidRPr="12BA163D">
              <w:rPr>
                <w:rFonts w:ascii="Calibri" w:eastAsia="Calibri" w:hAnsi="Calibri" w:cs="Calibri"/>
                <w:color w:val="000000" w:themeColor="text1"/>
                <w:sz w:val="24"/>
                <w:szCs w:val="24"/>
              </w:rPr>
              <w:lastRenderedPageBreak/>
              <w:t>combined with immediate and specific feedback on implementation of the new learning.</w:t>
            </w:r>
          </w:p>
        </w:tc>
      </w:tr>
      <w:tr w:rsidR="4FDBEF53" w14:paraId="68766B06" w14:textId="77777777" w:rsidTr="12BA163D">
        <w:tc>
          <w:tcPr>
            <w:tcW w:w="3135" w:type="dxa"/>
          </w:tcPr>
          <w:p w14:paraId="167ADC9D" w14:textId="7C3CE1AF" w:rsidR="4FDBEF53" w:rsidRDefault="6A96F33C" w:rsidP="293F5352">
            <w:pPr>
              <w:rPr>
                <w:rFonts w:ascii="Calibri" w:eastAsia="Calibri" w:hAnsi="Calibri" w:cs="Calibri"/>
                <w:b/>
                <w:bCs/>
                <w:color w:val="000000" w:themeColor="text1"/>
                <w:sz w:val="24"/>
                <w:szCs w:val="24"/>
              </w:rPr>
            </w:pPr>
            <w:r w:rsidRPr="12BA163D">
              <w:rPr>
                <w:rFonts w:ascii="Calibri" w:eastAsia="Calibri" w:hAnsi="Calibri" w:cs="Calibri"/>
                <w:b/>
                <w:bCs/>
                <w:color w:val="000000" w:themeColor="text1"/>
                <w:sz w:val="24"/>
                <w:szCs w:val="24"/>
              </w:rPr>
              <w:lastRenderedPageBreak/>
              <w:t>Ongoing support</w:t>
            </w:r>
          </w:p>
        </w:tc>
        <w:tc>
          <w:tcPr>
            <w:tcW w:w="6225" w:type="dxa"/>
          </w:tcPr>
          <w:p w14:paraId="133BD3F2" w14:textId="63CD488F" w:rsidR="4FDBEF53" w:rsidRDefault="6A96F33C" w:rsidP="293F5352">
            <w:pPr>
              <w:rPr>
                <w:rFonts w:ascii="Calibri" w:eastAsia="Calibri" w:hAnsi="Calibri" w:cs="Calibri"/>
                <w:color w:val="000000" w:themeColor="text1"/>
                <w:sz w:val="24"/>
                <w:szCs w:val="24"/>
              </w:rPr>
            </w:pPr>
            <w:r w:rsidRPr="12BA163D">
              <w:rPr>
                <w:rFonts w:ascii="Calibri" w:eastAsia="Calibri" w:hAnsi="Calibri" w:cs="Calibri"/>
                <w:color w:val="000000" w:themeColor="text1"/>
                <w:sz w:val="24"/>
                <w:szCs w:val="24"/>
              </w:rPr>
              <w:t>Changes in teaching do not result from a single workshop. Teachers need authentic opportunities to experiment with the new learning and discuss success or barriers with peers. Teachers who receive ongoing support through coaching and/or peer observation while implementing new strategies have a much greater likelihood of effectively transferring the new learning to the classroom. This ongoing support is the most important element to make the leap from teacher knowledge to teacher use in the classroom. Research suggests up to a 95% transfer of new when ongoing coaching is included in the professional development model.</w:t>
            </w:r>
          </w:p>
        </w:tc>
      </w:tr>
    </w:tbl>
    <w:p w14:paraId="0B127DE9" w14:textId="38C6652A" w:rsidR="6A96F33C" w:rsidRDefault="6A96F33C" w:rsidP="293F5352">
      <w:pPr>
        <w:jc w:val="right"/>
        <w:rPr>
          <w:rFonts w:ascii="Calibri" w:eastAsia="Calibri" w:hAnsi="Calibri" w:cs="Calibri"/>
          <w:sz w:val="24"/>
          <w:szCs w:val="24"/>
        </w:rPr>
      </w:pPr>
      <w:r w:rsidRPr="12BA163D">
        <w:rPr>
          <w:rFonts w:ascii="Calibri" w:eastAsia="Calibri" w:hAnsi="Calibri" w:cs="Calibri"/>
          <w:b/>
          <w:bCs/>
          <w:color w:val="000000" w:themeColor="text1"/>
          <w:sz w:val="24"/>
          <w:szCs w:val="24"/>
        </w:rPr>
        <w:t>Source</w:t>
      </w:r>
      <w:r w:rsidRPr="12BA163D">
        <w:rPr>
          <w:rFonts w:ascii="Calibri" w:eastAsia="Calibri" w:hAnsi="Calibri" w:cs="Calibri"/>
          <w:color w:val="000000" w:themeColor="text1"/>
          <w:sz w:val="24"/>
          <w:szCs w:val="24"/>
        </w:rPr>
        <w:t>: Adapted from</w:t>
      </w:r>
      <w:hyperlink r:id="rId52">
        <w:r w:rsidRPr="12BA163D">
          <w:rPr>
            <w:rStyle w:val="Hyperlink"/>
            <w:rFonts w:ascii="Calibri" w:eastAsia="Calibri" w:hAnsi="Calibri" w:cs="Calibri"/>
            <w:sz w:val="24"/>
            <w:szCs w:val="24"/>
          </w:rPr>
          <w:t xml:space="preserve"> AZ DOE Professional Development Guide</w:t>
        </w:r>
      </w:hyperlink>
    </w:p>
    <w:p w14:paraId="54810A30" w14:textId="72B210D9" w:rsidR="293F5352" w:rsidRDefault="293F5352" w:rsidP="293F5352">
      <w:pPr>
        <w:rPr>
          <w:rFonts w:ascii="Calibri" w:eastAsia="Calibri" w:hAnsi="Calibri" w:cs="Calibri"/>
          <w:b/>
          <w:bCs/>
          <w:color w:val="000000" w:themeColor="text1"/>
          <w:sz w:val="24"/>
          <w:szCs w:val="24"/>
        </w:rPr>
      </w:pPr>
    </w:p>
    <w:p w14:paraId="34CDDC55" w14:textId="3CAB318F" w:rsidR="6A96F33C" w:rsidRDefault="6A96F33C" w:rsidP="293F5352">
      <w:pPr>
        <w:rPr>
          <w:rFonts w:ascii="Calibri" w:eastAsia="Calibri" w:hAnsi="Calibri" w:cs="Calibri"/>
          <w:b/>
          <w:bCs/>
          <w:color w:val="000000" w:themeColor="text1"/>
          <w:sz w:val="24"/>
          <w:szCs w:val="24"/>
        </w:rPr>
      </w:pPr>
      <w:r w:rsidRPr="12BA163D">
        <w:rPr>
          <w:rFonts w:ascii="Calibri" w:eastAsia="Calibri" w:hAnsi="Calibri" w:cs="Calibri"/>
          <w:b/>
          <w:bCs/>
          <w:color w:val="000000" w:themeColor="text1"/>
          <w:sz w:val="24"/>
          <w:szCs w:val="24"/>
        </w:rPr>
        <w:t xml:space="preserve">Additional Resources to Consider in Implementation </w:t>
      </w:r>
    </w:p>
    <w:p w14:paraId="770CA06F" w14:textId="26F30145" w:rsidR="6A96F33C" w:rsidRDefault="00506E10" w:rsidP="293F5352">
      <w:pPr>
        <w:pStyle w:val="ListParagraph"/>
        <w:numPr>
          <w:ilvl w:val="0"/>
          <w:numId w:val="5"/>
        </w:numPr>
        <w:rPr>
          <w:rFonts w:ascii="Calibri" w:eastAsia="Calibri" w:hAnsi="Calibri" w:cs="Calibri"/>
          <w:color w:val="0000FF"/>
          <w:sz w:val="24"/>
          <w:szCs w:val="24"/>
        </w:rPr>
      </w:pPr>
      <w:hyperlink r:id="rId53">
        <w:r w:rsidR="6A96F33C" w:rsidRPr="12BA163D">
          <w:rPr>
            <w:rStyle w:val="Hyperlink"/>
            <w:rFonts w:ascii="Calibri" w:eastAsia="Calibri" w:hAnsi="Calibri" w:cs="Calibri"/>
            <w:sz w:val="24"/>
            <w:szCs w:val="24"/>
          </w:rPr>
          <w:t>Four Domains for Rapid School Improvement Implementation Framework</w:t>
        </w:r>
      </w:hyperlink>
      <w:r w:rsidR="6A96F33C" w:rsidRPr="12BA163D">
        <w:rPr>
          <w:rFonts w:ascii="Calibri" w:eastAsia="Calibri" w:hAnsi="Calibri" w:cs="Calibri"/>
          <w:color w:val="000000" w:themeColor="text1"/>
          <w:sz w:val="24"/>
          <w:szCs w:val="24"/>
        </w:rPr>
        <w:t xml:space="preserve"> </w:t>
      </w:r>
    </w:p>
    <w:p w14:paraId="1FBF48E9" w14:textId="42E1FD4F" w:rsidR="00B15D12" w:rsidRPr="00B15D12" w:rsidRDefault="00506E10" w:rsidP="00B15D12">
      <w:pPr>
        <w:pStyle w:val="ListParagraph"/>
        <w:numPr>
          <w:ilvl w:val="0"/>
          <w:numId w:val="5"/>
        </w:numPr>
        <w:rPr>
          <w:rStyle w:val="Hyperlink"/>
          <w:rFonts w:ascii="Calibri" w:eastAsia="Calibri" w:hAnsi="Calibri" w:cs="Calibri"/>
          <w:color w:val="0000FF"/>
          <w:sz w:val="24"/>
          <w:szCs w:val="24"/>
          <w:u w:val="none"/>
        </w:rPr>
      </w:pPr>
      <w:hyperlink r:id="rId54">
        <w:r w:rsidR="6A96F33C" w:rsidRPr="12BA163D">
          <w:rPr>
            <w:rStyle w:val="Hyperlink"/>
            <w:rFonts w:ascii="Calibri" w:eastAsia="Calibri" w:hAnsi="Calibri" w:cs="Calibri"/>
            <w:sz w:val="24"/>
            <w:szCs w:val="24"/>
          </w:rPr>
          <w:t>Implementing Evidence-based Literacy Practices</w:t>
        </w:r>
      </w:hyperlink>
    </w:p>
    <w:p w14:paraId="72BFA599" w14:textId="77777777" w:rsidR="00B15D12" w:rsidRPr="00B15D12" w:rsidRDefault="00B15D12" w:rsidP="00B15D12">
      <w:pPr>
        <w:rPr>
          <w:rStyle w:val="Hyperlink"/>
          <w:rFonts w:ascii="Calibri" w:eastAsia="Calibri" w:hAnsi="Calibri" w:cs="Calibri"/>
          <w:color w:val="0000FF"/>
          <w:sz w:val="24"/>
          <w:szCs w:val="24"/>
          <w:u w:val="none"/>
        </w:rPr>
      </w:pPr>
    </w:p>
    <w:p w14:paraId="1CB4B564" w14:textId="4E95E982" w:rsidR="20B579C0" w:rsidRDefault="20B579C0" w:rsidP="293F5352">
      <w:pPr>
        <w:spacing w:before="160"/>
        <w:rPr>
          <w:rFonts w:ascii="Calibri" w:eastAsia="Calibri" w:hAnsi="Calibri" w:cs="Calibri"/>
          <w:b/>
          <w:bCs/>
          <w:sz w:val="46"/>
          <w:szCs w:val="46"/>
        </w:rPr>
      </w:pPr>
      <w:r w:rsidRPr="12BA163D">
        <w:rPr>
          <w:rFonts w:ascii="Calibri" w:eastAsia="Calibri" w:hAnsi="Calibri" w:cs="Calibri"/>
          <w:b/>
          <w:bCs/>
          <w:sz w:val="46"/>
          <w:szCs w:val="46"/>
        </w:rPr>
        <w:t>Appendix C: Adult Learning Theory</w:t>
      </w:r>
    </w:p>
    <w:p w14:paraId="6BF15069" w14:textId="5265EF2A" w:rsidR="20B579C0" w:rsidRDefault="20B579C0">
      <w:r w:rsidRPr="12BA163D">
        <w:rPr>
          <w:rFonts w:ascii="Calibri" w:eastAsia="Calibri" w:hAnsi="Calibri" w:cs="Calibri"/>
          <w:color w:val="000000" w:themeColor="text1"/>
          <w:sz w:val="24"/>
          <w:szCs w:val="24"/>
        </w:rPr>
        <w:t>Adult learning refers to a collection of theories and methods for describing the conditions under which the processes of learning are optimized. The research review conducted by Donovan et al. (1999) identified three key elements of the “science of learning.” These were: (1) new material and information is more easily</w:t>
      </w:r>
    </w:p>
    <w:p w14:paraId="5CBA8DD5" w14:textId="40539ADB" w:rsidR="20B579C0" w:rsidRDefault="20B579C0">
      <w:r w:rsidRPr="12BA163D">
        <w:rPr>
          <w:rFonts w:ascii="Calibri" w:eastAsia="Calibri" w:hAnsi="Calibri" w:cs="Calibri"/>
          <w:color w:val="000000" w:themeColor="text1"/>
          <w:sz w:val="24"/>
          <w:szCs w:val="24"/>
        </w:rPr>
        <w:t>learned when it is related to existing learner knowledge and is relevant to the learner, (2) mastery of new material and information requires application of the knowledge in the context of a conceptual, procedural, or practical framework, and (3) ongoing monitoring of learning and self-assessment of progress facilitates deeper understanding and continued application of new knowledge or practice. When considering these three key elements, it’s important to keep in mind those leading the learning have an essential role in assisting learners to engage their understanding, building upon other learners’ understanding, correcting misconceptions, and observing and engaging with the learners during the process of learning.</w:t>
      </w:r>
    </w:p>
    <w:p w14:paraId="2AB2B166" w14:textId="1D17A9F2" w:rsidR="20B579C0" w:rsidRDefault="20B579C0" w:rsidP="293F5352">
      <w:pPr>
        <w:spacing w:line="257" w:lineRule="auto"/>
      </w:pPr>
      <w:r w:rsidRPr="12BA163D">
        <w:rPr>
          <w:rFonts w:ascii="Times New Roman" w:eastAsia="Times New Roman" w:hAnsi="Times New Roman" w:cs="Times New Roman"/>
          <w:sz w:val="24"/>
          <w:szCs w:val="24"/>
        </w:rPr>
        <w:t xml:space="preserve"> </w:t>
      </w:r>
    </w:p>
    <w:p w14:paraId="1D7D477F" w14:textId="24064097" w:rsidR="20B579C0" w:rsidRDefault="20B579C0" w:rsidP="293F5352">
      <w:pPr>
        <w:jc w:val="right"/>
      </w:pPr>
      <w:r w:rsidRPr="12BA163D">
        <w:rPr>
          <w:rFonts w:ascii="Calibri" w:eastAsia="Calibri" w:hAnsi="Calibri" w:cs="Calibri"/>
          <w:color w:val="000000" w:themeColor="text1"/>
          <w:sz w:val="20"/>
          <w:szCs w:val="20"/>
        </w:rPr>
        <w:t xml:space="preserve"> Donovan, M. et al. (1999)</w:t>
      </w:r>
    </w:p>
    <w:p w14:paraId="62CB87E1" w14:textId="1535AABE" w:rsidR="20B579C0" w:rsidRDefault="20B579C0" w:rsidP="293F5352">
      <w:pPr>
        <w:jc w:val="right"/>
        <w:rPr>
          <w:rFonts w:ascii="Calibri" w:eastAsia="Calibri" w:hAnsi="Calibri" w:cs="Calibri"/>
          <w:color w:val="333333"/>
          <w:sz w:val="20"/>
          <w:szCs w:val="20"/>
        </w:rPr>
      </w:pPr>
      <w:proofErr w:type="spellStart"/>
      <w:r w:rsidRPr="12BA163D">
        <w:rPr>
          <w:rFonts w:ascii="Calibri" w:eastAsia="Calibri" w:hAnsi="Calibri" w:cs="Calibri"/>
          <w:color w:val="333333"/>
          <w:sz w:val="20"/>
          <w:szCs w:val="20"/>
        </w:rPr>
        <w:t>Trivette</w:t>
      </w:r>
      <w:proofErr w:type="spellEnd"/>
      <w:r w:rsidRPr="12BA163D">
        <w:rPr>
          <w:rFonts w:ascii="Calibri" w:eastAsia="Calibri" w:hAnsi="Calibri" w:cs="Calibri"/>
          <w:color w:val="333333"/>
          <w:sz w:val="20"/>
          <w:szCs w:val="20"/>
        </w:rPr>
        <w:t xml:space="preserve">, C. M., Dunst, C. J., Hamby, D. W., &amp; </w:t>
      </w:r>
      <w:proofErr w:type="spellStart"/>
      <w:r w:rsidRPr="12BA163D">
        <w:rPr>
          <w:rFonts w:ascii="Calibri" w:eastAsia="Calibri" w:hAnsi="Calibri" w:cs="Calibri"/>
          <w:color w:val="333333"/>
          <w:sz w:val="20"/>
          <w:szCs w:val="20"/>
        </w:rPr>
        <w:t>O'Herin</w:t>
      </w:r>
      <w:proofErr w:type="spellEnd"/>
      <w:r w:rsidRPr="12BA163D">
        <w:rPr>
          <w:rFonts w:ascii="Calibri" w:eastAsia="Calibri" w:hAnsi="Calibri" w:cs="Calibri"/>
          <w:color w:val="333333"/>
          <w:sz w:val="20"/>
          <w:szCs w:val="20"/>
        </w:rPr>
        <w:t>, C. E. (2009)</w:t>
      </w:r>
    </w:p>
    <w:p w14:paraId="46E3FFA8" w14:textId="33D3B88F" w:rsidR="00B15D12" w:rsidRDefault="00B15D12" w:rsidP="293F5352">
      <w:pPr>
        <w:jc w:val="right"/>
        <w:rPr>
          <w:rFonts w:ascii="Calibri" w:eastAsia="Calibri" w:hAnsi="Calibri" w:cs="Calibri"/>
          <w:color w:val="333333"/>
          <w:sz w:val="20"/>
          <w:szCs w:val="20"/>
        </w:rPr>
      </w:pPr>
    </w:p>
    <w:p w14:paraId="5C5C0856" w14:textId="51B8A288" w:rsidR="00B15D12" w:rsidRDefault="00B15D12" w:rsidP="293F5352">
      <w:pPr>
        <w:jc w:val="right"/>
        <w:rPr>
          <w:rFonts w:ascii="Calibri" w:eastAsia="Calibri" w:hAnsi="Calibri" w:cs="Calibri"/>
          <w:color w:val="333333"/>
          <w:sz w:val="20"/>
          <w:szCs w:val="20"/>
        </w:rPr>
      </w:pPr>
    </w:p>
    <w:p w14:paraId="33402CB3" w14:textId="77777777" w:rsidR="00B15D12" w:rsidRDefault="00B15D12" w:rsidP="293F5352">
      <w:pPr>
        <w:jc w:val="right"/>
      </w:pPr>
    </w:p>
    <w:p w14:paraId="3619C11F" w14:textId="02CC522D" w:rsidR="293F5352" w:rsidRDefault="293F5352" w:rsidP="293F5352">
      <w:pPr>
        <w:jc w:val="right"/>
        <w:rPr>
          <w:rFonts w:ascii="Calibri" w:eastAsia="Calibri" w:hAnsi="Calibri" w:cs="Calibri"/>
          <w:color w:val="333333"/>
          <w:sz w:val="20"/>
          <w:szCs w:val="20"/>
        </w:rPr>
      </w:pPr>
    </w:p>
    <w:p w14:paraId="12F7330C" w14:textId="46C6DDE5" w:rsidR="20B579C0" w:rsidRDefault="20B579C0" w:rsidP="293F5352">
      <w:pPr>
        <w:jc w:val="center"/>
      </w:pPr>
      <w:r w:rsidRPr="12BA163D">
        <w:rPr>
          <w:rFonts w:ascii="Calibri" w:eastAsia="Calibri" w:hAnsi="Calibri" w:cs="Calibri"/>
          <w:b/>
          <w:bCs/>
          <w:color w:val="000000" w:themeColor="text1"/>
          <w:sz w:val="28"/>
          <w:szCs w:val="28"/>
        </w:rPr>
        <w:lastRenderedPageBreak/>
        <w:t xml:space="preserve">Six Characteristics Identified in </w:t>
      </w:r>
      <w:r w:rsidRPr="12BA163D">
        <w:rPr>
          <w:rFonts w:ascii="Calibri" w:eastAsia="Calibri" w:hAnsi="Calibri" w:cs="Calibri"/>
          <w:b/>
          <w:bCs/>
          <w:color w:val="000000" w:themeColor="text1"/>
          <w:sz w:val="28"/>
          <w:szCs w:val="28"/>
          <w:u w:val="single"/>
        </w:rPr>
        <w:t>How People Learn</w:t>
      </w:r>
    </w:p>
    <w:p w14:paraId="04A69798" w14:textId="58676E6C" w:rsidR="20B579C0" w:rsidRDefault="20B579C0" w:rsidP="293F5352">
      <w:pPr>
        <w:spacing w:line="257" w:lineRule="auto"/>
      </w:pPr>
      <w:r w:rsidRPr="12BA163D">
        <w:rPr>
          <w:rFonts w:ascii="Times New Roman" w:eastAsia="Times New Roman" w:hAnsi="Times New Roman" w:cs="Times New Roman"/>
          <w:sz w:val="24"/>
          <w:szCs w:val="24"/>
        </w:rPr>
        <w:t xml:space="preserve"> </w:t>
      </w:r>
    </w:p>
    <w:tbl>
      <w:tblPr>
        <w:tblStyle w:val="TableGrid"/>
        <w:tblW w:w="0" w:type="auto"/>
        <w:tblLayout w:type="fixed"/>
        <w:tblLook w:val="06A0" w:firstRow="1" w:lastRow="0" w:firstColumn="1" w:lastColumn="0" w:noHBand="1" w:noVBand="1"/>
      </w:tblPr>
      <w:tblGrid>
        <w:gridCol w:w="4680"/>
        <w:gridCol w:w="4680"/>
      </w:tblGrid>
      <w:tr w:rsidR="293F5352" w14:paraId="2420C323" w14:textId="77777777" w:rsidTr="12BA163D">
        <w:tc>
          <w:tcPr>
            <w:tcW w:w="4680" w:type="dxa"/>
          </w:tcPr>
          <w:tbl>
            <w:tblPr>
              <w:tblW w:w="0" w:type="auto"/>
              <w:tblLayout w:type="fixed"/>
              <w:tblLook w:val="04A0" w:firstRow="1" w:lastRow="0" w:firstColumn="1" w:lastColumn="0" w:noHBand="0" w:noVBand="1"/>
            </w:tblPr>
            <w:tblGrid>
              <w:gridCol w:w="4470"/>
            </w:tblGrid>
            <w:tr w:rsidR="293F5352" w14:paraId="57DD7D04" w14:textId="77777777" w:rsidTr="12BA163D">
              <w:tc>
                <w:tcPr>
                  <w:tcW w:w="4470" w:type="dxa"/>
                </w:tcPr>
                <w:p w14:paraId="3C537995" w14:textId="64123EF9" w:rsidR="293F5352" w:rsidRDefault="293F5352">
                  <w:r w:rsidRPr="12BA163D">
                    <w:rPr>
                      <w:rFonts w:ascii="Calibri" w:eastAsia="Calibri" w:hAnsi="Calibri" w:cs="Calibri"/>
                      <w:b/>
                      <w:bCs/>
                      <w:i/>
                      <w:iCs/>
                      <w:color w:val="000000" w:themeColor="text1"/>
                      <w:sz w:val="24"/>
                      <w:szCs w:val="24"/>
                    </w:rPr>
                    <w:t>Planning</w:t>
                  </w:r>
                </w:p>
                <w:p w14:paraId="1A1FFAC1" w14:textId="6A067882" w:rsidR="293F5352" w:rsidRDefault="293F5352" w:rsidP="293F5352">
                  <w:pPr>
                    <w:spacing w:line="257" w:lineRule="auto"/>
                  </w:pPr>
                  <w:r w:rsidRPr="12BA163D">
                    <w:rPr>
                      <w:rFonts w:ascii="Times New Roman" w:eastAsia="Times New Roman" w:hAnsi="Times New Roman" w:cs="Times New Roman"/>
                      <w:sz w:val="24"/>
                      <w:szCs w:val="24"/>
                    </w:rPr>
                    <w:t xml:space="preserve"> </w:t>
                  </w:r>
                </w:p>
                <w:p w14:paraId="22AC49C0" w14:textId="33E4DF04" w:rsidR="293F5352" w:rsidRDefault="293F5352">
                  <w:r w:rsidRPr="12BA163D">
                    <w:rPr>
                      <w:rFonts w:ascii="Calibri" w:eastAsia="Calibri" w:hAnsi="Calibri" w:cs="Calibri"/>
                      <w:b/>
                      <w:bCs/>
                      <w:color w:val="000000" w:themeColor="text1"/>
                      <w:sz w:val="24"/>
                      <w:szCs w:val="24"/>
                    </w:rPr>
                    <w:t>Introduce</w:t>
                  </w:r>
                </w:p>
                <w:p w14:paraId="44BC6AED" w14:textId="109D8B8F" w:rsidR="293F5352" w:rsidRDefault="293F5352" w:rsidP="293F5352">
                  <w:pPr>
                    <w:rPr>
                      <w:rFonts w:ascii="Calibri" w:eastAsia="Calibri" w:hAnsi="Calibri" w:cs="Calibri"/>
                      <w:b/>
                      <w:bCs/>
                      <w:color w:val="000000" w:themeColor="text1"/>
                      <w:sz w:val="24"/>
                      <w:szCs w:val="24"/>
                    </w:rPr>
                  </w:pPr>
                </w:p>
              </w:tc>
            </w:tr>
            <w:tr w:rsidR="293F5352" w14:paraId="2642352D" w14:textId="77777777" w:rsidTr="12BA163D">
              <w:tc>
                <w:tcPr>
                  <w:tcW w:w="4470" w:type="dxa"/>
                </w:tcPr>
                <w:p w14:paraId="3AEA73BA" w14:textId="48BB504E" w:rsidR="293F5352" w:rsidRDefault="293F5352" w:rsidP="293F5352">
                  <w:pPr>
                    <w:rPr>
                      <w:rFonts w:ascii="Calibri" w:eastAsia="Calibri" w:hAnsi="Calibri" w:cs="Calibri"/>
                      <w:b/>
                      <w:bCs/>
                      <w:color w:val="000000" w:themeColor="text1"/>
                      <w:sz w:val="24"/>
                      <w:szCs w:val="24"/>
                    </w:rPr>
                  </w:pPr>
                </w:p>
                <w:p w14:paraId="7054208A" w14:textId="1094B5B9" w:rsidR="293F5352" w:rsidRDefault="293F5352" w:rsidP="293F5352">
                  <w:pPr>
                    <w:rPr>
                      <w:rFonts w:ascii="Calibri" w:eastAsia="Calibri" w:hAnsi="Calibri" w:cs="Calibri"/>
                      <w:b/>
                      <w:bCs/>
                      <w:color w:val="000000" w:themeColor="text1"/>
                      <w:sz w:val="24"/>
                      <w:szCs w:val="24"/>
                    </w:rPr>
                  </w:pPr>
                </w:p>
                <w:p w14:paraId="5437F916" w14:textId="3EE602B6" w:rsidR="293F5352" w:rsidRDefault="293F5352">
                  <w:r w:rsidRPr="12BA163D">
                    <w:rPr>
                      <w:rFonts w:ascii="Calibri" w:eastAsia="Calibri" w:hAnsi="Calibri" w:cs="Calibri"/>
                      <w:b/>
                      <w:bCs/>
                      <w:color w:val="000000" w:themeColor="text1"/>
                      <w:sz w:val="24"/>
                      <w:szCs w:val="24"/>
                    </w:rPr>
                    <w:t>Illustrate</w:t>
                  </w:r>
                </w:p>
              </w:tc>
            </w:tr>
          </w:tbl>
          <w:p w14:paraId="4AE9B0E4" w14:textId="68FDFD5C" w:rsidR="293F5352" w:rsidRDefault="293F5352" w:rsidP="293F5352">
            <w:pPr>
              <w:rPr>
                <w:rFonts w:ascii="Times New Roman" w:eastAsia="Times New Roman" w:hAnsi="Times New Roman" w:cs="Times New Roman"/>
                <w:sz w:val="24"/>
                <w:szCs w:val="24"/>
              </w:rPr>
            </w:pPr>
          </w:p>
        </w:tc>
        <w:tc>
          <w:tcPr>
            <w:tcW w:w="4680" w:type="dxa"/>
          </w:tcPr>
          <w:tbl>
            <w:tblPr>
              <w:tblW w:w="0" w:type="auto"/>
              <w:tblLayout w:type="fixed"/>
              <w:tblLook w:val="04A0" w:firstRow="1" w:lastRow="0" w:firstColumn="1" w:lastColumn="0" w:noHBand="0" w:noVBand="1"/>
            </w:tblPr>
            <w:tblGrid>
              <w:gridCol w:w="4470"/>
            </w:tblGrid>
            <w:tr w:rsidR="293F5352" w14:paraId="7B421B0D" w14:textId="77777777" w:rsidTr="12BA163D">
              <w:tc>
                <w:tcPr>
                  <w:tcW w:w="4470" w:type="dxa"/>
                </w:tcPr>
                <w:p w14:paraId="2BC66AB4" w14:textId="1FB80AF5" w:rsidR="293F5352" w:rsidRDefault="293F5352" w:rsidP="293F5352">
                  <w:pPr>
                    <w:spacing w:line="257" w:lineRule="auto"/>
                    <w:rPr>
                      <w:rFonts w:ascii="Times New Roman" w:eastAsia="Times New Roman" w:hAnsi="Times New Roman" w:cs="Times New Roman"/>
                      <w:sz w:val="24"/>
                      <w:szCs w:val="24"/>
                    </w:rPr>
                  </w:pPr>
                </w:p>
                <w:p w14:paraId="49132191" w14:textId="697EDFF4" w:rsidR="293F5352" w:rsidRDefault="293F5352" w:rsidP="293F5352">
                  <w:pPr>
                    <w:rPr>
                      <w:rFonts w:ascii="Calibri" w:eastAsia="Calibri" w:hAnsi="Calibri" w:cs="Calibri"/>
                      <w:color w:val="000000" w:themeColor="text1"/>
                      <w:sz w:val="24"/>
                      <w:szCs w:val="24"/>
                    </w:rPr>
                  </w:pPr>
                </w:p>
                <w:p w14:paraId="741D681A" w14:textId="22475E7E" w:rsidR="293F5352" w:rsidRDefault="293F5352">
                  <w:r w:rsidRPr="12BA163D">
                    <w:rPr>
                      <w:rFonts w:ascii="Calibri" w:eastAsia="Calibri" w:hAnsi="Calibri" w:cs="Calibri"/>
                      <w:color w:val="000000" w:themeColor="text1"/>
                      <w:sz w:val="24"/>
                      <w:szCs w:val="24"/>
                    </w:rPr>
                    <w:t>Engage the learner in a preview of the material, knowledge or practice that is the focus of instruction or training</w:t>
                  </w:r>
                </w:p>
              </w:tc>
            </w:tr>
            <w:tr w:rsidR="293F5352" w14:paraId="0CE8315B" w14:textId="77777777" w:rsidTr="12BA163D">
              <w:tc>
                <w:tcPr>
                  <w:tcW w:w="4470" w:type="dxa"/>
                </w:tcPr>
                <w:p w14:paraId="1082AD70" w14:textId="34BD938F" w:rsidR="293F5352" w:rsidRDefault="293F5352" w:rsidP="293F5352">
                  <w:pPr>
                    <w:rPr>
                      <w:rFonts w:ascii="Calibri" w:eastAsia="Calibri" w:hAnsi="Calibri" w:cs="Calibri"/>
                      <w:color w:val="000000" w:themeColor="text1"/>
                      <w:sz w:val="24"/>
                      <w:szCs w:val="24"/>
                    </w:rPr>
                  </w:pPr>
                </w:p>
                <w:p w14:paraId="2876926E" w14:textId="596E0C82" w:rsidR="293F5352" w:rsidRDefault="293F5352">
                  <w:r w:rsidRPr="12BA163D">
                    <w:rPr>
                      <w:rFonts w:ascii="Calibri" w:eastAsia="Calibri" w:hAnsi="Calibri" w:cs="Calibri"/>
                      <w:color w:val="000000" w:themeColor="text1"/>
                      <w:sz w:val="24"/>
                      <w:szCs w:val="24"/>
                    </w:rPr>
                    <w:t>Demonstrate or illustrate the use or applicability of the material, knowledge or practice for the learner.</w:t>
                  </w:r>
                </w:p>
              </w:tc>
            </w:tr>
          </w:tbl>
          <w:p w14:paraId="30E3C570" w14:textId="2D635082" w:rsidR="293F5352" w:rsidRDefault="293F5352" w:rsidP="293F5352">
            <w:pPr>
              <w:rPr>
                <w:rFonts w:ascii="Times New Roman" w:eastAsia="Times New Roman" w:hAnsi="Times New Roman" w:cs="Times New Roman"/>
                <w:sz w:val="24"/>
                <w:szCs w:val="24"/>
              </w:rPr>
            </w:pPr>
          </w:p>
        </w:tc>
      </w:tr>
      <w:tr w:rsidR="293F5352" w14:paraId="6D452387" w14:textId="77777777" w:rsidTr="12BA163D">
        <w:tc>
          <w:tcPr>
            <w:tcW w:w="4680" w:type="dxa"/>
          </w:tcPr>
          <w:tbl>
            <w:tblPr>
              <w:tblW w:w="0" w:type="auto"/>
              <w:tblLayout w:type="fixed"/>
              <w:tblLook w:val="04A0" w:firstRow="1" w:lastRow="0" w:firstColumn="1" w:lastColumn="0" w:noHBand="0" w:noVBand="1"/>
            </w:tblPr>
            <w:tblGrid>
              <w:gridCol w:w="4470"/>
            </w:tblGrid>
            <w:tr w:rsidR="293F5352" w14:paraId="09F41385" w14:textId="77777777" w:rsidTr="12BA163D">
              <w:tc>
                <w:tcPr>
                  <w:tcW w:w="4470" w:type="dxa"/>
                </w:tcPr>
                <w:p w14:paraId="2981D2B7" w14:textId="22500626" w:rsidR="293F5352" w:rsidRDefault="293F5352">
                  <w:r w:rsidRPr="12BA163D">
                    <w:rPr>
                      <w:rFonts w:ascii="Calibri" w:eastAsia="Calibri" w:hAnsi="Calibri" w:cs="Calibri"/>
                      <w:b/>
                      <w:bCs/>
                      <w:i/>
                      <w:iCs/>
                      <w:color w:val="000000" w:themeColor="text1"/>
                      <w:sz w:val="24"/>
                      <w:szCs w:val="24"/>
                    </w:rPr>
                    <w:t>Application</w:t>
                  </w:r>
                </w:p>
                <w:p w14:paraId="2E39CBC6" w14:textId="65FDE7FA" w:rsidR="293F5352" w:rsidRDefault="293F5352" w:rsidP="293F5352">
                  <w:pPr>
                    <w:spacing w:line="257" w:lineRule="auto"/>
                  </w:pPr>
                  <w:r w:rsidRPr="12BA163D">
                    <w:rPr>
                      <w:rFonts w:ascii="Times New Roman" w:eastAsia="Times New Roman" w:hAnsi="Times New Roman" w:cs="Times New Roman"/>
                      <w:sz w:val="24"/>
                      <w:szCs w:val="24"/>
                    </w:rPr>
                    <w:t xml:space="preserve"> </w:t>
                  </w:r>
                </w:p>
                <w:p w14:paraId="0F8BE768" w14:textId="7476B050" w:rsidR="293F5352" w:rsidRDefault="293F5352">
                  <w:r w:rsidRPr="12BA163D">
                    <w:rPr>
                      <w:rFonts w:ascii="Calibri" w:eastAsia="Calibri" w:hAnsi="Calibri" w:cs="Calibri"/>
                      <w:b/>
                      <w:bCs/>
                      <w:color w:val="000000" w:themeColor="text1"/>
                      <w:sz w:val="24"/>
                      <w:szCs w:val="24"/>
                    </w:rPr>
                    <w:t>Practice</w:t>
                  </w:r>
                </w:p>
                <w:p w14:paraId="4E2A8EB9" w14:textId="53FD58E1" w:rsidR="293F5352" w:rsidRDefault="293F5352" w:rsidP="293F5352">
                  <w:pPr>
                    <w:rPr>
                      <w:rFonts w:ascii="Calibri" w:eastAsia="Calibri" w:hAnsi="Calibri" w:cs="Calibri"/>
                      <w:b/>
                      <w:bCs/>
                      <w:color w:val="000000" w:themeColor="text1"/>
                      <w:sz w:val="24"/>
                      <w:szCs w:val="24"/>
                    </w:rPr>
                  </w:pPr>
                </w:p>
              </w:tc>
            </w:tr>
            <w:tr w:rsidR="293F5352" w14:paraId="25C3C81F" w14:textId="77777777" w:rsidTr="12BA163D">
              <w:tc>
                <w:tcPr>
                  <w:tcW w:w="4470" w:type="dxa"/>
                </w:tcPr>
                <w:p w14:paraId="24DA258F" w14:textId="02A05A15" w:rsidR="293F5352" w:rsidRDefault="293F5352" w:rsidP="293F5352">
                  <w:pPr>
                    <w:rPr>
                      <w:rFonts w:ascii="Calibri" w:eastAsia="Calibri" w:hAnsi="Calibri" w:cs="Calibri"/>
                      <w:b/>
                      <w:bCs/>
                      <w:color w:val="000000" w:themeColor="text1"/>
                      <w:sz w:val="24"/>
                      <w:szCs w:val="24"/>
                    </w:rPr>
                  </w:pPr>
                </w:p>
                <w:p w14:paraId="5E4CBEC3" w14:textId="10E163A1" w:rsidR="293F5352" w:rsidRDefault="293F5352">
                  <w:r w:rsidRPr="12BA163D">
                    <w:rPr>
                      <w:rFonts w:ascii="Calibri" w:eastAsia="Calibri" w:hAnsi="Calibri" w:cs="Calibri"/>
                      <w:b/>
                      <w:bCs/>
                      <w:color w:val="000000" w:themeColor="text1"/>
                      <w:sz w:val="24"/>
                      <w:szCs w:val="24"/>
                    </w:rPr>
                    <w:t>Evaluate</w:t>
                  </w:r>
                </w:p>
              </w:tc>
            </w:tr>
          </w:tbl>
          <w:p w14:paraId="0358516B" w14:textId="4D1D3F11" w:rsidR="293F5352" w:rsidRDefault="293F5352" w:rsidP="293F5352">
            <w:pPr>
              <w:rPr>
                <w:rFonts w:ascii="Times New Roman" w:eastAsia="Times New Roman" w:hAnsi="Times New Roman" w:cs="Times New Roman"/>
                <w:sz w:val="24"/>
                <w:szCs w:val="24"/>
              </w:rPr>
            </w:pPr>
          </w:p>
        </w:tc>
        <w:tc>
          <w:tcPr>
            <w:tcW w:w="4680" w:type="dxa"/>
          </w:tcPr>
          <w:tbl>
            <w:tblPr>
              <w:tblW w:w="0" w:type="auto"/>
              <w:tblLayout w:type="fixed"/>
              <w:tblLook w:val="04A0" w:firstRow="1" w:lastRow="0" w:firstColumn="1" w:lastColumn="0" w:noHBand="0" w:noVBand="1"/>
            </w:tblPr>
            <w:tblGrid>
              <w:gridCol w:w="4470"/>
            </w:tblGrid>
            <w:tr w:rsidR="293F5352" w14:paraId="71A08574" w14:textId="77777777" w:rsidTr="12BA163D">
              <w:tc>
                <w:tcPr>
                  <w:tcW w:w="4470" w:type="dxa"/>
                </w:tcPr>
                <w:p w14:paraId="23C3D850" w14:textId="0E6E8034" w:rsidR="293F5352" w:rsidRDefault="293F5352" w:rsidP="293F5352">
                  <w:pPr>
                    <w:spacing w:line="257" w:lineRule="auto"/>
                    <w:rPr>
                      <w:rFonts w:ascii="Times New Roman" w:eastAsia="Times New Roman" w:hAnsi="Times New Roman" w:cs="Times New Roman"/>
                      <w:sz w:val="24"/>
                      <w:szCs w:val="24"/>
                    </w:rPr>
                  </w:pPr>
                </w:p>
                <w:p w14:paraId="7E429756" w14:textId="027A249A" w:rsidR="293F5352" w:rsidRDefault="293F5352" w:rsidP="293F5352">
                  <w:pPr>
                    <w:rPr>
                      <w:rFonts w:ascii="Calibri" w:eastAsia="Calibri" w:hAnsi="Calibri" w:cs="Calibri"/>
                      <w:color w:val="000000" w:themeColor="text1"/>
                      <w:sz w:val="24"/>
                      <w:szCs w:val="24"/>
                    </w:rPr>
                  </w:pPr>
                </w:p>
                <w:p w14:paraId="1297755D" w14:textId="682A0456" w:rsidR="293F5352" w:rsidRDefault="293F5352">
                  <w:r w:rsidRPr="12BA163D">
                    <w:rPr>
                      <w:rFonts w:ascii="Calibri" w:eastAsia="Calibri" w:hAnsi="Calibri" w:cs="Calibri"/>
                      <w:color w:val="000000" w:themeColor="text1"/>
                      <w:sz w:val="24"/>
                      <w:szCs w:val="24"/>
                    </w:rPr>
                    <w:t>Engage the learner in the use of the material, knowledge or practice</w:t>
                  </w:r>
                </w:p>
              </w:tc>
            </w:tr>
            <w:tr w:rsidR="293F5352" w14:paraId="2564DA5F" w14:textId="77777777" w:rsidTr="12BA163D">
              <w:tc>
                <w:tcPr>
                  <w:tcW w:w="4470" w:type="dxa"/>
                </w:tcPr>
                <w:p w14:paraId="2EE4FA0D" w14:textId="580A65EF" w:rsidR="293F5352" w:rsidRDefault="293F5352" w:rsidP="293F5352">
                  <w:pPr>
                    <w:rPr>
                      <w:rFonts w:ascii="Calibri" w:eastAsia="Calibri" w:hAnsi="Calibri" w:cs="Calibri"/>
                      <w:color w:val="000000" w:themeColor="text1"/>
                      <w:sz w:val="24"/>
                      <w:szCs w:val="24"/>
                    </w:rPr>
                  </w:pPr>
                </w:p>
                <w:p w14:paraId="425237E0" w14:textId="2822FFDE" w:rsidR="293F5352" w:rsidRDefault="293F5352">
                  <w:r w:rsidRPr="12BA163D">
                    <w:rPr>
                      <w:rFonts w:ascii="Calibri" w:eastAsia="Calibri" w:hAnsi="Calibri" w:cs="Calibri"/>
                      <w:color w:val="000000" w:themeColor="text1"/>
                      <w:sz w:val="24"/>
                      <w:szCs w:val="24"/>
                    </w:rPr>
                    <w:t>Engage the learner in a process of evaluating the consequences or outcome of the application of the material, knowledge, or practice</w:t>
                  </w:r>
                </w:p>
              </w:tc>
            </w:tr>
          </w:tbl>
          <w:p w14:paraId="553C1B0B" w14:textId="4B5EB71D" w:rsidR="293F5352" w:rsidRDefault="293F5352" w:rsidP="293F5352">
            <w:pPr>
              <w:rPr>
                <w:rFonts w:ascii="Times New Roman" w:eastAsia="Times New Roman" w:hAnsi="Times New Roman" w:cs="Times New Roman"/>
                <w:sz w:val="24"/>
                <w:szCs w:val="24"/>
              </w:rPr>
            </w:pPr>
          </w:p>
        </w:tc>
      </w:tr>
      <w:tr w:rsidR="293F5352" w14:paraId="55938A3A" w14:textId="77777777" w:rsidTr="12BA163D">
        <w:tc>
          <w:tcPr>
            <w:tcW w:w="4680" w:type="dxa"/>
          </w:tcPr>
          <w:tbl>
            <w:tblPr>
              <w:tblW w:w="0" w:type="auto"/>
              <w:tblLayout w:type="fixed"/>
              <w:tblLook w:val="04A0" w:firstRow="1" w:lastRow="0" w:firstColumn="1" w:lastColumn="0" w:noHBand="0" w:noVBand="1"/>
            </w:tblPr>
            <w:tblGrid>
              <w:gridCol w:w="4470"/>
            </w:tblGrid>
            <w:tr w:rsidR="293F5352" w14:paraId="29535C81" w14:textId="77777777" w:rsidTr="12BA163D">
              <w:tc>
                <w:tcPr>
                  <w:tcW w:w="4470" w:type="dxa"/>
                </w:tcPr>
                <w:p w14:paraId="43E7E742" w14:textId="65C27B7E" w:rsidR="293F5352" w:rsidRDefault="293F5352">
                  <w:r w:rsidRPr="12BA163D">
                    <w:rPr>
                      <w:rFonts w:ascii="Calibri" w:eastAsia="Calibri" w:hAnsi="Calibri" w:cs="Calibri"/>
                      <w:b/>
                      <w:bCs/>
                      <w:i/>
                      <w:iCs/>
                      <w:color w:val="000000" w:themeColor="text1"/>
                      <w:sz w:val="24"/>
                      <w:szCs w:val="24"/>
                    </w:rPr>
                    <w:t>Deep Understanding</w:t>
                  </w:r>
                </w:p>
                <w:p w14:paraId="0F771A80" w14:textId="06E7AC76" w:rsidR="293F5352" w:rsidRDefault="293F5352" w:rsidP="293F5352">
                  <w:pPr>
                    <w:spacing w:line="257" w:lineRule="auto"/>
                  </w:pPr>
                  <w:r w:rsidRPr="12BA163D">
                    <w:rPr>
                      <w:rFonts w:ascii="Times New Roman" w:eastAsia="Times New Roman" w:hAnsi="Times New Roman" w:cs="Times New Roman"/>
                      <w:sz w:val="24"/>
                      <w:szCs w:val="24"/>
                    </w:rPr>
                    <w:t xml:space="preserve"> </w:t>
                  </w:r>
                </w:p>
                <w:p w14:paraId="4868FC0A" w14:textId="5B0874D2" w:rsidR="293F5352" w:rsidRDefault="293F5352">
                  <w:r w:rsidRPr="12BA163D">
                    <w:rPr>
                      <w:rFonts w:ascii="Calibri" w:eastAsia="Calibri" w:hAnsi="Calibri" w:cs="Calibri"/>
                      <w:b/>
                      <w:bCs/>
                      <w:color w:val="000000" w:themeColor="text1"/>
                      <w:sz w:val="24"/>
                      <w:szCs w:val="24"/>
                    </w:rPr>
                    <w:t>Reflection</w:t>
                  </w:r>
                </w:p>
                <w:p w14:paraId="5B180CE4" w14:textId="69FFC2B6" w:rsidR="293F5352" w:rsidRDefault="293F5352" w:rsidP="293F5352">
                  <w:pPr>
                    <w:rPr>
                      <w:rFonts w:ascii="Calibri" w:eastAsia="Calibri" w:hAnsi="Calibri" w:cs="Calibri"/>
                      <w:b/>
                      <w:bCs/>
                      <w:color w:val="000000" w:themeColor="text1"/>
                      <w:sz w:val="24"/>
                      <w:szCs w:val="24"/>
                    </w:rPr>
                  </w:pPr>
                </w:p>
                <w:p w14:paraId="519FCFF2" w14:textId="69F2FD37" w:rsidR="293F5352" w:rsidRDefault="293F5352" w:rsidP="293F5352">
                  <w:pPr>
                    <w:rPr>
                      <w:rFonts w:ascii="Calibri" w:eastAsia="Calibri" w:hAnsi="Calibri" w:cs="Calibri"/>
                      <w:b/>
                      <w:bCs/>
                      <w:color w:val="000000" w:themeColor="text1"/>
                      <w:sz w:val="24"/>
                      <w:szCs w:val="24"/>
                    </w:rPr>
                  </w:pPr>
                </w:p>
              </w:tc>
            </w:tr>
            <w:tr w:rsidR="293F5352" w14:paraId="121BF264" w14:textId="77777777" w:rsidTr="12BA163D">
              <w:tc>
                <w:tcPr>
                  <w:tcW w:w="4470" w:type="dxa"/>
                </w:tcPr>
                <w:p w14:paraId="30F77D90" w14:textId="7D27D38B" w:rsidR="293F5352" w:rsidRDefault="293F5352" w:rsidP="293F5352">
                  <w:pPr>
                    <w:rPr>
                      <w:rFonts w:ascii="Calibri" w:eastAsia="Calibri" w:hAnsi="Calibri" w:cs="Calibri"/>
                      <w:b/>
                      <w:bCs/>
                      <w:color w:val="000000" w:themeColor="text1"/>
                      <w:sz w:val="24"/>
                      <w:szCs w:val="24"/>
                    </w:rPr>
                  </w:pPr>
                </w:p>
                <w:p w14:paraId="7C034316" w14:textId="0E80429E" w:rsidR="293F5352" w:rsidRDefault="293F5352" w:rsidP="293F5352">
                  <w:pPr>
                    <w:rPr>
                      <w:rFonts w:ascii="Calibri" w:eastAsia="Calibri" w:hAnsi="Calibri" w:cs="Calibri"/>
                      <w:b/>
                      <w:bCs/>
                      <w:color w:val="000000" w:themeColor="text1"/>
                      <w:sz w:val="24"/>
                      <w:szCs w:val="24"/>
                    </w:rPr>
                  </w:pPr>
                </w:p>
                <w:p w14:paraId="077209D4" w14:textId="2920E06C" w:rsidR="293F5352" w:rsidRDefault="293F5352" w:rsidP="293F5352">
                  <w:pPr>
                    <w:rPr>
                      <w:rFonts w:ascii="Calibri" w:eastAsia="Calibri" w:hAnsi="Calibri" w:cs="Calibri"/>
                      <w:b/>
                      <w:bCs/>
                      <w:color w:val="000000" w:themeColor="text1"/>
                      <w:sz w:val="24"/>
                      <w:szCs w:val="24"/>
                    </w:rPr>
                  </w:pPr>
                  <w:r w:rsidRPr="12BA163D">
                    <w:rPr>
                      <w:rFonts w:ascii="Calibri" w:eastAsia="Calibri" w:hAnsi="Calibri" w:cs="Calibri"/>
                      <w:b/>
                      <w:bCs/>
                      <w:color w:val="000000" w:themeColor="text1"/>
                      <w:sz w:val="24"/>
                      <w:szCs w:val="24"/>
                    </w:rPr>
                    <w:t>Mastery</w:t>
                  </w:r>
                </w:p>
              </w:tc>
            </w:tr>
          </w:tbl>
          <w:p w14:paraId="44AFCD26" w14:textId="0DA3C62B" w:rsidR="293F5352" w:rsidRDefault="293F5352" w:rsidP="293F5352">
            <w:pPr>
              <w:rPr>
                <w:rFonts w:ascii="Times New Roman" w:eastAsia="Times New Roman" w:hAnsi="Times New Roman" w:cs="Times New Roman"/>
                <w:sz w:val="24"/>
                <w:szCs w:val="24"/>
              </w:rPr>
            </w:pPr>
          </w:p>
        </w:tc>
        <w:tc>
          <w:tcPr>
            <w:tcW w:w="4680" w:type="dxa"/>
          </w:tcPr>
          <w:tbl>
            <w:tblPr>
              <w:tblW w:w="0" w:type="auto"/>
              <w:tblLayout w:type="fixed"/>
              <w:tblLook w:val="04A0" w:firstRow="1" w:lastRow="0" w:firstColumn="1" w:lastColumn="0" w:noHBand="0" w:noVBand="1"/>
            </w:tblPr>
            <w:tblGrid>
              <w:gridCol w:w="4470"/>
            </w:tblGrid>
            <w:tr w:rsidR="293F5352" w14:paraId="7E898D5F" w14:textId="77777777" w:rsidTr="12BA163D">
              <w:tc>
                <w:tcPr>
                  <w:tcW w:w="4470" w:type="dxa"/>
                </w:tcPr>
                <w:p w14:paraId="26606BA6" w14:textId="79BBE372" w:rsidR="293F5352" w:rsidRDefault="293F5352" w:rsidP="293F5352">
                  <w:pPr>
                    <w:spacing w:line="257" w:lineRule="auto"/>
                    <w:rPr>
                      <w:rFonts w:ascii="Times New Roman" w:eastAsia="Times New Roman" w:hAnsi="Times New Roman" w:cs="Times New Roman"/>
                      <w:sz w:val="24"/>
                      <w:szCs w:val="24"/>
                    </w:rPr>
                  </w:pPr>
                </w:p>
                <w:p w14:paraId="220CFFD8" w14:textId="362D0812" w:rsidR="293F5352" w:rsidRDefault="293F5352" w:rsidP="293F5352">
                  <w:pPr>
                    <w:rPr>
                      <w:rFonts w:ascii="Calibri" w:eastAsia="Calibri" w:hAnsi="Calibri" w:cs="Calibri"/>
                      <w:color w:val="000000" w:themeColor="text1"/>
                      <w:sz w:val="24"/>
                      <w:szCs w:val="24"/>
                    </w:rPr>
                  </w:pPr>
                </w:p>
                <w:p w14:paraId="55F1C59B" w14:textId="78010088" w:rsidR="293F5352" w:rsidRDefault="293F5352">
                  <w:r w:rsidRPr="12BA163D">
                    <w:rPr>
                      <w:rFonts w:ascii="Calibri" w:eastAsia="Calibri" w:hAnsi="Calibri" w:cs="Calibri"/>
                      <w:color w:val="000000" w:themeColor="text1"/>
                      <w:sz w:val="24"/>
                      <w:szCs w:val="24"/>
                    </w:rPr>
                    <w:t>Engage the learner in self-assessment of his or her acquisition of knowledge and skills as a basis for identifying “next steps” in the learning process</w:t>
                  </w:r>
                </w:p>
                <w:p w14:paraId="1132C567" w14:textId="2429C897" w:rsidR="293F5352" w:rsidRDefault="293F5352" w:rsidP="293F5352">
                  <w:pPr>
                    <w:rPr>
                      <w:rFonts w:ascii="Calibri" w:eastAsia="Calibri" w:hAnsi="Calibri" w:cs="Calibri"/>
                      <w:color w:val="000000" w:themeColor="text1"/>
                      <w:sz w:val="24"/>
                      <w:szCs w:val="24"/>
                    </w:rPr>
                  </w:pPr>
                </w:p>
              </w:tc>
            </w:tr>
            <w:tr w:rsidR="293F5352" w14:paraId="241C915C" w14:textId="77777777" w:rsidTr="12BA163D">
              <w:tc>
                <w:tcPr>
                  <w:tcW w:w="4470" w:type="dxa"/>
                </w:tcPr>
                <w:p w14:paraId="6726FAA6" w14:textId="4569CC67" w:rsidR="293F5352" w:rsidRDefault="293F5352">
                  <w:r w:rsidRPr="12BA163D">
                    <w:rPr>
                      <w:rFonts w:ascii="Calibri" w:eastAsia="Calibri" w:hAnsi="Calibri" w:cs="Calibri"/>
                      <w:color w:val="000000" w:themeColor="text1"/>
                      <w:sz w:val="24"/>
                      <w:szCs w:val="24"/>
                    </w:rPr>
                    <w:t>Engage the learner in a process of assessing his or her experience in the context of some conceptual or practical model or framework, or some external set of standards or criteria</w:t>
                  </w:r>
                </w:p>
              </w:tc>
            </w:tr>
          </w:tbl>
          <w:p w14:paraId="6D70D3F9" w14:textId="10B11E96" w:rsidR="293F5352" w:rsidRDefault="293F5352" w:rsidP="293F5352">
            <w:pPr>
              <w:rPr>
                <w:rFonts w:ascii="Times New Roman" w:eastAsia="Times New Roman" w:hAnsi="Times New Roman" w:cs="Times New Roman"/>
                <w:sz w:val="24"/>
                <w:szCs w:val="24"/>
              </w:rPr>
            </w:pPr>
          </w:p>
        </w:tc>
      </w:tr>
    </w:tbl>
    <w:p w14:paraId="78B0A633" w14:textId="688F7B46" w:rsidR="742DBA5C" w:rsidRDefault="742DBA5C" w:rsidP="293F5352">
      <w:pPr>
        <w:spacing w:line="257" w:lineRule="auto"/>
      </w:pPr>
      <w:r w:rsidRPr="12BA163D">
        <w:rPr>
          <w:rFonts w:ascii="Times New Roman" w:eastAsia="Times New Roman" w:hAnsi="Times New Roman" w:cs="Times New Roman"/>
          <w:sz w:val="24"/>
          <w:szCs w:val="24"/>
        </w:rPr>
        <w:t xml:space="preserve"> </w:t>
      </w:r>
    </w:p>
    <w:p w14:paraId="7CE60561" w14:textId="0EF7E041" w:rsidR="742DBA5C" w:rsidRDefault="00506E10" w:rsidP="293F5352">
      <w:pPr>
        <w:jc w:val="right"/>
      </w:pPr>
      <w:hyperlink r:id="rId55">
        <w:r w:rsidR="742DBA5C" w:rsidRPr="12BA163D">
          <w:rPr>
            <w:rStyle w:val="Hyperlink"/>
            <w:rFonts w:ascii="Calibri" w:eastAsia="Calibri" w:hAnsi="Calibri" w:cs="Calibri"/>
            <w:sz w:val="20"/>
            <w:szCs w:val="20"/>
          </w:rPr>
          <w:t>Donovan, M. et al. (1999)</w:t>
        </w:r>
      </w:hyperlink>
    </w:p>
    <w:p w14:paraId="16260260" w14:textId="3FFF9B14" w:rsidR="293F5352" w:rsidRDefault="742DBA5C" w:rsidP="006A5F8E">
      <w:pPr>
        <w:jc w:val="right"/>
        <w:rPr>
          <w:rFonts w:ascii="Calibri" w:eastAsia="Calibri" w:hAnsi="Calibri" w:cs="Calibri"/>
          <w:color w:val="333333"/>
          <w:sz w:val="20"/>
          <w:szCs w:val="20"/>
        </w:rPr>
      </w:pPr>
      <w:proofErr w:type="spellStart"/>
      <w:r w:rsidRPr="12BA163D">
        <w:rPr>
          <w:rFonts w:ascii="Calibri" w:eastAsia="Calibri" w:hAnsi="Calibri" w:cs="Calibri"/>
          <w:color w:val="333333"/>
          <w:sz w:val="20"/>
          <w:szCs w:val="20"/>
        </w:rPr>
        <w:t>Trivette</w:t>
      </w:r>
      <w:proofErr w:type="spellEnd"/>
      <w:r w:rsidRPr="12BA163D">
        <w:rPr>
          <w:rFonts w:ascii="Calibri" w:eastAsia="Calibri" w:hAnsi="Calibri" w:cs="Calibri"/>
          <w:color w:val="333333"/>
          <w:sz w:val="20"/>
          <w:szCs w:val="20"/>
        </w:rPr>
        <w:t xml:space="preserve">, C. M., Dunst, C. J., Hamby, D. W., &amp; </w:t>
      </w:r>
      <w:proofErr w:type="spellStart"/>
      <w:r w:rsidRPr="12BA163D">
        <w:rPr>
          <w:rFonts w:ascii="Calibri" w:eastAsia="Calibri" w:hAnsi="Calibri" w:cs="Calibri"/>
          <w:color w:val="333333"/>
          <w:sz w:val="20"/>
          <w:szCs w:val="20"/>
        </w:rPr>
        <w:t>O'Herin</w:t>
      </w:r>
      <w:proofErr w:type="spellEnd"/>
      <w:r w:rsidRPr="12BA163D">
        <w:rPr>
          <w:rFonts w:ascii="Calibri" w:eastAsia="Calibri" w:hAnsi="Calibri" w:cs="Calibri"/>
          <w:color w:val="333333"/>
          <w:sz w:val="20"/>
          <w:szCs w:val="20"/>
        </w:rPr>
        <w:t>, C. E. (2009)</w:t>
      </w:r>
    </w:p>
    <w:p w14:paraId="4BED361E" w14:textId="6641ED4B" w:rsidR="00B15D12" w:rsidRDefault="00B15D12" w:rsidP="006A5F8E">
      <w:pPr>
        <w:jc w:val="right"/>
        <w:rPr>
          <w:rFonts w:ascii="Calibri" w:eastAsia="Calibri" w:hAnsi="Calibri" w:cs="Calibri"/>
          <w:color w:val="333333"/>
          <w:sz w:val="20"/>
          <w:szCs w:val="20"/>
        </w:rPr>
      </w:pPr>
    </w:p>
    <w:p w14:paraId="0A3952A1" w14:textId="5423B20B" w:rsidR="00B15D12" w:rsidRDefault="00B15D12" w:rsidP="006A5F8E">
      <w:pPr>
        <w:jc w:val="right"/>
        <w:rPr>
          <w:rFonts w:ascii="Calibri" w:eastAsia="Calibri" w:hAnsi="Calibri" w:cs="Calibri"/>
          <w:color w:val="333333"/>
          <w:sz w:val="20"/>
          <w:szCs w:val="20"/>
        </w:rPr>
      </w:pPr>
    </w:p>
    <w:p w14:paraId="78723BBD" w14:textId="77777777" w:rsidR="00B15D12" w:rsidRPr="006A5F8E" w:rsidRDefault="00B15D12" w:rsidP="006A5F8E">
      <w:pPr>
        <w:jc w:val="right"/>
      </w:pPr>
    </w:p>
    <w:p w14:paraId="3F47BC89" w14:textId="145EDD84" w:rsidR="00E36C7B" w:rsidRDefault="00F15DEC" w:rsidP="293F5352">
      <w:pPr>
        <w:spacing w:before="160"/>
        <w:rPr>
          <w:rFonts w:ascii="Calibri" w:eastAsia="Calibri" w:hAnsi="Calibri" w:cs="Calibri"/>
          <w:b/>
          <w:bCs/>
          <w:sz w:val="46"/>
          <w:szCs w:val="46"/>
        </w:rPr>
      </w:pPr>
      <w:r w:rsidRPr="293F5352">
        <w:rPr>
          <w:rFonts w:ascii="Calibri" w:eastAsia="Calibri" w:hAnsi="Calibri" w:cs="Calibri"/>
          <w:b/>
          <w:bCs/>
          <w:sz w:val="46"/>
          <w:szCs w:val="46"/>
        </w:rPr>
        <w:lastRenderedPageBreak/>
        <w:t xml:space="preserve">Appendix </w:t>
      </w:r>
      <w:r w:rsidR="5D972420" w:rsidRPr="293F5352">
        <w:rPr>
          <w:rFonts w:ascii="Calibri" w:eastAsia="Calibri" w:hAnsi="Calibri" w:cs="Calibri"/>
          <w:b/>
          <w:bCs/>
          <w:sz w:val="46"/>
          <w:szCs w:val="46"/>
        </w:rPr>
        <w:t>D</w:t>
      </w:r>
      <w:r w:rsidRPr="293F5352">
        <w:rPr>
          <w:rFonts w:ascii="Calibri" w:eastAsia="Calibri" w:hAnsi="Calibri" w:cs="Calibri"/>
          <w:b/>
          <w:bCs/>
          <w:sz w:val="46"/>
          <w:szCs w:val="46"/>
        </w:rPr>
        <w:t>: Additional Resources</w:t>
      </w:r>
    </w:p>
    <w:p w14:paraId="3E18A30B" w14:textId="77777777" w:rsidR="00E36C7B" w:rsidRDefault="00E36C7B">
      <w:pPr>
        <w:rPr>
          <w:rFonts w:ascii="Calibri" w:eastAsia="Calibri" w:hAnsi="Calibri" w:cs="Calibri"/>
          <w:b/>
        </w:rPr>
      </w:pPr>
    </w:p>
    <w:p w14:paraId="5233BD94" w14:textId="77777777" w:rsidR="00E36C7B" w:rsidRDefault="00506E10">
      <w:pPr>
        <w:rPr>
          <w:rFonts w:ascii="Calibri" w:eastAsia="Calibri" w:hAnsi="Calibri" w:cs="Calibri"/>
          <w:b/>
        </w:rPr>
      </w:pPr>
      <w:hyperlink r:id="rId56">
        <w:r w:rsidR="00F15DEC">
          <w:rPr>
            <w:rFonts w:ascii="Calibri" w:eastAsia="Calibri" w:hAnsi="Calibri" w:cs="Calibri"/>
            <w:b/>
            <w:color w:val="1155CC"/>
            <w:u w:val="single"/>
          </w:rPr>
          <w:t>READ Act</w:t>
        </w:r>
      </w:hyperlink>
      <w:r w:rsidR="00F15DEC">
        <w:rPr>
          <w:rFonts w:ascii="Calibri" w:eastAsia="Calibri" w:hAnsi="Calibri" w:cs="Calibri"/>
          <w:b/>
        </w:rPr>
        <w:t xml:space="preserve">: </w:t>
      </w:r>
      <w:r w:rsidR="00F15DEC">
        <w:rPr>
          <w:rFonts w:ascii="Calibri" w:eastAsia="Calibri" w:hAnsi="Calibri" w:cs="Calibri"/>
          <w:sz w:val="24"/>
          <w:szCs w:val="24"/>
        </w:rPr>
        <w:t xml:space="preserve">The Colorado Reading to Ensure Academic Development Act (READ Act), passed by the Colorado legislature in 2012, focuses on early literacy development for all students kindergarten through third grade and especially for students at risk of not reaching grade-level proficiency in reading by the end of third grade. </w:t>
      </w:r>
    </w:p>
    <w:p w14:paraId="25FCB5C7" w14:textId="77777777" w:rsidR="00E36C7B" w:rsidRDefault="00E36C7B">
      <w:pPr>
        <w:rPr>
          <w:rFonts w:ascii="Calibri" w:eastAsia="Calibri" w:hAnsi="Calibri" w:cs="Calibri"/>
          <w:b/>
        </w:rPr>
      </w:pPr>
    </w:p>
    <w:p w14:paraId="6AD6530E" w14:textId="77777777" w:rsidR="00E36C7B" w:rsidRDefault="00506E10">
      <w:pPr>
        <w:rPr>
          <w:rFonts w:ascii="Calibri" w:eastAsia="Calibri" w:hAnsi="Calibri" w:cs="Calibri"/>
        </w:rPr>
      </w:pPr>
      <w:hyperlink r:id="rId57">
        <w:r w:rsidR="00F15DEC">
          <w:rPr>
            <w:rFonts w:ascii="Calibri" w:eastAsia="Calibri" w:hAnsi="Calibri" w:cs="Calibri"/>
            <w:b/>
            <w:color w:val="1155CC"/>
            <w:u w:val="single"/>
          </w:rPr>
          <w:t>READ Act Rule</w:t>
        </w:r>
      </w:hyperlink>
      <w:r w:rsidR="00F15DEC">
        <w:rPr>
          <w:rFonts w:ascii="Calibri" w:eastAsia="Calibri" w:hAnsi="Calibri" w:cs="Calibri"/>
          <w:b/>
          <w:color w:val="1155CC"/>
          <w:u w:val="single"/>
        </w:rPr>
        <w:t>s</w:t>
      </w:r>
      <w:r w:rsidR="00F15DEC">
        <w:rPr>
          <w:rFonts w:ascii="Calibri" w:eastAsia="Calibri" w:hAnsi="Calibri" w:cs="Calibri"/>
          <w:b/>
        </w:rPr>
        <w:t>:</w:t>
      </w:r>
      <w:r w:rsidR="00F15DEC">
        <w:rPr>
          <w:rFonts w:ascii="Calibri" w:eastAsia="Calibri" w:hAnsi="Calibri" w:cs="Calibri"/>
        </w:rPr>
        <w:t xml:space="preserve"> Rules for the administration of the Colorado Reading to Ensure Academic Development Act</w:t>
      </w:r>
    </w:p>
    <w:p w14:paraId="3B3D3008" w14:textId="77777777" w:rsidR="00E36C7B" w:rsidRDefault="00E36C7B">
      <w:pPr>
        <w:rPr>
          <w:rFonts w:ascii="Calibri" w:eastAsia="Calibri" w:hAnsi="Calibri" w:cs="Calibri"/>
          <w:b/>
        </w:rPr>
      </w:pPr>
    </w:p>
    <w:p w14:paraId="356864C5" w14:textId="77777777" w:rsidR="00E36C7B" w:rsidRDefault="00F15DEC">
      <w:pPr>
        <w:rPr>
          <w:rFonts w:ascii="Calibri" w:eastAsia="Calibri" w:hAnsi="Calibri" w:cs="Calibri"/>
          <w:b/>
        </w:rPr>
      </w:pPr>
      <w:r>
        <w:rPr>
          <w:rFonts w:ascii="Calibri" w:eastAsia="Calibri" w:hAnsi="Calibri" w:cs="Calibri"/>
          <w:b/>
        </w:rPr>
        <w:t xml:space="preserve">The Elementary Teacher Literacy Standards </w:t>
      </w:r>
      <w:r>
        <w:rPr>
          <w:rFonts w:ascii="Calibri" w:eastAsia="Calibri" w:hAnsi="Calibri" w:cs="Calibri"/>
        </w:rPr>
        <w:t>are part of the</w:t>
      </w:r>
      <w:hyperlink r:id="rId58">
        <w:r>
          <w:rPr>
            <w:rFonts w:ascii="Calibri" w:eastAsia="Calibri" w:hAnsi="Calibri" w:cs="Calibri"/>
          </w:rPr>
          <w:t xml:space="preserve"> </w:t>
        </w:r>
      </w:hyperlink>
      <w:hyperlink r:id="rId59">
        <w:r>
          <w:rPr>
            <w:rFonts w:ascii="Calibri" w:eastAsia="Calibri" w:hAnsi="Calibri" w:cs="Calibri"/>
            <w:color w:val="1155CC"/>
            <w:u w:val="single"/>
          </w:rPr>
          <w:t>Elementary Education Endorsement (K-6) outlined in the Colorado State Board of Education Rules</w:t>
        </w:r>
      </w:hyperlink>
      <w:r>
        <w:rPr>
          <w:rFonts w:ascii="Calibri" w:eastAsia="Calibri" w:hAnsi="Calibri" w:cs="Calibri"/>
        </w:rPr>
        <w:t>. An Elementary Education Endorsement is intended for educators interested in teaching at the elementary level in Colorado. In 2016, the endorsement was updated in State Board Rules to ensure alignment to both the Colorado Academic Standards as well as the Reading to Ensure Academic Success Act (READ Act). The Elementary Teacher Literacy Standards outline and describe practices and competencies for all K-6 teachers to teach students to read proficiently. The Elementary Teacher Literacy Standards are required for K-6 educators in addition to the</w:t>
      </w:r>
      <w:hyperlink r:id="rId60">
        <w:r>
          <w:rPr>
            <w:rFonts w:ascii="Calibri" w:eastAsia="Calibri" w:hAnsi="Calibri" w:cs="Calibri"/>
          </w:rPr>
          <w:t xml:space="preserve"> </w:t>
        </w:r>
      </w:hyperlink>
      <w:hyperlink r:id="rId61">
        <w:r>
          <w:rPr>
            <w:rFonts w:ascii="Calibri" w:eastAsia="Calibri" w:hAnsi="Calibri" w:cs="Calibri"/>
            <w:color w:val="1155CC"/>
            <w:u w:val="single"/>
          </w:rPr>
          <w:t>Teacher Quality Standards</w:t>
        </w:r>
      </w:hyperlink>
      <w:r>
        <w:rPr>
          <w:rFonts w:ascii="Calibri" w:eastAsia="Calibri" w:hAnsi="Calibri" w:cs="Calibri"/>
        </w:rPr>
        <w:t>.</w:t>
      </w:r>
      <w:r>
        <w:rPr>
          <w:rFonts w:ascii="Calibri" w:eastAsia="Calibri" w:hAnsi="Calibri" w:cs="Calibri"/>
          <w:b/>
        </w:rPr>
        <w:t xml:space="preserve"> </w:t>
      </w:r>
    </w:p>
    <w:p w14:paraId="00EEA672" w14:textId="77777777" w:rsidR="00E36C7B" w:rsidRDefault="00E36C7B">
      <w:pPr>
        <w:rPr>
          <w:rFonts w:ascii="Calibri" w:eastAsia="Calibri" w:hAnsi="Calibri" w:cs="Calibri"/>
          <w:b/>
        </w:rPr>
      </w:pPr>
    </w:p>
    <w:p w14:paraId="5E7424D3" w14:textId="77777777" w:rsidR="00E36C7B" w:rsidRDefault="00506E10">
      <w:pPr>
        <w:shd w:val="clear" w:color="auto" w:fill="FFFFFF"/>
        <w:spacing w:after="160"/>
        <w:rPr>
          <w:rFonts w:ascii="Calibri" w:eastAsia="Calibri" w:hAnsi="Calibri" w:cs="Calibri"/>
        </w:rPr>
      </w:pPr>
      <w:hyperlink r:id="rId62">
        <w:r w:rsidR="00F15DEC">
          <w:rPr>
            <w:rFonts w:ascii="Calibri" w:eastAsia="Calibri" w:hAnsi="Calibri" w:cs="Calibri"/>
            <w:b/>
            <w:color w:val="1155CC"/>
            <w:u w:val="single"/>
          </w:rPr>
          <w:t>The Colorado Academic Standards</w:t>
        </w:r>
      </w:hyperlink>
      <w:r w:rsidR="00F15DEC">
        <w:rPr>
          <w:rFonts w:ascii="Calibri" w:eastAsia="Calibri" w:hAnsi="Calibri" w:cs="Calibri"/>
          <w:b/>
        </w:rPr>
        <w:t xml:space="preserve"> </w:t>
      </w:r>
      <w:r w:rsidR="00F15DEC">
        <w:rPr>
          <w:rFonts w:ascii="Calibri" w:eastAsia="Calibri" w:hAnsi="Calibri" w:cs="Calibri"/>
        </w:rPr>
        <w:t xml:space="preserve"> are organized by content area. The four standards of reading, writing, and communicating include: </w:t>
      </w:r>
    </w:p>
    <w:p w14:paraId="28B5A273" w14:textId="77777777" w:rsidR="00E36C7B" w:rsidRDefault="00F15DEC" w:rsidP="004C661C">
      <w:pPr>
        <w:numPr>
          <w:ilvl w:val="0"/>
          <w:numId w:val="10"/>
        </w:numPr>
        <w:shd w:val="clear" w:color="auto" w:fill="FFFFFF"/>
        <w:rPr>
          <w:rFonts w:ascii="Calibri" w:eastAsia="Calibri" w:hAnsi="Calibri" w:cs="Calibri"/>
        </w:rPr>
      </w:pPr>
      <w:r>
        <w:rPr>
          <w:rFonts w:ascii="Calibri" w:eastAsia="Calibri" w:hAnsi="Calibri" w:cs="Calibri"/>
        </w:rPr>
        <w:t>Oral Expression and Listening</w:t>
      </w:r>
    </w:p>
    <w:p w14:paraId="5B25D504" w14:textId="77777777" w:rsidR="00E36C7B" w:rsidRDefault="00F15DEC" w:rsidP="004C661C">
      <w:pPr>
        <w:numPr>
          <w:ilvl w:val="0"/>
          <w:numId w:val="10"/>
        </w:numPr>
        <w:shd w:val="clear" w:color="auto" w:fill="FFFFFF"/>
        <w:rPr>
          <w:rFonts w:ascii="Calibri" w:eastAsia="Calibri" w:hAnsi="Calibri" w:cs="Calibri"/>
        </w:rPr>
      </w:pPr>
      <w:r>
        <w:rPr>
          <w:rFonts w:ascii="Calibri" w:eastAsia="Calibri" w:hAnsi="Calibri" w:cs="Calibri"/>
        </w:rPr>
        <w:t>Reading for All Purposes</w:t>
      </w:r>
    </w:p>
    <w:p w14:paraId="5569DFFB" w14:textId="77777777" w:rsidR="00E36C7B" w:rsidRDefault="00F15DEC" w:rsidP="004C661C">
      <w:pPr>
        <w:numPr>
          <w:ilvl w:val="0"/>
          <w:numId w:val="10"/>
        </w:numPr>
        <w:shd w:val="clear" w:color="auto" w:fill="FFFFFF"/>
        <w:rPr>
          <w:rFonts w:ascii="Calibri" w:eastAsia="Calibri" w:hAnsi="Calibri" w:cs="Calibri"/>
        </w:rPr>
      </w:pPr>
      <w:r>
        <w:rPr>
          <w:rFonts w:ascii="Calibri" w:eastAsia="Calibri" w:hAnsi="Calibri" w:cs="Calibri"/>
        </w:rPr>
        <w:t>Writing and Composition</w:t>
      </w:r>
    </w:p>
    <w:p w14:paraId="59C27EBE" w14:textId="77777777" w:rsidR="00E36C7B" w:rsidRDefault="00F15DEC" w:rsidP="004C661C">
      <w:pPr>
        <w:numPr>
          <w:ilvl w:val="0"/>
          <w:numId w:val="10"/>
        </w:numPr>
        <w:shd w:val="clear" w:color="auto" w:fill="FFFFFF" w:themeFill="background1"/>
        <w:spacing w:after="160"/>
        <w:rPr>
          <w:rFonts w:ascii="Calibri" w:eastAsia="Calibri" w:hAnsi="Calibri" w:cs="Calibri"/>
        </w:rPr>
      </w:pPr>
      <w:r w:rsidRPr="293F5352">
        <w:rPr>
          <w:rFonts w:ascii="Calibri" w:eastAsia="Calibri" w:hAnsi="Calibri" w:cs="Calibri"/>
        </w:rPr>
        <w:t>Research Inquiry and Design</w:t>
      </w:r>
    </w:p>
    <w:p w14:paraId="1C3C3C57" w14:textId="3AAB0911" w:rsidR="293F5352" w:rsidRDefault="293F5352" w:rsidP="293F5352">
      <w:pPr>
        <w:shd w:val="clear" w:color="auto" w:fill="FFFFFF" w:themeFill="background1"/>
        <w:spacing w:after="160"/>
        <w:rPr>
          <w:rFonts w:ascii="Calibri" w:eastAsia="Calibri" w:hAnsi="Calibri" w:cs="Calibri"/>
        </w:rPr>
      </w:pPr>
    </w:p>
    <w:p w14:paraId="43D3C53F" w14:textId="213864FA" w:rsidR="16E7D094" w:rsidRDefault="16E7D094" w:rsidP="293F5352">
      <w:pPr>
        <w:rPr>
          <w:rFonts w:ascii="Calibri" w:eastAsia="Calibri" w:hAnsi="Calibri" w:cs="Calibri"/>
          <w:b/>
          <w:bCs/>
          <w:i/>
          <w:iCs/>
          <w:sz w:val="46"/>
          <w:szCs w:val="46"/>
        </w:rPr>
      </w:pPr>
      <w:r w:rsidRPr="12BA163D">
        <w:rPr>
          <w:rFonts w:ascii="Calibri" w:eastAsia="Calibri" w:hAnsi="Calibri" w:cs="Calibri"/>
          <w:b/>
          <w:bCs/>
          <w:sz w:val="46"/>
          <w:szCs w:val="46"/>
        </w:rPr>
        <w:t xml:space="preserve">Appendix E: Attributes of Effective Universal Instruction, </w:t>
      </w:r>
      <w:r w:rsidRPr="006A5F8E">
        <w:rPr>
          <w:rFonts w:ascii="Calibri" w:eastAsia="Calibri" w:hAnsi="Calibri" w:cs="Calibri"/>
          <w:b/>
          <w:bCs/>
          <w:i/>
          <w:iCs/>
          <w:sz w:val="28"/>
          <w:szCs w:val="28"/>
        </w:rPr>
        <w:t>CCR 301-92, 6.00</w:t>
      </w:r>
    </w:p>
    <w:p w14:paraId="10A1EB7F" w14:textId="088D8109" w:rsidR="16E7D094" w:rsidRDefault="16E7D094">
      <w:r w:rsidRPr="12BA163D">
        <w:rPr>
          <w:rFonts w:ascii="Calibri" w:eastAsia="Calibri" w:hAnsi="Calibri" w:cs="Calibri"/>
          <w:color w:val="000000" w:themeColor="text1"/>
          <w:sz w:val="24"/>
          <w:szCs w:val="24"/>
        </w:rPr>
        <w:t>The attributes of a multi-tiered system of support contribute to more meaningful identification of learning problems related to literacy achievement, improve instructional quality, provide all students with the best opportunity to learn to read, assist with the identification of learning disabilities specific to learning to read, and accelerate the reading skills of advanced readers.</w:t>
      </w:r>
    </w:p>
    <w:p w14:paraId="47AA916E" w14:textId="0A3DA842" w:rsidR="16E7D094" w:rsidRDefault="16E7D094">
      <w:r w:rsidRPr="12BA163D">
        <w:rPr>
          <w:rFonts w:ascii="Calibri" w:eastAsia="Calibri" w:hAnsi="Calibri" w:cs="Calibri"/>
          <w:color w:val="000000" w:themeColor="text1"/>
          <w:sz w:val="24"/>
          <w:szCs w:val="24"/>
        </w:rPr>
        <w:t xml:space="preserve"> </w:t>
      </w:r>
    </w:p>
    <w:p w14:paraId="5307B27D" w14:textId="43D25104" w:rsidR="16E7D094" w:rsidRDefault="16E7D094">
      <w:r w:rsidRPr="12BA163D">
        <w:rPr>
          <w:rFonts w:ascii="Calibri" w:eastAsia="Calibri" w:hAnsi="Calibri" w:cs="Calibri"/>
          <w:color w:val="000000" w:themeColor="text1"/>
          <w:sz w:val="24"/>
          <w:szCs w:val="24"/>
        </w:rPr>
        <w:t>The following are attributes of effective universal instruction.</w:t>
      </w:r>
    </w:p>
    <w:p w14:paraId="4581DE49" w14:textId="6C53AB3A" w:rsidR="16E7D094" w:rsidRDefault="16E7D094">
      <w:r w:rsidRPr="12BA163D">
        <w:rPr>
          <w:rFonts w:ascii="Calibri" w:eastAsia="Calibri" w:hAnsi="Calibri" w:cs="Calibri"/>
          <w:color w:val="000000" w:themeColor="text1"/>
          <w:sz w:val="24"/>
          <w:szCs w:val="24"/>
        </w:rPr>
        <w:t xml:space="preserve"> </w:t>
      </w:r>
    </w:p>
    <w:p w14:paraId="195A069D" w14:textId="73307B38" w:rsidR="16E7D094" w:rsidRDefault="16E7D094" w:rsidP="293F5352">
      <w:pPr>
        <w:pStyle w:val="ListParagraph"/>
        <w:numPr>
          <w:ilvl w:val="0"/>
          <w:numId w:val="4"/>
        </w:numPr>
        <w:rPr>
          <w:rFonts w:ascii="Calibri" w:eastAsia="Calibri" w:hAnsi="Calibri" w:cs="Calibri"/>
          <w:color w:val="000000" w:themeColor="text1"/>
        </w:rPr>
      </w:pPr>
      <w:r w:rsidRPr="12BA163D">
        <w:rPr>
          <w:rFonts w:ascii="Calibri" w:eastAsia="Calibri" w:hAnsi="Calibri" w:cs="Calibri"/>
          <w:color w:val="000000" w:themeColor="text1"/>
        </w:rPr>
        <w:lastRenderedPageBreak/>
        <w:t>Addresses the five components of reading (phonemic awareness, phonics, fluency, vocabulary, and comprehension) appropriate to the age, grade, language of instruction and needs of students, recognizing the continuum of reading development and;</w:t>
      </w:r>
    </w:p>
    <w:p w14:paraId="6A176AC3" w14:textId="0CC1A0D9" w:rsidR="16E7D094" w:rsidRDefault="16E7D094" w:rsidP="293F5352">
      <w:pPr>
        <w:pStyle w:val="ListParagraph"/>
        <w:numPr>
          <w:ilvl w:val="0"/>
          <w:numId w:val="4"/>
        </w:numPr>
        <w:rPr>
          <w:rFonts w:ascii="Calibri" w:eastAsia="Calibri" w:hAnsi="Calibri" w:cs="Calibri"/>
          <w:color w:val="000000" w:themeColor="text1"/>
        </w:rPr>
      </w:pPr>
      <w:r w:rsidRPr="12BA163D">
        <w:rPr>
          <w:rFonts w:ascii="Calibri" w:eastAsia="Calibri" w:hAnsi="Calibri" w:cs="Calibri"/>
          <w:color w:val="000000" w:themeColor="text1"/>
        </w:rPr>
        <w:t xml:space="preserve">Guided by the assessment of a student’s reading proficiency using a state board approved interim assessment </w:t>
      </w:r>
      <w:proofErr w:type="gramStart"/>
      <w:r w:rsidRPr="12BA163D">
        <w:rPr>
          <w:rFonts w:ascii="Calibri" w:eastAsia="Calibri" w:hAnsi="Calibri" w:cs="Calibri"/>
          <w:color w:val="000000" w:themeColor="text1"/>
        </w:rPr>
        <w:t>and,</w:t>
      </w:r>
      <w:proofErr w:type="gramEnd"/>
      <w:r w:rsidRPr="12BA163D">
        <w:rPr>
          <w:rFonts w:ascii="Calibri" w:eastAsia="Calibri" w:hAnsi="Calibri" w:cs="Calibri"/>
          <w:color w:val="000000" w:themeColor="text1"/>
        </w:rPr>
        <w:t xml:space="preserve"> based on a student’s level of risk, on an on-going basis through the use of interim assessment probes specific to the student’s diagnosed reading skill deficiencies throughout the academic year and;</w:t>
      </w:r>
    </w:p>
    <w:p w14:paraId="2C35F44D" w14:textId="36ED4919" w:rsidR="16E7D094" w:rsidRDefault="16E7D094" w:rsidP="293F5352">
      <w:pPr>
        <w:pStyle w:val="ListParagraph"/>
        <w:numPr>
          <w:ilvl w:val="0"/>
          <w:numId w:val="4"/>
        </w:numPr>
        <w:rPr>
          <w:rFonts w:ascii="Calibri" w:eastAsia="Calibri" w:hAnsi="Calibri" w:cs="Calibri"/>
          <w:color w:val="000000" w:themeColor="text1"/>
        </w:rPr>
      </w:pPr>
      <w:r w:rsidRPr="12BA163D">
        <w:rPr>
          <w:rFonts w:ascii="Calibri" w:eastAsia="Calibri" w:hAnsi="Calibri" w:cs="Calibri"/>
          <w:color w:val="000000" w:themeColor="text1"/>
        </w:rPr>
        <w:t>A minimum of 90 minutes of instruction and;</w:t>
      </w:r>
    </w:p>
    <w:p w14:paraId="5808C704" w14:textId="73EA1027" w:rsidR="16E7D094" w:rsidRDefault="16E7D094" w:rsidP="293F5352">
      <w:pPr>
        <w:pStyle w:val="ListParagraph"/>
        <w:numPr>
          <w:ilvl w:val="0"/>
          <w:numId w:val="4"/>
        </w:numPr>
        <w:rPr>
          <w:rFonts w:ascii="Calibri" w:eastAsia="Calibri" w:hAnsi="Calibri" w:cs="Calibri"/>
          <w:color w:val="000000" w:themeColor="text1"/>
        </w:rPr>
      </w:pPr>
      <w:r w:rsidRPr="12BA163D">
        <w:rPr>
          <w:rFonts w:ascii="Calibri" w:eastAsia="Calibri" w:hAnsi="Calibri" w:cs="Calibri"/>
          <w:color w:val="000000" w:themeColor="text1"/>
        </w:rPr>
        <w:t>Utilizes a scope and sequence that is delivered explicitly with judicious review, allowing for active and engaged students and;</w:t>
      </w:r>
    </w:p>
    <w:p w14:paraId="14DD12F2" w14:textId="6D9907A3" w:rsidR="16E7D094" w:rsidRDefault="16E7D094" w:rsidP="293F5352">
      <w:pPr>
        <w:pStyle w:val="ListParagraph"/>
        <w:numPr>
          <w:ilvl w:val="0"/>
          <w:numId w:val="4"/>
        </w:numPr>
        <w:rPr>
          <w:rFonts w:ascii="Calibri" w:eastAsia="Calibri" w:hAnsi="Calibri" w:cs="Calibri"/>
          <w:color w:val="000000" w:themeColor="text1"/>
        </w:rPr>
      </w:pPr>
      <w:r w:rsidRPr="12BA163D">
        <w:rPr>
          <w:rFonts w:ascii="Calibri" w:eastAsia="Calibri" w:hAnsi="Calibri" w:cs="Calibri"/>
          <w:color w:val="000000" w:themeColor="text1"/>
        </w:rPr>
        <w:t>Driven by the Colorado Academic Standards</w:t>
      </w:r>
    </w:p>
    <w:p w14:paraId="7DB80455" w14:textId="1138C236" w:rsidR="293F5352" w:rsidRDefault="293F5352" w:rsidP="293F5352">
      <w:pPr>
        <w:rPr>
          <w:rFonts w:ascii="Calibri" w:eastAsia="Calibri" w:hAnsi="Calibri" w:cs="Calibri"/>
          <w:color w:val="000000" w:themeColor="text1"/>
        </w:rPr>
      </w:pPr>
    </w:p>
    <w:p w14:paraId="6C1A5228" w14:textId="38C7BDDB" w:rsidR="293F5352" w:rsidRDefault="293F5352" w:rsidP="293F5352"/>
    <w:p w14:paraId="6C3759AF" w14:textId="5DEE0622" w:rsidR="16E7D094" w:rsidRPr="006A5F8E" w:rsidRDefault="16E7D094" w:rsidP="293F5352">
      <w:pPr>
        <w:rPr>
          <w:rFonts w:ascii="Calibri" w:eastAsia="Calibri" w:hAnsi="Calibri" w:cs="Calibri"/>
          <w:b/>
          <w:bCs/>
          <w:i/>
          <w:iCs/>
          <w:sz w:val="32"/>
          <w:szCs w:val="32"/>
        </w:rPr>
      </w:pPr>
      <w:r w:rsidRPr="12BA163D">
        <w:rPr>
          <w:rFonts w:ascii="Calibri" w:eastAsia="Calibri" w:hAnsi="Calibri" w:cs="Calibri"/>
          <w:b/>
          <w:bCs/>
          <w:sz w:val="46"/>
          <w:szCs w:val="46"/>
        </w:rPr>
        <w:t xml:space="preserve">Appendix F: </w:t>
      </w:r>
      <w:r w:rsidRPr="006A5F8E">
        <w:rPr>
          <w:rFonts w:ascii="Calibri" w:eastAsia="Calibri" w:hAnsi="Calibri" w:cs="Calibri"/>
          <w:b/>
          <w:bCs/>
          <w:sz w:val="46"/>
          <w:szCs w:val="46"/>
        </w:rPr>
        <w:t xml:space="preserve">Attributes of Effective Targeted and Intensive Instructional Intervention, </w:t>
      </w:r>
      <w:r w:rsidRPr="006A5F8E">
        <w:rPr>
          <w:rFonts w:ascii="Calibri" w:eastAsia="Calibri" w:hAnsi="Calibri" w:cs="Calibri"/>
          <w:b/>
          <w:bCs/>
          <w:i/>
          <w:iCs/>
          <w:sz w:val="32"/>
          <w:szCs w:val="32"/>
        </w:rPr>
        <w:t>CCR 301-92, 7.00</w:t>
      </w:r>
    </w:p>
    <w:p w14:paraId="6CA83E48" w14:textId="1CDA08D0" w:rsidR="16E7D094" w:rsidRDefault="16E7D094">
      <w:r w:rsidRPr="12BA163D">
        <w:rPr>
          <w:rFonts w:ascii="Calibri" w:eastAsia="Calibri" w:hAnsi="Calibri" w:cs="Calibri"/>
          <w:b/>
          <w:bCs/>
          <w:color w:val="000000" w:themeColor="text1"/>
          <w:sz w:val="24"/>
          <w:szCs w:val="24"/>
        </w:rPr>
        <w:t xml:space="preserve"> </w:t>
      </w:r>
    </w:p>
    <w:p w14:paraId="708AB230" w14:textId="1AD29D0A" w:rsidR="16E7D094" w:rsidRDefault="16E7D094">
      <w:r w:rsidRPr="12BA163D">
        <w:rPr>
          <w:rFonts w:ascii="Calibri" w:eastAsia="Calibri" w:hAnsi="Calibri" w:cs="Calibri"/>
          <w:color w:val="000000" w:themeColor="text1"/>
          <w:sz w:val="24"/>
          <w:szCs w:val="24"/>
        </w:rPr>
        <w:t>The attributes of a multi-tiered system of support contribute to more meaningful identification of learning problems related to literacy achievement, improve instructional quality, provide all students with the best opportunity to learn to read, assist with the identification of learning disabilities specific to learning to read, and accelerate the reading skills of advanced readers.</w:t>
      </w:r>
    </w:p>
    <w:p w14:paraId="7D3F50AE" w14:textId="1848579B" w:rsidR="16E7D094" w:rsidRDefault="16E7D094">
      <w:r w:rsidRPr="12BA163D">
        <w:rPr>
          <w:rFonts w:ascii="Calibri" w:eastAsia="Calibri" w:hAnsi="Calibri" w:cs="Calibri"/>
          <w:color w:val="000000" w:themeColor="text1"/>
          <w:sz w:val="24"/>
          <w:szCs w:val="24"/>
        </w:rPr>
        <w:t xml:space="preserve"> </w:t>
      </w:r>
    </w:p>
    <w:p w14:paraId="4625663A" w14:textId="206086DC" w:rsidR="16E7D094" w:rsidRDefault="16E7D094">
      <w:r w:rsidRPr="12BA163D">
        <w:rPr>
          <w:rFonts w:ascii="Calibri" w:eastAsia="Calibri" w:hAnsi="Calibri" w:cs="Calibri"/>
          <w:color w:val="000000" w:themeColor="text1"/>
          <w:sz w:val="24"/>
          <w:szCs w:val="24"/>
        </w:rPr>
        <w:t>The following are attributes of effective targeted and intensive instructional intervention.</w:t>
      </w:r>
    </w:p>
    <w:p w14:paraId="7B816FEB" w14:textId="3B868F88" w:rsidR="16E7D094" w:rsidRDefault="16E7D094" w:rsidP="293F5352">
      <w:pPr>
        <w:pStyle w:val="ListParagraph"/>
        <w:numPr>
          <w:ilvl w:val="0"/>
          <w:numId w:val="3"/>
        </w:numPr>
        <w:rPr>
          <w:rFonts w:ascii="Calibri" w:eastAsia="Calibri" w:hAnsi="Calibri" w:cs="Calibri"/>
          <w:color w:val="000000" w:themeColor="text1"/>
        </w:rPr>
      </w:pPr>
      <w:r w:rsidRPr="12BA163D">
        <w:rPr>
          <w:rFonts w:ascii="Calibri" w:eastAsia="Calibri" w:hAnsi="Calibri" w:cs="Calibri"/>
          <w:color w:val="000000" w:themeColor="text1"/>
        </w:rPr>
        <w:t>Addresses one or more of the five components of reading with intentional focus on identified area(s) of deficit according to interim and diagnostic assessments (phonemic awareness, phonics, fluency, vocabulary, and comprehension) and;</w:t>
      </w:r>
    </w:p>
    <w:p w14:paraId="509BDF5F" w14:textId="0C5C5FD6" w:rsidR="16E7D094" w:rsidRDefault="16E7D094" w:rsidP="293F5352">
      <w:pPr>
        <w:pStyle w:val="ListParagraph"/>
        <w:numPr>
          <w:ilvl w:val="0"/>
          <w:numId w:val="3"/>
        </w:numPr>
        <w:rPr>
          <w:rFonts w:ascii="Calibri" w:eastAsia="Calibri" w:hAnsi="Calibri" w:cs="Calibri"/>
          <w:color w:val="000000" w:themeColor="text1"/>
        </w:rPr>
      </w:pPr>
      <w:r w:rsidRPr="12BA163D">
        <w:rPr>
          <w:rFonts w:ascii="Calibri" w:eastAsia="Calibri" w:hAnsi="Calibri" w:cs="Calibri"/>
          <w:color w:val="000000" w:themeColor="text1"/>
        </w:rPr>
        <w:t xml:space="preserve">Delivered with sufficient intensity, frequency, urgency, and duration </w:t>
      </w:r>
      <w:proofErr w:type="gramStart"/>
      <w:r w:rsidRPr="12BA163D">
        <w:rPr>
          <w:rFonts w:ascii="Calibri" w:eastAsia="Calibri" w:hAnsi="Calibri" w:cs="Calibri"/>
          <w:color w:val="000000" w:themeColor="text1"/>
        </w:rPr>
        <w:t>and;</w:t>
      </w:r>
      <w:proofErr w:type="gramEnd"/>
    </w:p>
    <w:p w14:paraId="36C5C764" w14:textId="0E850F82" w:rsidR="16E7D094" w:rsidRDefault="16E7D094" w:rsidP="293F5352">
      <w:pPr>
        <w:pStyle w:val="ListParagraph"/>
        <w:numPr>
          <w:ilvl w:val="0"/>
          <w:numId w:val="3"/>
        </w:numPr>
        <w:rPr>
          <w:rFonts w:ascii="Calibri" w:eastAsia="Calibri" w:hAnsi="Calibri" w:cs="Calibri"/>
          <w:color w:val="000000" w:themeColor="text1"/>
        </w:rPr>
      </w:pPr>
      <w:r w:rsidRPr="12BA163D">
        <w:rPr>
          <w:rFonts w:ascii="Calibri" w:eastAsia="Calibri" w:hAnsi="Calibri" w:cs="Calibri"/>
          <w:color w:val="000000" w:themeColor="text1"/>
        </w:rPr>
        <w:t>Guided by data from diagnostic, interim, and observational assessments focused on students’ areas of need and;</w:t>
      </w:r>
    </w:p>
    <w:p w14:paraId="1C12F4A9" w14:textId="347CBC81" w:rsidR="16E7D094" w:rsidRDefault="16E7D094" w:rsidP="293F5352">
      <w:pPr>
        <w:pStyle w:val="ListParagraph"/>
        <w:numPr>
          <w:ilvl w:val="0"/>
          <w:numId w:val="3"/>
        </w:numPr>
        <w:rPr>
          <w:rFonts w:ascii="Calibri" w:eastAsia="Calibri" w:hAnsi="Calibri" w:cs="Calibri"/>
          <w:color w:val="000000" w:themeColor="text1"/>
        </w:rPr>
      </w:pPr>
      <w:r w:rsidRPr="12BA163D">
        <w:rPr>
          <w:rFonts w:ascii="Calibri" w:eastAsia="Calibri" w:hAnsi="Calibri" w:cs="Calibri"/>
          <w:color w:val="000000" w:themeColor="text1"/>
        </w:rPr>
        <w:t>Directed by an effective teacher in the teaching of reading and;</w:t>
      </w:r>
    </w:p>
    <w:p w14:paraId="4B84B169" w14:textId="6500C74F" w:rsidR="16E7D094" w:rsidRDefault="16E7D094" w:rsidP="293F5352">
      <w:pPr>
        <w:pStyle w:val="ListParagraph"/>
        <w:numPr>
          <w:ilvl w:val="0"/>
          <w:numId w:val="3"/>
        </w:numPr>
        <w:rPr>
          <w:rFonts w:ascii="Calibri" w:eastAsia="Calibri" w:hAnsi="Calibri" w:cs="Calibri"/>
          <w:color w:val="000000" w:themeColor="text1"/>
        </w:rPr>
      </w:pPr>
      <w:r w:rsidRPr="12BA163D">
        <w:rPr>
          <w:rFonts w:ascii="Calibri" w:eastAsia="Calibri" w:hAnsi="Calibri" w:cs="Calibri"/>
          <w:color w:val="000000" w:themeColor="text1"/>
        </w:rPr>
        <w:t>Utilizes a scope and sequence that is delivered explicitly with judicious review, allowing for active and engaged students;</w:t>
      </w:r>
    </w:p>
    <w:p w14:paraId="6B0F98BC" w14:textId="78CBF350" w:rsidR="00B15D12" w:rsidRDefault="16E7D094" w:rsidP="00B15D12">
      <w:pPr>
        <w:pStyle w:val="ListParagraph"/>
        <w:numPr>
          <w:ilvl w:val="0"/>
          <w:numId w:val="3"/>
        </w:numPr>
        <w:rPr>
          <w:rFonts w:ascii="Calibri" w:eastAsia="Calibri" w:hAnsi="Calibri" w:cs="Calibri"/>
          <w:color w:val="000000" w:themeColor="text1"/>
        </w:rPr>
      </w:pPr>
      <w:r w:rsidRPr="12BA163D">
        <w:rPr>
          <w:rFonts w:ascii="Calibri" w:eastAsia="Calibri" w:hAnsi="Calibri" w:cs="Calibri"/>
          <w:color w:val="000000" w:themeColor="text1"/>
        </w:rPr>
        <w:t>Delivered in a small group format.</w:t>
      </w:r>
    </w:p>
    <w:p w14:paraId="43424756" w14:textId="60B0231C" w:rsidR="00B15D12" w:rsidRDefault="00B15D12" w:rsidP="00B15D12">
      <w:pPr>
        <w:rPr>
          <w:rFonts w:ascii="Calibri" w:eastAsia="Calibri" w:hAnsi="Calibri" w:cs="Calibri"/>
          <w:color w:val="000000" w:themeColor="text1"/>
        </w:rPr>
      </w:pPr>
    </w:p>
    <w:p w14:paraId="603FC508" w14:textId="0976B846" w:rsidR="00B15D12" w:rsidRDefault="00B15D12" w:rsidP="00B15D12">
      <w:pPr>
        <w:rPr>
          <w:rFonts w:ascii="Calibri" w:eastAsia="Calibri" w:hAnsi="Calibri" w:cs="Calibri"/>
          <w:color w:val="000000" w:themeColor="text1"/>
        </w:rPr>
      </w:pPr>
    </w:p>
    <w:p w14:paraId="2A880C47" w14:textId="404BD822" w:rsidR="00B15D12" w:rsidRDefault="00B15D12" w:rsidP="00B15D12">
      <w:pPr>
        <w:rPr>
          <w:rFonts w:ascii="Calibri" w:eastAsia="Calibri" w:hAnsi="Calibri" w:cs="Calibri"/>
          <w:color w:val="000000" w:themeColor="text1"/>
        </w:rPr>
      </w:pPr>
    </w:p>
    <w:p w14:paraId="38AF701C" w14:textId="3D6CC142" w:rsidR="00B15D12" w:rsidRDefault="00B15D12" w:rsidP="00B15D12">
      <w:pPr>
        <w:rPr>
          <w:rFonts w:ascii="Calibri" w:eastAsia="Calibri" w:hAnsi="Calibri" w:cs="Calibri"/>
          <w:color w:val="000000" w:themeColor="text1"/>
        </w:rPr>
      </w:pPr>
    </w:p>
    <w:p w14:paraId="103EC7B6" w14:textId="77777777" w:rsidR="00B15D12" w:rsidRPr="00B15D12" w:rsidRDefault="00B15D12" w:rsidP="00B15D12">
      <w:pPr>
        <w:rPr>
          <w:rFonts w:ascii="Calibri" w:eastAsia="Calibri" w:hAnsi="Calibri" w:cs="Calibri"/>
          <w:color w:val="000000" w:themeColor="text1"/>
        </w:rPr>
      </w:pPr>
    </w:p>
    <w:p w14:paraId="00C73DFD" w14:textId="77AE3CB3" w:rsidR="293F5352" w:rsidRDefault="293F5352" w:rsidP="293F5352"/>
    <w:p w14:paraId="29D966B1" w14:textId="7059201B" w:rsidR="00E36C7B" w:rsidRPr="00AF0534" w:rsidRDefault="00F15DEC" w:rsidP="00AF0534">
      <w:pPr>
        <w:rPr>
          <w:rFonts w:ascii="Calibri" w:hAnsi="Calibri" w:cs="Calibri"/>
          <w:b/>
          <w:bCs/>
          <w:sz w:val="46"/>
          <w:szCs w:val="46"/>
        </w:rPr>
      </w:pPr>
      <w:bookmarkStart w:id="56" w:name="_Toc57984084"/>
      <w:r w:rsidRPr="00AF0534">
        <w:rPr>
          <w:rFonts w:ascii="Calibri" w:hAnsi="Calibri" w:cs="Calibri"/>
          <w:b/>
          <w:bCs/>
          <w:sz w:val="46"/>
          <w:szCs w:val="46"/>
        </w:rPr>
        <w:lastRenderedPageBreak/>
        <w:t xml:space="preserve">Appendix </w:t>
      </w:r>
      <w:r w:rsidR="69C59CF7" w:rsidRPr="00AF0534">
        <w:rPr>
          <w:rFonts w:ascii="Calibri" w:hAnsi="Calibri" w:cs="Calibri"/>
          <w:b/>
          <w:bCs/>
          <w:sz w:val="46"/>
          <w:szCs w:val="46"/>
        </w:rPr>
        <w:t>G</w:t>
      </w:r>
      <w:r w:rsidRPr="00AF0534">
        <w:rPr>
          <w:rFonts w:ascii="Calibri" w:hAnsi="Calibri" w:cs="Calibri"/>
          <w:b/>
          <w:bCs/>
          <w:sz w:val="46"/>
          <w:szCs w:val="46"/>
        </w:rPr>
        <w:t xml:space="preserve">: </w:t>
      </w:r>
      <w:r w:rsidR="6AC9A1D5" w:rsidRPr="00AF0534">
        <w:rPr>
          <w:rFonts w:ascii="Calibri" w:hAnsi="Calibri" w:cs="Calibri"/>
          <w:b/>
          <w:bCs/>
          <w:sz w:val="46"/>
          <w:szCs w:val="46"/>
        </w:rPr>
        <w:t>C</w:t>
      </w:r>
      <w:r w:rsidRPr="00AF0534">
        <w:rPr>
          <w:rFonts w:ascii="Calibri" w:hAnsi="Calibri" w:cs="Calibri"/>
          <w:b/>
          <w:bCs/>
          <w:sz w:val="46"/>
          <w:szCs w:val="46"/>
        </w:rPr>
        <w:t>ourse submission worksheet</w:t>
      </w:r>
      <w:bookmarkEnd w:id="56"/>
      <w:r w:rsidRPr="00AF0534">
        <w:rPr>
          <w:rFonts w:ascii="Calibri" w:hAnsi="Calibri" w:cs="Calibri"/>
          <w:b/>
          <w:bCs/>
          <w:sz w:val="46"/>
          <w:szCs w:val="46"/>
        </w:rPr>
        <w:t xml:space="preserve"> </w:t>
      </w:r>
    </w:p>
    <w:tbl>
      <w:tblPr>
        <w:tblW w:w="0" w:type="auto"/>
        <w:tblLayout w:type="fixed"/>
        <w:tblLook w:val="04A0" w:firstRow="1" w:lastRow="0" w:firstColumn="1" w:lastColumn="0" w:noHBand="0" w:noVBand="1"/>
      </w:tblPr>
      <w:tblGrid>
        <w:gridCol w:w="9360"/>
      </w:tblGrid>
      <w:tr w:rsidR="4FDBEF53" w14:paraId="49403A73" w14:textId="77777777" w:rsidTr="12BA163D">
        <w:tc>
          <w:tcPr>
            <w:tcW w:w="9360" w:type="dxa"/>
          </w:tcPr>
          <w:p w14:paraId="3C5D0E19" w14:textId="6D74E6B4" w:rsidR="4FDBEF53" w:rsidRDefault="2880CB73" w:rsidP="293F5352">
            <w:pPr>
              <w:spacing w:line="257" w:lineRule="auto"/>
              <w:rPr>
                <w:rFonts w:ascii="Calibri" w:eastAsia="Calibri" w:hAnsi="Calibri" w:cs="Calibri"/>
                <w:color w:val="000000" w:themeColor="text1"/>
                <w:sz w:val="24"/>
                <w:szCs w:val="24"/>
              </w:rPr>
            </w:pPr>
            <w:r w:rsidRPr="12BA163D">
              <w:rPr>
                <w:rFonts w:ascii="Calibri" w:eastAsia="Calibri" w:hAnsi="Calibri" w:cs="Calibri"/>
                <w:color w:val="000000" w:themeColor="text1"/>
                <w:sz w:val="24"/>
                <w:szCs w:val="24"/>
              </w:rPr>
              <w:t xml:space="preserve">The phase 2 worksheet </w:t>
            </w:r>
            <w:r w:rsidR="6DA29289" w:rsidRPr="12BA163D">
              <w:rPr>
                <w:rFonts w:ascii="Calibri" w:eastAsia="Calibri" w:hAnsi="Calibri" w:cs="Calibri"/>
                <w:color w:val="000000" w:themeColor="text1"/>
                <w:sz w:val="24"/>
                <w:szCs w:val="24"/>
              </w:rPr>
              <w:t>must be completed for</w:t>
            </w:r>
            <w:r w:rsidRPr="12BA163D">
              <w:rPr>
                <w:rFonts w:ascii="Calibri" w:eastAsia="Calibri" w:hAnsi="Calibri" w:cs="Calibri"/>
                <w:color w:val="000000" w:themeColor="text1"/>
                <w:sz w:val="24"/>
                <w:szCs w:val="24"/>
              </w:rPr>
              <w:t xml:space="preserve"> </w:t>
            </w:r>
            <w:r w:rsidR="3A95E111" w:rsidRPr="12BA163D">
              <w:rPr>
                <w:rFonts w:ascii="Calibri" w:eastAsia="Calibri" w:hAnsi="Calibri" w:cs="Calibri"/>
                <w:color w:val="000000" w:themeColor="text1"/>
                <w:sz w:val="24"/>
                <w:szCs w:val="24"/>
              </w:rPr>
              <w:t xml:space="preserve">courses </w:t>
            </w:r>
            <w:r w:rsidRPr="12BA163D">
              <w:rPr>
                <w:rFonts w:ascii="Calibri" w:eastAsia="Calibri" w:hAnsi="Calibri" w:cs="Calibri"/>
                <w:color w:val="000000" w:themeColor="text1"/>
                <w:sz w:val="24"/>
                <w:szCs w:val="24"/>
              </w:rPr>
              <w:t xml:space="preserve">submitted for review.  </w:t>
            </w:r>
          </w:p>
          <w:p w14:paraId="799285FB" w14:textId="4C88A31F" w:rsidR="12BA163D" w:rsidRDefault="12BA163D" w:rsidP="12BA163D">
            <w:pPr>
              <w:spacing w:line="257" w:lineRule="auto"/>
              <w:rPr>
                <w:rFonts w:ascii="Calibri" w:eastAsia="Calibri" w:hAnsi="Calibri" w:cs="Calibri"/>
                <w:color w:val="000000" w:themeColor="text1"/>
                <w:sz w:val="24"/>
                <w:szCs w:val="24"/>
              </w:rPr>
            </w:pPr>
          </w:p>
          <w:p w14:paraId="16FD9CB4" w14:textId="0D900D20" w:rsidR="4FDBEF53" w:rsidRDefault="6CF1CB9C" w:rsidP="293F5352">
            <w:pPr>
              <w:spacing w:line="257" w:lineRule="auto"/>
              <w:rPr>
                <w:rFonts w:ascii="Calibri" w:eastAsia="Calibri" w:hAnsi="Calibri" w:cs="Calibri"/>
                <w:color w:val="000000" w:themeColor="text1"/>
                <w:sz w:val="24"/>
                <w:szCs w:val="24"/>
              </w:rPr>
            </w:pPr>
            <w:r w:rsidRPr="293F5352">
              <w:rPr>
                <w:rFonts w:ascii="Calibri" w:eastAsia="Calibri" w:hAnsi="Calibri" w:cs="Calibri"/>
                <w:b/>
                <w:bCs/>
                <w:color w:val="000000" w:themeColor="text1"/>
                <w:sz w:val="24"/>
                <w:szCs w:val="24"/>
              </w:rPr>
              <w:t>Instructions:</w:t>
            </w:r>
          </w:p>
          <w:p w14:paraId="5F85534E" w14:textId="1B7A2BB2" w:rsidR="4FDBEF53" w:rsidRDefault="2880CB73" w:rsidP="12BA163D">
            <w:pPr>
              <w:spacing w:line="257" w:lineRule="auto"/>
              <w:rPr>
                <w:rFonts w:ascii="Calibri" w:eastAsia="Calibri" w:hAnsi="Calibri" w:cs="Calibri"/>
                <w:color w:val="000000" w:themeColor="text1"/>
              </w:rPr>
            </w:pPr>
            <w:r w:rsidRPr="12BA163D">
              <w:rPr>
                <w:rFonts w:ascii="Calibri" w:eastAsia="Calibri" w:hAnsi="Calibri" w:cs="Calibri"/>
                <w:color w:val="000000" w:themeColor="text1"/>
                <w:sz w:val="24"/>
                <w:szCs w:val="24"/>
              </w:rPr>
              <w:t xml:space="preserve">In each section, provide notes in the space titled </w:t>
            </w:r>
            <w:r w:rsidRPr="12BA163D">
              <w:rPr>
                <w:rFonts w:ascii="Calibri" w:eastAsia="Calibri" w:hAnsi="Calibri" w:cs="Calibri"/>
                <w:i/>
                <w:iCs/>
                <w:color w:val="000000" w:themeColor="text1"/>
                <w:sz w:val="24"/>
                <w:szCs w:val="24"/>
              </w:rPr>
              <w:t>evidence</w:t>
            </w:r>
            <w:r w:rsidRPr="12BA163D">
              <w:rPr>
                <w:rFonts w:ascii="Calibri" w:eastAsia="Calibri" w:hAnsi="Calibri" w:cs="Calibri"/>
                <w:color w:val="000000" w:themeColor="text1"/>
                <w:sz w:val="24"/>
                <w:szCs w:val="24"/>
              </w:rPr>
              <w:t xml:space="preserve"> </w:t>
            </w:r>
            <w:r w:rsidR="5D260A0B" w:rsidRPr="12BA163D">
              <w:rPr>
                <w:rFonts w:ascii="Calibri" w:eastAsia="Calibri" w:hAnsi="Calibri" w:cs="Calibri"/>
                <w:color w:val="000000" w:themeColor="text1"/>
                <w:sz w:val="24"/>
                <w:szCs w:val="24"/>
              </w:rPr>
              <w:t xml:space="preserve">detailing the location </w:t>
            </w:r>
            <w:r w:rsidRPr="12BA163D">
              <w:rPr>
                <w:rFonts w:ascii="Calibri" w:eastAsia="Calibri" w:hAnsi="Calibri" w:cs="Calibri"/>
                <w:color w:val="000000" w:themeColor="text1"/>
                <w:sz w:val="24"/>
                <w:szCs w:val="24"/>
              </w:rPr>
              <w:t>in the submitted materials</w:t>
            </w:r>
            <w:r w:rsidR="051F1B5E" w:rsidRPr="12BA163D">
              <w:rPr>
                <w:rFonts w:ascii="Calibri" w:eastAsia="Calibri" w:hAnsi="Calibri" w:cs="Calibri"/>
                <w:color w:val="000000" w:themeColor="text1"/>
                <w:sz w:val="24"/>
                <w:szCs w:val="24"/>
              </w:rPr>
              <w:t xml:space="preserve"> where</w:t>
            </w:r>
            <w:r w:rsidRPr="12BA163D">
              <w:rPr>
                <w:rFonts w:ascii="Calibri" w:eastAsia="Calibri" w:hAnsi="Calibri" w:cs="Calibri"/>
                <w:color w:val="000000" w:themeColor="text1"/>
                <w:sz w:val="24"/>
                <w:szCs w:val="24"/>
              </w:rPr>
              <w:t xml:space="preserve"> the reviewer</w:t>
            </w:r>
            <w:r w:rsidR="26F65D40" w:rsidRPr="12BA163D">
              <w:rPr>
                <w:rFonts w:ascii="Calibri" w:eastAsia="Calibri" w:hAnsi="Calibri" w:cs="Calibri"/>
                <w:color w:val="000000" w:themeColor="text1"/>
                <w:sz w:val="24"/>
                <w:szCs w:val="24"/>
              </w:rPr>
              <w:t xml:space="preserve">s </w:t>
            </w:r>
            <w:r w:rsidRPr="12BA163D">
              <w:rPr>
                <w:rFonts w:ascii="Calibri" w:eastAsia="Calibri" w:hAnsi="Calibri" w:cs="Calibri"/>
                <w:color w:val="000000" w:themeColor="text1"/>
                <w:sz w:val="24"/>
                <w:szCs w:val="24"/>
              </w:rPr>
              <w:t>may locate content</w:t>
            </w:r>
            <w:r w:rsidR="03352398" w:rsidRPr="12BA163D">
              <w:rPr>
                <w:rFonts w:ascii="Calibri" w:eastAsia="Calibri" w:hAnsi="Calibri" w:cs="Calibri"/>
                <w:color w:val="000000" w:themeColor="text1"/>
                <w:sz w:val="24"/>
                <w:szCs w:val="24"/>
              </w:rPr>
              <w:t>.</w:t>
            </w:r>
            <w:r w:rsidRPr="12BA163D">
              <w:rPr>
                <w:rFonts w:ascii="Calibri" w:eastAsia="Calibri" w:hAnsi="Calibri" w:cs="Calibri"/>
                <w:color w:val="000000" w:themeColor="text1"/>
                <w:sz w:val="24"/>
                <w:szCs w:val="24"/>
              </w:rPr>
              <w:t xml:space="preserve">  Please </w:t>
            </w:r>
            <w:r w:rsidR="6CC1C9CB" w:rsidRPr="12BA163D">
              <w:rPr>
                <w:rFonts w:ascii="Calibri" w:eastAsia="Calibri" w:hAnsi="Calibri" w:cs="Calibri"/>
                <w:color w:val="000000" w:themeColor="text1"/>
                <w:sz w:val="24"/>
                <w:szCs w:val="24"/>
              </w:rPr>
              <w:t>ensure</w:t>
            </w:r>
            <w:r w:rsidRPr="12BA163D">
              <w:rPr>
                <w:rFonts w:ascii="Calibri" w:eastAsia="Calibri" w:hAnsi="Calibri" w:cs="Calibri"/>
                <w:color w:val="000000" w:themeColor="text1"/>
                <w:sz w:val="24"/>
                <w:szCs w:val="24"/>
              </w:rPr>
              <w:t xml:space="preserve"> the notes provided are explicit and succinct.</w:t>
            </w:r>
            <w:r w:rsidR="64737C48" w:rsidRPr="12BA163D">
              <w:rPr>
                <w:rFonts w:ascii="Calibri" w:eastAsia="Calibri" w:hAnsi="Calibri" w:cs="Calibri"/>
                <w:color w:val="000000" w:themeColor="text1"/>
                <w:sz w:val="24"/>
                <w:szCs w:val="24"/>
              </w:rPr>
              <w:t xml:space="preserve"> </w:t>
            </w:r>
            <w:r w:rsidR="64737C48" w:rsidRPr="12BA163D">
              <w:rPr>
                <w:rFonts w:ascii="Calibri" w:eastAsia="Calibri" w:hAnsi="Calibri" w:cs="Calibri"/>
                <w:i/>
                <w:iCs/>
                <w:color w:val="000000" w:themeColor="text1"/>
              </w:rPr>
              <w:t>T</w:t>
            </w:r>
            <w:r w:rsidRPr="12BA163D">
              <w:rPr>
                <w:rFonts w:ascii="Calibri" w:eastAsia="Calibri" w:hAnsi="Calibri" w:cs="Calibri"/>
                <w:i/>
                <w:iCs/>
                <w:color w:val="000000" w:themeColor="text1"/>
              </w:rPr>
              <w:t>he written expression section is optional and will not be scored during review.</w:t>
            </w:r>
          </w:p>
          <w:p w14:paraId="309A572E" w14:textId="2DBEAE68" w:rsidR="293F5352" w:rsidRDefault="293F5352" w:rsidP="293F5352">
            <w:pPr>
              <w:rPr>
                <w:rFonts w:ascii="Calibri" w:eastAsia="Calibri" w:hAnsi="Calibri" w:cs="Calibri"/>
                <w:i/>
                <w:iCs/>
                <w:color w:val="000000" w:themeColor="text1"/>
              </w:rPr>
            </w:pPr>
          </w:p>
          <w:p w14:paraId="6BBD6216" w14:textId="002D1C62" w:rsidR="4FDBEF53" w:rsidRDefault="2880CB73" w:rsidP="12BA163D">
            <w:pPr>
              <w:rPr>
                <w:rFonts w:ascii="Calibri" w:eastAsia="Calibri" w:hAnsi="Calibri" w:cs="Calibri"/>
                <w:color w:val="000000" w:themeColor="text1"/>
              </w:rPr>
            </w:pPr>
            <w:r w:rsidRPr="12BA163D">
              <w:rPr>
                <w:rFonts w:ascii="Calibri" w:eastAsia="Calibri" w:hAnsi="Calibri" w:cs="Calibri"/>
                <w:color w:val="000000" w:themeColor="text1"/>
              </w:rPr>
              <w:t xml:space="preserve">A </w:t>
            </w:r>
            <w:r w:rsidR="31791510" w:rsidRPr="12BA163D">
              <w:rPr>
                <w:rFonts w:ascii="Calibri" w:eastAsia="Calibri" w:hAnsi="Calibri" w:cs="Calibri"/>
                <w:color w:val="000000" w:themeColor="text1"/>
              </w:rPr>
              <w:t>“</w:t>
            </w:r>
            <w:r w:rsidRPr="12BA163D">
              <w:rPr>
                <w:rFonts w:ascii="Calibri" w:eastAsia="Calibri" w:hAnsi="Calibri" w:cs="Calibri"/>
                <w:color w:val="000000" w:themeColor="text1"/>
              </w:rPr>
              <w:t>comments</w:t>
            </w:r>
            <w:r w:rsidR="0CC586B5" w:rsidRPr="12BA163D">
              <w:rPr>
                <w:rFonts w:ascii="Calibri" w:eastAsia="Calibri" w:hAnsi="Calibri" w:cs="Calibri"/>
                <w:color w:val="000000" w:themeColor="text1"/>
              </w:rPr>
              <w:t>”</w:t>
            </w:r>
            <w:r w:rsidRPr="12BA163D">
              <w:rPr>
                <w:rFonts w:ascii="Calibri" w:eastAsia="Calibri" w:hAnsi="Calibri" w:cs="Calibri"/>
                <w:color w:val="000000" w:themeColor="text1"/>
              </w:rPr>
              <w:t xml:space="preserve"> section is provided at the bottom of each section on the worksheet.  This provides a space for any additional</w:t>
            </w:r>
            <w:r w:rsidR="2365AF3B" w:rsidRPr="12BA163D">
              <w:rPr>
                <w:rFonts w:ascii="Calibri" w:eastAsia="Calibri" w:hAnsi="Calibri" w:cs="Calibri"/>
                <w:color w:val="000000" w:themeColor="text1"/>
              </w:rPr>
              <w:t xml:space="preserve"> applicant</w:t>
            </w:r>
            <w:r w:rsidRPr="12BA163D">
              <w:rPr>
                <w:rFonts w:ascii="Calibri" w:eastAsia="Calibri" w:hAnsi="Calibri" w:cs="Calibri"/>
                <w:color w:val="000000" w:themeColor="text1"/>
              </w:rPr>
              <w:t xml:space="preserve"> comments to be made.  </w:t>
            </w:r>
            <w:r w:rsidR="39D319FD" w:rsidRPr="12BA163D">
              <w:rPr>
                <w:rFonts w:ascii="Calibri" w:eastAsia="Calibri" w:hAnsi="Calibri" w:cs="Calibri"/>
                <w:color w:val="000000" w:themeColor="text1"/>
                <w:sz w:val="24"/>
                <w:szCs w:val="24"/>
              </w:rPr>
              <w:t>The information on this worksheet will ensure that reviewers do not overlook critical content.</w:t>
            </w:r>
          </w:p>
          <w:p w14:paraId="19B64A9D" w14:textId="7055AC98" w:rsidR="293F5352" w:rsidRDefault="293F5352" w:rsidP="293F5352">
            <w:pPr>
              <w:rPr>
                <w:rFonts w:ascii="Calibri" w:eastAsia="Calibri" w:hAnsi="Calibri" w:cs="Calibri"/>
                <w:color w:val="000000" w:themeColor="text1"/>
              </w:rPr>
            </w:pPr>
          </w:p>
          <w:p w14:paraId="3C7B38C0" w14:textId="4859A526" w:rsidR="4FDBEF53" w:rsidRDefault="2880CB73" w:rsidP="293F5352">
            <w:pPr>
              <w:spacing w:line="257" w:lineRule="auto"/>
              <w:rPr>
                <w:rFonts w:ascii="Calibri" w:eastAsia="Calibri" w:hAnsi="Calibri" w:cs="Calibri"/>
                <w:b/>
                <w:bCs/>
                <w:i/>
                <w:iCs/>
                <w:color w:val="000000" w:themeColor="text1"/>
                <w:sz w:val="24"/>
                <w:szCs w:val="24"/>
              </w:rPr>
            </w:pPr>
            <w:r w:rsidRPr="293F5352">
              <w:rPr>
                <w:rFonts w:ascii="Calibri" w:eastAsia="Calibri" w:hAnsi="Calibri" w:cs="Calibri"/>
                <w:b/>
                <w:bCs/>
                <w:i/>
                <w:iCs/>
                <w:color w:val="000000" w:themeColor="text1"/>
                <w:sz w:val="24"/>
                <w:szCs w:val="24"/>
              </w:rPr>
              <w:t xml:space="preserve">NOTE: Applicants may use the worksheet in Appendix </w:t>
            </w:r>
            <w:r w:rsidR="1C02A193" w:rsidRPr="293F5352">
              <w:rPr>
                <w:rFonts w:ascii="Calibri" w:eastAsia="Calibri" w:hAnsi="Calibri" w:cs="Calibri"/>
                <w:b/>
                <w:bCs/>
                <w:i/>
                <w:iCs/>
                <w:color w:val="000000" w:themeColor="text1"/>
                <w:sz w:val="24"/>
                <w:szCs w:val="24"/>
              </w:rPr>
              <w:t>G</w:t>
            </w:r>
            <w:r w:rsidRPr="293F5352">
              <w:rPr>
                <w:rFonts w:ascii="Calibri" w:eastAsia="Calibri" w:hAnsi="Calibri" w:cs="Calibri"/>
                <w:b/>
                <w:bCs/>
                <w:i/>
                <w:iCs/>
                <w:color w:val="000000" w:themeColor="text1"/>
                <w:sz w:val="24"/>
                <w:szCs w:val="24"/>
              </w:rPr>
              <w:t xml:space="preserve"> as a template or choose to create their own template.  If the applicant chooses to create their own template, all features and content must be addressed in the order presented in the template in Appendix </w:t>
            </w:r>
            <w:r w:rsidR="730CC162" w:rsidRPr="293F5352">
              <w:rPr>
                <w:rFonts w:ascii="Calibri" w:eastAsia="Calibri" w:hAnsi="Calibri" w:cs="Calibri"/>
                <w:b/>
                <w:bCs/>
                <w:i/>
                <w:iCs/>
                <w:color w:val="000000" w:themeColor="text1"/>
                <w:sz w:val="24"/>
                <w:szCs w:val="24"/>
              </w:rPr>
              <w:t>G</w:t>
            </w:r>
            <w:r w:rsidRPr="293F5352">
              <w:rPr>
                <w:rFonts w:ascii="Calibri" w:eastAsia="Calibri" w:hAnsi="Calibri" w:cs="Calibri"/>
                <w:b/>
                <w:bCs/>
                <w:i/>
                <w:iCs/>
                <w:color w:val="000000" w:themeColor="text1"/>
                <w:sz w:val="24"/>
                <w:szCs w:val="24"/>
              </w:rPr>
              <w:t>.</w:t>
            </w:r>
          </w:p>
        </w:tc>
      </w:tr>
    </w:tbl>
    <w:p w14:paraId="7C909262" w14:textId="6A05FE3B" w:rsidR="00E36C7B" w:rsidRDefault="00E36C7B" w:rsidP="4FDBEF53">
      <w:pPr>
        <w:spacing w:line="240" w:lineRule="auto"/>
        <w:rPr>
          <w:rFonts w:ascii="Calibri" w:eastAsia="Calibri" w:hAnsi="Calibri" w:cs="Calibri"/>
          <w:b/>
          <w:bCs/>
          <w:sz w:val="28"/>
          <w:szCs w:val="28"/>
        </w:rPr>
      </w:pPr>
    </w:p>
    <w:tbl>
      <w:tblPr>
        <w:tblW w:w="11100" w:type="dxa"/>
        <w:tblInd w:w="-7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20" w:firstRow="1" w:lastRow="0" w:firstColumn="0" w:lastColumn="0" w:noHBand="1" w:noVBand="1"/>
      </w:tblPr>
      <w:tblGrid>
        <w:gridCol w:w="5550"/>
        <w:gridCol w:w="5550"/>
      </w:tblGrid>
      <w:tr w:rsidR="00DB3661" w14:paraId="07F9A028" w14:textId="77777777" w:rsidTr="00254C6D">
        <w:trPr>
          <w:trHeight w:val="480"/>
        </w:trPr>
        <w:tc>
          <w:tcPr>
            <w:tcW w:w="11100" w:type="dxa"/>
            <w:gridSpan w:val="2"/>
            <w:shd w:val="clear" w:color="auto" w:fill="EFEFEF"/>
            <w:tcMar>
              <w:top w:w="100" w:type="dxa"/>
              <w:left w:w="100" w:type="dxa"/>
              <w:bottom w:w="100" w:type="dxa"/>
              <w:right w:w="100" w:type="dxa"/>
            </w:tcMar>
          </w:tcPr>
          <w:p w14:paraId="514CBCF3" w14:textId="07BF5CE4" w:rsidR="00E36C7B" w:rsidRDefault="14F8EA34" w:rsidP="293F5352">
            <w:pPr>
              <w:spacing w:line="240" w:lineRule="auto"/>
              <w:jc w:val="center"/>
              <w:rPr>
                <w:rFonts w:ascii="Calibri" w:eastAsia="Calibri" w:hAnsi="Calibri" w:cs="Calibri"/>
                <w:b/>
                <w:bCs/>
                <w:color w:val="000000" w:themeColor="text1"/>
                <w:sz w:val="28"/>
                <w:szCs w:val="28"/>
              </w:rPr>
            </w:pPr>
            <w:r w:rsidRPr="293F5352">
              <w:rPr>
                <w:rFonts w:ascii="Calibri" w:eastAsia="Calibri" w:hAnsi="Calibri" w:cs="Calibri"/>
                <w:b/>
                <w:bCs/>
                <w:sz w:val="28"/>
                <w:szCs w:val="28"/>
              </w:rPr>
              <w:t xml:space="preserve">Phase 2 Worksheet: </w:t>
            </w:r>
            <w:r w:rsidR="00F15DEC" w:rsidRPr="293F5352">
              <w:rPr>
                <w:rFonts w:ascii="Calibri" w:eastAsia="Calibri" w:hAnsi="Calibri" w:cs="Calibri"/>
                <w:b/>
                <w:bCs/>
                <w:sz w:val="28"/>
                <w:szCs w:val="28"/>
              </w:rPr>
              <w:t xml:space="preserve">Alignment to the </w:t>
            </w:r>
            <w:r w:rsidR="128C0FC8" w:rsidRPr="00254C6D">
              <w:rPr>
                <w:rFonts w:ascii="Calibri" w:eastAsia="Calibri" w:hAnsi="Calibri" w:cs="Calibri"/>
                <w:b/>
                <w:color w:val="000000" w:themeColor="text1"/>
                <w:sz w:val="28"/>
                <w:szCs w:val="28"/>
              </w:rPr>
              <w:t xml:space="preserve">Colorado Educator Preparation literacy standards </w:t>
            </w:r>
            <w:r w:rsidR="128C0FC8" w:rsidRPr="293F5352">
              <w:rPr>
                <w:rFonts w:ascii="Calibri" w:eastAsia="Calibri" w:hAnsi="Calibri" w:cs="Calibri"/>
                <w:b/>
                <w:bCs/>
                <w:sz w:val="28"/>
                <w:szCs w:val="28"/>
              </w:rPr>
              <w:t xml:space="preserve">referenced in </w:t>
            </w:r>
            <w:hyperlink r:id="rId63" w:anchor="page=12">
              <w:r w:rsidR="128C0FC8" w:rsidRPr="293F5352">
                <w:rPr>
                  <w:rStyle w:val="Hyperlink"/>
                  <w:rFonts w:ascii="Calibri" w:eastAsia="Calibri" w:hAnsi="Calibri" w:cs="Calibri"/>
                  <w:b/>
                  <w:bCs/>
                  <w:sz w:val="28"/>
                  <w:szCs w:val="28"/>
                </w:rPr>
                <w:t>1 CCR 301-101, section 4.02(5) through 4.02(12)</w:t>
              </w:r>
            </w:hyperlink>
          </w:p>
        </w:tc>
      </w:tr>
      <w:tr w:rsidR="00DB3661" w14:paraId="79431227" w14:textId="77777777" w:rsidTr="00254C6D">
        <w:trPr>
          <w:trHeight w:val="420"/>
        </w:trPr>
        <w:tc>
          <w:tcPr>
            <w:tcW w:w="11100" w:type="dxa"/>
            <w:gridSpan w:val="2"/>
            <w:tcBorders>
              <w:bottom w:val="single" w:sz="8" w:space="0" w:color="000000" w:themeColor="text1"/>
            </w:tcBorders>
            <w:shd w:val="clear" w:color="auto" w:fill="EFEFEF"/>
            <w:tcMar>
              <w:top w:w="100" w:type="dxa"/>
              <w:left w:w="100" w:type="dxa"/>
              <w:bottom w:w="100" w:type="dxa"/>
              <w:right w:w="100" w:type="dxa"/>
            </w:tcMar>
          </w:tcPr>
          <w:p w14:paraId="7F417D1C" w14:textId="0A08C1FA" w:rsidR="00E36C7B" w:rsidRDefault="00F15DEC" w:rsidP="293F5352">
            <w:pPr>
              <w:rPr>
                <w:rFonts w:ascii="Calibri" w:eastAsia="Calibri" w:hAnsi="Calibri" w:cs="Calibri"/>
                <w:b/>
                <w:bCs/>
              </w:rPr>
            </w:pPr>
            <w:r w:rsidRPr="293F5352">
              <w:rPr>
                <w:rFonts w:ascii="Calibri" w:eastAsia="Calibri" w:hAnsi="Calibri" w:cs="Calibri"/>
                <w:b/>
                <w:bCs/>
              </w:rPr>
              <w:t>Name</w:t>
            </w:r>
            <w:r w:rsidR="539DCF65" w:rsidRPr="293F5352">
              <w:rPr>
                <w:rFonts w:ascii="Calibri" w:eastAsia="Calibri" w:hAnsi="Calibri" w:cs="Calibri"/>
                <w:b/>
                <w:bCs/>
              </w:rPr>
              <w:t>(s)</w:t>
            </w:r>
            <w:r w:rsidRPr="293F5352">
              <w:rPr>
                <w:rFonts w:ascii="Calibri" w:eastAsia="Calibri" w:hAnsi="Calibri" w:cs="Calibri"/>
                <w:b/>
                <w:bCs/>
              </w:rPr>
              <w:t xml:space="preserve"> of </w:t>
            </w:r>
            <w:r w:rsidR="1791D1B7" w:rsidRPr="293F5352">
              <w:rPr>
                <w:rFonts w:ascii="Calibri" w:eastAsia="Calibri" w:hAnsi="Calibri" w:cs="Calibri"/>
                <w:b/>
                <w:bCs/>
              </w:rPr>
              <w:t>Course</w:t>
            </w:r>
            <w:r w:rsidR="539DCF65" w:rsidRPr="293F5352">
              <w:rPr>
                <w:rFonts w:ascii="Calibri" w:eastAsia="Calibri" w:hAnsi="Calibri" w:cs="Calibri"/>
                <w:b/>
                <w:bCs/>
              </w:rPr>
              <w:t>(s)</w:t>
            </w:r>
            <w:r w:rsidRPr="293F5352">
              <w:rPr>
                <w:rFonts w:ascii="Calibri" w:eastAsia="Calibri" w:hAnsi="Calibri" w:cs="Calibri"/>
                <w:b/>
                <w:bCs/>
              </w:rPr>
              <w:t>:</w:t>
            </w:r>
          </w:p>
          <w:p w14:paraId="5420A9A2" w14:textId="1AF80125" w:rsidR="293F5352" w:rsidRDefault="293F5352" w:rsidP="293F5352">
            <w:pPr>
              <w:rPr>
                <w:rFonts w:ascii="Calibri" w:eastAsia="Calibri" w:hAnsi="Calibri" w:cs="Calibri"/>
                <w:b/>
                <w:bCs/>
              </w:rPr>
            </w:pPr>
          </w:p>
          <w:p w14:paraId="69298793" w14:textId="4803886C" w:rsidR="004135AE" w:rsidRDefault="004135AE" w:rsidP="12BA163D">
            <w:pPr>
              <w:rPr>
                <w:rFonts w:ascii="Calibri" w:eastAsia="Calibri" w:hAnsi="Calibri" w:cs="Calibri"/>
                <w:b/>
                <w:bCs/>
              </w:rPr>
            </w:pPr>
            <w:r w:rsidRPr="12BA163D">
              <w:rPr>
                <w:rFonts w:ascii="Calibri" w:eastAsia="Calibri" w:hAnsi="Calibri" w:cs="Calibri"/>
                <w:b/>
                <w:bCs/>
              </w:rPr>
              <w:t xml:space="preserve">Align evidence to your course(s) below describing how each component is </w:t>
            </w:r>
            <w:r w:rsidR="25B46BF0" w:rsidRPr="12BA163D">
              <w:rPr>
                <w:rFonts w:ascii="Calibri" w:eastAsia="Calibri" w:hAnsi="Calibri" w:cs="Calibri"/>
                <w:b/>
                <w:bCs/>
              </w:rPr>
              <w:t>address</w:t>
            </w:r>
            <w:r w:rsidR="14B52E58" w:rsidRPr="12BA163D">
              <w:rPr>
                <w:rFonts w:ascii="Calibri" w:eastAsia="Calibri" w:hAnsi="Calibri" w:cs="Calibri"/>
                <w:b/>
                <w:bCs/>
              </w:rPr>
              <w:t>ed</w:t>
            </w:r>
            <w:r w:rsidR="25B46BF0" w:rsidRPr="12BA163D">
              <w:rPr>
                <w:rFonts w:ascii="Calibri" w:eastAsia="Calibri" w:hAnsi="Calibri" w:cs="Calibri"/>
                <w:b/>
                <w:bCs/>
              </w:rPr>
              <w:t>.</w:t>
            </w:r>
            <w:r w:rsidRPr="12BA163D">
              <w:rPr>
                <w:rFonts w:ascii="Calibri" w:eastAsia="Calibri" w:hAnsi="Calibri" w:cs="Calibri"/>
                <w:b/>
                <w:bCs/>
              </w:rPr>
              <w:t xml:space="preserve"> If you are detailing more than one course in this worksheet, clearly mark which course is being described in the evidence box. </w:t>
            </w:r>
          </w:p>
        </w:tc>
      </w:tr>
      <w:tr w:rsidR="00A731B7" w14:paraId="1F5B0851" w14:textId="77777777" w:rsidTr="00254C6D">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111BDCBE" w14:textId="09743EAC" w:rsidR="00D3127B" w:rsidRDefault="00624529" w:rsidP="00D3127B">
            <w:pPr>
              <w:rPr>
                <w:rFonts w:ascii="Calibri" w:eastAsia="Calibri" w:hAnsi="Calibri" w:cs="Calibri"/>
                <w:b/>
              </w:rPr>
            </w:pPr>
            <w:r>
              <w:rPr>
                <w:rFonts w:ascii="Calibri" w:eastAsia="Calibri" w:hAnsi="Calibri" w:cs="Calibri"/>
                <w:b/>
              </w:rPr>
              <w:t xml:space="preserve">Section J: </w:t>
            </w:r>
            <w:r w:rsidR="00D3127B">
              <w:rPr>
                <w:rFonts w:ascii="Calibri" w:eastAsia="Calibri" w:hAnsi="Calibri" w:cs="Calibri"/>
                <w:b/>
              </w:rPr>
              <w:t>CHILD DEVELOPMENT</w:t>
            </w:r>
          </w:p>
          <w:p w14:paraId="74F0292A" w14:textId="385FD23C" w:rsidR="00D3127B" w:rsidRDefault="00D3127B" w:rsidP="00D3127B">
            <w:pPr>
              <w:rPr>
                <w:rFonts w:ascii="Calibri" w:eastAsia="Calibri" w:hAnsi="Calibri" w:cs="Calibri"/>
                <w:b/>
              </w:rPr>
            </w:pPr>
            <w:r>
              <w:rPr>
                <w:rFonts w:ascii="Calibri" w:eastAsia="Calibri" w:hAnsi="Calibri" w:cs="Calibri"/>
                <w:b/>
              </w:rPr>
              <w:t xml:space="preserve">Provide evidence that the </w:t>
            </w:r>
            <w:r w:rsidDel="004747EF">
              <w:rPr>
                <w:rFonts w:ascii="Calibri" w:eastAsia="Calibri" w:hAnsi="Calibri" w:cs="Calibri"/>
                <w:b/>
              </w:rPr>
              <w:t>c</w:t>
            </w:r>
            <w:r>
              <w:rPr>
                <w:rFonts w:ascii="Calibri" w:eastAsia="Calibri" w:hAnsi="Calibri" w:cs="Calibri"/>
                <w:b/>
              </w:rPr>
              <w:t xml:space="preserve">ourse </w:t>
            </w:r>
            <w:r w:rsidRPr="22F39AD2">
              <w:rPr>
                <w:rFonts w:ascii="Calibri" w:eastAsia="Calibri" w:hAnsi="Calibri" w:cs="Calibri"/>
                <w:b/>
                <w:bCs/>
              </w:rPr>
              <w:t>provide</w:t>
            </w:r>
            <w:r w:rsidR="65FEEFD7" w:rsidRPr="22F39AD2">
              <w:rPr>
                <w:rFonts w:ascii="Calibri" w:eastAsia="Calibri" w:hAnsi="Calibri" w:cs="Calibri"/>
                <w:b/>
                <w:bCs/>
              </w:rPr>
              <w:t>s</w:t>
            </w:r>
            <w:r>
              <w:rPr>
                <w:rFonts w:ascii="Calibri" w:eastAsia="Calibri" w:hAnsi="Calibri" w:cs="Calibri"/>
                <w:b/>
              </w:rPr>
              <w:t xml:space="preserve"> instruction in:</w:t>
            </w:r>
          </w:p>
          <w:p w14:paraId="1B2BB9CF" w14:textId="77777777" w:rsidR="00D3127B" w:rsidRDefault="00D3127B">
            <w:pPr>
              <w:rPr>
                <w:rFonts w:ascii="Calibri" w:eastAsia="Calibri" w:hAnsi="Calibri" w:cs="Calibri"/>
                <w:b/>
              </w:rPr>
            </w:pPr>
          </w:p>
        </w:tc>
        <w:tc>
          <w:tcPr>
            <w:tcW w:w="5550" w:type="dxa"/>
            <w:tcBorders>
              <w:top w:val="single" w:sz="8" w:space="0" w:color="000000" w:themeColor="text1"/>
              <w:left w:val="nil"/>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77840905" w14:textId="4E67D850" w:rsidR="00D3127B" w:rsidRDefault="00D3127B">
            <w:pPr>
              <w:rPr>
                <w:rFonts w:ascii="Calibri" w:eastAsia="Calibri" w:hAnsi="Calibri" w:cs="Calibri"/>
                <w:b/>
              </w:rPr>
            </w:pPr>
            <w:r>
              <w:rPr>
                <w:rFonts w:ascii="Calibri" w:eastAsia="Calibri" w:hAnsi="Calibri" w:cs="Calibri"/>
                <w:b/>
              </w:rPr>
              <w:t>Evidence:</w:t>
            </w:r>
          </w:p>
        </w:tc>
      </w:tr>
      <w:tr w:rsidR="00037636" w14:paraId="6D636F83"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FCD9EA" w14:textId="77777777" w:rsidR="00D3127B" w:rsidRDefault="00D3127B" w:rsidP="00D3127B">
            <w:pPr>
              <w:rPr>
                <w:rFonts w:ascii="Calibri" w:eastAsia="Calibri" w:hAnsi="Calibri" w:cs="Calibri"/>
              </w:rPr>
            </w:pPr>
            <w:r>
              <w:rPr>
                <w:rFonts w:ascii="Calibri" w:eastAsia="Calibri" w:hAnsi="Calibri" w:cs="Calibri"/>
              </w:rPr>
              <w:t xml:space="preserve">documented and proven theories of child development and learning as appropriate for all learners including, but not limited to, exceptional and linguistically diverse learners. </w:t>
            </w:r>
          </w:p>
          <w:p w14:paraId="025ADCE0" w14:textId="0140E8E9" w:rsidR="00D3127B" w:rsidRDefault="00D3127B" w:rsidP="00D3127B">
            <w:pPr>
              <w:rPr>
                <w:rFonts w:ascii="Calibri" w:eastAsia="Calibri" w:hAnsi="Calibri" w:cs="Calibri"/>
                <w:b/>
              </w:rPr>
            </w:pPr>
            <w:r>
              <w:rPr>
                <w:rFonts w:ascii="Calibri" w:eastAsia="Calibri" w:hAnsi="Calibri" w:cs="Calibri"/>
                <w:i/>
              </w:rPr>
              <w:t>*Child development as related to reading</w:t>
            </w:r>
          </w:p>
        </w:tc>
        <w:tc>
          <w:tcPr>
            <w:tcW w:w="555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D841DB" w14:textId="77777777" w:rsidR="00D3127B" w:rsidRDefault="00D3127B" w:rsidP="00D3127B">
            <w:pPr>
              <w:rPr>
                <w:rFonts w:ascii="Calibri" w:eastAsia="Calibri" w:hAnsi="Calibri" w:cs="Calibri"/>
                <w:b/>
              </w:rPr>
            </w:pPr>
          </w:p>
        </w:tc>
      </w:tr>
      <w:tr w:rsidR="00037636" w14:paraId="75CEBBBD"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33F2B6" w14:textId="77777777" w:rsidR="00D3127B" w:rsidRDefault="00D3127B" w:rsidP="00D3127B">
            <w:pPr>
              <w:rPr>
                <w:rFonts w:ascii="Calibri" w:eastAsia="Calibri" w:hAnsi="Calibri" w:cs="Calibri"/>
              </w:rPr>
            </w:pPr>
            <w:r>
              <w:rPr>
                <w:rFonts w:ascii="Calibri" w:eastAsia="Calibri" w:hAnsi="Calibri" w:cs="Calibri"/>
              </w:rPr>
              <w:t xml:space="preserve">differentiated instructional strategies that address stages of individual development, language diversity and exceptionality. </w:t>
            </w:r>
          </w:p>
          <w:p w14:paraId="1AB9D639" w14:textId="0DF2EF36" w:rsidR="00D3127B" w:rsidRDefault="00D3127B" w:rsidP="00D3127B">
            <w:pPr>
              <w:rPr>
                <w:rFonts w:ascii="Calibri" w:eastAsia="Calibri" w:hAnsi="Calibri" w:cs="Calibri"/>
                <w:b/>
              </w:rPr>
            </w:pPr>
            <w:r>
              <w:rPr>
                <w:rFonts w:ascii="Calibri" w:eastAsia="Calibri" w:hAnsi="Calibri" w:cs="Calibri"/>
                <w:i/>
              </w:rPr>
              <w:t>*as related to reading</w:t>
            </w:r>
          </w:p>
        </w:tc>
        <w:tc>
          <w:tcPr>
            <w:tcW w:w="555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65C1641" w14:textId="77777777" w:rsidR="00D3127B" w:rsidRDefault="00D3127B" w:rsidP="00D3127B">
            <w:pPr>
              <w:rPr>
                <w:rFonts w:ascii="Calibri" w:eastAsia="Calibri" w:hAnsi="Calibri" w:cs="Calibri"/>
                <w:b/>
              </w:rPr>
            </w:pPr>
          </w:p>
        </w:tc>
      </w:tr>
      <w:tr w:rsidR="00037636" w14:paraId="33A15ECA"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BEBBE5A" w14:textId="3BCFA759" w:rsidR="00D3127B" w:rsidRDefault="00D3127B" w:rsidP="00D3127B">
            <w:pPr>
              <w:rPr>
                <w:rFonts w:ascii="Calibri" w:eastAsia="Calibri" w:hAnsi="Calibri" w:cs="Calibri"/>
                <w:b/>
              </w:rPr>
            </w:pPr>
            <w:r>
              <w:rPr>
                <w:rFonts w:ascii="Calibri" w:eastAsia="Calibri" w:hAnsi="Calibri" w:cs="Calibri"/>
              </w:rPr>
              <w:t>family, culture, economic and societal influences that affect students' learning and academic progress.</w:t>
            </w:r>
          </w:p>
        </w:tc>
        <w:tc>
          <w:tcPr>
            <w:tcW w:w="555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DF24DD9" w14:textId="77777777" w:rsidR="00D3127B" w:rsidRDefault="00D3127B" w:rsidP="00D3127B">
            <w:pPr>
              <w:rPr>
                <w:rFonts w:ascii="Calibri" w:eastAsia="Calibri" w:hAnsi="Calibri" w:cs="Calibri"/>
                <w:b/>
              </w:rPr>
            </w:pPr>
          </w:p>
        </w:tc>
      </w:tr>
      <w:tr w:rsidR="00037636" w14:paraId="70E81538"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853D06C" w14:textId="77777777" w:rsidR="00D3127B" w:rsidRDefault="00D3127B" w:rsidP="00D3127B">
            <w:pPr>
              <w:rPr>
                <w:rFonts w:ascii="Calibri" w:eastAsia="Calibri" w:hAnsi="Calibri" w:cs="Calibri"/>
              </w:rPr>
            </w:pPr>
            <w:r>
              <w:rPr>
                <w:rFonts w:ascii="Calibri" w:eastAsia="Calibri" w:hAnsi="Calibri" w:cs="Calibri"/>
              </w:rPr>
              <w:lastRenderedPageBreak/>
              <w:t xml:space="preserve">documented and proven theories of child development and learning as appropriate for all learners including, but not limited to, exceptional and linguistically diverse learners. </w:t>
            </w:r>
          </w:p>
          <w:p w14:paraId="50BE46DF" w14:textId="326F7B2E" w:rsidR="00D3127B" w:rsidRDefault="00D3127B" w:rsidP="00D3127B">
            <w:pPr>
              <w:rPr>
                <w:rFonts w:ascii="Calibri" w:eastAsia="Calibri" w:hAnsi="Calibri" w:cs="Calibri"/>
                <w:b/>
              </w:rPr>
            </w:pPr>
            <w:r>
              <w:rPr>
                <w:rFonts w:ascii="Calibri" w:eastAsia="Calibri" w:hAnsi="Calibri" w:cs="Calibri"/>
                <w:i/>
              </w:rPr>
              <w:t>*Child development as related to reading</w:t>
            </w:r>
          </w:p>
        </w:tc>
        <w:tc>
          <w:tcPr>
            <w:tcW w:w="555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B1AA89" w14:textId="77777777" w:rsidR="00D3127B" w:rsidRDefault="00D3127B" w:rsidP="00D3127B">
            <w:pPr>
              <w:rPr>
                <w:rFonts w:ascii="Calibri" w:eastAsia="Calibri" w:hAnsi="Calibri" w:cs="Calibri"/>
                <w:b/>
              </w:rPr>
            </w:pPr>
          </w:p>
        </w:tc>
      </w:tr>
      <w:tr w:rsidR="00A731B7" w14:paraId="16E56676"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37D5E796" w14:textId="6D2838EB" w:rsidR="00D3127B" w:rsidRDefault="00624529" w:rsidP="00D3127B">
            <w:pPr>
              <w:rPr>
                <w:rFonts w:ascii="Calibri" w:eastAsia="Calibri" w:hAnsi="Calibri" w:cs="Calibri"/>
                <w:b/>
                <w:sz w:val="20"/>
                <w:szCs w:val="20"/>
              </w:rPr>
            </w:pPr>
            <w:r>
              <w:rPr>
                <w:rFonts w:ascii="Calibri" w:eastAsia="Calibri" w:hAnsi="Calibri" w:cs="Calibri"/>
                <w:b/>
              </w:rPr>
              <w:t xml:space="preserve">Section </w:t>
            </w:r>
            <w:r w:rsidR="00E05D26">
              <w:rPr>
                <w:rFonts w:ascii="Calibri" w:eastAsia="Calibri" w:hAnsi="Calibri" w:cs="Calibri"/>
                <w:b/>
              </w:rPr>
              <w:t xml:space="preserve">K: </w:t>
            </w:r>
            <w:r w:rsidR="00D3127B">
              <w:rPr>
                <w:rFonts w:ascii="Calibri" w:eastAsia="Calibri" w:hAnsi="Calibri" w:cs="Calibri"/>
                <w:b/>
              </w:rPr>
              <w:t xml:space="preserve">ADMINISTRATION AND INTERPRETATION OF ASSESSMENTS| </w:t>
            </w:r>
            <w:r w:rsidR="00D3127B">
              <w:rPr>
                <w:rFonts w:ascii="Calibri" w:eastAsia="Calibri" w:hAnsi="Calibri" w:cs="Calibri"/>
                <w:b/>
                <w:sz w:val="20"/>
                <w:szCs w:val="20"/>
              </w:rPr>
              <w:t xml:space="preserve">1 CCR 301-101, 4.02(7) </w:t>
            </w:r>
          </w:p>
          <w:p w14:paraId="24222D20" w14:textId="02574433" w:rsidR="00D3127B" w:rsidRDefault="00D3127B" w:rsidP="00D3127B">
            <w:pPr>
              <w:rPr>
                <w:rFonts w:ascii="Calibri" w:eastAsia="Calibri" w:hAnsi="Calibri" w:cs="Calibri"/>
                <w:b/>
              </w:rPr>
            </w:pPr>
            <w:r>
              <w:rPr>
                <w:rFonts w:ascii="Calibri" w:eastAsia="Calibri" w:hAnsi="Calibri" w:cs="Calibri"/>
                <w:b/>
              </w:rPr>
              <w:t xml:space="preserve">Provide evidence that the course </w:t>
            </w:r>
            <w:r w:rsidRPr="22F39AD2">
              <w:rPr>
                <w:rFonts w:ascii="Calibri" w:eastAsia="Calibri" w:hAnsi="Calibri" w:cs="Calibri"/>
                <w:b/>
                <w:bCs/>
              </w:rPr>
              <w:t>provide</w:t>
            </w:r>
            <w:r w:rsidR="39BB0BB4" w:rsidRPr="22F39AD2">
              <w:rPr>
                <w:rFonts w:ascii="Calibri" w:eastAsia="Calibri" w:hAnsi="Calibri" w:cs="Calibri"/>
                <w:b/>
                <w:bCs/>
              </w:rPr>
              <w:t>s</w:t>
            </w:r>
            <w:r>
              <w:rPr>
                <w:rFonts w:ascii="Calibri" w:eastAsia="Calibri" w:hAnsi="Calibri" w:cs="Calibri"/>
                <w:b/>
              </w:rPr>
              <w:t xml:space="preserve"> instruction in:</w:t>
            </w:r>
          </w:p>
          <w:p w14:paraId="1283022D" w14:textId="77777777" w:rsidR="00D3127B" w:rsidRDefault="00D3127B" w:rsidP="00D3127B">
            <w:pPr>
              <w:rPr>
                <w:rFonts w:ascii="Calibri" w:eastAsia="Calibri" w:hAnsi="Calibri" w:cs="Calibri"/>
                <w:b/>
              </w:rPr>
            </w:pPr>
          </w:p>
        </w:tc>
        <w:tc>
          <w:tcPr>
            <w:tcW w:w="5550" w:type="dxa"/>
            <w:tcBorders>
              <w:top w:val="nil"/>
              <w:left w:val="nil"/>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46F74380" w14:textId="1EF6F129" w:rsidR="00D3127B" w:rsidRDefault="00D3127B" w:rsidP="00D3127B">
            <w:pPr>
              <w:rPr>
                <w:rFonts w:ascii="Calibri" w:eastAsia="Calibri" w:hAnsi="Calibri" w:cs="Calibri"/>
                <w:b/>
              </w:rPr>
            </w:pPr>
            <w:r>
              <w:rPr>
                <w:rFonts w:ascii="Calibri" w:eastAsia="Calibri" w:hAnsi="Calibri" w:cs="Calibri"/>
                <w:b/>
              </w:rPr>
              <w:t>Evidence:</w:t>
            </w:r>
          </w:p>
        </w:tc>
      </w:tr>
      <w:tr w:rsidR="00DB3661" w14:paraId="5D2AD390" w14:textId="77777777" w:rsidTr="00254C6D">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99871FD" w14:textId="2296D843" w:rsidR="00D3127B" w:rsidRDefault="00D3127B" w:rsidP="00D3127B">
            <w:pPr>
              <w:rPr>
                <w:rFonts w:ascii="Calibri" w:eastAsia="Calibri" w:hAnsi="Calibri" w:cs="Calibri"/>
                <w:b/>
              </w:rPr>
            </w:pPr>
            <w:r>
              <w:rPr>
                <w:rFonts w:ascii="Calibri" w:eastAsia="Calibri" w:hAnsi="Calibri" w:cs="Calibri"/>
              </w:rPr>
              <w:t>effective administration of a wide variety of ongoing formal and informal assessments that are developmentally appropriate and responsive to the needs of diverse learners.</w:t>
            </w:r>
          </w:p>
        </w:tc>
        <w:tc>
          <w:tcPr>
            <w:tcW w:w="5550" w:type="dxa"/>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59EECB" w14:textId="77777777" w:rsidR="00D3127B" w:rsidRDefault="00D3127B" w:rsidP="00D3127B">
            <w:pPr>
              <w:rPr>
                <w:rFonts w:ascii="Calibri" w:eastAsia="Calibri" w:hAnsi="Calibri" w:cs="Calibri"/>
                <w:b/>
              </w:rPr>
            </w:pPr>
          </w:p>
        </w:tc>
      </w:tr>
      <w:tr w:rsidR="00DB3661" w14:paraId="4E96566A" w14:textId="77777777" w:rsidTr="00254C6D">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311C7" w14:textId="0FF34434" w:rsidR="00D3127B" w:rsidRDefault="00D3127B" w:rsidP="00D3127B">
            <w:pPr>
              <w:rPr>
                <w:rFonts w:ascii="Calibri" w:eastAsia="Calibri" w:hAnsi="Calibri" w:cs="Calibri"/>
                <w:b/>
              </w:rPr>
            </w:pPr>
            <w:r>
              <w:rPr>
                <w:rFonts w:ascii="Calibri" w:eastAsia="Calibri" w:hAnsi="Calibri" w:cs="Calibri"/>
              </w:rPr>
              <w:t xml:space="preserve">effective utilization of assessment results and related data to plan for appropriate student instruction. </w:t>
            </w:r>
          </w:p>
        </w:tc>
        <w:tc>
          <w:tcPr>
            <w:tcW w:w="5550" w:type="dxa"/>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CDF0A9" w14:textId="77777777" w:rsidR="00D3127B" w:rsidRDefault="00D3127B" w:rsidP="00D3127B">
            <w:pPr>
              <w:rPr>
                <w:rFonts w:ascii="Calibri" w:eastAsia="Calibri" w:hAnsi="Calibri" w:cs="Calibri"/>
                <w:b/>
              </w:rPr>
            </w:pPr>
          </w:p>
        </w:tc>
      </w:tr>
      <w:tr w:rsidR="00DB3661" w14:paraId="37592B1A" w14:textId="77777777" w:rsidTr="00254C6D">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9C5E44E" w14:textId="028C4BC5" w:rsidR="00D3127B" w:rsidRDefault="00D3127B" w:rsidP="00D3127B">
            <w:pPr>
              <w:rPr>
                <w:rFonts w:ascii="Calibri" w:eastAsia="Calibri" w:hAnsi="Calibri" w:cs="Calibri"/>
                <w:b/>
              </w:rPr>
            </w:pPr>
            <w:r>
              <w:rPr>
                <w:rFonts w:ascii="Calibri" w:eastAsia="Calibri" w:hAnsi="Calibri" w:cs="Calibri"/>
              </w:rPr>
              <w:t xml:space="preserve">the differences among screening, diagnostic, outcome and progress monitoring assessments. </w:t>
            </w:r>
          </w:p>
        </w:tc>
        <w:tc>
          <w:tcPr>
            <w:tcW w:w="5550" w:type="dxa"/>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D451F6" w14:textId="77777777" w:rsidR="00D3127B" w:rsidRDefault="00D3127B" w:rsidP="00D3127B">
            <w:pPr>
              <w:rPr>
                <w:rFonts w:ascii="Calibri" w:eastAsia="Calibri" w:hAnsi="Calibri" w:cs="Calibri"/>
                <w:b/>
              </w:rPr>
            </w:pPr>
          </w:p>
        </w:tc>
      </w:tr>
      <w:tr w:rsidR="00DB3661" w14:paraId="445E1E40" w14:textId="77777777" w:rsidTr="00254C6D">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9F64EE" w14:textId="5B4385FA" w:rsidR="00D3127B" w:rsidRDefault="00D3127B" w:rsidP="00D3127B">
            <w:pPr>
              <w:rPr>
                <w:rFonts w:ascii="Calibri" w:eastAsia="Calibri" w:hAnsi="Calibri" w:cs="Calibri"/>
                <w:b/>
              </w:rPr>
            </w:pPr>
            <w:r>
              <w:rPr>
                <w:rFonts w:ascii="Calibri" w:eastAsia="Calibri" w:hAnsi="Calibri" w:cs="Calibri"/>
              </w:rPr>
              <w:t xml:space="preserve">basic principles of test construction including reliability, validity, norm-referencing and criterion-referencing. </w:t>
            </w:r>
          </w:p>
        </w:tc>
        <w:tc>
          <w:tcPr>
            <w:tcW w:w="5550" w:type="dxa"/>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DEFD229" w14:textId="77777777" w:rsidR="00D3127B" w:rsidRDefault="00D3127B" w:rsidP="00D3127B">
            <w:pPr>
              <w:rPr>
                <w:rFonts w:ascii="Calibri" w:eastAsia="Calibri" w:hAnsi="Calibri" w:cs="Calibri"/>
                <w:b/>
              </w:rPr>
            </w:pPr>
          </w:p>
        </w:tc>
      </w:tr>
      <w:tr w:rsidR="00DB3661" w14:paraId="142ECCBE" w14:textId="77777777" w:rsidTr="00254C6D">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95D522" w14:textId="4877B79E" w:rsidR="00D3127B" w:rsidRDefault="00D3127B" w:rsidP="00D3127B">
            <w:pPr>
              <w:rPr>
                <w:rFonts w:ascii="Calibri" w:eastAsia="Calibri" w:hAnsi="Calibri" w:cs="Calibri"/>
                <w:b/>
              </w:rPr>
            </w:pPr>
            <w:r>
              <w:rPr>
                <w:rFonts w:ascii="Calibri" w:eastAsia="Calibri" w:hAnsi="Calibri" w:cs="Calibri"/>
              </w:rPr>
              <w:t xml:space="preserve">the principles of progress monitoring and the use of graphs to indicate progress. </w:t>
            </w:r>
          </w:p>
        </w:tc>
        <w:tc>
          <w:tcPr>
            <w:tcW w:w="5550" w:type="dxa"/>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F1E3047" w14:textId="77777777" w:rsidR="00D3127B" w:rsidRDefault="00D3127B" w:rsidP="00D3127B">
            <w:pPr>
              <w:rPr>
                <w:rFonts w:ascii="Calibri" w:eastAsia="Calibri" w:hAnsi="Calibri" w:cs="Calibri"/>
                <w:b/>
              </w:rPr>
            </w:pPr>
          </w:p>
        </w:tc>
      </w:tr>
      <w:tr w:rsidR="00DB3661" w14:paraId="28513B2B" w14:textId="77777777" w:rsidTr="00254C6D">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AF35A0A" w14:textId="33CBF32E" w:rsidR="00D3127B" w:rsidRDefault="00D3127B" w:rsidP="00D3127B">
            <w:pPr>
              <w:rPr>
                <w:rFonts w:ascii="Calibri" w:eastAsia="Calibri" w:hAnsi="Calibri" w:cs="Calibri"/>
                <w:b/>
              </w:rPr>
            </w:pPr>
            <w:r>
              <w:rPr>
                <w:rFonts w:ascii="Calibri" w:eastAsia="Calibri" w:hAnsi="Calibri" w:cs="Calibri"/>
              </w:rPr>
              <w:t xml:space="preserve">the range of skills typically assessed in terms of phonological skills, decoding skills, oral reading skills, spelling and writing. </w:t>
            </w:r>
          </w:p>
        </w:tc>
        <w:tc>
          <w:tcPr>
            <w:tcW w:w="5550" w:type="dxa"/>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4D20687" w14:textId="77777777" w:rsidR="00D3127B" w:rsidRDefault="00D3127B" w:rsidP="00D3127B">
            <w:pPr>
              <w:rPr>
                <w:rFonts w:ascii="Calibri" w:eastAsia="Calibri" w:hAnsi="Calibri" w:cs="Calibri"/>
                <w:b/>
              </w:rPr>
            </w:pPr>
          </w:p>
        </w:tc>
      </w:tr>
      <w:tr w:rsidR="00DB3661" w14:paraId="5FDFCB94" w14:textId="77777777" w:rsidTr="00254C6D">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E5DFD5" w14:textId="323CE9D4" w:rsidR="00D3127B" w:rsidRDefault="00D3127B" w:rsidP="00D3127B">
            <w:pPr>
              <w:rPr>
                <w:rFonts w:ascii="Calibri" w:eastAsia="Calibri" w:hAnsi="Calibri" w:cs="Calibri"/>
                <w:b/>
              </w:rPr>
            </w:pPr>
            <w:r>
              <w:rPr>
                <w:rFonts w:ascii="Calibri" w:eastAsia="Calibri" w:hAnsi="Calibri" w:cs="Calibri"/>
              </w:rPr>
              <w:t xml:space="preserve">the content and purposes of the most common diagnostic tests used by psychologists and educational evaluators. </w:t>
            </w:r>
          </w:p>
        </w:tc>
        <w:tc>
          <w:tcPr>
            <w:tcW w:w="5550" w:type="dxa"/>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3C8F805" w14:textId="77777777" w:rsidR="00D3127B" w:rsidRDefault="00D3127B" w:rsidP="00D3127B">
            <w:pPr>
              <w:rPr>
                <w:rFonts w:ascii="Calibri" w:eastAsia="Calibri" w:hAnsi="Calibri" w:cs="Calibri"/>
                <w:b/>
              </w:rPr>
            </w:pPr>
          </w:p>
        </w:tc>
      </w:tr>
      <w:tr w:rsidR="00DB3661" w14:paraId="6C95E7DF" w14:textId="77777777" w:rsidTr="00254C6D">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E333BE" w14:textId="77777777" w:rsidR="00D3127B" w:rsidRDefault="00D3127B" w:rsidP="00D3127B">
            <w:pPr>
              <w:rPr>
                <w:rFonts w:ascii="Calibri" w:eastAsia="Calibri" w:hAnsi="Calibri" w:cs="Calibri"/>
              </w:rPr>
            </w:pPr>
            <w:r>
              <w:rPr>
                <w:rFonts w:ascii="Calibri" w:eastAsia="Calibri" w:hAnsi="Calibri" w:cs="Calibri"/>
              </w:rPr>
              <w:t>Interpreting measures of reading comprehension and written expression to make appropriate instructional recommendations.</w:t>
            </w:r>
          </w:p>
          <w:p w14:paraId="6C2D3CF4" w14:textId="5844F609" w:rsidR="00D3127B" w:rsidRDefault="00D3127B" w:rsidP="00D3127B">
            <w:pPr>
              <w:rPr>
                <w:rFonts w:ascii="Calibri" w:eastAsia="Calibri" w:hAnsi="Calibri" w:cs="Calibri"/>
                <w:b/>
              </w:rPr>
            </w:pPr>
            <w:r>
              <w:rPr>
                <w:rFonts w:ascii="Calibri" w:eastAsia="Calibri" w:hAnsi="Calibri" w:cs="Calibri"/>
                <w:i/>
              </w:rPr>
              <w:t>(e.g. information a teacher can glean from a student’s writing to inform instruction)</w:t>
            </w:r>
            <w:r>
              <w:rPr>
                <w:rFonts w:ascii="Calibri" w:eastAsia="Calibri" w:hAnsi="Calibri" w:cs="Calibri"/>
              </w:rPr>
              <w:t>.</w:t>
            </w:r>
          </w:p>
        </w:tc>
        <w:tc>
          <w:tcPr>
            <w:tcW w:w="5550" w:type="dxa"/>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884398" w14:textId="77777777" w:rsidR="00D3127B" w:rsidRDefault="00D3127B" w:rsidP="00D3127B">
            <w:pPr>
              <w:rPr>
                <w:rFonts w:ascii="Calibri" w:eastAsia="Calibri" w:hAnsi="Calibri" w:cs="Calibri"/>
                <w:b/>
              </w:rPr>
            </w:pPr>
          </w:p>
        </w:tc>
      </w:tr>
      <w:tr w:rsidR="00A731B7" w14:paraId="08763BD8"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4BE22551" w14:textId="232B12FF" w:rsidR="00D3127B" w:rsidRDefault="00E05D26" w:rsidP="00D3127B">
            <w:pPr>
              <w:rPr>
                <w:rFonts w:ascii="Calibri" w:eastAsia="Calibri" w:hAnsi="Calibri" w:cs="Calibri"/>
                <w:b/>
                <w:sz w:val="20"/>
                <w:szCs w:val="20"/>
              </w:rPr>
            </w:pPr>
            <w:r>
              <w:rPr>
                <w:rFonts w:ascii="Calibri" w:eastAsia="Calibri" w:hAnsi="Calibri" w:cs="Calibri"/>
                <w:b/>
              </w:rPr>
              <w:t xml:space="preserve">Section L: </w:t>
            </w:r>
            <w:r w:rsidR="00D3127B">
              <w:rPr>
                <w:rFonts w:ascii="Calibri" w:eastAsia="Calibri" w:hAnsi="Calibri" w:cs="Calibri"/>
                <w:b/>
              </w:rPr>
              <w:t>LITERACY DEVELOPMENT|</w:t>
            </w:r>
            <w:r w:rsidR="00D3127B">
              <w:rPr>
                <w:rFonts w:ascii="Calibri" w:eastAsia="Calibri" w:hAnsi="Calibri" w:cs="Calibri"/>
                <w:b/>
                <w:sz w:val="20"/>
                <w:szCs w:val="20"/>
              </w:rPr>
              <w:t xml:space="preserve">1 CCR 301-101, 4.02(5) </w:t>
            </w:r>
          </w:p>
          <w:p w14:paraId="3DBE6A72" w14:textId="287E0A68" w:rsidR="00D3127B" w:rsidRDefault="00D3127B" w:rsidP="00D3127B">
            <w:pPr>
              <w:rPr>
                <w:rFonts w:ascii="Calibri" w:eastAsia="Calibri" w:hAnsi="Calibri" w:cs="Calibri"/>
                <w:b/>
              </w:rPr>
            </w:pPr>
            <w:r>
              <w:rPr>
                <w:rFonts w:ascii="Calibri" w:eastAsia="Calibri" w:hAnsi="Calibri" w:cs="Calibri"/>
                <w:b/>
              </w:rPr>
              <w:t xml:space="preserve">Provide evidence that the course </w:t>
            </w:r>
            <w:r w:rsidRPr="22F39AD2">
              <w:rPr>
                <w:rFonts w:ascii="Calibri" w:eastAsia="Calibri" w:hAnsi="Calibri" w:cs="Calibri"/>
                <w:b/>
                <w:bCs/>
              </w:rPr>
              <w:t>provide</w:t>
            </w:r>
            <w:r w:rsidR="7534F0C4" w:rsidRPr="22F39AD2">
              <w:rPr>
                <w:rFonts w:ascii="Calibri" w:eastAsia="Calibri" w:hAnsi="Calibri" w:cs="Calibri"/>
                <w:b/>
                <w:bCs/>
              </w:rPr>
              <w:t>s</w:t>
            </w:r>
            <w:r>
              <w:rPr>
                <w:rFonts w:ascii="Calibri" w:eastAsia="Calibri" w:hAnsi="Calibri" w:cs="Calibri"/>
                <w:b/>
              </w:rPr>
              <w:t xml:space="preserve"> instruction in:</w:t>
            </w:r>
          </w:p>
        </w:tc>
        <w:tc>
          <w:tcPr>
            <w:tcW w:w="5550" w:type="dxa"/>
            <w:tcBorders>
              <w:top w:val="nil"/>
              <w:left w:val="nil"/>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4D065EF8" w14:textId="77777777" w:rsidR="00D3127B" w:rsidRDefault="00D3127B" w:rsidP="00D3127B">
            <w:pPr>
              <w:rPr>
                <w:rFonts w:ascii="Calibri" w:eastAsia="Calibri" w:hAnsi="Calibri" w:cs="Calibri"/>
                <w:b/>
              </w:rPr>
            </w:pPr>
            <w:r>
              <w:rPr>
                <w:rFonts w:ascii="Calibri" w:eastAsia="Calibri" w:hAnsi="Calibri" w:cs="Calibri"/>
                <w:b/>
              </w:rPr>
              <w:t>Evidence:</w:t>
            </w:r>
          </w:p>
        </w:tc>
      </w:tr>
      <w:tr w:rsidR="00A731B7" w14:paraId="297AA5BB"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AE28896" w14:textId="77777777" w:rsidR="00D3127B" w:rsidRDefault="00D3127B" w:rsidP="00D3127B">
            <w:pPr>
              <w:spacing w:after="200"/>
              <w:ind w:right="720"/>
              <w:rPr>
                <w:rFonts w:ascii="Calibri" w:eastAsia="Calibri" w:hAnsi="Calibri" w:cs="Calibri"/>
              </w:rPr>
            </w:pPr>
            <w:r>
              <w:rPr>
                <w:rFonts w:ascii="Calibri" w:eastAsia="Calibri" w:hAnsi="Calibri" w:cs="Calibri"/>
              </w:rPr>
              <w:lastRenderedPageBreak/>
              <w:t xml:space="preserve">How the brain learns to read and understanding that learning to read is not natural.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F9EC866" w14:textId="77777777" w:rsidR="00D3127B" w:rsidRDefault="00D3127B" w:rsidP="00D3127B">
            <w:pPr>
              <w:rPr>
                <w:rFonts w:ascii="Calibri" w:eastAsia="Calibri" w:hAnsi="Calibri" w:cs="Calibri"/>
              </w:rPr>
            </w:pPr>
          </w:p>
        </w:tc>
      </w:tr>
      <w:tr w:rsidR="00A731B7" w14:paraId="26F9B581"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134C502" w14:textId="77777777" w:rsidR="00D3127B" w:rsidRDefault="00D3127B" w:rsidP="00D3127B">
            <w:pPr>
              <w:rPr>
                <w:rFonts w:ascii="Calibri" w:eastAsia="Calibri" w:hAnsi="Calibri" w:cs="Calibri"/>
              </w:rPr>
            </w:pPr>
            <w:r>
              <w:rPr>
                <w:rFonts w:ascii="Calibri" w:eastAsia="Calibri" w:hAnsi="Calibri" w:cs="Calibri"/>
              </w:rPr>
              <w:t>Understanding the nature of reading difficulties.</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076C1E8" w14:textId="77777777" w:rsidR="00D3127B" w:rsidRDefault="00D3127B" w:rsidP="00D3127B">
            <w:pPr>
              <w:rPr>
                <w:rFonts w:ascii="Calibri" w:eastAsia="Calibri" w:hAnsi="Calibri" w:cs="Calibri"/>
              </w:rPr>
            </w:pPr>
          </w:p>
        </w:tc>
      </w:tr>
      <w:tr w:rsidR="00A731B7" w14:paraId="6A6F9BFF"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4B4CFA2" w14:textId="77777777" w:rsidR="00D3127B" w:rsidRDefault="00D3127B" w:rsidP="00D3127B">
            <w:pPr>
              <w:rPr>
                <w:rFonts w:ascii="Calibri" w:eastAsia="Calibri" w:hAnsi="Calibri" w:cs="Calibri"/>
              </w:rPr>
            </w:pPr>
            <w:r>
              <w:rPr>
                <w:rFonts w:ascii="Calibri" w:eastAsia="Calibri" w:hAnsi="Calibri" w:cs="Calibri"/>
              </w:rPr>
              <w:t>the language processing requirements of proficient reading and writing including phonological (speech sound) processing; orthographic (print) processing; semantic (meaning) processing; syntactic (sentence level) processing; discourse (connected text level) processing.</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78E556A" w14:textId="77777777" w:rsidR="00D3127B" w:rsidRDefault="00D3127B" w:rsidP="00D3127B">
            <w:pPr>
              <w:rPr>
                <w:rFonts w:ascii="Calibri" w:eastAsia="Calibri" w:hAnsi="Calibri" w:cs="Calibri"/>
              </w:rPr>
            </w:pPr>
          </w:p>
        </w:tc>
      </w:tr>
      <w:tr w:rsidR="00A731B7" w14:paraId="3E4632B0"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6C07355" w14:textId="77777777" w:rsidR="00D3127B" w:rsidRDefault="00D3127B" w:rsidP="00D3127B">
            <w:pPr>
              <w:rPr>
                <w:rFonts w:ascii="Calibri" w:eastAsia="Calibri" w:hAnsi="Calibri" w:cs="Calibri"/>
              </w:rPr>
            </w:pPr>
            <w:r>
              <w:rPr>
                <w:rFonts w:ascii="Calibri" w:eastAsia="Calibri" w:hAnsi="Calibri" w:cs="Calibri"/>
              </w:rPr>
              <w:t>other aspects of cognition and behavior that affect reading and writing including attention, executive function, memory, processing speed and graphomotor control.</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0155AB9" w14:textId="77777777" w:rsidR="00D3127B" w:rsidRDefault="00D3127B" w:rsidP="00D3127B">
            <w:pPr>
              <w:rPr>
                <w:rFonts w:ascii="Calibri" w:eastAsia="Calibri" w:hAnsi="Calibri" w:cs="Calibri"/>
              </w:rPr>
            </w:pPr>
          </w:p>
        </w:tc>
      </w:tr>
      <w:tr w:rsidR="00A731B7" w14:paraId="44593328"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6136EB8" w14:textId="77777777" w:rsidR="00D3127B" w:rsidRDefault="00D3127B" w:rsidP="00D3127B">
            <w:pPr>
              <w:rPr>
                <w:rFonts w:ascii="Calibri" w:eastAsia="Calibri" w:hAnsi="Calibri" w:cs="Calibri"/>
              </w:rPr>
            </w:pPr>
            <w:r>
              <w:rPr>
                <w:rFonts w:ascii="Calibri" w:eastAsia="Calibri" w:hAnsi="Calibri" w:cs="Calibri"/>
              </w:rPr>
              <w:t>the environmental, cultural, and social factors that contribute to literacy development (e.g. language spoken at home, language and literacy experiences, cultural values).</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28B4815" w14:textId="77777777" w:rsidR="00D3127B" w:rsidRDefault="00D3127B" w:rsidP="00D3127B">
            <w:pPr>
              <w:rPr>
                <w:rFonts w:ascii="Calibri" w:eastAsia="Calibri" w:hAnsi="Calibri" w:cs="Calibri"/>
              </w:rPr>
            </w:pPr>
          </w:p>
        </w:tc>
      </w:tr>
      <w:tr w:rsidR="00A731B7" w14:paraId="7D29A092"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D0C6418" w14:textId="77777777" w:rsidR="00D3127B" w:rsidRDefault="00D3127B" w:rsidP="00D3127B">
            <w:pPr>
              <w:rPr>
                <w:rFonts w:ascii="Calibri" w:eastAsia="Calibri" w:hAnsi="Calibri" w:cs="Calibri"/>
              </w:rPr>
            </w:pPr>
            <w:r>
              <w:rPr>
                <w:rFonts w:ascii="Calibri" w:eastAsia="Calibri" w:hAnsi="Calibri" w:cs="Calibri"/>
              </w:rPr>
              <w:t>phases in the typical developmental progression of oral language (semantic, syntactic, pragmatic); phonological skill; printed word recognition; spelling; reading fluency; reading comprehension; and written expression.</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F68A909" w14:textId="77777777" w:rsidR="00D3127B" w:rsidRDefault="00D3127B" w:rsidP="00D3127B">
            <w:pPr>
              <w:rPr>
                <w:rFonts w:ascii="Calibri" w:eastAsia="Calibri" w:hAnsi="Calibri" w:cs="Calibri"/>
              </w:rPr>
            </w:pPr>
          </w:p>
        </w:tc>
      </w:tr>
      <w:tr w:rsidR="00A731B7" w14:paraId="6A995AEE"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1020D3B" w14:textId="77777777" w:rsidR="00D3127B" w:rsidRDefault="00D3127B" w:rsidP="00D3127B">
            <w:pPr>
              <w:rPr>
                <w:rFonts w:ascii="Calibri" w:eastAsia="Calibri" w:hAnsi="Calibri" w:cs="Calibri"/>
              </w:rPr>
            </w:pPr>
            <w:r>
              <w:rPr>
                <w:rFonts w:ascii="Calibri" w:eastAsia="Calibri" w:hAnsi="Calibri" w:cs="Calibri"/>
              </w:rPr>
              <w:t>the known causal relationship among phonological skill, phonic decoding, spelling, accurate and automatic word recognition, text reading fluency, background knowledge, verbal reasoning skill, vocabulary, reading comprehension and writing.</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6C26495" w14:textId="77777777" w:rsidR="00D3127B" w:rsidRDefault="00D3127B" w:rsidP="00D3127B">
            <w:pPr>
              <w:rPr>
                <w:rFonts w:ascii="Calibri" w:eastAsia="Calibri" w:hAnsi="Calibri" w:cs="Calibri"/>
              </w:rPr>
            </w:pPr>
          </w:p>
        </w:tc>
      </w:tr>
      <w:tr w:rsidR="00037636" w14:paraId="61CF4BCD"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8423C26" w14:textId="77777777" w:rsidR="00D3127B" w:rsidRDefault="00D3127B" w:rsidP="00D3127B">
            <w:pPr>
              <w:rPr>
                <w:rFonts w:ascii="Calibri" w:eastAsia="Calibri" w:hAnsi="Calibri" w:cs="Calibri"/>
              </w:rPr>
            </w:pPr>
            <w:r>
              <w:rPr>
                <w:rFonts w:ascii="Calibri" w:eastAsia="Calibri" w:hAnsi="Calibri" w:cs="Calibri"/>
              </w:rPr>
              <w:t>how the relationships among the major components of literacy development change with reading development (i.e., changes in oral language, including phonological awareness; phonics and word recognition; spelling; reading and writing fluency; vocabulary; reading comprehension skills and strategies; written expression).</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00A2F8F" w14:textId="77777777" w:rsidR="00D3127B" w:rsidRDefault="00D3127B" w:rsidP="00D3127B">
            <w:pPr>
              <w:rPr>
                <w:rFonts w:ascii="Calibri" w:eastAsia="Calibri" w:hAnsi="Calibri" w:cs="Calibri"/>
              </w:rPr>
            </w:pPr>
          </w:p>
        </w:tc>
      </w:tr>
      <w:tr w:rsidR="00037636" w14:paraId="770728FD"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9BE2EB" w14:textId="77777777" w:rsidR="00D3127B" w:rsidRDefault="00D3127B" w:rsidP="00D3127B">
            <w:pPr>
              <w:rPr>
                <w:rFonts w:ascii="Calibri" w:eastAsia="Calibri" w:hAnsi="Calibri" w:cs="Calibri"/>
              </w:rPr>
            </w:pPr>
            <w:r>
              <w:rPr>
                <w:rFonts w:ascii="Calibri" w:eastAsia="Calibri" w:hAnsi="Calibri" w:cs="Calibri"/>
              </w:rPr>
              <w:t>reasonable goals and expectations for learners at various stages of reading and writing development.</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F5D3D58" w14:textId="77777777" w:rsidR="00D3127B" w:rsidRDefault="00D3127B" w:rsidP="00D3127B">
            <w:pPr>
              <w:rPr>
                <w:rFonts w:ascii="Calibri" w:eastAsia="Calibri" w:hAnsi="Calibri" w:cs="Calibri"/>
              </w:rPr>
            </w:pPr>
          </w:p>
        </w:tc>
      </w:tr>
      <w:tr w:rsidR="00A731B7" w14:paraId="095CB199"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2D95C6F4" w14:textId="6647FDAF" w:rsidR="00D3127B" w:rsidRDefault="00E05D26" w:rsidP="00D3127B">
            <w:pPr>
              <w:rPr>
                <w:rFonts w:ascii="Calibri" w:eastAsia="Calibri" w:hAnsi="Calibri" w:cs="Calibri"/>
                <w:b/>
                <w:sz w:val="20"/>
                <w:szCs w:val="20"/>
              </w:rPr>
            </w:pPr>
            <w:r>
              <w:rPr>
                <w:rFonts w:ascii="Calibri" w:eastAsia="Calibri" w:hAnsi="Calibri" w:cs="Calibri"/>
                <w:b/>
              </w:rPr>
              <w:t xml:space="preserve">Section M: </w:t>
            </w:r>
            <w:r w:rsidR="00D3127B">
              <w:rPr>
                <w:rFonts w:ascii="Calibri" w:eastAsia="Calibri" w:hAnsi="Calibri" w:cs="Calibri"/>
                <w:b/>
              </w:rPr>
              <w:t>PHONOLOGY DEVELOPMENT|</w:t>
            </w:r>
            <w:r w:rsidR="00D3127B">
              <w:rPr>
                <w:rFonts w:ascii="Calibri" w:eastAsia="Calibri" w:hAnsi="Calibri" w:cs="Calibri"/>
                <w:b/>
                <w:sz w:val="20"/>
                <w:szCs w:val="20"/>
              </w:rPr>
              <w:t xml:space="preserve">1 CCR 301-101, 4.02(8) </w:t>
            </w:r>
          </w:p>
          <w:p w14:paraId="65FE473F" w14:textId="42FC02DF" w:rsidR="00D3127B" w:rsidRDefault="00D3127B" w:rsidP="00D3127B">
            <w:pPr>
              <w:rPr>
                <w:rFonts w:ascii="Calibri" w:eastAsia="Calibri" w:hAnsi="Calibri" w:cs="Calibri"/>
                <w:b/>
              </w:rPr>
            </w:pPr>
            <w:r>
              <w:rPr>
                <w:rFonts w:ascii="Calibri" w:eastAsia="Calibri" w:hAnsi="Calibri" w:cs="Calibri"/>
                <w:b/>
              </w:rPr>
              <w:t xml:space="preserve">Provide evidence that the course </w:t>
            </w:r>
            <w:r w:rsidRPr="22F39AD2">
              <w:rPr>
                <w:rFonts w:ascii="Calibri" w:eastAsia="Calibri" w:hAnsi="Calibri" w:cs="Calibri"/>
                <w:b/>
                <w:bCs/>
              </w:rPr>
              <w:t>provide</w:t>
            </w:r>
            <w:r w:rsidR="78A3CC25" w:rsidRPr="22F39AD2">
              <w:rPr>
                <w:rFonts w:ascii="Calibri" w:eastAsia="Calibri" w:hAnsi="Calibri" w:cs="Calibri"/>
                <w:b/>
                <w:bCs/>
              </w:rPr>
              <w:t>s</w:t>
            </w:r>
            <w:r>
              <w:rPr>
                <w:rFonts w:ascii="Calibri" w:eastAsia="Calibri" w:hAnsi="Calibri" w:cs="Calibri"/>
                <w:b/>
              </w:rPr>
              <w:t xml:space="preserve"> instruction in:</w:t>
            </w:r>
          </w:p>
        </w:tc>
        <w:tc>
          <w:tcPr>
            <w:tcW w:w="5550" w:type="dxa"/>
            <w:tcBorders>
              <w:top w:val="nil"/>
              <w:left w:val="nil"/>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67001619" w14:textId="77777777" w:rsidR="00D3127B" w:rsidRDefault="00D3127B" w:rsidP="00D3127B">
            <w:pPr>
              <w:rPr>
                <w:rFonts w:ascii="Calibri" w:eastAsia="Calibri" w:hAnsi="Calibri" w:cs="Calibri"/>
                <w:b/>
              </w:rPr>
            </w:pPr>
            <w:r>
              <w:rPr>
                <w:rFonts w:ascii="Calibri" w:eastAsia="Calibri" w:hAnsi="Calibri" w:cs="Calibri"/>
                <w:b/>
              </w:rPr>
              <w:t>Evidence:</w:t>
            </w:r>
          </w:p>
        </w:tc>
      </w:tr>
      <w:tr w:rsidR="00037636" w14:paraId="65881664"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415FF5E" w14:textId="77777777" w:rsidR="00D3127B" w:rsidRDefault="00D3127B" w:rsidP="00D3127B">
            <w:pPr>
              <w:rPr>
                <w:rFonts w:ascii="Calibri" w:eastAsia="Calibri" w:hAnsi="Calibri" w:cs="Calibri"/>
              </w:rPr>
            </w:pPr>
            <w:r>
              <w:rPr>
                <w:rFonts w:ascii="Calibri" w:eastAsia="Calibri" w:hAnsi="Calibri" w:cs="Calibri"/>
              </w:rPr>
              <w:lastRenderedPageBreak/>
              <w:t xml:space="preserve">the general goal of phonological skill instruction and how to explicitly state the goal of any phonological teaching activity.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AF28940" w14:textId="77777777" w:rsidR="00D3127B" w:rsidRDefault="00D3127B" w:rsidP="00D3127B">
            <w:pPr>
              <w:rPr>
                <w:rFonts w:ascii="Calibri" w:eastAsia="Calibri" w:hAnsi="Calibri" w:cs="Calibri"/>
              </w:rPr>
            </w:pPr>
          </w:p>
        </w:tc>
      </w:tr>
      <w:tr w:rsidR="00037636" w14:paraId="71F4BC47"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0CFF8BC" w14:textId="77777777" w:rsidR="00D3127B" w:rsidRDefault="00D3127B" w:rsidP="00D3127B">
            <w:pPr>
              <w:rPr>
                <w:rFonts w:ascii="Calibri" w:eastAsia="Calibri" w:hAnsi="Calibri" w:cs="Calibri"/>
              </w:rPr>
            </w:pPr>
            <w:r>
              <w:rPr>
                <w:rFonts w:ascii="Calibri" w:eastAsia="Calibri" w:hAnsi="Calibri" w:cs="Calibri"/>
              </w:rPr>
              <w:t>the progression of phonological skill development (i.e., rhyme, syllable, onset-rime, phoneme differentiation).</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586082F" w14:textId="77777777" w:rsidR="00D3127B" w:rsidRDefault="00D3127B" w:rsidP="00D3127B">
            <w:pPr>
              <w:rPr>
                <w:rFonts w:ascii="Calibri" w:eastAsia="Calibri" w:hAnsi="Calibri" w:cs="Calibri"/>
              </w:rPr>
            </w:pPr>
          </w:p>
        </w:tc>
      </w:tr>
      <w:tr w:rsidR="00037636" w14:paraId="50BC7F28"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E7DB64" w14:textId="77777777" w:rsidR="00D3127B" w:rsidRDefault="00D3127B" w:rsidP="00D3127B">
            <w:pPr>
              <w:rPr>
                <w:rFonts w:ascii="Calibri" w:eastAsia="Calibri" w:hAnsi="Calibri" w:cs="Calibri"/>
              </w:rPr>
            </w:pPr>
            <w:r>
              <w:rPr>
                <w:rFonts w:ascii="Calibri" w:eastAsia="Calibri" w:hAnsi="Calibri" w:cs="Calibri"/>
              </w:rPr>
              <w:t xml:space="preserve">the differences among various phonological manipulations, including identifying, matching, blending, segmenting, substituting and deleting sounds.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DD85EDF" w14:textId="77777777" w:rsidR="00D3127B" w:rsidRDefault="00D3127B" w:rsidP="00D3127B">
            <w:pPr>
              <w:rPr>
                <w:rFonts w:ascii="Calibri" w:eastAsia="Calibri" w:hAnsi="Calibri" w:cs="Calibri"/>
              </w:rPr>
            </w:pPr>
          </w:p>
        </w:tc>
      </w:tr>
      <w:tr w:rsidR="00037636" w14:paraId="64CC88CE"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66FBD1" w14:textId="77777777" w:rsidR="00D3127B" w:rsidRDefault="00D3127B" w:rsidP="00D3127B">
            <w:pPr>
              <w:rPr>
                <w:rFonts w:ascii="Calibri" w:eastAsia="Calibri" w:hAnsi="Calibri" w:cs="Calibri"/>
              </w:rPr>
            </w:pPr>
            <w:r>
              <w:rPr>
                <w:rFonts w:ascii="Calibri" w:eastAsia="Calibri" w:hAnsi="Calibri" w:cs="Calibri"/>
              </w:rPr>
              <w:t xml:space="preserve">the principles of phonological skill instruction: brief, multisensory, conceptual and auditory-verbal.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BD77C69" w14:textId="77777777" w:rsidR="00D3127B" w:rsidRDefault="00D3127B" w:rsidP="00D3127B">
            <w:pPr>
              <w:rPr>
                <w:rFonts w:ascii="Calibri" w:eastAsia="Calibri" w:hAnsi="Calibri" w:cs="Calibri"/>
              </w:rPr>
            </w:pPr>
          </w:p>
        </w:tc>
      </w:tr>
      <w:tr w:rsidR="00037636" w14:paraId="2B440165"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A93DAD" w14:textId="77777777" w:rsidR="00D3127B" w:rsidRDefault="00D3127B" w:rsidP="00D3127B">
            <w:pPr>
              <w:rPr>
                <w:rFonts w:ascii="Calibri" w:eastAsia="Calibri" w:hAnsi="Calibri" w:cs="Calibri"/>
              </w:rPr>
            </w:pPr>
            <w:r>
              <w:rPr>
                <w:rFonts w:ascii="Calibri" w:eastAsia="Calibri" w:hAnsi="Calibri" w:cs="Calibri"/>
              </w:rPr>
              <w:t xml:space="preserve">the reciprocal relationship among phonological processing, reading, spelling and vocabulary.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8AFCC79" w14:textId="77777777" w:rsidR="00D3127B" w:rsidRDefault="00D3127B" w:rsidP="00D3127B">
            <w:pPr>
              <w:rPr>
                <w:rFonts w:ascii="Calibri" w:eastAsia="Calibri" w:hAnsi="Calibri" w:cs="Calibri"/>
              </w:rPr>
            </w:pPr>
          </w:p>
        </w:tc>
      </w:tr>
      <w:tr w:rsidR="00037636" w14:paraId="341B661C"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F64573" w14:textId="77777777" w:rsidR="00D3127B" w:rsidRDefault="00D3127B" w:rsidP="00D3127B">
            <w:pPr>
              <w:rPr>
                <w:rFonts w:ascii="Calibri" w:eastAsia="Calibri" w:hAnsi="Calibri" w:cs="Calibri"/>
              </w:rPr>
            </w:pPr>
            <w:r>
              <w:rPr>
                <w:rFonts w:ascii="Calibri" w:eastAsia="Calibri" w:hAnsi="Calibri" w:cs="Calibri"/>
              </w:rPr>
              <w:t xml:space="preserve">the phonological features of a second language, such as Spanish, and how they interfere with English pronunciation and phonics.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4D32ABE" w14:textId="77777777" w:rsidR="00D3127B" w:rsidRDefault="00D3127B" w:rsidP="00D3127B">
            <w:pPr>
              <w:rPr>
                <w:rFonts w:ascii="Calibri" w:eastAsia="Calibri" w:hAnsi="Calibri" w:cs="Calibri"/>
              </w:rPr>
            </w:pPr>
          </w:p>
        </w:tc>
      </w:tr>
      <w:tr w:rsidR="00037636" w14:paraId="6B274D63"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71573F5C" w14:textId="77777777" w:rsidR="00D3127B" w:rsidRDefault="00D3127B" w:rsidP="00D3127B">
            <w:pPr>
              <w:rPr>
                <w:rFonts w:ascii="Calibri" w:eastAsia="Calibri" w:hAnsi="Calibri" w:cs="Calibri"/>
                <w:b/>
                <w:sz w:val="20"/>
                <w:szCs w:val="20"/>
              </w:rPr>
            </w:pPr>
            <w:r>
              <w:rPr>
                <w:rFonts w:ascii="Calibri" w:eastAsia="Calibri" w:hAnsi="Calibri" w:cs="Calibri"/>
                <w:b/>
              </w:rPr>
              <w:t>STRUCTURE OF LANGUAGE - Phonology|</w:t>
            </w:r>
            <w:r>
              <w:rPr>
                <w:rFonts w:ascii="Calibri" w:eastAsia="Calibri" w:hAnsi="Calibri" w:cs="Calibri"/>
                <w:b/>
                <w:sz w:val="20"/>
                <w:szCs w:val="20"/>
              </w:rPr>
              <w:t xml:space="preserve">1 CCR 301-101, 4.02(6) </w:t>
            </w:r>
          </w:p>
          <w:p w14:paraId="497090C7" w14:textId="22968FDD" w:rsidR="00D3127B" w:rsidRDefault="00D3127B" w:rsidP="00D3127B">
            <w:pPr>
              <w:rPr>
                <w:rFonts w:ascii="Calibri" w:eastAsia="Calibri" w:hAnsi="Calibri" w:cs="Calibri"/>
                <w:b/>
                <w:sz w:val="20"/>
                <w:szCs w:val="20"/>
              </w:rPr>
            </w:pPr>
            <w:r>
              <w:rPr>
                <w:rFonts w:ascii="Calibri" w:eastAsia="Calibri" w:hAnsi="Calibri" w:cs="Calibri"/>
                <w:b/>
              </w:rPr>
              <w:t xml:space="preserve">Provide evidence that the course </w:t>
            </w:r>
            <w:r w:rsidRPr="22F39AD2">
              <w:rPr>
                <w:rFonts w:ascii="Calibri" w:eastAsia="Calibri" w:hAnsi="Calibri" w:cs="Calibri"/>
                <w:b/>
                <w:bCs/>
              </w:rPr>
              <w:t>provide</w:t>
            </w:r>
            <w:r w:rsidR="4E4EA501" w:rsidRPr="22F39AD2">
              <w:rPr>
                <w:rFonts w:ascii="Calibri" w:eastAsia="Calibri" w:hAnsi="Calibri" w:cs="Calibri"/>
                <w:b/>
                <w:bCs/>
              </w:rPr>
              <w:t>s</w:t>
            </w:r>
            <w:r>
              <w:rPr>
                <w:rFonts w:ascii="Calibri" w:eastAsia="Calibri" w:hAnsi="Calibri" w:cs="Calibri"/>
                <w:b/>
              </w:rPr>
              <w:t xml:space="preserve"> instruction in:</w:t>
            </w:r>
          </w:p>
        </w:tc>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Pr>
          <w:p w14:paraId="32A47B9F" w14:textId="51977A87" w:rsidR="00D3127B" w:rsidRDefault="00D3127B" w:rsidP="00D3127B">
            <w:pPr>
              <w:rPr>
                <w:rFonts w:ascii="Calibri" w:eastAsia="Calibri" w:hAnsi="Calibri" w:cs="Calibri"/>
                <w:b/>
              </w:rPr>
            </w:pPr>
            <w:r>
              <w:rPr>
                <w:rFonts w:ascii="Calibri" w:eastAsia="Calibri" w:hAnsi="Calibri" w:cs="Calibri"/>
                <w:b/>
              </w:rPr>
              <w:t>Evidence:</w:t>
            </w:r>
          </w:p>
        </w:tc>
      </w:tr>
      <w:tr w:rsidR="00037636" w14:paraId="1BB7A152"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DD0CBDE" w14:textId="77777777" w:rsidR="00D3127B" w:rsidRDefault="00D3127B" w:rsidP="00D3127B">
            <w:pPr>
              <w:rPr>
                <w:rFonts w:ascii="Calibri" w:eastAsia="Calibri" w:hAnsi="Calibri" w:cs="Calibri"/>
              </w:rPr>
            </w:pPr>
            <w:r>
              <w:rPr>
                <w:rFonts w:ascii="Calibri" w:eastAsia="Calibri" w:hAnsi="Calibri" w:cs="Calibri"/>
              </w:rPr>
              <w:t xml:space="preserve"> Identification, pronunciation, classification and comparison of the consonant and vowel phonemes of English.</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E29FC0F" w14:textId="77777777" w:rsidR="00D3127B" w:rsidRDefault="00D3127B" w:rsidP="00D3127B">
            <w:pPr>
              <w:rPr>
                <w:rFonts w:ascii="Calibri" w:eastAsia="Calibri" w:hAnsi="Calibri" w:cs="Calibri"/>
              </w:rPr>
            </w:pPr>
          </w:p>
        </w:tc>
      </w:tr>
      <w:tr w:rsidR="00A731B7" w14:paraId="40C3C58D"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03B66F8F" w14:textId="0AEBD317" w:rsidR="00D3127B" w:rsidRDefault="00E05D26" w:rsidP="00D3127B">
            <w:pPr>
              <w:rPr>
                <w:rFonts w:ascii="Calibri" w:eastAsia="Calibri" w:hAnsi="Calibri" w:cs="Calibri"/>
                <w:b/>
                <w:sz w:val="20"/>
                <w:szCs w:val="20"/>
              </w:rPr>
            </w:pPr>
            <w:r>
              <w:rPr>
                <w:rFonts w:ascii="Calibri" w:eastAsia="Calibri" w:hAnsi="Calibri" w:cs="Calibri"/>
                <w:b/>
              </w:rPr>
              <w:t xml:space="preserve">Section N: </w:t>
            </w:r>
            <w:r w:rsidR="00D3127B">
              <w:rPr>
                <w:rFonts w:ascii="Calibri" w:eastAsia="Calibri" w:hAnsi="Calibri" w:cs="Calibri"/>
                <w:b/>
              </w:rPr>
              <w:t>PHONICS AND WORD RECOGNITION DEVELOPMENT|</w:t>
            </w:r>
            <w:r w:rsidR="00D3127B">
              <w:rPr>
                <w:rFonts w:ascii="Calibri" w:eastAsia="Calibri" w:hAnsi="Calibri" w:cs="Calibri"/>
                <w:b/>
                <w:sz w:val="20"/>
                <w:szCs w:val="20"/>
              </w:rPr>
              <w:t>1 CCR 301-101, 4.02(9)</w:t>
            </w:r>
          </w:p>
          <w:p w14:paraId="08E2787A" w14:textId="6551B15B" w:rsidR="00D3127B" w:rsidRDefault="00D3127B" w:rsidP="00D3127B">
            <w:pPr>
              <w:rPr>
                <w:rFonts w:ascii="Calibri" w:eastAsia="Calibri" w:hAnsi="Calibri" w:cs="Calibri"/>
                <w:b/>
              </w:rPr>
            </w:pPr>
            <w:r>
              <w:rPr>
                <w:rFonts w:ascii="Calibri" w:eastAsia="Calibri" w:hAnsi="Calibri" w:cs="Calibri"/>
                <w:b/>
              </w:rPr>
              <w:t xml:space="preserve">Provide evidence that the course </w:t>
            </w:r>
            <w:r w:rsidRPr="22F39AD2">
              <w:rPr>
                <w:rFonts w:ascii="Calibri" w:eastAsia="Calibri" w:hAnsi="Calibri" w:cs="Calibri"/>
                <w:b/>
                <w:bCs/>
              </w:rPr>
              <w:t>provide</w:t>
            </w:r>
            <w:r w:rsidR="2B4391F1" w:rsidRPr="22F39AD2">
              <w:rPr>
                <w:rFonts w:ascii="Calibri" w:eastAsia="Calibri" w:hAnsi="Calibri" w:cs="Calibri"/>
                <w:b/>
                <w:bCs/>
              </w:rPr>
              <w:t>s</w:t>
            </w:r>
            <w:r>
              <w:rPr>
                <w:rFonts w:ascii="Calibri" w:eastAsia="Calibri" w:hAnsi="Calibri" w:cs="Calibri"/>
                <w:b/>
              </w:rPr>
              <w:t xml:space="preserve"> instruction in:</w:t>
            </w:r>
          </w:p>
        </w:tc>
        <w:tc>
          <w:tcPr>
            <w:tcW w:w="5550" w:type="dxa"/>
            <w:tcBorders>
              <w:top w:val="nil"/>
              <w:left w:val="nil"/>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73348448" w14:textId="77777777" w:rsidR="00D3127B" w:rsidRDefault="00D3127B" w:rsidP="00D3127B">
            <w:pPr>
              <w:rPr>
                <w:rFonts w:ascii="Calibri" w:eastAsia="Calibri" w:hAnsi="Calibri" w:cs="Calibri"/>
                <w:b/>
              </w:rPr>
            </w:pPr>
            <w:r>
              <w:rPr>
                <w:rFonts w:ascii="Calibri" w:eastAsia="Calibri" w:hAnsi="Calibri" w:cs="Calibri"/>
                <w:b/>
              </w:rPr>
              <w:t>Evidence:</w:t>
            </w:r>
          </w:p>
        </w:tc>
      </w:tr>
      <w:tr w:rsidR="00A731B7" w14:paraId="677050C0"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17E94C1" w14:textId="77777777" w:rsidR="00D3127B" w:rsidRDefault="00D3127B" w:rsidP="00D3127B">
            <w:pPr>
              <w:rPr>
                <w:rFonts w:ascii="Calibri" w:eastAsia="Calibri" w:hAnsi="Calibri" w:cs="Calibri"/>
              </w:rPr>
            </w:pPr>
            <w:r>
              <w:rPr>
                <w:rFonts w:ascii="Calibri" w:eastAsia="Calibri" w:hAnsi="Calibri" w:cs="Calibri"/>
              </w:rPr>
              <w:t xml:space="preserve">the appropriate sequence of phonics concepts from basic to advanced.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01D847B" w14:textId="77777777" w:rsidR="00D3127B" w:rsidRDefault="00D3127B" w:rsidP="00D3127B">
            <w:pPr>
              <w:rPr>
                <w:rFonts w:ascii="Calibri" w:eastAsia="Calibri" w:hAnsi="Calibri" w:cs="Calibri"/>
              </w:rPr>
            </w:pPr>
          </w:p>
        </w:tc>
      </w:tr>
      <w:tr w:rsidR="00037636" w14:paraId="2F95B0F7"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D6CF6F" w14:textId="77777777" w:rsidR="00D3127B" w:rsidRDefault="00D3127B" w:rsidP="00D3127B">
            <w:pPr>
              <w:rPr>
                <w:rFonts w:ascii="Calibri" w:eastAsia="Calibri" w:hAnsi="Calibri" w:cs="Calibri"/>
              </w:rPr>
            </w:pPr>
            <w:r>
              <w:rPr>
                <w:rFonts w:ascii="Calibri" w:eastAsia="Calibri" w:hAnsi="Calibri" w:cs="Calibri"/>
              </w:rPr>
              <w:t xml:space="preserve">principles of explicit and direct teaching; model, lead, give guided practice and review.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DE0AE8F" w14:textId="77777777" w:rsidR="00D3127B" w:rsidRDefault="00D3127B" w:rsidP="00D3127B">
            <w:pPr>
              <w:rPr>
                <w:rFonts w:ascii="Calibri" w:eastAsia="Calibri" w:hAnsi="Calibri" w:cs="Calibri"/>
              </w:rPr>
            </w:pPr>
          </w:p>
        </w:tc>
      </w:tr>
      <w:tr w:rsidR="00037636" w14:paraId="5D034ED1"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CB2C7E1" w14:textId="77777777" w:rsidR="00D3127B" w:rsidRDefault="00D3127B" w:rsidP="00D3127B">
            <w:pPr>
              <w:rPr>
                <w:rFonts w:ascii="Calibri" w:eastAsia="Calibri" w:hAnsi="Calibri" w:cs="Calibri"/>
              </w:rPr>
            </w:pPr>
            <w:r>
              <w:rPr>
                <w:rFonts w:ascii="Calibri" w:eastAsia="Calibri" w:hAnsi="Calibri" w:cs="Calibri"/>
              </w:rPr>
              <w:t xml:space="preserve">the rationale for multisensory and multimodal techniques.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1AAB58B" w14:textId="77777777" w:rsidR="00D3127B" w:rsidRDefault="00D3127B" w:rsidP="00D3127B">
            <w:pPr>
              <w:rPr>
                <w:rFonts w:ascii="Calibri" w:eastAsia="Calibri" w:hAnsi="Calibri" w:cs="Calibri"/>
              </w:rPr>
            </w:pPr>
          </w:p>
        </w:tc>
      </w:tr>
      <w:tr w:rsidR="00037636" w14:paraId="0ABBA048"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F3800A" w14:textId="77777777" w:rsidR="00D3127B" w:rsidRDefault="00D3127B" w:rsidP="00D3127B">
            <w:pPr>
              <w:rPr>
                <w:rFonts w:ascii="Calibri" w:eastAsia="Calibri" w:hAnsi="Calibri" w:cs="Calibri"/>
              </w:rPr>
            </w:pPr>
            <w:r>
              <w:rPr>
                <w:rFonts w:ascii="Calibri" w:eastAsia="Calibri" w:hAnsi="Calibri" w:cs="Calibri"/>
              </w:rPr>
              <w:t xml:space="preserve">the routines of a complete lesson format, from the introduction of a word-recognition concept to fluent application in meaningful reading and writing.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283F0DA" w14:textId="77777777" w:rsidR="00D3127B" w:rsidRDefault="00D3127B" w:rsidP="00D3127B">
            <w:pPr>
              <w:rPr>
                <w:rFonts w:ascii="Calibri" w:eastAsia="Calibri" w:hAnsi="Calibri" w:cs="Calibri"/>
              </w:rPr>
            </w:pPr>
          </w:p>
        </w:tc>
      </w:tr>
      <w:tr w:rsidR="00037636" w14:paraId="421F049C"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00AFC3" w14:textId="77777777" w:rsidR="00D3127B" w:rsidRDefault="00D3127B" w:rsidP="00D3127B">
            <w:pPr>
              <w:rPr>
                <w:rFonts w:ascii="Calibri" w:eastAsia="Calibri" w:hAnsi="Calibri" w:cs="Calibri"/>
              </w:rPr>
            </w:pPr>
            <w:r>
              <w:rPr>
                <w:rFonts w:ascii="Calibri" w:eastAsia="Calibri" w:hAnsi="Calibri" w:cs="Calibri"/>
              </w:rPr>
              <w:lastRenderedPageBreak/>
              <w:t xml:space="preserve">research-based adaptations of instruction for students with weaknesses in working memory, attention, executive function or processing speed.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463C23A" w14:textId="77777777" w:rsidR="00D3127B" w:rsidRDefault="00D3127B" w:rsidP="00D3127B">
            <w:pPr>
              <w:rPr>
                <w:rFonts w:ascii="Calibri" w:eastAsia="Calibri" w:hAnsi="Calibri" w:cs="Calibri"/>
              </w:rPr>
            </w:pPr>
          </w:p>
        </w:tc>
      </w:tr>
      <w:tr w:rsidR="00037636" w14:paraId="47781B57"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7F5513BE" w14:textId="77777777" w:rsidR="00D3127B" w:rsidRDefault="00D3127B" w:rsidP="00D3127B">
            <w:pPr>
              <w:rPr>
                <w:rFonts w:ascii="Calibri" w:eastAsia="Calibri" w:hAnsi="Calibri" w:cs="Calibri"/>
                <w:b/>
                <w:sz w:val="20"/>
                <w:szCs w:val="20"/>
              </w:rPr>
            </w:pPr>
            <w:r>
              <w:rPr>
                <w:rFonts w:ascii="Calibri" w:eastAsia="Calibri" w:hAnsi="Calibri" w:cs="Calibri"/>
                <w:b/>
              </w:rPr>
              <w:t>STRUCTURE OF LANGUAGE - Orthography|</w:t>
            </w:r>
            <w:r>
              <w:rPr>
                <w:rFonts w:ascii="Calibri" w:eastAsia="Calibri" w:hAnsi="Calibri" w:cs="Calibri"/>
                <w:b/>
                <w:sz w:val="20"/>
                <w:szCs w:val="20"/>
              </w:rPr>
              <w:t xml:space="preserve">1 CCR 301-101, 4.02(6) </w:t>
            </w:r>
          </w:p>
          <w:p w14:paraId="7E75BA3F" w14:textId="1BA3DB9F" w:rsidR="00D3127B" w:rsidRDefault="00D3127B" w:rsidP="00D3127B">
            <w:pPr>
              <w:rPr>
                <w:rFonts w:ascii="Calibri" w:eastAsia="Calibri" w:hAnsi="Calibri" w:cs="Calibri"/>
                <w:b/>
                <w:sz w:val="20"/>
                <w:szCs w:val="20"/>
              </w:rPr>
            </w:pPr>
            <w:r>
              <w:rPr>
                <w:rFonts w:ascii="Calibri" w:eastAsia="Calibri" w:hAnsi="Calibri" w:cs="Calibri"/>
                <w:b/>
              </w:rPr>
              <w:t xml:space="preserve">Provide evidence that the course </w:t>
            </w:r>
            <w:r w:rsidRPr="22F39AD2">
              <w:rPr>
                <w:rFonts w:ascii="Calibri" w:eastAsia="Calibri" w:hAnsi="Calibri" w:cs="Calibri"/>
                <w:b/>
                <w:bCs/>
              </w:rPr>
              <w:t>provide</w:t>
            </w:r>
            <w:r w:rsidR="51D2C18D" w:rsidRPr="22F39AD2">
              <w:rPr>
                <w:rFonts w:ascii="Calibri" w:eastAsia="Calibri" w:hAnsi="Calibri" w:cs="Calibri"/>
                <w:b/>
                <w:bCs/>
              </w:rPr>
              <w:t>s</w:t>
            </w:r>
            <w:r>
              <w:rPr>
                <w:rFonts w:ascii="Calibri" w:eastAsia="Calibri" w:hAnsi="Calibri" w:cs="Calibri"/>
                <w:b/>
              </w:rPr>
              <w:t xml:space="preserve"> instruction in:</w:t>
            </w:r>
          </w:p>
        </w:tc>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Pr>
          <w:p w14:paraId="248CC541" w14:textId="66E4DA16" w:rsidR="00D3127B" w:rsidRDefault="00D3127B" w:rsidP="00D3127B">
            <w:pPr>
              <w:rPr>
                <w:rFonts w:ascii="Calibri" w:eastAsia="Calibri" w:hAnsi="Calibri" w:cs="Calibri"/>
                <w:b/>
              </w:rPr>
            </w:pPr>
            <w:r>
              <w:rPr>
                <w:rFonts w:ascii="Calibri" w:eastAsia="Calibri" w:hAnsi="Calibri" w:cs="Calibri"/>
                <w:b/>
              </w:rPr>
              <w:t>Evidence:</w:t>
            </w:r>
          </w:p>
        </w:tc>
      </w:tr>
      <w:tr w:rsidR="00037636" w14:paraId="2191D262"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BDB271" w14:textId="77777777" w:rsidR="00D3127B" w:rsidRDefault="00D3127B" w:rsidP="00D3127B">
            <w:pPr>
              <w:rPr>
                <w:rFonts w:ascii="Calibri" w:eastAsia="Calibri" w:hAnsi="Calibri" w:cs="Calibri"/>
              </w:rPr>
            </w:pPr>
            <w:r>
              <w:rPr>
                <w:rFonts w:ascii="Calibri" w:eastAsia="Calibri" w:hAnsi="Calibri" w:cs="Calibri"/>
              </w:rPr>
              <w:t>the broad outline of historical influences on English spelling patterns, especially Anglo-Saxon, Latin (romance) and Greek.</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9739116" w14:textId="77777777" w:rsidR="00D3127B" w:rsidRDefault="00D3127B" w:rsidP="00D3127B">
            <w:pPr>
              <w:rPr>
                <w:rFonts w:ascii="Calibri" w:eastAsia="Calibri" w:hAnsi="Calibri" w:cs="Calibri"/>
              </w:rPr>
            </w:pPr>
          </w:p>
        </w:tc>
      </w:tr>
      <w:tr w:rsidR="00037636" w14:paraId="1881E09F"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40C7D3" w14:textId="77777777" w:rsidR="00D3127B" w:rsidRDefault="00D3127B" w:rsidP="00D3127B">
            <w:pPr>
              <w:rPr>
                <w:rFonts w:ascii="Calibri" w:eastAsia="Calibri" w:hAnsi="Calibri" w:cs="Calibri"/>
              </w:rPr>
            </w:pPr>
            <w:r>
              <w:rPr>
                <w:rFonts w:ascii="Calibri" w:eastAsia="Calibri" w:hAnsi="Calibri" w:cs="Calibri"/>
              </w:rPr>
              <w:t>defining grapheme as a functional correspondence unit or representation of a phoneme.</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A3EDBC5" w14:textId="77777777" w:rsidR="00D3127B" w:rsidRDefault="00D3127B" w:rsidP="00D3127B">
            <w:pPr>
              <w:rPr>
                <w:rFonts w:ascii="Calibri" w:eastAsia="Calibri" w:hAnsi="Calibri" w:cs="Calibri"/>
              </w:rPr>
            </w:pPr>
          </w:p>
        </w:tc>
      </w:tr>
      <w:tr w:rsidR="00037636" w14:paraId="61E9F480"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992F540" w14:textId="77777777" w:rsidR="00D3127B" w:rsidRDefault="00D3127B" w:rsidP="00D3127B">
            <w:pPr>
              <w:rPr>
                <w:rFonts w:ascii="Calibri" w:eastAsia="Calibri" w:hAnsi="Calibri" w:cs="Calibri"/>
              </w:rPr>
            </w:pPr>
            <w:r>
              <w:rPr>
                <w:rFonts w:ascii="Calibri" w:eastAsia="Calibri" w:hAnsi="Calibri" w:cs="Calibri"/>
              </w:rPr>
              <w:t>common orthographic rules and patterns in English, including:</w:t>
            </w:r>
          </w:p>
          <w:p w14:paraId="25D768A6" w14:textId="77777777" w:rsidR="00D3127B" w:rsidRDefault="00D3127B" w:rsidP="00D3127B">
            <w:pPr>
              <w:ind w:left="720"/>
              <w:rPr>
                <w:rFonts w:ascii="Calibri" w:eastAsia="Calibri" w:hAnsi="Calibri" w:cs="Calibri"/>
              </w:rPr>
            </w:pPr>
            <w:r>
              <w:rPr>
                <w:rFonts w:ascii="Calibri" w:eastAsia="Calibri" w:hAnsi="Calibri" w:cs="Calibri"/>
                <w:sz w:val="20"/>
                <w:szCs w:val="20"/>
              </w:rPr>
              <w:t>·</w:t>
            </w:r>
            <w:r>
              <w:rPr>
                <w:rFonts w:ascii="Times New Roman" w:eastAsia="Times New Roman" w:hAnsi="Times New Roman" w:cs="Times New Roman"/>
                <w:sz w:val="14"/>
                <w:szCs w:val="14"/>
              </w:rPr>
              <w:t xml:space="preserve">       </w:t>
            </w:r>
            <w:r>
              <w:rPr>
                <w:rFonts w:ascii="Calibri" w:eastAsia="Calibri" w:hAnsi="Calibri" w:cs="Calibri"/>
              </w:rPr>
              <w:t>the difference between “high frequency” and “irregular” words.</w:t>
            </w:r>
          </w:p>
          <w:p w14:paraId="53D67E52" w14:textId="77777777" w:rsidR="00D3127B" w:rsidRDefault="00D3127B" w:rsidP="00D3127B">
            <w:pPr>
              <w:ind w:left="720"/>
              <w:rPr>
                <w:rFonts w:ascii="Calibri" w:eastAsia="Calibri" w:hAnsi="Calibri" w:cs="Calibri"/>
              </w:rPr>
            </w:pPr>
            <w:r>
              <w:rPr>
                <w:rFonts w:ascii="Calibri" w:eastAsia="Calibri" w:hAnsi="Calibri" w:cs="Calibri"/>
                <w:sz w:val="20"/>
                <w:szCs w:val="20"/>
              </w:rPr>
              <w:t>·</w:t>
            </w:r>
            <w:r>
              <w:rPr>
                <w:rFonts w:ascii="Times New Roman" w:eastAsia="Times New Roman" w:hAnsi="Times New Roman" w:cs="Times New Roman"/>
                <w:sz w:val="14"/>
                <w:szCs w:val="14"/>
              </w:rPr>
              <w:t xml:space="preserve">       </w:t>
            </w:r>
            <w:r>
              <w:rPr>
                <w:rFonts w:ascii="Calibri" w:eastAsia="Calibri" w:hAnsi="Calibri" w:cs="Calibri"/>
              </w:rPr>
              <w:t>the six basic syllable types in English spelling.</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6B8FDB5" w14:textId="77777777" w:rsidR="00D3127B" w:rsidRDefault="00D3127B" w:rsidP="00D3127B">
            <w:pPr>
              <w:rPr>
                <w:rFonts w:ascii="Calibri" w:eastAsia="Calibri" w:hAnsi="Calibri" w:cs="Calibri"/>
              </w:rPr>
            </w:pPr>
          </w:p>
        </w:tc>
      </w:tr>
      <w:tr w:rsidR="00A731B7" w14:paraId="399A85FB"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6755B3FB" w14:textId="4ED25034" w:rsidR="00D3127B" w:rsidRDefault="00E05D26" w:rsidP="00D3127B">
            <w:pPr>
              <w:rPr>
                <w:rFonts w:ascii="Calibri" w:eastAsia="Calibri" w:hAnsi="Calibri" w:cs="Calibri"/>
                <w:b/>
                <w:sz w:val="20"/>
                <w:szCs w:val="20"/>
              </w:rPr>
            </w:pPr>
            <w:r>
              <w:rPr>
                <w:rFonts w:ascii="Calibri" w:eastAsia="Calibri" w:hAnsi="Calibri" w:cs="Calibri"/>
                <w:b/>
              </w:rPr>
              <w:t xml:space="preserve">Section O: </w:t>
            </w:r>
            <w:r w:rsidR="00D3127B">
              <w:rPr>
                <w:rFonts w:ascii="Calibri" w:eastAsia="Calibri" w:hAnsi="Calibri" w:cs="Calibri"/>
                <w:b/>
              </w:rPr>
              <w:t>FLUENCY DEVELOPMENT|</w:t>
            </w:r>
            <w:r w:rsidR="00D3127B">
              <w:rPr>
                <w:rFonts w:ascii="Calibri" w:eastAsia="Calibri" w:hAnsi="Calibri" w:cs="Calibri"/>
                <w:b/>
                <w:sz w:val="20"/>
                <w:szCs w:val="20"/>
              </w:rPr>
              <w:t xml:space="preserve">1 CCR 301-101, 4.02(10) </w:t>
            </w:r>
          </w:p>
          <w:p w14:paraId="5DE68A16" w14:textId="38A04514" w:rsidR="00D3127B" w:rsidRDefault="00D3127B" w:rsidP="00D3127B">
            <w:pPr>
              <w:rPr>
                <w:rFonts w:ascii="Calibri" w:eastAsia="Calibri" w:hAnsi="Calibri" w:cs="Calibri"/>
                <w:b/>
              </w:rPr>
            </w:pPr>
            <w:r>
              <w:rPr>
                <w:rFonts w:ascii="Calibri" w:eastAsia="Calibri" w:hAnsi="Calibri" w:cs="Calibri"/>
                <w:b/>
              </w:rPr>
              <w:t xml:space="preserve">Provide evidence that the course </w:t>
            </w:r>
            <w:r w:rsidRPr="22F39AD2">
              <w:rPr>
                <w:rFonts w:ascii="Calibri" w:eastAsia="Calibri" w:hAnsi="Calibri" w:cs="Calibri"/>
                <w:b/>
                <w:bCs/>
              </w:rPr>
              <w:t>provide</w:t>
            </w:r>
            <w:r w:rsidR="3C0CC1B4" w:rsidRPr="22F39AD2">
              <w:rPr>
                <w:rFonts w:ascii="Calibri" w:eastAsia="Calibri" w:hAnsi="Calibri" w:cs="Calibri"/>
                <w:b/>
                <w:bCs/>
              </w:rPr>
              <w:t>s</w:t>
            </w:r>
            <w:r>
              <w:rPr>
                <w:rFonts w:ascii="Calibri" w:eastAsia="Calibri" w:hAnsi="Calibri" w:cs="Calibri"/>
                <w:b/>
              </w:rPr>
              <w:t xml:space="preserve"> instruction in:</w:t>
            </w:r>
          </w:p>
        </w:tc>
        <w:tc>
          <w:tcPr>
            <w:tcW w:w="5550" w:type="dxa"/>
            <w:tcBorders>
              <w:top w:val="nil"/>
              <w:left w:val="nil"/>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704C4907" w14:textId="77777777" w:rsidR="00D3127B" w:rsidRDefault="00D3127B" w:rsidP="00D3127B">
            <w:pPr>
              <w:rPr>
                <w:rFonts w:ascii="Calibri" w:eastAsia="Calibri" w:hAnsi="Calibri" w:cs="Calibri"/>
                <w:b/>
              </w:rPr>
            </w:pPr>
            <w:r>
              <w:rPr>
                <w:rFonts w:ascii="Calibri" w:eastAsia="Calibri" w:hAnsi="Calibri" w:cs="Calibri"/>
                <w:b/>
              </w:rPr>
              <w:t>Evidence:</w:t>
            </w:r>
          </w:p>
        </w:tc>
      </w:tr>
      <w:tr w:rsidR="00037636" w14:paraId="233BF06E"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12D282" w14:textId="77777777" w:rsidR="00D3127B" w:rsidRDefault="00D3127B" w:rsidP="00D3127B">
            <w:pPr>
              <w:rPr>
                <w:rFonts w:ascii="Calibri" w:eastAsia="Calibri" w:hAnsi="Calibri" w:cs="Calibri"/>
              </w:rPr>
            </w:pPr>
            <w:r>
              <w:rPr>
                <w:rFonts w:ascii="Calibri" w:eastAsia="Calibri" w:hAnsi="Calibri" w:cs="Calibri"/>
              </w:rPr>
              <w:t xml:space="preserve">the role of fluency in word recognition, oral reading, silent reading, comprehension of written discourse and motivation to read.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522CDC0" w14:textId="77777777" w:rsidR="00D3127B" w:rsidRDefault="00D3127B" w:rsidP="00D3127B">
            <w:pPr>
              <w:rPr>
                <w:rFonts w:ascii="Calibri" w:eastAsia="Calibri" w:hAnsi="Calibri" w:cs="Calibri"/>
              </w:rPr>
            </w:pPr>
          </w:p>
        </w:tc>
      </w:tr>
      <w:tr w:rsidR="00037636" w14:paraId="6A3CC1DD"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836FD8" w14:textId="77777777" w:rsidR="00D3127B" w:rsidRDefault="00D3127B" w:rsidP="00D3127B">
            <w:pPr>
              <w:rPr>
                <w:rFonts w:ascii="Calibri" w:eastAsia="Calibri" w:hAnsi="Calibri" w:cs="Calibri"/>
              </w:rPr>
            </w:pPr>
            <w:r>
              <w:rPr>
                <w:rFonts w:ascii="Calibri" w:eastAsia="Calibri" w:hAnsi="Calibri" w:cs="Calibri"/>
              </w:rPr>
              <w:t xml:space="preserve">reading fluency as a stage of normal reading development, as the primary symptom of some reading disorders and </w:t>
            </w:r>
            <w:proofErr w:type="gramStart"/>
            <w:r>
              <w:rPr>
                <w:rFonts w:ascii="Calibri" w:eastAsia="Calibri" w:hAnsi="Calibri" w:cs="Calibri"/>
              </w:rPr>
              <w:t>as a consequence of</w:t>
            </w:r>
            <w:proofErr w:type="gramEnd"/>
            <w:r>
              <w:rPr>
                <w:rFonts w:ascii="Calibri" w:eastAsia="Calibri" w:hAnsi="Calibri" w:cs="Calibri"/>
              </w:rPr>
              <w:t xml:space="preserve"> practice and instruction.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666A109" w14:textId="77777777" w:rsidR="00D3127B" w:rsidRDefault="00D3127B" w:rsidP="00D3127B">
            <w:pPr>
              <w:rPr>
                <w:rFonts w:ascii="Calibri" w:eastAsia="Calibri" w:hAnsi="Calibri" w:cs="Calibri"/>
              </w:rPr>
            </w:pPr>
          </w:p>
        </w:tc>
      </w:tr>
      <w:tr w:rsidR="00037636" w14:paraId="1B22BC03"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7E63532" w14:textId="77777777" w:rsidR="00D3127B" w:rsidRDefault="00D3127B" w:rsidP="00D3127B">
            <w:pPr>
              <w:rPr>
                <w:rFonts w:ascii="Calibri" w:eastAsia="Calibri" w:hAnsi="Calibri" w:cs="Calibri"/>
              </w:rPr>
            </w:pPr>
            <w:r>
              <w:rPr>
                <w:rFonts w:ascii="Calibri" w:eastAsia="Calibri" w:hAnsi="Calibri" w:cs="Calibri"/>
              </w:rPr>
              <w:t xml:space="preserve">examples of text at a student’s frustration, instructional and independent reading level. </w:t>
            </w:r>
          </w:p>
          <w:p w14:paraId="159386F3" w14:textId="77777777" w:rsidR="00D3127B" w:rsidRDefault="00D3127B" w:rsidP="00D3127B">
            <w:pPr>
              <w:rPr>
                <w:rFonts w:ascii="Calibri" w:eastAsia="Calibri" w:hAnsi="Calibri" w:cs="Calibri"/>
                <w:i/>
              </w:rPr>
            </w:pPr>
            <w:r>
              <w:rPr>
                <w:rFonts w:ascii="Calibri" w:eastAsia="Calibri" w:hAnsi="Calibri" w:cs="Calibri"/>
                <w:i/>
              </w:rPr>
              <w:t>(Selecting text at an appropriate level of accuracy and difficulty to support students in building fluency)</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7ACCC34" w14:textId="77777777" w:rsidR="00D3127B" w:rsidRDefault="00D3127B" w:rsidP="00D3127B">
            <w:pPr>
              <w:rPr>
                <w:rFonts w:ascii="Calibri" w:eastAsia="Calibri" w:hAnsi="Calibri" w:cs="Calibri"/>
              </w:rPr>
            </w:pPr>
          </w:p>
        </w:tc>
      </w:tr>
      <w:tr w:rsidR="00037636" w14:paraId="52C65A7A"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937FC1" w14:textId="77777777" w:rsidR="00D3127B" w:rsidRDefault="00D3127B" w:rsidP="00D3127B">
            <w:pPr>
              <w:rPr>
                <w:rFonts w:ascii="Calibri" w:eastAsia="Calibri" w:hAnsi="Calibri" w:cs="Calibri"/>
              </w:rPr>
            </w:pPr>
            <w:r>
              <w:rPr>
                <w:rFonts w:ascii="Calibri" w:eastAsia="Calibri" w:hAnsi="Calibri" w:cs="Calibri"/>
              </w:rPr>
              <w:t>sources of activities for building fluency in component reading skills.</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B98DF97" w14:textId="77777777" w:rsidR="00D3127B" w:rsidRDefault="00D3127B" w:rsidP="00D3127B">
            <w:pPr>
              <w:rPr>
                <w:rFonts w:ascii="Calibri" w:eastAsia="Calibri" w:hAnsi="Calibri" w:cs="Calibri"/>
              </w:rPr>
            </w:pPr>
          </w:p>
        </w:tc>
      </w:tr>
      <w:tr w:rsidR="00037636" w14:paraId="69DB80C6"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89E41F" w14:textId="77777777" w:rsidR="00D3127B" w:rsidRDefault="00D3127B" w:rsidP="00D3127B">
            <w:pPr>
              <w:rPr>
                <w:rFonts w:ascii="Calibri" w:eastAsia="Calibri" w:hAnsi="Calibri" w:cs="Calibri"/>
              </w:rPr>
            </w:pPr>
            <w:r>
              <w:rPr>
                <w:rFonts w:ascii="Calibri" w:eastAsia="Calibri" w:hAnsi="Calibri" w:cs="Calibri"/>
              </w:rPr>
              <w:t xml:space="preserve">instructional activities and approaches that are most likely to improve fluency outcomes.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B013F06" w14:textId="77777777" w:rsidR="00D3127B" w:rsidRDefault="00D3127B" w:rsidP="00D3127B">
            <w:pPr>
              <w:rPr>
                <w:rFonts w:ascii="Calibri" w:eastAsia="Calibri" w:hAnsi="Calibri" w:cs="Calibri"/>
              </w:rPr>
            </w:pPr>
          </w:p>
        </w:tc>
      </w:tr>
      <w:tr w:rsidR="00037636" w14:paraId="34B72609"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4E82398" w14:textId="77777777" w:rsidR="00D3127B" w:rsidRDefault="00D3127B" w:rsidP="00D3127B">
            <w:pPr>
              <w:rPr>
                <w:rFonts w:ascii="Calibri" w:eastAsia="Calibri" w:hAnsi="Calibri" w:cs="Calibri"/>
              </w:rPr>
            </w:pPr>
            <w:r>
              <w:rPr>
                <w:rFonts w:ascii="Calibri" w:eastAsia="Calibri" w:hAnsi="Calibri" w:cs="Calibri"/>
              </w:rPr>
              <w:t xml:space="preserve">techniques to enhance a student’s motivation to read.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8AA34C3" w14:textId="77777777" w:rsidR="00D3127B" w:rsidRDefault="00D3127B" w:rsidP="00D3127B">
            <w:pPr>
              <w:rPr>
                <w:rFonts w:ascii="Calibri" w:eastAsia="Calibri" w:hAnsi="Calibri" w:cs="Calibri"/>
              </w:rPr>
            </w:pPr>
          </w:p>
        </w:tc>
      </w:tr>
      <w:tr w:rsidR="00037636" w14:paraId="5A8E6730"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13AF139" w14:textId="77777777" w:rsidR="00D3127B" w:rsidRDefault="00D3127B" w:rsidP="00D3127B">
            <w:pPr>
              <w:rPr>
                <w:rFonts w:ascii="Calibri" w:eastAsia="Calibri" w:hAnsi="Calibri" w:cs="Calibri"/>
              </w:rPr>
            </w:pPr>
            <w:r>
              <w:rPr>
                <w:rFonts w:ascii="Calibri" w:eastAsia="Calibri" w:hAnsi="Calibri" w:cs="Calibri"/>
              </w:rPr>
              <w:lastRenderedPageBreak/>
              <w:t>appropriate uses of assistive technology for students with serious limitations in reading fluency.</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D44FC42" w14:textId="77777777" w:rsidR="00D3127B" w:rsidRDefault="00D3127B" w:rsidP="00D3127B">
            <w:pPr>
              <w:rPr>
                <w:rFonts w:ascii="Calibri" w:eastAsia="Calibri" w:hAnsi="Calibri" w:cs="Calibri"/>
              </w:rPr>
            </w:pPr>
          </w:p>
        </w:tc>
      </w:tr>
      <w:tr w:rsidR="00037636" w14:paraId="63042E0E"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41975FB" w14:textId="77777777" w:rsidR="00D3127B" w:rsidRDefault="00D3127B" w:rsidP="00D3127B">
            <w:pPr>
              <w:rPr>
                <w:rFonts w:ascii="Calibri" w:eastAsia="Calibri" w:hAnsi="Calibri" w:cs="Calibri"/>
              </w:rPr>
            </w:pPr>
            <w:r>
              <w:rPr>
                <w:rFonts w:ascii="Calibri" w:eastAsia="Calibri" w:hAnsi="Calibri" w:cs="Calibri"/>
              </w:rPr>
              <w:t xml:space="preserve">the relationship between accuracy and reading fluency.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FCFD3FB" w14:textId="77777777" w:rsidR="00D3127B" w:rsidRDefault="00D3127B" w:rsidP="00D3127B">
            <w:pPr>
              <w:rPr>
                <w:rFonts w:ascii="Calibri" w:eastAsia="Calibri" w:hAnsi="Calibri" w:cs="Calibri"/>
              </w:rPr>
            </w:pPr>
          </w:p>
        </w:tc>
      </w:tr>
      <w:tr w:rsidR="00A731B7" w14:paraId="004594C5"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3267C240" w14:textId="31313EFB" w:rsidR="00D3127B" w:rsidRDefault="00E05D26" w:rsidP="00D3127B">
            <w:pPr>
              <w:rPr>
                <w:rFonts w:ascii="Calibri" w:eastAsia="Calibri" w:hAnsi="Calibri" w:cs="Calibri"/>
                <w:b/>
                <w:sz w:val="20"/>
                <w:szCs w:val="20"/>
              </w:rPr>
            </w:pPr>
            <w:r>
              <w:rPr>
                <w:rFonts w:ascii="Calibri" w:eastAsia="Calibri" w:hAnsi="Calibri" w:cs="Calibri"/>
                <w:b/>
              </w:rPr>
              <w:t xml:space="preserve">Section P: </w:t>
            </w:r>
            <w:r w:rsidR="00D3127B">
              <w:rPr>
                <w:rFonts w:ascii="Calibri" w:eastAsia="Calibri" w:hAnsi="Calibri" w:cs="Calibri"/>
                <w:b/>
              </w:rPr>
              <w:t>VOCABULARY DEVELOPMENT|</w:t>
            </w:r>
            <w:r w:rsidR="00D3127B">
              <w:rPr>
                <w:rFonts w:ascii="Calibri" w:eastAsia="Calibri" w:hAnsi="Calibri" w:cs="Calibri"/>
                <w:b/>
                <w:sz w:val="20"/>
                <w:szCs w:val="20"/>
              </w:rPr>
              <w:t xml:space="preserve">1 CCR 301-101, 4.02(11) </w:t>
            </w:r>
          </w:p>
          <w:p w14:paraId="5193F20E" w14:textId="4FAC9CDA" w:rsidR="00D3127B" w:rsidRDefault="00D3127B" w:rsidP="00D3127B">
            <w:pPr>
              <w:rPr>
                <w:rFonts w:ascii="Calibri" w:eastAsia="Calibri" w:hAnsi="Calibri" w:cs="Calibri"/>
                <w:b/>
              </w:rPr>
            </w:pPr>
            <w:r>
              <w:rPr>
                <w:rFonts w:ascii="Calibri" w:eastAsia="Calibri" w:hAnsi="Calibri" w:cs="Calibri"/>
                <w:b/>
              </w:rPr>
              <w:t xml:space="preserve">Provide evidence that the course </w:t>
            </w:r>
            <w:r w:rsidRPr="22F39AD2">
              <w:rPr>
                <w:rFonts w:ascii="Calibri" w:eastAsia="Calibri" w:hAnsi="Calibri" w:cs="Calibri"/>
                <w:b/>
                <w:bCs/>
              </w:rPr>
              <w:t>provide</w:t>
            </w:r>
            <w:r w:rsidR="4E723C94" w:rsidRPr="22F39AD2">
              <w:rPr>
                <w:rFonts w:ascii="Calibri" w:eastAsia="Calibri" w:hAnsi="Calibri" w:cs="Calibri"/>
                <w:b/>
                <w:bCs/>
              </w:rPr>
              <w:t>s</w:t>
            </w:r>
            <w:r>
              <w:rPr>
                <w:rFonts w:ascii="Calibri" w:eastAsia="Calibri" w:hAnsi="Calibri" w:cs="Calibri"/>
                <w:b/>
              </w:rPr>
              <w:t xml:space="preserve"> instruction in:</w:t>
            </w:r>
          </w:p>
        </w:tc>
        <w:tc>
          <w:tcPr>
            <w:tcW w:w="5550" w:type="dxa"/>
            <w:tcBorders>
              <w:top w:val="nil"/>
              <w:left w:val="nil"/>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33B9F700" w14:textId="77777777" w:rsidR="00D3127B" w:rsidRDefault="00D3127B" w:rsidP="00D3127B">
            <w:pPr>
              <w:rPr>
                <w:rFonts w:ascii="Calibri" w:eastAsia="Calibri" w:hAnsi="Calibri" w:cs="Calibri"/>
                <w:b/>
              </w:rPr>
            </w:pPr>
            <w:r>
              <w:rPr>
                <w:rFonts w:ascii="Calibri" w:eastAsia="Calibri" w:hAnsi="Calibri" w:cs="Calibri"/>
                <w:b/>
              </w:rPr>
              <w:t>Evidence:</w:t>
            </w:r>
          </w:p>
        </w:tc>
      </w:tr>
      <w:tr w:rsidR="00037636" w14:paraId="71B9D9F9"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868EDE9" w14:textId="77777777" w:rsidR="00D3127B" w:rsidRDefault="00D3127B" w:rsidP="00D3127B">
            <w:pPr>
              <w:rPr>
                <w:rFonts w:ascii="Calibri" w:eastAsia="Calibri" w:hAnsi="Calibri" w:cs="Calibri"/>
              </w:rPr>
            </w:pPr>
            <w:r>
              <w:rPr>
                <w:rFonts w:ascii="Calibri" w:eastAsia="Calibri" w:hAnsi="Calibri" w:cs="Calibri"/>
              </w:rPr>
              <w:t xml:space="preserve">the role of vocabulary development and vocabulary knowledge in comprehension.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C7BBACB" w14:textId="77777777" w:rsidR="00D3127B" w:rsidRDefault="00D3127B" w:rsidP="00D3127B">
            <w:pPr>
              <w:rPr>
                <w:rFonts w:ascii="Calibri" w:eastAsia="Calibri" w:hAnsi="Calibri" w:cs="Calibri"/>
              </w:rPr>
            </w:pPr>
          </w:p>
        </w:tc>
      </w:tr>
      <w:tr w:rsidR="00037636" w14:paraId="67A97607"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EC0705" w14:textId="77777777" w:rsidR="00D3127B" w:rsidRDefault="00D3127B" w:rsidP="00D3127B">
            <w:pPr>
              <w:rPr>
                <w:rFonts w:ascii="Calibri" w:eastAsia="Calibri" w:hAnsi="Calibri" w:cs="Calibri"/>
              </w:rPr>
            </w:pPr>
            <w:r>
              <w:rPr>
                <w:rFonts w:ascii="Calibri" w:eastAsia="Calibri" w:hAnsi="Calibri" w:cs="Calibri"/>
              </w:rPr>
              <w:t>the role and characteristics of direct and indirect (contextual) methods of vocabulary instruction.</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6D5EB1C" w14:textId="77777777" w:rsidR="00D3127B" w:rsidRDefault="00D3127B" w:rsidP="00D3127B">
            <w:pPr>
              <w:rPr>
                <w:rFonts w:ascii="Calibri" w:eastAsia="Calibri" w:hAnsi="Calibri" w:cs="Calibri"/>
              </w:rPr>
            </w:pPr>
          </w:p>
        </w:tc>
      </w:tr>
      <w:tr w:rsidR="00037636" w14:paraId="32D2B4FA"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21C7C0" w14:textId="77777777" w:rsidR="00D3127B" w:rsidRDefault="00D3127B" w:rsidP="00D3127B">
            <w:pPr>
              <w:rPr>
                <w:rFonts w:ascii="Calibri" w:eastAsia="Calibri" w:hAnsi="Calibri" w:cs="Calibri"/>
              </w:rPr>
            </w:pPr>
            <w:r>
              <w:rPr>
                <w:rFonts w:ascii="Calibri" w:eastAsia="Calibri" w:hAnsi="Calibri" w:cs="Calibri"/>
              </w:rPr>
              <w:t xml:space="preserve">varied techniques for vocabulary instruction before, during and after reading.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9F90F75" w14:textId="77777777" w:rsidR="00D3127B" w:rsidRDefault="00D3127B" w:rsidP="00D3127B">
            <w:pPr>
              <w:rPr>
                <w:rFonts w:ascii="Calibri" w:eastAsia="Calibri" w:hAnsi="Calibri" w:cs="Calibri"/>
              </w:rPr>
            </w:pPr>
          </w:p>
        </w:tc>
      </w:tr>
      <w:tr w:rsidR="00037636" w14:paraId="71B8CEB9"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759A82" w14:textId="77777777" w:rsidR="00D3127B" w:rsidRDefault="00D3127B" w:rsidP="00D3127B">
            <w:pPr>
              <w:rPr>
                <w:rFonts w:ascii="Calibri" w:eastAsia="Calibri" w:hAnsi="Calibri" w:cs="Calibri"/>
              </w:rPr>
            </w:pPr>
            <w:r>
              <w:rPr>
                <w:rFonts w:ascii="Calibri" w:eastAsia="Calibri" w:hAnsi="Calibri" w:cs="Calibri"/>
              </w:rPr>
              <w:t>the multifaceted nature of word knowledge.</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2B55634" w14:textId="77777777" w:rsidR="00D3127B" w:rsidRDefault="00D3127B" w:rsidP="00D3127B">
            <w:pPr>
              <w:rPr>
                <w:rFonts w:ascii="Calibri" w:eastAsia="Calibri" w:hAnsi="Calibri" w:cs="Calibri"/>
              </w:rPr>
            </w:pPr>
          </w:p>
        </w:tc>
      </w:tr>
      <w:tr w:rsidR="00037636" w14:paraId="3377FAFC"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DF7422" w14:textId="77777777" w:rsidR="00D3127B" w:rsidRDefault="00D3127B" w:rsidP="00D3127B">
            <w:pPr>
              <w:rPr>
                <w:rFonts w:ascii="Calibri" w:eastAsia="Calibri" w:hAnsi="Calibri" w:cs="Calibri"/>
              </w:rPr>
            </w:pPr>
            <w:r>
              <w:rPr>
                <w:rFonts w:ascii="Calibri" w:eastAsia="Calibri" w:hAnsi="Calibri" w:cs="Calibri"/>
              </w:rPr>
              <w:t xml:space="preserve">the sources of wide differences in students’ vocabularies.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C772FF7" w14:textId="77777777" w:rsidR="00D3127B" w:rsidRDefault="00D3127B" w:rsidP="00D3127B">
            <w:pPr>
              <w:rPr>
                <w:rFonts w:ascii="Calibri" w:eastAsia="Calibri" w:hAnsi="Calibri" w:cs="Calibri"/>
              </w:rPr>
            </w:pPr>
          </w:p>
        </w:tc>
      </w:tr>
      <w:tr w:rsidR="00037636" w14:paraId="52C95E6B"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7DA1499B" w14:textId="77777777" w:rsidR="00D3127B" w:rsidRDefault="00D3127B" w:rsidP="00D3127B">
            <w:pPr>
              <w:rPr>
                <w:rFonts w:ascii="Calibri" w:eastAsia="Calibri" w:hAnsi="Calibri" w:cs="Calibri"/>
                <w:b/>
                <w:sz w:val="20"/>
                <w:szCs w:val="20"/>
              </w:rPr>
            </w:pPr>
            <w:r>
              <w:rPr>
                <w:rFonts w:ascii="Calibri" w:eastAsia="Calibri" w:hAnsi="Calibri" w:cs="Calibri"/>
                <w:b/>
              </w:rPr>
              <w:t>STRUCTURE OF LANGUAGE - Semantics|</w:t>
            </w:r>
            <w:r>
              <w:rPr>
                <w:rFonts w:ascii="Calibri" w:eastAsia="Calibri" w:hAnsi="Calibri" w:cs="Calibri"/>
                <w:b/>
                <w:sz w:val="20"/>
                <w:szCs w:val="20"/>
              </w:rPr>
              <w:t xml:space="preserve">1 CCR 301-101, 4.02(6) </w:t>
            </w:r>
          </w:p>
          <w:p w14:paraId="7832A7A9" w14:textId="698BD960" w:rsidR="00D3127B" w:rsidRDefault="00D3127B" w:rsidP="00D3127B">
            <w:pPr>
              <w:rPr>
                <w:rFonts w:ascii="Calibri" w:eastAsia="Calibri" w:hAnsi="Calibri" w:cs="Calibri"/>
                <w:b/>
                <w:sz w:val="20"/>
                <w:szCs w:val="20"/>
              </w:rPr>
            </w:pPr>
            <w:r>
              <w:rPr>
                <w:rFonts w:ascii="Calibri" w:eastAsia="Calibri" w:hAnsi="Calibri" w:cs="Calibri"/>
                <w:b/>
              </w:rPr>
              <w:t>Provide evidence that the course provided instruction in:</w:t>
            </w:r>
          </w:p>
        </w:tc>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Pr>
          <w:p w14:paraId="02CB780E" w14:textId="1361B254" w:rsidR="00D3127B" w:rsidRDefault="00D3127B" w:rsidP="00D3127B">
            <w:pPr>
              <w:rPr>
                <w:rFonts w:ascii="Calibri" w:eastAsia="Calibri" w:hAnsi="Calibri" w:cs="Calibri"/>
                <w:b/>
              </w:rPr>
            </w:pPr>
            <w:r>
              <w:rPr>
                <w:rFonts w:ascii="Calibri" w:eastAsia="Calibri" w:hAnsi="Calibri" w:cs="Calibri"/>
                <w:b/>
              </w:rPr>
              <w:t>Evidence:</w:t>
            </w:r>
          </w:p>
        </w:tc>
      </w:tr>
      <w:tr w:rsidR="00037636" w14:paraId="625D7A15"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380498" w14:textId="77777777" w:rsidR="00D3127B" w:rsidRDefault="00D3127B" w:rsidP="00D3127B">
            <w:pPr>
              <w:rPr>
                <w:rFonts w:ascii="Calibri" w:eastAsia="Calibri" w:hAnsi="Calibri" w:cs="Calibri"/>
              </w:rPr>
            </w:pPr>
            <w:r>
              <w:rPr>
                <w:rFonts w:ascii="Calibri" w:eastAsia="Calibri" w:hAnsi="Calibri" w:cs="Calibri"/>
              </w:rPr>
              <w:t>examples of meaningful word relationships or semantic organization.</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A14FDE9" w14:textId="77777777" w:rsidR="00D3127B" w:rsidRDefault="00D3127B" w:rsidP="00D3127B">
            <w:pPr>
              <w:rPr>
                <w:rFonts w:ascii="Calibri" w:eastAsia="Calibri" w:hAnsi="Calibri" w:cs="Calibri"/>
              </w:rPr>
            </w:pPr>
          </w:p>
        </w:tc>
      </w:tr>
      <w:tr w:rsidR="00037636" w14:paraId="683F93EC"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4DCE86B1" w14:textId="77777777" w:rsidR="00D3127B" w:rsidRDefault="00D3127B" w:rsidP="00D3127B">
            <w:pPr>
              <w:rPr>
                <w:rFonts w:ascii="Calibri" w:eastAsia="Calibri" w:hAnsi="Calibri" w:cs="Calibri"/>
                <w:b/>
                <w:sz w:val="20"/>
                <w:szCs w:val="20"/>
              </w:rPr>
            </w:pPr>
            <w:r>
              <w:rPr>
                <w:rFonts w:ascii="Calibri" w:eastAsia="Calibri" w:hAnsi="Calibri" w:cs="Calibri"/>
                <w:b/>
              </w:rPr>
              <w:t>STRUCTURE OF LANGUAGE - Morphology|</w:t>
            </w:r>
            <w:r>
              <w:rPr>
                <w:rFonts w:ascii="Calibri" w:eastAsia="Calibri" w:hAnsi="Calibri" w:cs="Calibri"/>
                <w:b/>
                <w:sz w:val="20"/>
                <w:szCs w:val="20"/>
              </w:rPr>
              <w:t xml:space="preserve">1 CCR 301-101, 4.02(6) </w:t>
            </w:r>
          </w:p>
          <w:p w14:paraId="71880B54" w14:textId="414281DE" w:rsidR="00D3127B" w:rsidRDefault="00D3127B" w:rsidP="00D3127B">
            <w:pPr>
              <w:rPr>
                <w:rFonts w:ascii="Calibri" w:eastAsia="Calibri" w:hAnsi="Calibri" w:cs="Calibri"/>
                <w:b/>
                <w:sz w:val="20"/>
                <w:szCs w:val="20"/>
              </w:rPr>
            </w:pPr>
            <w:r>
              <w:rPr>
                <w:rFonts w:ascii="Calibri" w:eastAsia="Calibri" w:hAnsi="Calibri" w:cs="Calibri"/>
                <w:b/>
              </w:rPr>
              <w:t xml:space="preserve">Provide evidence that the course </w:t>
            </w:r>
            <w:r w:rsidRPr="22F39AD2">
              <w:rPr>
                <w:rFonts w:ascii="Calibri" w:eastAsia="Calibri" w:hAnsi="Calibri" w:cs="Calibri"/>
                <w:b/>
                <w:bCs/>
              </w:rPr>
              <w:t>provide</w:t>
            </w:r>
            <w:r w:rsidR="1C040ACC" w:rsidRPr="22F39AD2">
              <w:rPr>
                <w:rFonts w:ascii="Calibri" w:eastAsia="Calibri" w:hAnsi="Calibri" w:cs="Calibri"/>
                <w:b/>
                <w:bCs/>
              </w:rPr>
              <w:t>s</w:t>
            </w:r>
            <w:r>
              <w:rPr>
                <w:rFonts w:ascii="Calibri" w:eastAsia="Calibri" w:hAnsi="Calibri" w:cs="Calibri"/>
                <w:b/>
              </w:rPr>
              <w:t xml:space="preserve"> instruction in:</w:t>
            </w:r>
          </w:p>
        </w:tc>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Pr>
          <w:p w14:paraId="154A8E3E" w14:textId="7EA3753A" w:rsidR="00D3127B" w:rsidRDefault="00D3127B" w:rsidP="00D3127B">
            <w:pPr>
              <w:rPr>
                <w:rFonts w:ascii="Calibri" w:eastAsia="Calibri" w:hAnsi="Calibri" w:cs="Calibri"/>
                <w:b/>
              </w:rPr>
            </w:pPr>
            <w:r>
              <w:rPr>
                <w:rFonts w:ascii="Calibri" w:eastAsia="Calibri" w:hAnsi="Calibri" w:cs="Calibri"/>
                <w:b/>
              </w:rPr>
              <w:t>Evidence:</w:t>
            </w:r>
          </w:p>
        </w:tc>
      </w:tr>
      <w:tr w:rsidR="00037636" w14:paraId="03BECF67"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1AB5CD" w14:textId="77777777" w:rsidR="00D3127B" w:rsidRDefault="00D3127B" w:rsidP="00D3127B">
            <w:pPr>
              <w:rPr>
                <w:rFonts w:ascii="Calibri" w:eastAsia="Calibri" w:hAnsi="Calibri" w:cs="Calibri"/>
              </w:rPr>
            </w:pPr>
            <w:r>
              <w:rPr>
                <w:rFonts w:ascii="Calibri" w:eastAsia="Calibri" w:hAnsi="Calibri" w:cs="Calibri"/>
              </w:rPr>
              <w:t>Common morphemes in English, including Anglo Saxon compounds, inflectional suffixes, and derivational suffixes; Latin-based prefixes, roots and derivational suffixes; and Greek-based combining forms.</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DBD56FC" w14:textId="77777777" w:rsidR="00D3127B" w:rsidRDefault="00D3127B" w:rsidP="00D3127B">
            <w:pPr>
              <w:rPr>
                <w:rFonts w:ascii="Calibri" w:eastAsia="Calibri" w:hAnsi="Calibri" w:cs="Calibri"/>
              </w:rPr>
            </w:pPr>
          </w:p>
        </w:tc>
      </w:tr>
      <w:tr w:rsidR="00A731B7" w14:paraId="3AC3A47C"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4A274B54" w14:textId="15C802CA" w:rsidR="00D3127B" w:rsidRDefault="00E05D26" w:rsidP="00D3127B">
            <w:pPr>
              <w:rPr>
                <w:rFonts w:ascii="Calibri" w:eastAsia="Calibri" w:hAnsi="Calibri" w:cs="Calibri"/>
                <w:b/>
                <w:sz w:val="20"/>
                <w:szCs w:val="20"/>
              </w:rPr>
            </w:pPr>
            <w:r>
              <w:rPr>
                <w:rFonts w:ascii="Calibri" w:eastAsia="Calibri" w:hAnsi="Calibri" w:cs="Calibri"/>
                <w:b/>
              </w:rPr>
              <w:t xml:space="preserve">Section Q: </w:t>
            </w:r>
            <w:r w:rsidR="00D3127B">
              <w:rPr>
                <w:rFonts w:ascii="Calibri" w:eastAsia="Calibri" w:hAnsi="Calibri" w:cs="Calibri"/>
                <w:b/>
              </w:rPr>
              <w:t>TEXT COMPREHENSION DEVELOPMENT|</w:t>
            </w:r>
            <w:r w:rsidR="00D3127B">
              <w:rPr>
                <w:rFonts w:ascii="Calibri" w:eastAsia="Calibri" w:hAnsi="Calibri" w:cs="Calibri"/>
                <w:b/>
                <w:sz w:val="20"/>
                <w:szCs w:val="20"/>
              </w:rPr>
              <w:t xml:space="preserve">1 CCR 301-101, 4.02(12) </w:t>
            </w:r>
          </w:p>
          <w:p w14:paraId="6081B619" w14:textId="2D1469D1" w:rsidR="00D3127B" w:rsidRDefault="00D3127B" w:rsidP="00D3127B">
            <w:pPr>
              <w:rPr>
                <w:rFonts w:ascii="Calibri" w:eastAsia="Calibri" w:hAnsi="Calibri" w:cs="Calibri"/>
                <w:b/>
              </w:rPr>
            </w:pPr>
            <w:r>
              <w:rPr>
                <w:rFonts w:ascii="Calibri" w:eastAsia="Calibri" w:hAnsi="Calibri" w:cs="Calibri"/>
                <w:b/>
              </w:rPr>
              <w:t xml:space="preserve">Provide evidence that the course </w:t>
            </w:r>
            <w:r w:rsidRPr="22F39AD2">
              <w:rPr>
                <w:rFonts w:ascii="Calibri" w:eastAsia="Calibri" w:hAnsi="Calibri" w:cs="Calibri"/>
                <w:b/>
                <w:bCs/>
              </w:rPr>
              <w:t>provide</w:t>
            </w:r>
            <w:r w:rsidR="59FA7DC6" w:rsidRPr="22F39AD2">
              <w:rPr>
                <w:rFonts w:ascii="Calibri" w:eastAsia="Calibri" w:hAnsi="Calibri" w:cs="Calibri"/>
                <w:b/>
                <w:bCs/>
              </w:rPr>
              <w:t>s</w:t>
            </w:r>
            <w:r>
              <w:rPr>
                <w:rFonts w:ascii="Calibri" w:eastAsia="Calibri" w:hAnsi="Calibri" w:cs="Calibri"/>
                <w:b/>
              </w:rPr>
              <w:t xml:space="preserve"> instruction in:</w:t>
            </w:r>
          </w:p>
        </w:tc>
        <w:tc>
          <w:tcPr>
            <w:tcW w:w="5550" w:type="dxa"/>
            <w:tcBorders>
              <w:top w:val="nil"/>
              <w:left w:val="nil"/>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6B33BC17" w14:textId="77777777" w:rsidR="00D3127B" w:rsidRDefault="00D3127B" w:rsidP="00D3127B">
            <w:pPr>
              <w:rPr>
                <w:rFonts w:ascii="Calibri" w:eastAsia="Calibri" w:hAnsi="Calibri" w:cs="Calibri"/>
                <w:b/>
              </w:rPr>
            </w:pPr>
            <w:r>
              <w:rPr>
                <w:rFonts w:ascii="Calibri" w:eastAsia="Calibri" w:hAnsi="Calibri" w:cs="Calibri"/>
                <w:b/>
              </w:rPr>
              <w:t>Evidence:</w:t>
            </w:r>
          </w:p>
        </w:tc>
      </w:tr>
      <w:tr w:rsidR="00A731B7" w14:paraId="1F460FE0"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E89F2B3" w14:textId="77777777" w:rsidR="00D3127B" w:rsidRDefault="00D3127B" w:rsidP="00D3127B">
            <w:pPr>
              <w:rPr>
                <w:rFonts w:ascii="Calibri" w:eastAsia="Calibri" w:hAnsi="Calibri" w:cs="Calibri"/>
              </w:rPr>
            </w:pPr>
            <w:r>
              <w:rPr>
                <w:rFonts w:ascii="Calibri" w:eastAsia="Calibri" w:hAnsi="Calibri" w:cs="Calibri"/>
              </w:rPr>
              <w:t xml:space="preserve">teaching strategies that are appropriate before, during and after reading and that promote reflective reading.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D30AC13" w14:textId="77777777" w:rsidR="00D3127B" w:rsidRDefault="00D3127B" w:rsidP="00D3127B">
            <w:pPr>
              <w:rPr>
                <w:rFonts w:ascii="Calibri" w:eastAsia="Calibri" w:hAnsi="Calibri" w:cs="Calibri"/>
              </w:rPr>
            </w:pPr>
          </w:p>
        </w:tc>
      </w:tr>
      <w:tr w:rsidR="00A731B7" w14:paraId="66D981C5"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DDBB5FA" w14:textId="77777777" w:rsidR="00D3127B" w:rsidRDefault="00D3127B" w:rsidP="00D3127B">
            <w:pPr>
              <w:rPr>
                <w:rFonts w:ascii="Calibri" w:eastAsia="Calibri" w:hAnsi="Calibri" w:cs="Calibri"/>
              </w:rPr>
            </w:pPr>
            <w:r>
              <w:rPr>
                <w:rFonts w:ascii="Calibri" w:eastAsia="Calibri" w:hAnsi="Calibri" w:cs="Calibri"/>
              </w:rPr>
              <w:t xml:space="preserve">the characteristics of major text genres.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0E11B19" w14:textId="77777777" w:rsidR="00D3127B" w:rsidRDefault="00D3127B" w:rsidP="00D3127B">
            <w:pPr>
              <w:rPr>
                <w:rFonts w:ascii="Calibri" w:eastAsia="Calibri" w:hAnsi="Calibri" w:cs="Calibri"/>
              </w:rPr>
            </w:pPr>
          </w:p>
        </w:tc>
      </w:tr>
      <w:tr w:rsidR="00A731B7" w14:paraId="5AF8B92A"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1544DCA" w14:textId="77777777" w:rsidR="00D3127B" w:rsidRDefault="00D3127B" w:rsidP="00D3127B">
            <w:pPr>
              <w:rPr>
                <w:rFonts w:ascii="Calibri" w:eastAsia="Calibri" w:hAnsi="Calibri" w:cs="Calibri"/>
              </w:rPr>
            </w:pPr>
            <w:r>
              <w:rPr>
                <w:rFonts w:ascii="Calibri" w:eastAsia="Calibri" w:hAnsi="Calibri" w:cs="Calibri"/>
              </w:rPr>
              <w:lastRenderedPageBreak/>
              <w:t>the similarities and differences between written composition and text comprehension, and the usefulness of writing in building comprehension.</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A391573" w14:textId="77777777" w:rsidR="00D3127B" w:rsidRDefault="00D3127B" w:rsidP="00D3127B">
            <w:pPr>
              <w:rPr>
                <w:rFonts w:ascii="Calibri" w:eastAsia="Calibri" w:hAnsi="Calibri" w:cs="Calibri"/>
              </w:rPr>
            </w:pPr>
          </w:p>
        </w:tc>
      </w:tr>
      <w:tr w:rsidR="00A731B7" w14:paraId="4810E394"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2E458AD" w14:textId="77777777" w:rsidR="00D3127B" w:rsidRDefault="00D3127B" w:rsidP="00D3127B">
            <w:pPr>
              <w:rPr>
                <w:rFonts w:ascii="Calibri" w:eastAsia="Calibri" w:hAnsi="Calibri" w:cs="Calibri"/>
              </w:rPr>
            </w:pPr>
            <w:r>
              <w:rPr>
                <w:rFonts w:ascii="Calibri" w:eastAsia="Calibri" w:hAnsi="Calibri" w:cs="Calibri"/>
              </w:rPr>
              <w:t xml:space="preserve">the phrases, clauses, sentences, paragraphs and “academic language” that could be a source of miscomprehension.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D2AA536" w14:textId="77777777" w:rsidR="00D3127B" w:rsidRDefault="00D3127B" w:rsidP="00D3127B">
            <w:pPr>
              <w:rPr>
                <w:rFonts w:ascii="Calibri" w:eastAsia="Calibri" w:hAnsi="Calibri" w:cs="Calibri"/>
              </w:rPr>
            </w:pPr>
          </w:p>
        </w:tc>
      </w:tr>
      <w:tr w:rsidR="00A731B7" w14:paraId="4354C2ED"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AF7923C" w14:textId="77777777" w:rsidR="00D3127B" w:rsidRDefault="00D3127B" w:rsidP="00D3127B">
            <w:pPr>
              <w:rPr>
                <w:rFonts w:ascii="Calibri" w:eastAsia="Calibri" w:hAnsi="Calibri" w:cs="Calibri"/>
              </w:rPr>
            </w:pPr>
            <w:r>
              <w:rPr>
                <w:rFonts w:ascii="Calibri" w:eastAsia="Calibri" w:hAnsi="Calibri" w:cs="Calibri"/>
              </w:rPr>
              <w:t xml:space="preserve">levels of comprehension including the surface code, text base and mental model (situation model).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6B1F01A" w14:textId="77777777" w:rsidR="00D3127B" w:rsidRDefault="00D3127B" w:rsidP="00D3127B">
            <w:pPr>
              <w:rPr>
                <w:rFonts w:ascii="Calibri" w:eastAsia="Calibri" w:hAnsi="Calibri" w:cs="Calibri"/>
              </w:rPr>
            </w:pPr>
          </w:p>
        </w:tc>
      </w:tr>
      <w:tr w:rsidR="00A731B7" w14:paraId="067877FE"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5C6E1C1" w14:textId="77777777" w:rsidR="00D3127B" w:rsidRDefault="00D3127B" w:rsidP="00D3127B">
            <w:pPr>
              <w:rPr>
                <w:rFonts w:ascii="Calibri" w:eastAsia="Calibri" w:hAnsi="Calibri" w:cs="Calibri"/>
              </w:rPr>
            </w:pPr>
            <w:r>
              <w:rPr>
                <w:rFonts w:ascii="Calibri" w:eastAsia="Calibri" w:hAnsi="Calibri" w:cs="Calibri"/>
              </w:rPr>
              <w:t xml:space="preserve">factors that contribute to deep comprehension, including background knowledge, vocabulary, verbal reasoning ability, knowledge of literary structures and conventions, and use of skills and strategies for close reading of text.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9CF72EB" w14:textId="77777777" w:rsidR="00D3127B" w:rsidRDefault="00D3127B" w:rsidP="00D3127B">
            <w:pPr>
              <w:rPr>
                <w:rFonts w:ascii="Calibri" w:eastAsia="Calibri" w:hAnsi="Calibri" w:cs="Calibri"/>
              </w:rPr>
            </w:pPr>
          </w:p>
        </w:tc>
      </w:tr>
      <w:tr w:rsidR="00A731B7" w14:paraId="56FF72EA"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569FFDD9" w14:textId="3C3E9FF5" w:rsidR="00D3127B" w:rsidRDefault="00E05D26" w:rsidP="00D3127B">
            <w:pPr>
              <w:rPr>
                <w:rFonts w:ascii="Calibri" w:eastAsia="Calibri" w:hAnsi="Calibri" w:cs="Calibri"/>
                <w:b/>
                <w:sz w:val="20"/>
                <w:szCs w:val="20"/>
              </w:rPr>
            </w:pPr>
            <w:r>
              <w:rPr>
                <w:rFonts w:ascii="Calibri" w:eastAsia="Calibri" w:hAnsi="Calibri" w:cs="Calibri"/>
                <w:b/>
              </w:rPr>
              <w:t xml:space="preserve">Section R: </w:t>
            </w:r>
            <w:r w:rsidR="00D3127B">
              <w:rPr>
                <w:rFonts w:ascii="Calibri" w:eastAsia="Calibri" w:hAnsi="Calibri" w:cs="Calibri"/>
                <w:b/>
              </w:rPr>
              <w:t>STRUCTURE OF LANGUAGE - Additional|</w:t>
            </w:r>
            <w:r w:rsidR="00D3127B">
              <w:rPr>
                <w:rFonts w:ascii="Calibri" w:eastAsia="Calibri" w:hAnsi="Calibri" w:cs="Calibri"/>
                <w:b/>
                <w:sz w:val="20"/>
                <w:szCs w:val="20"/>
              </w:rPr>
              <w:t xml:space="preserve">1 CCR 301-101, 4.02(6) </w:t>
            </w:r>
          </w:p>
          <w:p w14:paraId="52DA5EF9" w14:textId="3BF7FDEC" w:rsidR="00D3127B" w:rsidRDefault="00D3127B" w:rsidP="00D3127B">
            <w:pPr>
              <w:rPr>
                <w:rFonts w:ascii="Calibri" w:eastAsia="Calibri" w:hAnsi="Calibri" w:cs="Calibri"/>
                <w:b/>
              </w:rPr>
            </w:pPr>
            <w:r>
              <w:rPr>
                <w:rFonts w:ascii="Calibri" w:eastAsia="Calibri" w:hAnsi="Calibri" w:cs="Calibri"/>
                <w:b/>
              </w:rPr>
              <w:t xml:space="preserve">Provide evidence that the course </w:t>
            </w:r>
            <w:r w:rsidRPr="22F39AD2">
              <w:rPr>
                <w:rFonts w:ascii="Calibri" w:eastAsia="Calibri" w:hAnsi="Calibri" w:cs="Calibri"/>
                <w:b/>
                <w:bCs/>
              </w:rPr>
              <w:t>provide</w:t>
            </w:r>
            <w:r w:rsidR="2821D16E" w:rsidRPr="22F39AD2">
              <w:rPr>
                <w:rFonts w:ascii="Calibri" w:eastAsia="Calibri" w:hAnsi="Calibri" w:cs="Calibri"/>
                <w:b/>
                <w:bCs/>
              </w:rPr>
              <w:t>s</w:t>
            </w:r>
            <w:r>
              <w:rPr>
                <w:rFonts w:ascii="Calibri" w:eastAsia="Calibri" w:hAnsi="Calibri" w:cs="Calibri"/>
                <w:b/>
              </w:rPr>
              <w:t xml:space="preserve"> instruction in:</w:t>
            </w:r>
          </w:p>
        </w:tc>
        <w:tc>
          <w:tcPr>
            <w:tcW w:w="5550" w:type="dxa"/>
            <w:tcBorders>
              <w:top w:val="nil"/>
              <w:left w:val="nil"/>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1E7A5AF0" w14:textId="77777777" w:rsidR="00D3127B" w:rsidRDefault="00D3127B" w:rsidP="00D3127B">
            <w:pPr>
              <w:rPr>
                <w:rFonts w:ascii="Calibri" w:eastAsia="Calibri" w:hAnsi="Calibri" w:cs="Calibri"/>
                <w:b/>
              </w:rPr>
            </w:pPr>
            <w:r>
              <w:rPr>
                <w:rFonts w:ascii="Calibri" w:eastAsia="Calibri" w:hAnsi="Calibri" w:cs="Calibri"/>
                <w:b/>
              </w:rPr>
              <w:t>Evidence:</w:t>
            </w:r>
          </w:p>
        </w:tc>
      </w:tr>
      <w:tr w:rsidR="00037636" w14:paraId="3535E725"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0E87106" w14:textId="77777777" w:rsidR="00D3127B" w:rsidRDefault="00D3127B" w:rsidP="00D3127B">
            <w:pPr>
              <w:rPr>
                <w:rFonts w:ascii="Calibri" w:eastAsia="Calibri" w:hAnsi="Calibri" w:cs="Calibri"/>
              </w:rPr>
            </w:pPr>
            <w:r>
              <w:rPr>
                <w:rFonts w:ascii="Calibri" w:eastAsia="Calibri" w:hAnsi="Calibri" w:cs="Calibri"/>
              </w:rPr>
              <w:t xml:space="preserve">defining and distinguishing among phrases, dependent clauses, and independent clauses in sentence structure.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044A9E1" w14:textId="77777777" w:rsidR="00D3127B" w:rsidRDefault="00D3127B" w:rsidP="00D3127B">
            <w:pPr>
              <w:rPr>
                <w:rFonts w:ascii="Calibri" w:eastAsia="Calibri" w:hAnsi="Calibri" w:cs="Calibri"/>
              </w:rPr>
            </w:pPr>
          </w:p>
        </w:tc>
      </w:tr>
      <w:tr w:rsidR="00037636" w14:paraId="0D7222CD"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F13813" w14:textId="77777777" w:rsidR="00D3127B" w:rsidRDefault="00D3127B" w:rsidP="00D3127B">
            <w:pPr>
              <w:rPr>
                <w:rFonts w:ascii="Calibri" w:eastAsia="Calibri" w:hAnsi="Calibri" w:cs="Calibri"/>
              </w:rPr>
            </w:pPr>
            <w:r>
              <w:rPr>
                <w:rFonts w:ascii="Calibri" w:eastAsia="Calibri" w:hAnsi="Calibri" w:cs="Calibri"/>
              </w:rPr>
              <w:t>the parts of speech and grammatical role of a word in a sentence.</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401359A" w14:textId="77777777" w:rsidR="00D3127B" w:rsidRDefault="00D3127B" w:rsidP="00D3127B">
            <w:pPr>
              <w:rPr>
                <w:rFonts w:ascii="Calibri" w:eastAsia="Calibri" w:hAnsi="Calibri" w:cs="Calibri"/>
              </w:rPr>
            </w:pPr>
          </w:p>
        </w:tc>
      </w:tr>
      <w:tr w:rsidR="00037636" w14:paraId="19FA7F30"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698119B4" w14:textId="77777777" w:rsidR="00D3127B" w:rsidRDefault="00D3127B" w:rsidP="00D3127B">
            <w:pPr>
              <w:rPr>
                <w:rFonts w:ascii="Calibri" w:eastAsia="Calibri" w:hAnsi="Calibri" w:cs="Calibri"/>
                <w:b/>
              </w:rPr>
            </w:pPr>
            <w:r>
              <w:rPr>
                <w:rFonts w:ascii="Calibri" w:eastAsia="Calibri" w:hAnsi="Calibri" w:cs="Calibri"/>
                <w:b/>
              </w:rPr>
              <w:t>Discourse Organization</w:t>
            </w:r>
          </w:p>
          <w:p w14:paraId="2ADD4F03" w14:textId="3A98D0EB" w:rsidR="00D3127B" w:rsidRDefault="00D3127B" w:rsidP="00D3127B">
            <w:pPr>
              <w:rPr>
                <w:rFonts w:ascii="Calibri" w:eastAsia="Calibri" w:hAnsi="Calibri" w:cs="Calibri"/>
                <w:b/>
              </w:rPr>
            </w:pPr>
            <w:r>
              <w:rPr>
                <w:rFonts w:ascii="Calibri" w:eastAsia="Calibri" w:hAnsi="Calibri" w:cs="Calibri"/>
                <w:b/>
              </w:rPr>
              <w:t xml:space="preserve">Provide evidence that the course </w:t>
            </w:r>
            <w:r w:rsidRPr="22F39AD2">
              <w:rPr>
                <w:rFonts w:ascii="Calibri" w:eastAsia="Calibri" w:hAnsi="Calibri" w:cs="Calibri"/>
                <w:b/>
                <w:bCs/>
              </w:rPr>
              <w:t>provide</w:t>
            </w:r>
            <w:r w:rsidR="33D8A772" w:rsidRPr="22F39AD2">
              <w:rPr>
                <w:rFonts w:ascii="Calibri" w:eastAsia="Calibri" w:hAnsi="Calibri" w:cs="Calibri"/>
                <w:b/>
                <w:bCs/>
              </w:rPr>
              <w:t>s</w:t>
            </w:r>
            <w:r>
              <w:rPr>
                <w:rFonts w:ascii="Calibri" w:eastAsia="Calibri" w:hAnsi="Calibri" w:cs="Calibri"/>
                <w:b/>
              </w:rPr>
              <w:t xml:space="preserve"> instruction in:</w:t>
            </w:r>
          </w:p>
        </w:tc>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EFEFEF"/>
          </w:tcPr>
          <w:p w14:paraId="6EADBB62" w14:textId="5EA792A2" w:rsidR="00D3127B" w:rsidRDefault="00D3127B" w:rsidP="00D3127B">
            <w:pPr>
              <w:rPr>
                <w:rFonts w:ascii="Calibri" w:eastAsia="Calibri" w:hAnsi="Calibri" w:cs="Calibri"/>
                <w:b/>
              </w:rPr>
            </w:pPr>
            <w:r>
              <w:rPr>
                <w:rFonts w:ascii="Calibri" w:eastAsia="Calibri" w:hAnsi="Calibri" w:cs="Calibri"/>
                <w:b/>
              </w:rPr>
              <w:t>Evidence:</w:t>
            </w:r>
          </w:p>
        </w:tc>
      </w:tr>
      <w:tr w:rsidR="00037636" w14:paraId="2E6779F3"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9EE0D29" w14:textId="77777777" w:rsidR="00D3127B" w:rsidRDefault="00D3127B" w:rsidP="00D3127B">
            <w:pPr>
              <w:rPr>
                <w:rFonts w:ascii="Calibri" w:eastAsia="Calibri" w:hAnsi="Calibri" w:cs="Calibri"/>
              </w:rPr>
            </w:pPr>
            <w:r>
              <w:rPr>
                <w:rFonts w:ascii="Calibri" w:eastAsia="Calibri" w:hAnsi="Calibri" w:cs="Calibri"/>
              </w:rPr>
              <w:t xml:space="preserve">the major differences between narrative and expository discourse. </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C7BA4A0" w14:textId="77777777" w:rsidR="00D3127B" w:rsidRDefault="00D3127B" w:rsidP="00D3127B">
            <w:pPr>
              <w:rPr>
                <w:rFonts w:ascii="Calibri" w:eastAsia="Calibri" w:hAnsi="Calibri" w:cs="Calibri"/>
              </w:rPr>
            </w:pPr>
          </w:p>
        </w:tc>
      </w:tr>
      <w:tr w:rsidR="00A731B7" w14:paraId="51D1D5FA"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2BE2170" w14:textId="77777777" w:rsidR="00D3127B" w:rsidRDefault="00D3127B" w:rsidP="00D3127B">
            <w:pPr>
              <w:rPr>
                <w:rFonts w:ascii="Calibri" w:eastAsia="Calibri" w:hAnsi="Calibri" w:cs="Calibri"/>
              </w:rPr>
            </w:pPr>
            <w:r>
              <w:rPr>
                <w:rFonts w:ascii="Calibri" w:eastAsia="Calibri" w:hAnsi="Calibri" w:cs="Calibri"/>
              </w:rPr>
              <w:t>identification and construction of expository paragraphs of varying logical structures (e.g., classification, reason, sequence).</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315AE6F" w14:textId="77777777" w:rsidR="00D3127B" w:rsidRDefault="00D3127B" w:rsidP="00D3127B">
            <w:pPr>
              <w:rPr>
                <w:rFonts w:ascii="Calibri" w:eastAsia="Calibri" w:hAnsi="Calibri" w:cs="Calibri"/>
              </w:rPr>
            </w:pPr>
          </w:p>
        </w:tc>
      </w:tr>
      <w:tr w:rsidR="00A731B7" w14:paraId="3B92476B" w14:textId="77777777" w:rsidTr="00254C6D">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A0AC91C" w14:textId="77777777" w:rsidR="00D3127B" w:rsidRDefault="00D3127B" w:rsidP="00D3127B">
            <w:pPr>
              <w:rPr>
                <w:rFonts w:ascii="Calibri" w:eastAsia="Calibri" w:hAnsi="Calibri" w:cs="Calibri"/>
              </w:rPr>
            </w:pPr>
            <w:r>
              <w:rPr>
                <w:rFonts w:ascii="Calibri" w:eastAsia="Calibri" w:hAnsi="Calibri" w:cs="Calibri"/>
              </w:rPr>
              <w:t xml:space="preserve"> cohesive devices in text and inferential gaps in the surface language of text.</w:t>
            </w:r>
          </w:p>
        </w:tc>
        <w:tc>
          <w:tcPr>
            <w:tcW w:w="5550"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AD22997" w14:textId="77777777" w:rsidR="00D3127B" w:rsidRDefault="00D3127B" w:rsidP="00D3127B">
            <w:pPr>
              <w:rPr>
                <w:rFonts w:ascii="Calibri" w:eastAsia="Calibri" w:hAnsi="Calibri" w:cs="Calibri"/>
              </w:rPr>
            </w:pPr>
          </w:p>
        </w:tc>
      </w:tr>
    </w:tbl>
    <w:p w14:paraId="75CAAB3C" w14:textId="77777777" w:rsidR="00E36C7B" w:rsidRDefault="00E36C7B">
      <w:pPr>
        <w:spacing w:line="240" w:lineRule="auto"/>
        <w:rPr>
          <w:rFonts w:ascii="Calibri" w:eastAsia="Calibri" w:hAnsi="Calibri" w:cs="Calibri"/>
          <w:b/>
          <w:sz w:val="28"/>
          <w:szCs w:val="28"/>
        </w:rPr>
      </w:pPr>
    </w:p>
    <w:p w14:paraId="7B18150E" w14:textId="53805693" w:rsidR="00E36C7B" w:rsidRDefault="00F15DEC">
      <w:pPr>
        <w:spacing w:before="240" w:after="240"/>
        <w:rPr>
          <w:rFonts w:ascii="Calibri" w:eastAsia="Calibri" w:hAnsi="Calibri" w:cs="Calibri"/>
        </w:rPr>
      </w:pPr>
      <w:r>
        <w:rPr>
          <w:rFonts w:ascii="Calibri" w:eastAsia="Calibri" w:hAnsi="Calibri" w:cs="Calibri"/>
        </w:rPr>
        <w:t xml:space="preserve"> </w:t>
      </w:r>
    </w:p>
    <w:p w14:paraId="7D862DD9" w14:textId="77777777" w:rsidR="00B15D12" w:rsidRDefault="00B15D12">
      <w:pPr>
        <w:spacing w:before="240" w:after="240"/>
        <w:rPr>
          <w:rFonts w:ascii="Calibri" w:eastAsia="Calibri" w:hAnsi="Calibri" w:cs="Calibri"/>
        </w:rPr>
      </w:pPr>
    </w:p>
    <w:p w14:paraId="65ECA874" w14:textId="4B33A371" w:rsidR="00E36C7B" w:rsidRPr="00D3127B" w:rsidRDefault="00F15DEC">
      <w:pPr>
        <w:rPr>
          <w:rFonts w:asciiTheme="majorHAnsi" w:eastAsia="Roboto Slab" w:hAnsiTheme="majorHAnsi" w:cstheme="majorHAnsi"/>
          <w:b/>
          <w:sz w:val="46"/>
          <w:szCs w:val="46"/>
        </w:rPr>
      </w:pPr>
      <w:r w:rsidRPr="00D3127B">
        <w:rPr>
          <w:rFonts w:asciiTheme="majorHAnsi" w:eastAsia="Roboto Slab" w:hAnsiTheme="majorHAnsi" w:cstheme="majorHAnsi"/>
          <w:b/>
          <w:sz w:val="46"/>
          <w:szCs w:val="46"/>
        </w:rPr>
        <w:lastRenderedPageBreak/>
        <w:t xml:space="preserve">Appendix </w:t>
      </w:r>
      <w:r w:rsidR="006A5F8E">
        <w:rPr>
          <w:rFonts w:asciiTheme="majorHAnsi" w:eastAsia="Roboto Slab" w:hAnsiTheme="majorHAnsi" w:cstheme="majorHAnsi"/>
          <w:b/>
          <w:bCs/>
          <w:sz w:val="46"/>
          <w:szCs w:val="46"/>
        </w:rPr>
        <w:t>H</w:t>
      </w:r>
      <w:r w:rsidRPr="00D3127B">
        <w:rPr>
          <w:rFonts w:asciiTheme="majorHAnsi" w:eastAsia="Roboto Slab" w:hAnsiTheme="majorHAnsi" w:cstheme="majorHAnsi"/>
          <w:b/>
          <w:sz w:val="46"/>
          <w:szCs w:val="46"/>
        </w:rPr>
        <w:t>: Terminology:</w:t>
      </w:r>
      <w:r w:rsidRPr="00D3127B">
        <w:rPr>
          <w:rFonts w:asciiTheme="majorHAnsi" w:eastAsia="Calibri" w:hAnsiTheme="majorHAnsi" w:cstheme="majorHAnsi"/>
          <w:sz w:val="46"/>
          <w:szCs w:val="46"/>
        </w:rPr>
        <w:t xml:space="preserve"> </w:t>
      </w:r>
      <w:r w:rsidRPr="00D3127B">
        <w:rPr>
          <w:rFonts w:asciiTheme="majorHAnsi" w:eastAsia="Roboto Slab" w:hAnsiTheme="majorHAnsi" w:cstheme="majorHAnsi"/>
          <w:b/>
          <w:sz w:val="46"/>
          <w:szCs w:val="46"/>
        </w:rPr>
        <w:t>Acronyms, abbreviations and other terminology</w:t>
      </w:r>
    </w:p>
    <w:p w14:paraId="43075969" w14:textId="77777777" w:rsidR="00E36C7B" w:rsidRDefault="00F15DEC">
      <w:pPr>
        <w:spacing w:before="240" w:after="240"/>
        <w:rPr>
          <w:rFonts w:ascii="Calibri" w:eastAsia="Calibri" w:hAnsi="Calibri" w:cs="Calibri"/>
        </w:rPr>
      </w:pPr>
      <w:r>
        <w:rPr>
          <w:rFonts w:ascii="Calibri" w:eastAsia="Calibri" w:hAnsi="Calibri" w:cs="Calibri"/>
        </w:rPr>
        <w:t xml:space="preserve"> Acronyms and abbreviations are defined at their first occurrence in this request for review.  The following list is provided to assist the reader in understanding acronyms, abbreviations and terminology used throughout this document.</w:t>
      </w:r>
    </w:p>
    <w:p w14:paraId="0BFDE0DF" w14:textId="77777777" w:rsidR="00E36C7B" w:rsidRDefault="00F15DEC">
      <w:pPr>
        <w:spacing w:before="240" w:after="240"/>
        <w:rPr>
          <w:rFonts w:ascii="Calibri" w:eastAsia="Calibri" w:hAnsi="Calibri" w:cs="Calibri"/>
          <w:i/>
        </w:rPr>
      </w:pPr>
      <w:r>
        <w:rPr>
          <w:rFonts w:ascii="Calibri" w:eastAsia="Calibri" w:hAnsi="Calibri" w:cs="Calibri"/>
          <w:b/>
        </w:rPr>
        <w:t>Department:</w:t>
      </w:r>
      <w:r>
        <w:rPr>
          <w:rFonts w:ascii="Calibri" w:eastAsia="Calibri" w:hAnsi="Calibri" w:cs="Calibri"/>
        </w:rPr>
        <w:t xml:space="preserve"> The Colorado Department of Education, a department of the government of the State of Colorado. </w:t>
      </w:r>
      <w:r>
        <w:rPr>
          <w:rFonts w:ascii="Calibri" w:eastAsia="Calibri" w:hAnsi="Calibri" w:cs="Calibri"/>
          <w:i/>
        </w:rPr>
        <w:t>C.R.S 22-7-1203 &amp; CCR 301-92, 2.04</w:t>
      </w:r>
    </w:p>
    <w:p w14:paraId="25A888AE" w14:textId="77777777" w:rsidR="00E36C7B" w:rsidRDefault="00F15DEC">
      <w:pPr>
        <w:spacing w:after="200"/>
        <w:rPr>
          <w:rFonts w:ascii="Calibri" w:eastAsia="Calibri" w:hAnsi="Calibri" w:cs="Calibri"/>
          <w:i/>
        </w:rPr>
      </w:pPr>
      <w:r>
        <w:rPr>
          <w:rFonts w:ascii="Calibri" w:eastAsia="Calibri" w:hAnsi="Calibri" w:cs="Calibri"/>
          <w:b/>
        </w:rPr>
        <w:t xml:space="preserve">Evidence Based: </w:t>
      </w:r>
      <w:r>
        <w:rPr>
          <w:rFonts w:ascii="Calibri" w:eastAsia="Calibri" w:hAnsi="Calibri" w:cs="Calibri"/>
        </w:rPr>
        <w:t xml:space="preserve">The instruction or item described is based on reliable, trustworthy, and valid evidence and has demonstrated a record of success in adequately increasing students' reading competency in the areas of phonemic awareness, phonics, vocabulary development, reading fluency, including oral skills, and reading comprehension. </w:t>
      </w:r>
      <w:r>
        <w:rPr>
          <w:rFonts w:ascii="Calibri" w:eastAsia="Calibri" w:hAnsi="Calibri" w:cs="Calibri"/>
          <w:i/>
        </w:rPr>
        <w:t>C.R.S 22-7-1203 &amp; CCR 301-92, 2.09</w:t>
      </w:r>
    </w:p>
    <w:p w14:paraId="4D90417E" w14:textId="77777777" w:rsidR="00E36C7B" w:rsidRDefault="00F15DEC" w:rsidP="004C661C">
      <w:pPr>
        <w:numPr>
          <w:ilvl w:val="0"/>
          <w:numId w:val="17"/>
        </w:numPr>
        <w:rPr>
          <w:rFonts w:ascii="Calibri" w:eastAsia="Calibri" w:hAnsi="Calibri" w:cs="Calibri"/>
        </w:rPr>
      </w:pPr>
      <w:r>
        <w:rPr>
          <w:rFonts w:ascii="Calibri" w:eastAsia="Calibri" w:hAnsi="Calibri" w:cs="Calibri"/>
          <w:b/>
        </w:rPr>
        <w:t>Oral Language</w:t>
      </w:r>
      <w:r>
        <w:rPr>
          <w:rFonts w:ascii="Calibri" w:eastAsia="Calibri" w:hAnsi="Calibri" w:cs="Calibri"/>
        </w:rPr>
        <w:t xml:space="preserve">: The ability to produce and comprehend spoken language, including vocabulary and grammar. </w:t>
      </w:r>
      <w:r>
        <w:rPr>
          <w:rFonts w:ascii="Calibri" w:eastAsia="Calibri" w:hAnsi="Calibri" w:cs="Calibri"/>
          <w:i/>
        </w:rPr>
        <w:t xml:space="preserve">CCR 301-92, 2.20 </w:t>
      </w:r>
    </w:p>
    <w:p w14:paraId="322D6726" w14:textId="77777777" w:rsidR="00E36C7B" w:rsidRDefault="00F15DEC" w:rsidP="004C661C">
      <w:pPr>
        <w:numPr>
          <w:ilvl w:val="0"/>
          <w:numId w:val="17"/>
        </w:numPr>
        <w:rPr>
          <w:rFonts w:ascii="Calibri" w:eastAsia="Calibri" w:hAnsi="Calibri" w:cs="Calibri"/>
        </w:rPr>
      </w:pPr>
      <w:r>
        <w:rPr>
          <w:rFonts w:ascii="Calibri" w:eastAsia="Calibri" w:hAnsi="Calibri" w:cs="Calibri"/>
          <w:b/>
        </w:rPr>
        <w:t>Phonemic Awareness:</w:t>
      </w:r>
      <w:r>
        <w:rPr>
          <w:rFonts w:ascii="Calibri" w:eastAsia="Calibri" w:hAnsi="Calibri" w:cs="Calibri"/>
        </w:rPr>
        <w:t xml:space="preserve"> A subset of phonological awareness in which listeners </w:t>
      </w:r>
      <w:proofErr w:type="gramStart"/>
      <w:r>
        <w:rPr>
          <w:rFonts w:ascii="Calibri" w:eastAsia="Calibri" w:hAnsi="Calibri" w:cs="Calibri"/>
        </w:rPr>
        <w:t>are able to</w:t>
      </w:r>
      <w:proofErr w:type="gramEnd"/>
      <w:r>
        <w:rPr>
          <w:rFonts w:ascii="Calibri" w:eastAsia="Calibri" w:hAnsi="Calibri" w:cs="Calibri"/>
        </w:rPr>
        <w:t xml:space="preserve"> hear, identify, and manipulate phonemes, the smallest units of sound that can differentiate meaning. </w:t>
      </w:r>
      <w:r>
        <w:rPr>
          <w:rFonts w:ascii="Calibri" w:eastAsia="Calibri" w:hAnsi="Calibri" w:cs="Calibri"/>
          <w:i/>
        </w:rPr>
        <w:t>CCR 301-92, 2.21</w:t>
      </w:r>
    </w:p>
    <w:p w14:paraId="12DAF79F" w14:textId="77777777" w:rsidR="00E36C7B" w:rsidRDefault="00F15DEC" w:rsidP="004C661C">
      <w:pPr>
        <w:numPr>
          <w:ilvl w:val="0"/>
          <w:numId w:val="17"/>
        </w:numPr>
        <w:rPr>
          <w:rFonts w:ascii="Calibri" w:eastAsia="Calibri" w:hAnsi="Calibri" w:cs="Calibri"/>
        </w:rPr>
      </w:pPr>
      <w:r>
        <w:rPr>
          <w:rFonts w:ascii="Calibri" w:eastAsia="Calibri" w:hAnsi="Calibri" w:cs="Calibri"/>
          <w:b/>
        </w:rPr>
        <w:t>Phonological Awareness:</w:t>
      </w:r>
      <w:r>
        <w:rPr>
          <w:rFonts w:ascii="Calibri" w:eastAsia="Calibri" w:hAnsi="Calibri" w:cs="Calibri"/>
        </w:rPr>
        <w:t xml:space="preserve"> Awareness of the sound structure of spoken words at three levels. </w:t>
      </w:r>
      <w:r>
        <w:rPr>
          <w:rFonts w:ascii="Calibri" w:eastAsia="Calibri" w:hAnsi="Calibri" w:cs="Calibri"/>
          <w:i/>
        </w:rPr>
        <w:t>CCR 301-92, 2.22</w:t>
      </w:r>
    </w:p>
    <w:p w14:paraId="755A47EE" w14:textId="77777777" w:rsidR="00E36C7B" w:rsidRDefault="00F15DEC" w:rsidP="004C661C">
      <w:pPr>
        <w:numPr>
          <w:ilvl w:val="0"/>
          <w:numId w:val="17"/>
        </w:numPr>
        <w:rPr>
          <w:rFonts w:ascii="Calibri" w:eastAsia="Calibri" w:hAnsi="Calibri" w:cs="Calibri"/>
        </w:rPr>
      </w:pPr>
      <w:r>
        <w:rPr>
          <w:rFonts w:ascii="Calibri" w:eastAsia="Calibri" w:hAnsi="Calibri" w:cs="Calibri"/>
          <w:b/>
        </w:rPr>
        <w:t>Phonics:</w:t>
      </w:r>
      <w:r>
        <w:rPr>
          <w:rFonts w:ascii="Calibri" w:eastAsia="Calibri" w:hAnsi="Calibri" w:cs="Calibri"/>
        </w:rPr>
        <w:t xml:space="preserve"> A method of teaching reading and writing by developing learners’ phonemic awareness, that is, the ability to hear, identify, and manipulate the sounds (phonemes) in order to teach the correspondence between these sounds and the spelling patterns (graphemes) that represent them. </w:t>
      </w:r>
      <w:r>
        <w:rPr>
          <w:rFonts w:ascii="Calibri" w:eastAsia="Calibri" w:hAnsi="Calibri" w:cs="Calibri"/>
          <w:i/>
        </w:rPr>
        <w:t>CCR 301-92, 2.23</w:t>
      </w:r>
    </w:p>
    <w:p w14:paraId="23866601" w14:textId="77777777" w:rsidR="00E36C7B" w:rsidRDefault="00F15DEC" w:rsidP="004C661C">
      <w:pPr>
        <w:numPr>
          <w:ilvl w:val="0"/>
          <w:numId w:val="17"/>
        </w:numPr>
        <w:rPr>
          <w:rFonts w:ascii="Calibri" w:eastAsia="Calibri" w:hAnsi="Calibri" w:cs="Calibri"/>
        </w:rPr>
      </w:pPr>
      <w:r>
        <w:rPr>
          <w:rFonts w:ascii="Calibri" w:eastAsia="Calibri" w:hAnsi="Calibri" w:cs="Calibri"/>
          <w:b/>
        </w:rPr>
        <w:t>Fluency:</w:t>
      </w:r>
      <w:r>
        <w:rPr>
          <w:rFonts w:ascii="Calibri" w:eastAsia="Calibri" w:hAnsi="Calibri" w:cs="Calibri"/>
        </w:rPr>
        <w:t xml:space="preserve"> The capacity to read words in connected text with sufficient accuracy, rate, and prosody to comprehend what is read. </w:t>
      </w:r>
      <w:r>
        <w:rPr>
          <w:rFonts w:ascii="Calibri" w:eastAsia="Calibri" w:hAnsi="Calibri" w:cs="Calibri"/>
          <w:i/>
        </w:rPr>
        <w:t>CCR 301-92, 2.11</w:t>
      </w:r>
    </w:p>
    <w:p w14:paraId="7604079B" w14:textId="77777777" w:rsidR="00E36C7B" w:rsidRDefault="00F15DEC" w:rsidP="004C661C">
      <w:pPr>
        <w:numPr>
          <w:ilvl w:val="0"/>
          <w:numId w:val="17"/>
        </w:numPr>
        <w:rPr>
          <w:rFonts w:ascii="Calibri" w:eastAsia="Calibri" w:hAnsi="Calibri" w:cs="Calibri"/>
        </w:rPr>
      </w:pPr>
      <w:r>
        <w:rPr>
          <w:rFonts w:ascii="Calibri" w:eastAsia="Calibri" w:hAnsi="Calibri" w:cs="Calibri"/>
          <w:b/>
        </w:rPr>
        <w:t>Comprehension:</w:t>
      </w:r>
      <w:r>
        <w:rPr>
          <w:rFonts w:ascii="Calibri" w:eastAsia="Calibri" w:hAnsi="Calibri" w:cs="Calibri"/>
        </w:rPr>
        <w:t xml:space="preserve"> The process of extracting and constructing meaning from written texts. Comprehension has three key elements: (1) the reader; (2) the text; and (3) the activity. </w:t>
      </w:r>
      <w:r>
        <w:rPr>
          <w:rFonts w:ascii="Calibri" w:eastAsia="Calibri" w:hAnsi="Calibri" w:cs="Calibri"/>
          <w:i/>
        </w:rPr>
        <w:t>CCR 301-92, 2.03</w:t>
      </w:r>
    </w:p>
    <w:p w14:paraId="13A4BDF2" w14:textId="77777777" w:rsidR="00E36C7B" w:rsidRDefault="00F15DEC" w:rsidP="004C661C">
      <w:pPr>
        <w:numPr>
          <w:ilvl w:val="0"/>
          <w:numId w:val="17"/>
        </w:numPr>
        <w:spacing w:after="200"/>
        <w:rPr>
          <w:rFonts w:ascii="Calibri" w:eastAsia="Calibri" w:hAnsi="Calibri" w:cs="Calibri"/>
        </w:rPr>
      </w:pPr>
      <w:r>
        <w:rPr>
          <w:rFonts w:ascii="Calibri" w:eastAsia="Calibri" w:hAnsi="Calibri" w:cs="Calibri"/>
          <w:b/>
        </w:rPr>
        <w:t>Vocabulary:</w:t>
      </w:r>
      <w:r>
        <w:rPr>
          <w:rFonts w:ascii="Calibri" w:eastAsia="Calibri" w:hAnsi="Calibri" w:cs="Calibri"/>
        </w:rPr>
        <w:t xml:space="preserve"> Knowledge of words and word meanings and includes words that a person understands and uses in language. Vocabulary is essential for both learning to read and for comprehending text. </w:t>
      </w:r>
      <w:r>
        <w:rPr>
          <w:rFonts w:ascii="Calibri" w:eastAsia="Calibri" w:hAnsi="Calibri" w:cs="Calibri"/>
          <w:i/>
        </w:rPr>
        <w:t>CCR 301-92, 2.35</w:t>
      </w:r>
    </w:p>
    <w:p w14:paraId="3217B17A" w14:textId="77777777" w:rsidR="00E36C7B" w:rsidRDefault="00F15DEC">
      <w:pPr>
        <w:spacing w:after="200"/>
        <w:rPr>
          <w:rFonts w:ascii="Calibri" w:eastAsia="Calibri" w:hAnsi="Calibri" w:cs="Calibri"/>
        </w:rPr>
      </w:pPr>
      <w:r>
        <w:rPr>
          <w:rFonts w:ascii="Calibri" w:eastAsia="Calibri" w:hAnsi="Calibri" w:cs="Calibri"/>
          <w:b/>
        </w:rPr>
        <w:t xml:space="preserve">Implementation: </w:t>
      </w:r>
      <w:r>
        <w:rPr>
          <w:rFonts w:ascii="Calibri" w:eastAsia="Calibri" w:hAnsi="Calibri" w:cs="Calibri"/>
          <w:color w:val="444444"/>
          <w:highlight w:val="white"/>
        </w:rPr>
        <w:t>Implementation is a process involving multiple decisions, actions, and corrections to change the structures and conditions necessary to successfully implement and sustain new programs and innovations.</w:t>
      </w:r>
      <w:r>
        <w:rPr>
          <w:rFonts w:ascii="Calibri" w:eastAsia="Calibri" w:hAnsi="Calibri" w:cs="Calibri"/>
        </w:rPr>
        <w:t xml:space="preserve"> Implementation is not an event.  Implementation is “a specified set of activities designed to put into practice an activity or program of known dimensions.”  These activities occur over time in stages that overlap and that are revisited as necessary dimensions (</w:t>
      </w:r>
      <w:hyperlink r:id="rId64">
        <w:r>
          <w:rPr>
            <w:rFonts w:ascii="Calibri" w:eastAsia="Calibri" w:hAnsi="Calibri" w:cs="Calibri"/>
            <w:color w:val="1155CC"/>
            <w:u w:val="single"/>
          </w:rPr>
          <w:t>NIRN</w:t>
        </w:r>
      </w:hyperlink>
      <w:r>
        <w:rPr>
          <w:rFonts w:ascii="Calibri" w:eastAsia="Calibri" w:hAnsi="Calibri" w:cs="Calibri"/>
        </w:rPr>
        <w:t>, n.d.)</w:t>
      </w:r>
    </w:p>
    <w:p w14:paraId="52005083" w14:textId="77777777" w:rsidR="00E36C7B" w:rsidRDefault="00F15DEC">
      <w:pPr>
        <w:spacing w:after="200"/>
        <w:rPr>
          <w:rFonts w:ascii="Calibri" w:eastAsia="Calibri" w:hAnsi="Calibri" w:cs="Calibri"/>
          <w:i/>
        </w:rPr>
      </w:pPr>
      <w:r>
        <w:rPr>
          <w:rFonts w:ascii="Calibri" w:eastAsia="Calibri" w:hAnsi="Calibri" w:cs="Calibri"/>
          <w:b/>
        </w:rPr>
        <w:lastRenderedPageBreak/>
        <w:t xml:space="preserve">Professional Development: </w:t>
      </w:r>
      <w:r>
        <w:rPr>
          <w:rFonts w:ascii="Calibri" w:eastAsia="Calibri" w:hAnsi="Calibri" w:cs="Calibri"/>
        </w:rPr>
        <w:t xml:space="preserve">Activities that develop an individual’s skills, knowledge, expertise and other characteristics as a teacher or educational professional. Such activities include but are not limited to, updating individuals’ knowledge of literacy in light of recent advances; updating individuals’ skills, attitudes, and approaches in light of the development of new teaching techniques and objectives, new circumstances, and new educational research; enabling individuals to apply changes made to curricula or other aspects of the teaching practice of literacy; enabling schools to develop and apply new strategies concerning the curriculum and other aspects of the teaching of literacy; and exchanging information and expertise among teachers and others. This definition recognizes that professional development can be provided in many ways, ranging from the formal to the informal and can be made available through external expertise in the form of courses, workshops or formal qualification programs, and through collaboration between schools or teachers across schools. </w:t>
      </w:r>
      <w:r>
        <w:rPr>
          <w:rFonts w:ascii="Calibri" w:eastAsia="Calibri" w:hAnsi="Calibri" w:cs="Calibri"/>
          <w:i/>
        </w:rPr>
        <w:t>CCR 301-92, 2.24</w:t>
      </w:r>
    </w:p>
    <w:p w14:paraId="711D9E75" w14:textId="77777777" w:rsidR="00E36C7B" w:rsidRDefault="00F15DEC">
      <w:pPr>
        <w:spacing w:after="200"/>
        <w:rPr>
          <w:rFonts w:ascii="Calibri" w:eastAsia="Calibri" w:hAnsi="Calibri" w:cs="Calibri"/>
          <w:i/>
        </w:rPr>
      </w:pPr>
      <w:r>
        <w:rPr>
          <w:rFonts w:ascii="Calibri" w:eastAsia="Calibri" w:hAnsi="Calibri" w:cs="Calibri"/>
          <w:b/>
        </w:rPr>
        <w:t xml:space="preserve">Scientifically Based: </w:t>
      </w:r>
      <w:r>
        <w:rPr>
          <w:rFonts w:ascii="Calibri" w:eastAsia="Calibri" w:hAnsi="Calibri" w:cs="Calibri"/>
        </w:rPr>
        <w:t xml:space="preserve">The instruction or item described is based on research that applies rigorous, systematic, and objective procedures to obtain valid knowledge that is relevant to reading development, reading instruction, and reading difficulties  </w:t>
      </w:r>
      <w:r>
        <w:rPr>
          <w:rFonts w:ascii="Calibri" w:eastAsia="Calibri" w:hAnsi="Calibri" w:cs="Calibri"/>
          <w:i/>
        </w:rPr>
        <w:t>C.R.S 22-7-1203 &amp; CCR 301-92, 2.27</w:t>
      </w:r>
    </w:p>
    <w:p w14:paraId="1854EBC9" w14:textId="77777777" w:rsidR="00E36C7B" w:rsidRDefault="00F15DEC" w:rsidP="004C661C">
      <w:pPr>
        <w:numPr>
          <w:ilvl w:val="0"/>
          <w:numId w:val="18"/>
        </w:numPr>
        <w:rPr>
          <w:rFonts w:ascii="Calibri" w:eastAsia="Calibri" w:hAnsi="Calibri" w:cs="Calibri"/>
        </w:rPr>
      </w:pPr>
      <w:r>
        <w:rPr>
          <w:rFonts w:ascii="Calibri" w:eastAsia="Calibri" w:hAnsi="Calibri" w:cs="Calibri"/>
          <w:b/>
        </w:rPr>
        <w:t>Explicit Instruction:</w:t>
      </w:r>
      <w:r>
        <w:rPr>
          <w:rFonts w:ascii="Calibri" w:eastAsia="Calibri" w:hAnsi="Calibri" w:cs="Calibri"/>
        </w:rPr>
        <w:t xml:space="preserve"> Instruction that involves direct explanation in which concepts are explained and skills are modeled, without vagueness or ambiguity. The teacher’s language is concise, specific, and related to the objective, and guided practice is provided. </w:t>
      </w:r>
      <w:r>
        <w:rPr>
          <w:rFonts w:ascii="Calibri" w:eastAsia="Calibri" w:hAnsi="Calibri" w:cs="Calibri"/>
          <w:i/>
        </w:rPr>
        <w:t>CCR 301-92, 2.08</w:t>
      </w:r>
    </w:p>
    <w:p w14:paraId="0CE64C79" w14:textId="77777777" w:rsidR="00E36C7B" w:rsidRDefault="00F15DEC" w:rsidP="004C661C">
      <w:pPr>
        <w:numPr>
          <w:ilvl w:val="0"/>
          <w:numId w:val="18"/>
        </w:numPr>
        <w:spacing w:after="200"/>
        <w:rPr>
          <w:rFonts w:ascii="Calibri" w:eastAsia="Calibri" w:hAnsi="Calibri" w:cs="Calibri"/>
        </w:rPr>
      </w:pPr>
      <w:r>
        <w:rPr>
          <w:rFonts w:ascii="Calibri" w:eastAsia="Calibri" w:hAnsi="Calibri" w:cs="Calibri"/>
          <w:b/>
        </w:rPr>
        <w:t>Systematic Instruction</w:t>
      </w:r>
      <w:r>
        <w:rPr>
          <w:rFonts w:ascii="Calibri" w:eastAsia="Calibri" w:hAnsi="Calibri" w:cs="Calibri"/>
        </w:rPr>
        <w:t xml:space="preserve">: A carefully planned sequence of instruction that is thought out and designed before activities and lessons are planned, maximizing the likelihood that whenever children are asked to learn something new, they already possess the appropriate prior knowledge and understandings to see its value and to learn it effectively. </w:t>
      </w:r>
      <w:r>
        <w:rPr>
          <w:rFonts w:ascii="Calibri" w:eastAsia="Calibri" w:hAnsi="Calibri" w:cs="Calibri"/>
          <w:i/>
        </w:rPr>
        <w:t>CCR 301-92, 2.33</w:t>
      </w:r>
    </w:p>
    <w:p w14:paraId="7A10783F" w14:textId="2C4DE44C" w:rsidR="00017C80" w:rsidRDefault="00F15DEC">
      <w:pPr>
        <w:spacing w:before="240" w:after="240"/>
        <w:rPr>
          <w:rFonts w:ascii="Calibri" w:eastAsia="Calibri" w:hAnsi="Calibri" w:cs="Calibri"/>
        </w:rPr>
      </w:pPr>
      <w:r>
        <w:rPr>
          <w:rFonts w:ascii="Calibri" w:eastAsia="Calibri" w:hAnsi="Calibri" w:cs="Calibri"/>
        </w:rPr>
        <w:t xml:space="preserve"> </w:t>
      </w:r>
    </w:p>
    <w:p w14:paraId="433BF760" w14:textId="77777777" w:rsidR="00017C80" w:rsidRDefault="00017C80">
      <w:pPr>
        <w:rPr>
          <w:rFonts w:ascii="Calibri" w:eastAsia="Calibri" w:hAnsi="Calibri" w:cs="Calibri"/>
        </w:rPr>
      </w:pPr>
      <w:r>
        <w:rPr>
          <w:rFonts w:ascii="Calibri" w:eastAsia="Calibri" w:hAnsi="Calibri" w:cs="Calibri"/>
        </w:rPr>
        <w:br w:type="page"/>
      </w:r>
    </w:p>
    <w:p w14:paraId="64E2153A" w14:textId="77777777" w:rsidR="00E36C7B" w:rsidRDefault="00F15DEC">
      <w:pPr>
        <w:spacing w:after="200"/>
        <w:jc w:val="center"/>
        <w:rPr>
          <w:rFonts w:ascii="Roboto Slab" w:eastAsia="Roboto Slab" w:hAnsi="Roboto Slab" w:cs="Roboto Slab"/>
          <w:b/>
        </w:rPr>
      </w:pPr>
      <w:r>
        <w:rPr>
          <w:rFonts w:ascii="Roboto Slab" w:eastAsia="Roboto Slab" w:hAnsi="Roboto Slab" w:cs="Roboto Slab"/>
          <w:b/>
        </w:rPr>
        <w:lastRenderedPageBreak/>
        <w:t>References</w:t>
      </w:r>
    </w:p>
    <w:p w14:paraId="50553427" w14:textId="77777777" w:rsidR="00E36C7B" w:rsidRDefault="00F15DEC">
      <w:pPr>
        <w:spacing w:line="240" w:lineRule="auto"/>
        <w:rPr>
          <w:rFonts w:ascii="Calibri" w:eastAsia="Calibri" w:hAnsi="Calibri" w:cs="Calibri"/>
        </w:rPr>
      </w:pPr>
      <w:r>
        <w:rPr>
          <w:rFonts w:ascii="Calibri" w:eastAsia="Calibri" w:hAnsi="Calibri" w:cs="Calibri"/>
        </w:rPr>
        <w:t xml:space="preserve">Adams, M.J. (1990). </w:t>
      </w:r>
      <w:r>
        <w:rPr>
          <w:rFonts w:ascii="Calibri" w:eastAsia="Calibri" w:hAnsi="Calibri" w:cs="Calibri"/>
          <w:i/>
        </w:rPr>
        <w:t>Beginning to read: Thinking and learning about prin</w:t>
      </w:r>
      <w:r>
        <w:rPr>
          <w:rFonts w:ascii="Calibri" w:eastAsia="Calibri" w:hAnsi="Calibri" w:cs="Calibri"/>
        </w:rPr>
        <w:t xml:space="preserve">t. Cambridge, MA: MIT Press. </w:t>
      </w:r>
    </w:p>
    <w:p w14:paraId="6FBE8D17" w14:textId="77777777" w:rsidR="00E36C7B" w:rsidRDefault="00F15DEC">
      <w:pPr>
        <w:spacing w:before="240" w:after="240" w:line="240" w:lineRule="auto"/>
        <w:rPr>
          <w:rFonts w:ascii="Calibri" w:eastAsia="Calibri" w:hAnsi="Calibri" w:cs="Calibri"/>
          <w:highlight w:val="white"/>
        </w:rPr>
      </w:pPr>
      <w:r>
        <w:rPr>
          <w:rFonts w:ascii="Calibri" w:eastAsia="Calibri" w:hAnsi="Calibri" w:cs="Calibri"/>
        </w:rPr>
        <w:t xml:space="preserve"> </w:t>
      </w:r>
      <w:proofErr w:type="spellStart"/>
      <w:r>
        <w:rPr>
          <w:rFonts w:ascii="Calibri" w:eastAsia="Calibri" w:hAnsi="Calibri" w:cs="Calibri"/>
          <w:highlight w:val="white"/>
        </w:rPr>
        <w:t>Birsh</w:t>
      </w:r>
      <w:proofErr w:type="spellEnd"/>
      <w:r>
        <w:rPr>
          <w:rFonts w:ascii="Calibri" w:eastAsia="Calibri" w:hAnsi="Calibri" w:cs="Calibri"/>
          <w:highlight w:val="white"/>
        </w:rPr>
        <w:t xml:space="preserve">, J. R., &amp; In </w:t>
      </w:r>
      <w:proofErr w:type="spellStart"/>
      <w:r>
        <w:rPr>
          <w:rFonts w:ascii="Calibri" w:eastAsia="Calibri" w:hAnsi="Calibri" w:cs="Calibri"/>
          <w:highlight w:val="white"/>
        </w:rPr>
        <w:t>Carreker</w:t>
      </w:r>
      <w:proofErr w:type="spellEnd"/>
      <w:r>
        <w:rPr>
          <w:rFonts w:ascii="Calibri" w:eastAsia="Calibri" w:hAnsi="Calibri" w:cs="Calibri"/>
          <w:highlight w:val="white"/>
        </w:rPr>
        <w:t xml:space="preserve">, S. (2018). </w:t>
      </w:r>
      <w:r>
        <w:rPr>
          <w:rFonts w:ascii="Calibri" w:eastAsia="Calibri" w:hAnsi="Calibri" w:cs="Calibri"/>
          <w:i/>
          <w:highlight w:val="white"/>
        </w:rPr>
        <w:t>Multisensory teaching of basic language skills</w:t>
      </w:r>
      <w:r>
        <w:rPr>
          <w:rFonts w:ascii="Calibri" w:eastAsia="Calibri" w:hAnsi="Calibri" w:cs="Calibri"/>
          <w:highlight w:val="white"/>
        </w:rPr>
        <w:t>. Baltimore, MD: Paul H. Brookes Pub. Co.</w:t>
      </w:r>
    </w:p>
    <w:p w14:paraId="7C378BC9"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 Carroll, J. M., Bowyer-Crane, C., Duff, F.J., Hulme, C., &amp; </w:t>
      </w:r>
      <w:proofErr w:type="spellStart"/>
      <w:r>
        <w:rPr>
          <w:rFonts w:ascii="Calibri" w:eastAsia="Calibri" w:hAnsi="Calibri" w:cs="Calibri"/>
        </w:rPr>
        <w:t>Snowling</w:t>
      </w:r>
      <w:proofErr w:type="spellEnd"/>
      <w:r>
        <w:rPr>
          <w:rFonts w:ascii="Calibri" w:eastAsia="Calibri" w:hAnsi="Calibri" w:cs="Calibri"/>
        </w:rPr>
        <w:t xml:space="preserve">, M.J. (2011). </w:t>
      </w:r>
      <w:r>
        <w:rPr>
          <w:rFonts w:ascii="Calibri" w:eastAsia="Calibri" w:hAnsi="Calibri" w:cs="Calibri"/>
          <w:i/>
        </w:rPr>
        <w:t>Developing language and literacy: Effective intervention in the early years</w:t>
      </w:r>
      <w:r>
        <w:rPr>
          <w:rFonts w:ascii="Calibri" w:eastAsia="Calibri" w:hAnsi="Calibri" w:cs="Calibri"/>
        </w:rPr>
        <w:t xml:space="preserve">. West Sussex, England: Wiley-Blackwell. </w:t>
      </w:r>
    </w:p>
    <w:p w14:paraId="79FA9587" w14:textId="77777777" w:rsidR="00E36C7B" w:rsidRDefault="00F15DEC">
      <w:pPr>
        <w:spacing w:before="240" w:after="240" w:line="240" w:lineRule="auto"/>
        <w:rPr>
          <w:rFonts w:ascii="Calibri" w:eastAsia="Calibri" w:hAnsi="Calibri" w:cs="Calibri"/>
          <w:color w:val="333333"/>
          <w:highlight w:val="white"/>
        </w:rPr>
      </w:pPr>
      <w:r>
        <w:rPr>
          <w:rFonts w:ascii="Calibri" w:eastAsia="Calibri" w:hAnsi="Calibri" w:cs="Calibri"/>
        </w:rPr>
        <w:t xml:space="preserve"> </w:t>
      </w:r>
      <w:r>
        <w:rPr>
          <w:rFonts w:ascii="Calibri" w:eastAsia="Calibri" w:hAnsi="Calibri" w:cs="Calibri"/>
          <w:color w:val="333333"/>
          <w:highlight w:val="white"/>
        </w:rPr>
        <w:t xml:space="preserve">Castles, A., </w:t>
      </w:r>
      <w:proofErr w:type="spellStart"/>
      <w:r>
        <w:rPr>
          <w:rFonts w:ascii="Calibri" w:eastAsia="Calibri" w:hAnsi="Calibri" w:cs="Calibri"/>
          <w:color w:val="333333"/>
          <w:highlight w:val="white"/>
        </w:rPr>
        <w:t>Rastle</w:t>
      </w:r>
      <w:proofErr w:type="spellEnd"/>
      <w:r>
        <w:rPr>
          <w:rFonts w:ascii="Calibri" w:eastAsia="Calibri" w:hAnsi="Calibri" w:cs="Calibri"/>
          <w:color w:val="333333"/>
          <w:highlight w:val="white"/>
        </w:rPr>
        <w:t xml:space="preserve">, K., &amp; Nation, K. (2018). Ending the Reading Wars: Reading Acquisition </w:t>
      </w:r>
      <w:proofErr w:type="gramStart"/>
      <w:r>
        <w:rPr>
          <w:rFonts w:ascii="Calibri" w:eastAsia="Calibri" w:hAnsi="Calibri" w:cs="Calibri"/>
          <w:color w:val="333333"/>
          <w:highlight w:val="white"/>
        </w:rPr>
        <w:t>From</w:t>
      </w:r>
      <w:proofErr w:type="gramEnd"/>
      <w:r>
        <w:rPr>
          <w:rFonts w:ascii="Calibri" w:eastAsia="Calibri" w:hAnsi="Calibri" w:cs="Calibri"/>
          <w:color w:val="333333"/>
          <w:highlight w:val="white"/>
        </w:rPr>
        <w:t xml:space="preserve"> Novice to Expert. </w:t>
      </w:r>
      <w:r>
        <w:rPr>
          <w:rFonts w:ascii="Calibri" w:eastAsia="Calibri" w:hAnsi="Calibri" w:cs="Calibri"/>
          <w:i/>
          <w:color w:val="333333"/>
        </w:rPr>
        <w:t>Psychological Science in the Public Interest</w:t>
      </w:r>
      <w:r>
        <w:rPr>
          <w:rFonts w:ascii="Calibri" w:eastAsia="Calibri" w:hAnsi="Calibri" w:cs="Calibri"/>
          <w:color w:val="333333"/>
          <w:highlight w:val="white"/>
        </w:rPr>
        <w:t xml:space="preserve">, </w:t>
      </w:r>
      <w:r>
        <w:rPr>
          <w:rFonts w:ascii="Calibri" w:eastAsia="Calibri" w:hAnsi="Calibri" w:cs="Calibri"/>
          <w:i/>
          <w:color w:val="333333"/>
        </w:rPr>
        <w:t>19</w:t>
      </w:r>
      <w:r>
        <w:rPr>
          <w:rFonts w:ascii="Calibri" w:eastAsia="Calibri" w:hAnsi="Calibri" w:cs="Calibri"/>
          <w:color w:val="333333"/>
          <w:highlight w:val="white"/>
        </w:rPr>
        <w:t xml:space="preserve">(1), 5–51. </w:t>
      </w:r>
      <w:proofErr w:type="spellStart"/>
      <w:r>
        <w:rPr>
          <w:rFonts w:ascii="Calibri" w:eastAsia="Calibri" w:hAnsi="Calibri" w:cs="Calibri"/>
          <w:color w:val="333333"/>
          <w:highlight w:val="white"/>
        </w:rPr>
        <w:t>doi</w:t>
      </w:r>
      <w:proofErr w:type="spellEnd"/>
      <w:r>
        <w:rPr>
          <w:rFonts w:ascii="Calibri" w:eastAsia="Calibri" w:hAnsi="Calibri" w:cs="Calibri"/>
          <w:color w:val="333333"/>
          <w:highlight w:val="white"/>
        </w:rPr>
        <w:t>: 10.1177/1529100618772271</w:t>
      </w:r>
    </w:p>
    <w:p w14:paraId="1D475175"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 Clarke, P. J., Truelove, E., Hulme, C., &amp; </w:t>
      </w:r>
      <w:proofErr w:type="spellStart"/>
      <w:r>
        <w:rPr>
          <w:rFonts w:ascii="Calibri" w:eastAsia="Calibri" w:hAnsi="Calibri" w:cs="Calibri"/>
        </w:rPr>
        <w:t>Snowling</w:t>
      </w:r>
      <w:proofErr w:type="spellEnd"/>
      <w:r>
        <w:rPr>
          <w:rFonts w:ascii="Calibri" w:eastAsia="Calibri" w:hAnsi="Calibri" w:cs="Calibri"/>
        </w:rPr>
        <w:t xml:space="preserve">, M.J. (2013). </w:t>
      </w:r>
      <w:r>
        <w:rPr>
          <w:rFonts w:ascii="Calibri" w:eastAsia="Calibri" w:hAnsi="Calibri" w:cs="Calibri"/>
          <w:i/>
        </w:rPr>
        <w:t>Developing reading comprehension</w:t>
      </w:r>
      <w:r>
        <w:rPr>
          <w:rFonts w:ascii="Calibri" w:eastAsia="Calibri" w:hAnsi="Calibri" w:cs="Calibri"/>
        </w:rPr>
        <w:t xml:space="preserve">. West Sussex, England: Wiley. </w:t>
      </w:r>
    </w:p>
    <w:p w14:paraId="540CC141"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 Colorado Reading to Ensure Academic Development Act, Colo. Rev. Stat. §§ 22-7-1201-1214, (2019)</w:t>
      </w:r>
    </w:p>
    <w:p w14:paraId="085ECCF5"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Colorado Department of Education. (2020). Colorado Academic Standards for reading, writing and communicating. Retrieved from </w:t>
      </w:r>
      <w:hyperlink r:id="rId65">
        <w:r>
          <w:rPr>
            <w:rFonts w:ascii="Calibri" w:eastAsia="Calibri" w:hAnsi="Calibri" w:cs="Calibri"/>
            <w:color w:val="1155CC"/>
            <w:u w:val="single"/>
          </w:rPr>
          <w:t>https://www.cde.state.co.us/standardsandinstruction/standards</w:t>
        </w:r>
      </w:hyperlink>
    </w:p>
    <w:p w14:paraId="37E98D86" w14:textId="77777777" w:rsidR="00E36C7B" w:rsidRDefault="00F15DEC">
      <w:pPr>
        <w:spacing w:before="240" w:after="240" w:line="240" w:lineRule="auto"/>
        <w:rPr>
          <w:rFonts w:ascii="Calibri" w:eastAsia="Calibri" w:hAnsi="Calibri" w:cs="Calibri"/>
        </w:rPr>
      </w:pPr>
      <w:r>
        <w:rPr>
          <w:rFonts w:ascii="Calibri" w:eastAsia="Calibri" w:hAnsi="Calibri" w:cs="Calibri"/>
        </w:rPr>
        <w:t>Rules for the Administration of Educator License Endorsement, 1 CCR 301-101</w:t>
      </w:r>
    </w:p>
    <w:p w14:paraId="15E72234"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Dehaene</w:t>
      </w:r>
      <w:proofErr w:type="spellEnd"/>
      <w:r>
        <w:rPr>
          <w:rFonts w:ascii="Calibri" w:eastAsia="Calibri" w:hAnsi="Calibri" w:cs="Calibri"/>
        </w:rPr>
        <w:t xml:space="preserve">, S. (2009). </w:t>
      </w:r>
      <w:r>
        <w:rPr>
          <w:rFonts w:ascii="Calibri" w:eastAsia="Calibri" w:hAnsi="Calibri" w:cs="Calibri"/>
          <w:i/>
        </w:rPr>
        <w:t>Reading in the brain</w:t>
      </w:r>
      <w:r>
        <w:rPr>
          <w:rFonts w:ascii="Calibri" w:eastAsia="Calibri" w:hAnsi="Calibri" w:cs="Calibri"/>
        </w:rPr>
        <w:t xml:space="preserve">. New York, NY: Penguin Viking. </w:t>
      </w:r>
    </w:p>
    <w:p w14:paraId="5F17D42B" w14:textId="77777777" w:rsidR="00E36C7B" w:rsidRDefault="00F15DEC">
      <w:pPr>
        <w:spacing w:before="240" w:after="240" w:line="240" w:lineRule="auto"/>
        <w:rPr>
          <w:rFonts w:ascii="Calibri" w:eastAsia="Calibri" w:hAnsi="Calibri" w:cs="Calibri"/>
          <w:color w:val="1155CC"/>
          <w:u w:val="single"/>
        </w:rPr>
      </w:pPr>
      <w:r>
        <w:rPr>
          <w:rFonts w:ascii="Calibri" w:eastAsia="Calibri" w:hAnsi="Calibri" w:cs="Calibri"/>
        </w:rPr>
        <w:t xml:space="preserve"> </w:t>
      </w:r>
      <w:r>
        <w:rPr>
          <w:rFonts w:ascii="Calibri" w:eastAsia="Calibri" w:hAnsi="Calibri" w:cs="Calibri"/>
          <w:color w:val="333333"/>
        </w:rPr>
        <w:t xml:space="preserve">The Brain Prize Presents: Stanislas </w:t>
      </w:r>
      <w:proofErr w:type="spellStart"/>
      <w:r>
        <w:rPr>
          <w:rFonts w:ascii="Calibri" w:eastAsia="Calibri" w:hAnsi="Calibri" w:cs="Calibri"/>
          <w:color w:val="333333"/>
        </w:rPr>
        <w:t>Dehaene</w:t>
      </w:r>
      <w:proofErr w:type="spellEnd"/>
      <w:r>
        <w:rPr>
          <w:rFonts w:ascii="Calibri" w:eastAsia="Calibri" w:hAnsi="Calibri" w:cs="Calibri"/>
          <w:color w:val="333333"/>
        </w:rPr>
        <w:t>. (2016, November 1). Retrieved from</w:t>
      </w:r>
      <w:hyperlink r:id="rId66">
        <w:r>
          <w:rPr>
            <w:rFonts w:ascii="Calibri" w:eastAsia="Calibri" w:hAnsi="Calibri" w:cs="Calibri"/>
            <w:color w:val="333333"/>
          </w:rPr>
          <w:t xml:space="preserve"> </w:t>
        </w:r>
      </w:hyperlink>
      <w:hyperlink r:id="rId67">
        <w:r>
          <w:rPr>
            <w:rFonts w:ascii="Calibri" w:eastAsia="Calibri" w:hAnsi="Calibri" w:cs="Calibri"/>
            <w:color w:val="1155CC"/>
            <w:u w:val="single"/>
          </w:rPr>
          <w:t>https://www.youtube.com/watch?v=wlYZBi_07vk&amp;feature=youtu.be</w:t>
        </w:r>
      </w:hyperlink>
    </w:p>
    <w:p w14:paraId="30336710"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 Donovan, M. et al. (Eds.) (1999). </w:t>
      </w:r>
      <w:r>
        <w:rPr>
          <w:rFonts w:ascii="Calibri" w:eastAsia="Calibri" w:hAnsi="Calibri" w:cs="Calibri"/>
          <w:i/>
        </w:rPr>
        <w:t>How people learn.</w:t>
      </w:r>
      <w:r>
        <w:rPr>
          <w:rFonts w:ascii="Calibri" w:eastAsia="Calibri" w:hAnsi="Calibri" w:cs="Calibri"/>
        </w:rPr>
        <w:t xml:space="preserve"> Washington, DC: National Academy Press.</w:t>
      </w:r>
    </w:p>
    <w:p w14:paraId="3F05AACD" w14:textId="77777777" w:rsidR="00E36C7B" w:rsidRDefault="00F15DEC">
      <w:pPr>
        <w:spacing w:before="240" w:after="240" w:line="240" w:lineRule="auto"/>
        <w:rPr>
          <w:rFonts w:ascii="Calibri" w:eastAsia="Calibri" w:hAnsi="Calibri" w:cs="Calibri"/>
          <w:color w:val="1155CC"/>
          <w:highlight w:val="white"/>
          <w:u w:val="single"/>
        </w:rPr>
      </w:pPr>
      <w:r>
        <w:rPr>
          <w:rFonts w:ascii="Calibri" w:eastAsia="Calibri" w:hAnsi="Calibri" w:cs="Calibri"/>
        </w:rPr>
        <w:t xml:space="preserve"> </w:t>
      </w:r>
      <w:r>
        <w:rPr>
          <w:rFonts w:ascii="Calibri" w:eastAsia="Calibri" w:hAnsi="Calibri" w:cs="Calibri"/>
          <w:color w:val="333333"/>
          <w:highlight w:val="white"/>
        </w:rPr>
        <w:t>Florida Center for Reading Research. (n.d.). Essentials for Reading Success: Layers of Instruction. Retrieved from</w:t>
      </w:r>
      <w:hyperlink r:id="rId68">
        <w:r>
          <w:rPr>
            <w:rFonts w:ascii="Calibri" w:eastAsia="Calibri" w:hAnsi="Calibri" w:cs="Calibri"/>
            <w:color w:val="333333"/>
            <w:highlight w:val="white"/>
          </w:rPr>
          <w:t xml:space="preserve"> </w:t>
        </w:r>
      </w:hyperlink>
      <w:hyperlink r:id="rId69">
        <w:r>
          <w:rPr>
            <w:rFonts w:ascii="Calibri" w:eastAsia="Calibri" w:hAnsi="Calibri" w:cs="Calibri"/>
            <w:color w:val="1155CC"/>
            <w:highlight w:val="white"/>
            <w:u w:val="single"/>
          </w:rPr>
          <w:t>http://www.fcrr.org/assessment/ET/essentials/loi/layers.html</w:t>
        </w:r>
      </w:hyperlink>
    </w:p>
    <w:p w14:paraId="57765A14"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333333"/>
          <w:highlight w:val="white"/>
        </w:rPr>
        <w:t>Foundational Skills to Support Reading for Understanding in Kindergarten Through 3rd Grade, Foundational Skills to Support Reading for Understanding in Kindergarten Through 3rd Grade (2016). Retrieved from</w:t>
      </w:r>
      <w:hyperlink r:id="rId70">
        <w:r>
          <w:rPr>
            <w:rFonts w:ascii="Calibri" w:eastAsia="Calibri" w:hAnsi="Calibri" w:cs="Calibri"/>
            <w:color w:val="333333"/>
            <w:highlight w:val="white"/>
          </w:rPr>
          <w:t xml:space="preserve"> </w:t>
        </w:r>
      </w:hyperlink>
      <w:hyperlink r:id="rId71">
        <w:r>
          <w:rPr>
            <w:rFonts w:ascii="Calibri" w:eastAsia="Calibri" w:hAnsi="Calibri" w:cs="Calibri"/>
            <w:color w:val="1155CC"/>
            <w:highlight w:val="white"/>
            <w:u w:val="single"/>
          </w:rPr>
          <w:t>https://ies.ed.gov/ncee/wwc/practiceguide/21</w:t>
        </w:r>
      </w:hyperlink>
    </w:p>
    <w:p w14:paraId="726AA8C6"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 Kilpatrick, D.A. (2015). </w:t>
      </w:r>
      <w:r>
        <w:rPr>
          <w:rFonts w:ascii="Calibri" w:eastAsia="Calibri" w:hAnsi="Calibri" w:cs="Calibri"/>
          <w:i/>
        </w:rPr>
        <w:t>Essentials of assessing, preventing and overcoming reading difficulties</w:t>
      </w:r>
      <w:r>
        <w:rPr>
          <w:rFonts w:ascii="Calibri" w:eastAsia="Calibri" w:hAnsi="Calibri" w:cs="Calibri"/>
        </w:rPr>
        <w:t xml:space="preserve">. Hoboken, NJ: Wiley. </w:t>
      </w:r>
    </w:p>
    <w:p w14:paraId="00D9A946" w14:textId="77777777" w:rsidR="00E36C7B" w:rsidRDefault="00F15DEC">
      <w:pPr>
        <w:spacing w:before="240" w:after="240" w:line="240" w:lineRule="auto"/>
        <w:rPr>
          <w:rFonts w:ascii="Calibri" w:eastAsia="Calibri" w:hAnsi="Calibri" w:cs="Calibri"/>
          <w:color w:val="1155CC"/>
          <w:highlight w:val="white"/>
          <w:u w:val="single"/>
        </w:rPr>
      </w:pPr>
      <w:r>
        <w:rPr>
          <w:rFonts w:ascii="Calibri" w:eastAsia="Calibri" w:hAnsi="Calibri" w:cs="Calibri"/>
        </w:rPr>
        <w:t xml:space="preserve"> </w:t>
      </w:r>
      <w:r>
        <w:rPr>
          <w:rFonts w:ascii="Calibri" w:eastAsia="Calibri" w:hAnsi="Calibri" w:cs="Calibri"/>
          <w:color w:val="333333"/>
          <w:highlight w:val="white"/>
        </w:rPr>
        <w:t xml:space="preserve">Moats, L. (2007). Whole-Language High Jinks: How to Tell When "Scientifically-Based Reading Instruction" Isn't. </w:t>
      </w:r>
      <w:r>
        <w:rPr>
          <w:rFonts w:ascii="Calibri" w:eastAsia="Calibri" w:hAnsi="Calibri" w:cs="Calibri"/>
          <w:i/>
          <w:color w:val="333333"/>
        </w:rPr>
        <w:t>Thomas B. Fordham Institute</w:t>
      </w:r>
      <w:r>
        <w:rPr>
          <w:rFonts w:ascii="Calibri" w:eastAsia="Calibri" w:hAnsi="Calibri" w:cs="Calibri"/>
          <w:color w:val="333333"/>
          <w:highlight w:val="white"/>
        </w:rPr>
        <w:t>. Retrieved from</w:t>
      </w:r>
      <w:hyperlink r:id="rId72">
        <w:r>
          <w:rPr>
            <w:rFonts w:ascii="Calibri" w:eastAsia="Calibri" w:hAnsi="Calibri" w:cs="Calibri"/>
            <w:color w:val="333333"/>
            <w:highlight w:val="white"/>
          </w:rPr>
          <w:t xml:space="preserve"> </w:t>
        </w:r>
      </w:hyperlink>
      <w:hyperlink r:id="rId73">
        <w:r>
          <w:rPr>
            <w:rFonts w:ascii="Calibri" w:eastAsia="Calibri" w:hAnsi="Calibri" w:cs="Calibri"/>
            <w:color w:val="1155CC"/>
            <w:highlight w:val="white"/>
            <w:u w:val="single"/>
          </w:rPr>
          <w:t>https://eric.ed.gov/?id=ED498005</w:t>
        </w:r>
      </w:hyperlink>
    </w:p>
    <w:p w14:paraId="393F80ED"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 Moats, L.C. (2010). </w:t>
      </w:r>
      <w:r>
        <w:rPr>
          <w:rFonts w:ascii="Calibri" w:eastAsia="Calibri" w:hAnsi="Calibri" w:cs="Calibri"/>
          <w:i/>
        </w:rPr>
        <w:t>Speech to print: Language essentials for teachers</w:t>
      </w:r>
      <w:r>
        <w:rPr>
          <w:rFonts w:ascii="Calibri" w:eastAsia="Calibri" w:hAnsi="Calibri" w:cs="Calibri"/>
        </w:rPr>
        <w:t xml:space="preserve">. Baltimore, MD: Brookes Publishing. </w:t>
      </w:r>
    </w:p>
    <w:p w14:paraId="5441DB2A" w14:textId="77777777" w:rsidR="00E36C7B" w:rsidRDefault="00F15DEC">
      <w:pPr>
        <w:spacing w:before="240" w:after="240" w:line="240" w:lineRule="auto"/>
        <w:rPr>
          <w:rFonts w:ascii="Calibri" w:eastAsia="Calibri" w:hAnsi="Calibri" w:cs="Calibri"/>
          <w:color w:val="333333"/>
          <w:highlight w:val="white"/>
        </w:rPr>
      </w:pPr>
      <w:r>
        <w:rPr>
          <w:rFonts w:ascii="Calibri" w:eastAsia="Calibri" w:hAnsi="Calibri" w:cs="Calibri"/>
        </w:rPr>
        <w:t xml:space="preserve"> </w:t>
      </w:r>
      <w:r>
        <w:rPr>
          <w:rFonts w:ascii="Calibri" w:eastAsia="Calibri" w:hAnsi="Calibri" w:cs="Calibri"/>
          <w:color w:val="333333"/>
          <w:highlight w:val="white"/>
        </w:rPr>
        <w:t xml:space="preserve">National Reading Panel (U.S.), &amp; National Institute of Child Health and Human Development (U.S.). (2000). </w:t>
      </w:r>
      <w:r>
        <w:rPr>
          <w:rFonts w:ascii="Calibri" w:eastAsia="Calibri" w:hAnsi="Calibri" w:cs="Calibri"/>
          <w:i/>
          <w:color w:val="333333"/>
          <w:highlight w:val="white"/>
        </w:rPr>
        <w:t xml:space="preserve">Report of the National Reading Panel: Teaching children to read : an evidence-based assessment of the scientific research literature on reading and its implications for reading instruction : reports of the </w:t>
      </w:r>
      <w:r>
        <w:rPr>
          <w:rFonts w:ascii="Calibri" w:eastAsia="Calibri" w:hAnsi="Calibri" w:cs="Calibri"/>
          <w:i/>
          <w:color w:val="333333"/>
          <w:highlight w:val="white"/>
        </w:rPr>
        <w:lastRenderedPageBreak/>
        <w:t>subgroups</w:t>
      </w:r>
      <w:r>
        <w:rPr>
          <w:rFonts w:ascii="Calibri" w:eastAsia="Calibri" w:hAnsi="Calibri" w:cs="Calibri"/>
          <w:color w:val="333333"/>
          <w:highlight w:val="white"/>
        </w:rPr>
        <w:t>. Washington, D.C.: National Institute of Child Health and Human Development, National Institutes of Health.</w:t>
      </w:r>
    </w:p>
    <w:p w14:paraId="7D81C21B"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 Oakhill, J., Cain, K., &amp; </w:t>
      </w:r>
      <w:proofErr w:type="spellStart"/>
      <w:r>
        <w:rPr>
          <w:rFonts w:ascii="Calibri" w:eastAsia="Calibri" w:hAnsi="Calibri" w:cs="Calibri"/>
        </w:rPr>
        <w:t>Elbro</w:t>
      </w:r>
      <w:proofErr w:type="spellEnd"/>
      <w:r>
        <w:rPr>
          <w:rFonts w:ascii="Calibri" w:eastAsia="Calibri" w:hAnsi="Calibri" w:cs="Calibri"/>
        </w:rPr>
        <w:t xml:space="preserve">, C. (2014). </w:t>
      </w:r>
      <w:r>
        <w:rPr>
          <w:rFonts w:ascii="Calibri" w:eastAsia="Calibri" w:hAnsi="Calibri" w:cs="Calibri"/>
          <w:i/>
        </w:rPr>
        <w:t>Understanding and teaching reading comprehension: A handbook</w:t>
      </w:r>
      <w:r>
        <w:rPr>
          <w:rFonts w:ascii="Calibri" w:eastAsia="Calibri" w:hAnsi="Calibri" w:cs="Calibri"/>
        </w:rPr>
        <w:t xml:space="preserve">. Abingdon, England: Routledge. </w:t>
      </w:r>
    </w:p>
    <w:p w14:paraId="76007C91"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 Rules for the Administration of the Colorado Reading to Ensure Academic Development Act, 1 Colo. Code Regs. 301-92 (2017)</w:t>
      </w:r>
    </w:p>
    <w:p w14:paraId="0BB7C323"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highlight w:val="white"/>
        </w:rPr>
        <w:t xml:space="preserve">Seidenberg, M. S. (2013). The Science of Reading and Its Educational Implications. </w:t>
      </w:r>
      <w:r>
        <w:rPr>
          <w:rFonts w:ascii="Calibri" w:eastAsia="Calibri" w:hAnsi="Calibri" w:cs="Calibri"/>
          <w:i/>
          <w:highlight w:val="white"/>
        </w:rPr>
        <w:t>Language Learning and Development</w:t>
      </w:r>
      <w:r>
        <w:rPr>
          <w:rFonts w:ascii="Calibri" w:eastAsia="Calibri" w:hAnsi="Calibri" w:cs="Calibri"/>
          <w:highlight w:val="white"/>
        </w:rPr>
        <w:t xml:space="preserve">, </w:t>
      </w:r>
      <w:r>
        <w:rPr>
          <w:rFonts w:ascii="Calibri" w:eastAsia="Calibri" w:hAnsi="Calibri" w:cs="Calibri"/>
          <w:i/>
          <w:highlight w:val="white"/>
        </w:rPr>
        <w:t>9</w:t>
      </w:r>
      <w:r>
        <w:rPr>
          <w:rFonts w:ascii="Calibri" w:eastAsia="Calibri" w:hAnsi="Calibri" w:cs="Calibri"/>
          <w:highlight w:val="white"/>
        </w:rPr>
        <w:t xml:space="preserve">(4), 331–360. </w:t>
      </w:r>
      <w:proofErr w:type="spellStart"/>
      <w:r>
        <w:rPr>
          <w:rFonts w:ascii="Calibri" w:eastAsia="Calibri" w:hAnsi="Calibri" w:cs="Calibri"/>
          <w:highlight w:val="white"/>
        </w:rPr>
        <w:t>doi</w:t>
      </w:r>
      <w:proofErr w:type="spellEnd"/>
      <w:r>
        <w:rPr>
          <w:rFonts w:ascii="Calibri" w:eastAsia="Calibri" w:hAnsi="Calibri" w:cs="Calibri"/>
          <w:highlight w:val="white"/>
        </w:rPr>
        <w:t>: 10.1080/15475441.2013.812017</w:t>
      </w:r>
    </w:p>
    <w:p w14:paraId="23C5BDF4" w14:textId="77777777" w:rsidR="00E36C7B" w:rsidRDefault="00F15DEC">
      <w:pPr>
        <w:spacing w:line="240" w:lineRule="auto"/>
        <w:rPr>
          <w:rFonts w:ascii="Calibri" w:eastAsia="Calibri" w:hAnsi="Calibri" w:cs="Calibri"/>
        </w:rPr>
      </w:pPr>
      <w:r>
        <w:rPr>
          <w:rFonts w:ascii="Calibri" w:eastAsia="Calibri" w:hAnsi="Calibri" w:cs="Calibri"/>
        </w:rPr>
        <w:t xml:space="preserve">Seidenberg, M. (2017). </w:t>
      </w:r>
      <w:r>
        <w:rPr>
          <w:rFonts w:ascii="Calibri" w:eastAsia="Calibri" w:hAnsi="Calibri" w:cs="Calibri"/>
          <w:i/>
        </w:rPr>
        <w:t>Language at the speed of sight: How we read, why so many can’t, and what can be done about it</w:t>
      </w:r>
      <w:r>
        <w:rPr>
          <w:rFonts w:ascii="Calibri" w:eastAsia="Calibri" w:hAnsi="Calibri" w:cs="Calibri"/>
        </w:rPr>
        <w:t>. New York, NY: Basic Books.</w:t>
      </w:r>
    </w:p>
    <w:p w14:paraId="741501DE" w14:textId="77777777" w:rsidR="00E36C7B" w:rsidRDefault="00F15DEC">
      <w:pPr>
        <w:spacing w:before="240" w:after="240" w:line="240" w:lineRule="auto"/>
        <w:rPr>
          <w:rFonts w:ascii="Calibri" w:eastAsia="Calibri" w:hAnsi="Calibri" w:cs="Calibri"/>
          <w:color w:val="1155CC"/>
          <w:highlight w:val="white"/>
          <w:u w:val="single"/>
        </w:rPr>
      </w:pPr>
      <w:r>
        <w:rPr>
          <w:rFonts w:ascii="Calibri" w:eastAsia="Calibri" w:hAnsi="Calibri" w:cs="Calibri"/>
        </w:rPr>
        <w:t xml:space="preserve"> </w:t>
      </w:r>
      <w:r>
        <w:rPr>
          <w:rFonts w:ascii="Calibri" w:eastAsia="Calibri" w:hAnsi="Calibri" w:cs="Calibri"/>
          <w:color w:val="333333"/>
          <w:highlight w:val="white"/>
        </w:rPr>
        <w:t>Shannon, T. (2019, September 14). Retrieved from</w:t>
      </w:r>
      <w:hyperlink r:id="rId74">
        <w:r>
          <w:rPr>
            <w:rFonts w:ascii="Calibri" w:eastAsia="Calibri" w:hAnsi="Calibri" w:cs="Calibri"/>
            <w:color w:val="333333"/>
            <w:highlight w:val="white"/>
          </w:rPr>
          <w:t xml:space="preserve"> </w:t>
        </w:r>
      </w:hyperlink>
      <w:hyperlink r:id="rId75">
        <w:r>
          <w:rPr>
            <w:rFonts w:ascii="Calibri" w:eastAsia="Calibri" w:hAnsi="Calibri" w:cs="Calibri"/>
            <w:color w:val="1155CC"/>
            <w:highlight w:val="white"/>
            <w:u w:val="single"/>
          </w:rPr>
          <w:t>https://shanahanonliteracy.com/blog/why-not-teach-reading-comprehension-for-a-change</w:t>
        </w:r>
      </w:hyperlink>
    </w:p>
    <w:p w14:paraId="64F5A5BF"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 Stuart, M., &amp; </w:t>
      </w:r>
      <w:proofErr w:type="spellStart"/>
      <w:r>
        <w:rPr>
          <w:rFonts w:ascii="Calibri" w:eastAsia="Calibri" w:hAnsi="Calibri" w:cs="Calibri"/>
        </w:rPr>
        <w:t>Stainthorp</w:t>
      </w:r>
      <w:proofErr w:type="spellEnd"/>
      <w:r>
        <w:rPr>
          <w:rFonts w:ascii="Calibri" w:eastAsia="Calibri" w:hAnsi="Calibri" w:cs="Calibri"/>
        </w:rPr>
        <w:t>, R. (2015).</w:t>
      </w:r>
      <w:r>
        <w:rPr>
          <w:rFonts w:ascii="Calibri" w:eastAsia="Calibri" w:hAnsi="Calibri" w:cs="Calibri"/>
          <w:i/>
        </w:rPr>
        <w:t xml:space="preserve"> Reading development and teaching</w:t>
      </w:r>
      <w:r>
        <w:rPr>
          <w:rFonts w:ascii="Calibri" w:eastAsia="Calibri" w:hAnsi="Calibri" w:cs="Calibri"/>
        </w:rPr>
        <w:t>. Thousand Oaks, CA: SAGE.</w:t>
      </w:r>
    </w:p>
    <w:p w14:paraId="3EE47338" w14:textId="77777777" w:rsidR="00E36C7B" w:rsidRDefault="00F15DEC">
      <w:pPr>
        <w:spacing w:before="240" w:after="240" w:line="240" w:lineRule="auto"/>
        <w:rPr>
          <w:rFonts w:ascii="Calibri" w:eastAsia="Calibri" w:hAnsi="Calibri" w:cs="Calibri"/>
          <w:color w:val="333333"/>
          <w:highlight w:val="white"/>
        </w:rPr>
      </w:pPr>
      <w:r>
        <w:rPr>
          <w:rFonts w:ascii="Calibri" w:eastAsia="Calibri" w:hAnsi="Calibri" w:cs="Calibri"/>
        </w:rPr>
        <w:t xml:space="preserve"> </w:t>
      </w:r>
      <w:r>
        <w:rPr>
          <w:rFonts w:ascii="Calibri" w:eastAsia="Calibri" w:hAnsi="Calibri" w:cs="Calibri"/>
          <w:color w:val="333333"/>
          <w:highlight w:val="white"/>
        </w:rPr>
        <w:t xml:space="preserve">Rivkin, S. G., Hanushek, E. A., &amp; Kain, J. F. (2005). Teachers, Schools, and Academic Achievement. </w:t>
      </w:r>
      <w:proofErr w:type="spellStart"/>
      <w:r>
        <w:rPr>
          <w:rFonts w:ascii="Calibri" w:eastAsia="Calibri" w:hAnsi="Calibri" w:cs="Calibri"/>
          <w:i/>
          <w:color w:val="333333"/>
          <w:highlight w:val="white"/>
        </w:rPr>
        <w:t>Econometrica</w:t>
      </w:r>
      <w:proofErr w:type="spellEnd"/>
      <w:r>
        <w:rPr>
          <w:rFonts w:ascii="Calibri" w:eastAsia="Calibri" w:hAnsi="Calibri" w:cs="Calibri"/>
          <w:color w:val="333333"/>
          <w:highlight w:val="white"/>
        </w:rPr>
        <w:t xml:space="preserve">, </w:t>
      </w:r>
      <w:r>
        <w:rPr>
          <w:rFonts w:ascii="Calibri" w:eastAsia="Calibri" w:hAnsi="Calibri" w:cs="Calibri"/>
          <w:i/>
          <w:color w:val="333333"/>
          <w:highlight w:val="white"/>
        </w:rPr>
        <w:t>73</w:t>
      </w:r>
      <w:r>
        <w:rPr>
          <w:rFonts w:ascii="Calibri" w:eastAsia="Calibri" w:hAnsi="Calibri" w:cs="Calibri"/>
          <w:color w:val="333333"/>
          <w:highlight w:val="white"/>
        </w:rPr>
        <w:t xml:space="preserve">(2), 417–458. </w:t>
      </w:r>
      <w:proofErr w:type="spellStart"/>
      <w:r>
        <w:rPr>
          <w:rFonts w:ascii="Calibri" w:eastAsia="Calibri" w:hAnsi="Calibri" w:cs="Calibri"/>
          <w:color w:val="333333"/>
          <w:highlight w:val="white"/>
        </w:rPr>
        <w:t>doi</w:t>
      </w:r>
      <w:proofErr w:type="spellEnd"/>
      <w:r>
        <w:rPr>
          <w:rFonts w:ascii="Calibri" w:eastAsia="Calibri" w:hAnsi="Calibri" w:cs="Calibri"/>
          <w:color w:val="333333"/>
          <w:highlight w:val="white"/>
        </w:rPr>
        <w:t>: 10.1111/j.1468-0262.2005.00584.x</w:t>
      </w:r>
    </w:p>
    <w:p w14:paraId="5D24F539"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 Willingham, D. (2017). </w:t>
      </w:r>
      <w:r>
        <w:rPr>
          <w:rFonts w:ascii="Calibri" w:eastAsia="Calibri" w:hAnsi="Calibri" w:cs="Calibri"/>
          <w:i/>
        </w:rPr>
        <w:t>The reading mind: A cognitive approach to understanding how the mind reads</w:t>
      </w:r>
      <w:r>
        <w:rPr>
          <w:rFonts w:ascii="Calibri" w:eastAsia="Calibri" w:hAnsi="Calibri" w:cs="Calibri"/>
        </w:rPr>
        <w:t xml:space="preserve">. San Francisco, CA: Jossey-Bass. </w:t>
      </w:r>
    </w:p>
    <w:p w14:paraId="6DE0694A" w14:textId="77777777" w:rsidR="00E36C7B" w:rsidRDefault="00F15DEC">
      <w:pPr>
        <w:spacing w:before="240" w:after="240" w:line="240" w:lineRule="auto"/>
        <w:rPr>
          <w:rFonts w:ascii="Calibri" w:eastAsia="Calibri" w:hAnsi="Calibri" w:cs="Calibri"/>
        </w:rPr>
      </w:pPr>
      <w:r>
        <w:rPr>
          <w:rFonts w:ascii="Calibri" w:eastAsia="Calibri" w:hAnsi="Calibri" w:cs="Calibri"/>
        </w:rPr>
        <w:t xml:space="preserve">Wolf, M. (2007). </w:t>
      </w:r>
      <w:r>
        <w:rPr>
          <w:rFonts w:ascii="Calibri" w:eastAsia="Calibri" w:hAnsi="Calibri" w:cs="Calibri"/>
          <w:i/>
        </w:rPr>
        <w:t>Proust and the squid: The story and science of the reading brain</w:t>
      </w:r>
      <w:r>
        <w:rPr>
          <w:rFonts w:ascii="Calibri" w:eastAsia="Calibri" w:hAnsi="Calibri" w:cs="Calibri"/>
        </w:rPr>
        <w:t>. New York, NY: Harper Collins.</w:t>
      </w:r>
    </w:p>
    <w:p w14:paraId="55343710" w14:textId="77777777" w:rsidR="00E36C7B" w:rsidRDefault="00E36C7B">
      <w:pPr>
        <w:spacing w:line="240" w:lineRule="auto"/>
        <w:rPr>
          <w:rFonts w:ascii="Calibri" w:eastAsia="Calibri" w:hAnsi="Calibri" w:cs="Calibri"/>
        </w:rPr>
      </w:pPr>
    </w:p>
    <w:sectPr w:rsidR="00E36C7B">
      <w:headerReference w:type="default" r:id="rId76"/>
      <w:headerReference w:type="first" r:id="rId77"/>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E396F" w14:textId="77777777" w:rsidR="00506E10" w:rsidRDefault="00506E10">
      <w:pPr>
        <w:spacing w:line="240" w:lineRule="auto"/>
      </w:pPr>
      <w:r>
        <w:separator/>
      </w:r>
    </w:p>
  </w:endnote>
  <w:endnote w:type="continuationSeparator" w:id="0">
    <w:p w14:paraId="50CE673B" w14:textId="77777777" w:rsidR="00506E10" w:rsidRDefault="00506E10">
      <w:pPr>
        <w:spacing w:line="240" w:lineRule="auto"/>
      </w:pPr>
      <w:r>
        <w:continuationSeparator/>
      </w:r>
    </w:p>
  </w:endnote>
  <w:endnote w:type="continuationNotice" w:id="1">
    <w:p w14:paraId="56CE814F" w14:textId="77777777" w:rsidR="00506E10" w:rsidRDefault="00506E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Slab">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05767" w14:textId="360423BE" w:rsidR="003E5606" w:rsidRDefault="003E5606">
    <w:pPr>
      <w:jc w:val="right"/>
    </w:pPr>
    <w:r w:rsidRPr="003877CF">
      <w:rPr>
        <w:rFonts w:ascii="Calibri" w:hAnsi="Calibri" w:cs="Calibri"/>
        <w:color w:val="2B579A"/>
        <w:shd w:val="clear" w:color="auto" w:fill="E6E6E6"/>
      </w:rPr>
      <w:t>EDUCATOR PREPARATION PROGRAM COURSE APPLICATION</w:t>
    </w:r>
    <w:r w:rsidRPr="003877CF">
      <w:rPr>
        <w:color w:val="2B579A"/>
        <w:shd w:val="clear" w:color="auto" w:fill="E6E6E6"/>
      </w:rPr>
      <w:t xml:space="preserve"> </w:t>
    </w:r>
    <w:r w:rsidRPr="003877CF">
      <w:rPr>
        <w:color w:val="2B579A"/>
        <w:shd w:val="clear" w:color="auto" w:fill="E6E6E6"/>
      </w:rPr>
      <w:fldChar w:fldCharType="begin"/>
    </w:r>
    <w:r w:rsidRPr="003877CF">
      <w:instrText>PAGE</w:instrText>
    </w:r>
    <w:r w:rsidRPr="003877CF">
      <w:rPr>
        <w:color w:val="2B579A"/>
        <w:shd w:val="clear" w:color="auto" w:fill="E6E6E6"/>
      </w:rPr>
      <w:fldChar w:fldCharType="separate"/>
    </w:r>
    <w:r w:rsidRPr="003877CF">
      <w:rPr>
        <w:noProof/>
      </w:rPr>
      <w:t>1</w:t>
    </w:r>
    <w:r w:rsidRPr="003877CF">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C728E" w14:textId="52CF8367" w:rsidR="003E5606" w:rsidRPr="007861B0" w:rsidRDefault="003E5606" w:rsidP="007861B0">
    <w:pPr>
      <w:pStyle w:val="Footer"/>
      <w:jc w:val="center"/>
      <w:rPr>
        <w:rFonts w:ascii="Calibri" w:hAnsi="Calibri"/>
      </w:rPr>
    </w:pPr>
    <w:r w:rsidRPr="007861B0">
      <w:rPr>
        <w:rFonts w:ascii="Calibri" w:hAnsi="Calibri"/>
      </w:rPr>
      <w:t>Colorado Department of Education | Preschool Through Third Grade Office</w:t>
    </w:r>
  </w:p>
  <w:p w14:paraId="686E8F5F" w14:textId="747F29F1" w:rsidR="003E5606" w:rsidRPr="007861B0" w:rsidRDefault="003E5606" w:rsidP="007861B0">
    <w:pPr>
      <w:pStyle w:val="Footer"/>
      <w:jc w:val="center"/>
      <w:rPr>
        <w:rFonts w:ascii="Calibri" w:hAnsi="Calibri"/>
      </w:rPr>
    </w:pPr>
    <w:r w:rsidRPr="007861B0">
      <w:rPr>
        <w:rFonts w:ascii="Calibri" w:hAnsi="Calibri"/>
      </w:rPr>
      <w:t>1560 Broadway, Suite 500, Denver, CO 80202</w:t>
    </w:r>
  </w:p>
  <w:p w14:paraId="42505C12" w14:textId="77777777" w:rsidR="003E5606" w:rsidRDefault="003E56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B7C5E" w14:textId="77777777" w:rsidR="00506E10" w:rsidRDefault="00506E10">
      <w:pPr>
        <w:spacing w:line="240" w:lineRule="auto"/>
      </w:pPr>
      <w:r>
        <w:separator/>
      </w:r>
    </w:p>
  </w:footnote>
  <w:footnote w:type="continuationSeparator" w:id="0">
    <w:p w14:paraId="1F2D0AA8" w14:textId="77777777" w:rsidR="00506E10" w:rsidRDefault="00506E10">
      <w:pPr>
        <w:spacing w:line="240" w:lineRule="auto"/>
      </w:pPr>
      <w:r>
        <w:continuationSeparator/>
      </w:r>
    </w:p>
  </w:footnote>
  <w:footnote w:type="continuationNotice" w:id="1">
    <w:p w14:paraId="4B7F1D41" w14:textId="77777777" w:rsidR="00506E10" w:rsidRDefault="00506E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3E5606" w14:paraId="1A8C23DC" w14:textId="77777777" w:rsidTr="626A1585">
      <w:tc>
        <w:tcPr>
          <w:tcW w:w="3120" w:type="dxa"/>
        </w:tcPr>
        <w:p w14:paraId="1490AA55" w14:textId="62D5B2D9" w:rsidR="003E5606" w:rsidRDefault="003E5606" w:rsidP="626A1585">
          <w:pPr>
            <w:pStyle w:val="Header"/>
            <w:ind w:left="-115"/>
          </w:pPr>
        </w:p>
      </w:tc>
      <w:tc>
        <w:tcPr>
          <w:tcW w:w="3120" w:type="dxa"/>
        </w:tcPr>
        <w:p w14:paraId="048DF973" w14:textId="573B740E" w:rsidR="003E5606" w:rsidRDefault="003E5606" w:rsidP="626A1585">
          <w:pPr>
            <w:pStyle w:val="Header"/>
            <w:jc w:val="center"/>
          </w:pPr>
        </w:p>
      </w:tc>
      <w:tc>
        <w:tcPr>
          <w:tcW w:w="3120" w:type="dxa"/>
        </w:tcPr>
        <w:p w14:paraId="36D8BCF1" w14:textId="7E4E21A2" w:rsidR="003E5606" w:rsidRDefault="003E5606" w:rsidP="626A1585">
          <w:pPr>
            <w:pStyle w:val="Header"/>
            <w:ind w:right="-115"/>
            <w:jc w:val="right"/>
          </w:pPr>
        </w:p>
      </w:tc>
    </w:tr>
  </w:tbl>
  <w:p w14:paraId="4BC3E218" w14:textId="2B1108BE" w:rsidR="003E5606" w:rsidRDefault="003E5606" w:rsidP="626A1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3E5606" w14:paraId="5D174572" w14:textId="77777777" w:rsidTr="626A1585">
      <w:tc>
        <w:tcPr>
          <w:tcW w:w="3120" w:type="dxa"/>
        </w:tcPr>
        <w:p w14:paraId="21FB5268" w14:textId="763FB815" w:rsidR="003E5606" w:rsidRDefault="003E5606" w:rsidP="626A1585">
          <w:pPr>
            <w:pStyle w:val="Header"/>
            <w:ind w:left="-115"/>
          </w:pPr>
        </w:p>
      </w:tc>
      <w:tc>
        <w:tcPr>
          <w:tcW w:w="3120" w:type="dxa"/>
        </w:tcPr>
        <w:p w14:paraId="64F9C749" w14:textId="17D6B18B" w:rsidR="003E5606" w:rsidRDefault="003E5606" w:rsidP="626A1585">
          <w:pPr>
            <w:pStyle w:val="Header"/>
            <w:jc w:val="center"/>
          </w:pPr>
        </w:p>
      </w:tc>
      <w:tc>
        <w:tcPr>
          <w:tcW w:w="3120" w:type="dxa"/>
        </w:tcPr>
        <w:p w14:paraId="2C115679" w14:textId="77804CB9" w:rsidR="003E5606" w:rsidRDefault="003E5606" w:rsidP="626A1585">
          <w:pPr>
            <w:pStyle w:val="Header"/>
            <w:ind w:right="-115"/>
            <w:jc w:val="right"/>
          </w:pPr>
        </w:p>
      </w:tc>
    </w:tr>
  </w:tbl>
  <w:p w14:paraId="174EEC5C" w14:textId="3DA356CF" w:rsidR="003E5606" w:rsidRDefault="003E5606" w:rsidP="626A15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3E5606" w14:paraId="2701532E" w14:textId="77777777" w:rsidTr="626A1585">
      <w:tc>
        <w:tcPr>
          <w:tcW w:w="3120" w:type="dxa"/>
        </w:tcPr>
        <w:p w14:paraId="4D74B8CC" w14:textId="2D4CF88F" w:rsidR="003E5606" w:rsidRDefault="003E5606" w:rsidP="626A1585">
          <w:pPr>
            <w:pStyle w:val="Header"/>
            <w:ind w:left="-115"/>
          </w:pPr>
        </w:p>
      </w:tc>
      <w:tc>
        <w:tcPr>
          <w:tcW w:w="3120" w:type="dxa"/>
        </w:tcPr>
        <w:p w14:paraId="18CF89F1" w14:textId="59E11E1A" w:rsidR="003E5606" w:rsidRDefault="003E5606" w:rsidP="626A1585">
          <w:pPr>
            <w:pStyle w:val="Header"/>
            <w:jc w:val="center"/>
          </w:pPr>
        </w:p>
      </w:tc>
      <w:tc>
        <w:tcPr>
          <w:tcW w:w="3120" w:type="dxa"/>
        </w:tcPr>
        <w:p w14:paraId="62665403" w14:textId="2C901EEA" w:rsidR="003E5606" w:rsidRDefault="003E5606" w:rsidP="626A1585">
          <w:pPr>
            <w:pStyle w:val="Header"/>
            <w:ind w:right="-115"/>
            <w:jc w:val="right"/>
          </w:pPr>
        </w:p>
      </w:tc>
    </w:tr>
  </w:tbl>
  <w:p w14:paraId="07117715" w14:textId="4DD870D6" w:rsidR="003E5606" w:rsidRDefault="003E5606" w:rsidP="626A15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3E5606" w14:paraId="010E6E09" w14:textId="77777777" w:rsidTr="626A1585">
      <w:tc>
        <w:tcPr>
          <w:tcW w:w="3120" w:type="dxa"/>
        </w:tcPr>
        <w:p w14:paraId="2EDDB2CF" w14:textId="2AE5700B" w:rsidR="003E5606" w:rsidRDefault="003E5606" w:rsidP="626A1585">
          <w:pPr>
            <w:pStyle w:val="Header"/>
            <w:ind w:left="-115"/>
          </w:pPr>
        </w:p>
      </w:tc>
      <w:tc>
        <w:tcPr>
          <w:tcW w:w="3120" w:type="dxa"/>
        </w:tcPr>
        <w:p w14:paraId="640C45EA" w14:textId="73881E5B" w:rsidR="003E5606" w:rsidRDefault="003E5606" w:rsidP="626A1585">
          <w:pPr>
            <w:pStyle w:val="Header"/>
            <w:jc w:val="center"/>
          </w:pPr>
        </w:p>
      </w:tc>
      <w:tc>
        <w:tcPr>
          <w:tcW w:w="3120" w:type="dxa"/>
        </w:tcPr>
        <w:p w14:paraId="656A4E94" w14:textId="5A7405C0" w:rsidR="003E5606" w:rsidRDefault="003E5606" w:rsidP="626A1585">
          <w:pPr>
            <w:pStyle w:val="Header"/>
            <w:ind w:right="-115"/>
            <w:jc w:val="right"/>
          </w:pPr>
        </w:p>
      </w:tc>
    </w:tr>
  </w:tbl>
  <w:p w14:paraId="410D1A4E" w14:textId="0CACCFE1" w:rsidR="003E5606" w:rsidRDefault="003E5606" w:rsidP="626A1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112A8"/>
    <w:multiLevelType w:val="hybridMultilevel"/>
    <w:tmpl w:val="B6683696"/>
    <w:lvl w:ilvl="0" w:tplc="0B60AF30">
      <w:start w:val="1"/>
      <w:numFmt w:val="bullet"/>
      <w:lvlText w:val="●"/>
      <w:lvlJc w:val="left"/>
      <w:pPr>
        <w:ind w:left="720" w:hanging="360"/>
      </w:pPr>
      <w:rPr>
        <w:u w:val="none"/>
      </w:rPr>
    </w:lvl>
    <w:lvl w:ilvl="1" w:tplc="6ABAE6D6">
      <w:start w:val="1"/>
      <w:numFmt w:val="bullet"/>
      <w:lvlText w:val="○"/>
      <w:lvlJc w:val="left"/>
      <w:pPr>
        <w:ind w:left="1440" w:hanging="360"/>
      </w:pPr>
      <w:rPr>
        <w:u w:val="none"/>
      </w:rPr>
    </w:lvl>
    <w:lvl w:ilvl="2" w:tplc="4BEC2500">
      <w:start w:val="1"/>
      <w:numFmt w:val="bullet"/>
      <w:lvlText w:val="■"/>
      <w:lvlJc w:val="left"/>
      <w:pPr>
        <w:ind w:left="2160" w:hanging="360"/>
      </w:pPr>
      <w:rPr>
        <w:u w:val="none"/>
      </w:rPr>
    </w:lvl>
    <w:lvl w:ilvl="3" w:tplc="E620E81E">
      <w:start w:val="1"/>
      <w:numFmt w:val="bullet"/>
      <w:lvlText w:val="●"/>
      <w:lvlJc w:val="left"/>
      <w:pPr>
        <w:ind w:left="2880" w:hanging="360"/>
      </w:pPr>
      <w:rPr>
        <w:u w:val="none"/>
      </w:rPr>
    </w:lvl>
    <w:lvl w:ilvl="4" w:tplc="8E62E986">
      <w:start w:val="1"/>
      <w:numFmt w:val="bullet"/>
      <w:lvlText w:val="○"/>
      <w:lvlJc w:val="left"/>
      <w:pPr>
        <w:ind w:left="3600" w:hanging="360"/>
      </w:pPr>
      <w:rPr>
        <w:u w:val="none"/>
      </w:rPr>
    </w:lvl>
    <w:lvl w:ilvl="5" w:tplc="6A34ACA0">
      <w:start w:val="1"/>
      <w:numFmt w:val="bullet"/>
      <w:lvlText w:val="■"/>
      <w:lvlJc w:val="left"/>
      <w:pPr>
        <w:ind w:left="4320" w:hanging="360"/>
      </w:pPr>
      <w:rPr>
        <w:u w:val="none"/>
      </w:rPr>
    </w:lvl>
    <w:lvl w:ilvl="6" w:tplc="F580E30E">
      <w:start w:val="1"/>
      <w:numFmt w:val="bullet"/>
      <w:lvlText w:val="●"/>
      <w:lvlJc w:val="left"/>
      <w:pPr>
        <w:ind w:left="5040" w:hanging="360"/>
      </w:pPr>
      <w:rPr>
        <w:u w:val="none"/>
      </w:rPr>
    </w:lvl>
    <w:lvl w:ilvl="7" w:tplc="50B4764A">
      <w:start w:val="1"/>
      <w:numFmt w:val="bullet"/>
      <w:lvlText w:val="○"/>
      <w:lvlJc w:val="left"/>
      <w:pPr>
        <w:ind w:left="5760" w:hanging="360"/>
      </w:pPr>
      <w:rPr>
        <w:u w:val="none"/>
      </w:rPr>
    </w:lvl>
    <w:lvl w:ilvl="8" w:tplc="899C8A08">
      <w:start w:val="1"/>
      <w:numFmt w:val="bullet"/>
      <w:lvlText w:val="■"/>
      <w:lvlJc w:val="left"/>
      <w:pPr>
        <w:ind w:left="6480" w:hanging="360"/>
      </w:pPr>
      <w:rPr>
        <w:u w:val="none"/>
      </w:rPr>
    </w:lvl>
  </w:abstractNum>
  <w:abstractNum w:abstractNumId="1" w15:restartNumberingAfterBreak="0">
    <w:nsid w:val="08BB13DB"/>
    <w:multiLevelType w:val="hybridMultilevel"/>
    <w:tmpl w:val="D5B6633C"/>
    <w:lvl w:ilvl="0" w:tplc="345887F4">
      <w:start w:val="1"/>
      <w:numFmt w:val="bullet"/>
      <w:lvlText w:val="●"/>
      <w:lvlJc w:val="left"/>
      <w:pPr>
        <w:ind w:left="720" w:hanging="360"/>
      </w:pPr>
      <w:rPr>
        <w:u w:val="none"/>
      </w:rPr>
    </w:lvl>
    <w:lvl w:ilvl="1" w:tplc="45C85DF2">
      <w:start w:val="1"/>
      <w:numFmt w:val="bullet"/>
      <w:lvlText w:val="○"/>
      <w:lvlJc w:val="left"/>
      <w:pPr>
        <w:ind w:left="1440" w:hanging="360"/>
      </w:pPr>
      <w:rPr>
        <w:u w:val="none"/>
      </w:rPr>
    </w:lvl>
    <w:lvl w:ilvl="2" w:tplc="AA9A4866">
      <w:start w:val="1"/>
      <w:numFmt w:val="bullet"/>
      <w:lvlText w:val="■"/>
      <w:lvlJc w:val="left"/>
      <w:pPr>
        <w:ind w:left="2160" w:hanging="360"/>
      </w:pPr>
      <w:rPr>
        <w:u w:val="none"/>
      </w:rPr>
    </w:lvl>
    <w:lvl w:ilvl="3" w:tplc="D9A66AFE">
      <w:start w:val="1"/>
      <w:numFmt w:val="bullet"/>
      <w:lvlText w:val="●"/>
      <w:lvlJc w:val="left"/>
      <w:pPr>
        <w:ind w:left="2880" w:hanging="360"/>
      </w:pPr>
      <w:rPr>
        <w:u w:val="none"/>
      </w:rPr>
    </w:lvl>
    <w:lvl w:ilvl="4" w:tplc="02AE1C04">
      <w:start w:val="1"/>
      <w:numFmt w:val="bullet"/>
      <w:lvlText w:val="○"/>
      <w:lvlJc w:val="left"/>
      <w:pPr>
        <w:ind w:left="3600" w:hanging="360"/>
      </w:pPr>
      <w:rPr>
        <w:u w:val="none"/>
      </w:rPr>
    </w:lvl>
    <w:lvl w:ilvl="5" w:tplc="3190F19A">
      <w:start w:val="1"/>
      <w:numFmt w:val="bullet"/>
      <w:lvlText w:val="■"/>
      <w:lvlJc w:val="left"/>
      <w:pPr>
        <w:ind w:left="4320" w:hanging="360"/>
      </w:pPr>
      <w:rPr>
        <w:u w:val="none"/>
      </w:rPr>
    </w:lvl>
    <w:lvl w:ilvl="6" w:tplc="3C90D9AA">
      <w:start w:val="1"/>
      <w:numFmt w:val="bullet"/>
      <w:lvlText w:val="●"/>
      <w:lvlJc w:val="left"/>
      <w:pPr>
        <w:ind w:left="5040" w:hanging="360"/>
      </w:pPr>
      <w:rPr>
        <w:u w:val="none"/>
      </w:rPr>
    </w:lvl>
    <w:lvl w:ilvl="7" w:tplc="113C6798">
      <w:start w:val="1"/>
      <w:numFmt w:val="bullet"/>
      <w:lvlText w:val="○"/>
      <w:lvlJc w:val="left"/>
      <w:pPr>
        <w:ind w:left="5760" w:hanging="360"/>
      </w:pPr>
      <w:rPr>
        <w:u w:val="none"/>
      </w:rPr>
    </w:lvl>
    <w:lvl w:ilvl="8" w:tplc="D4044790">
      <w:start w:val="1"/>
      <w:numFmt w:val="bullet"/>
      <w:lvlText w:val="■"/>
      <w:lvlJc w:val="left"/>
      <w:pPr>
        <w:ind w:left="6480" w:hanging="360"/>
      </w:pPr>
      <w:rPr>
        <w:u w:val="none"/>
      </w:rPr>
    </w:lvl>
  </w:abstractNum>
  <w:abstractNum w:abstractNumId="2" w15:restartNumberingAfterBreak="0">
    <w:nsid w:val="08E55E80"/>
    <w:multiLevelType w:val="hybridMultilevel"/>
    <w:tmpl w:val="51B8785A"/>
    <w:lvl w:ilvl="0" w:tplc="1A18836C">
      <w:start w:val="1"/>
      <w:numFmt w:val="bullet"/>
      <w:lvlText w:val="●"/>
      <w:lvlJc w:val="left"/>
      <w:pPr>
        <w:ind w:left="720" w:hanging="360"/>
      </w:pPr>
      <w:rPr>
        <w:u w:val="none"/>
      </w:rPr>
    </w:lvl>
    <w:lvl w:ilvl="1" w:tplc="62E2F6C2">
      <w:start w:val="1"/>
      <w:numFmt w:val="bullet"/>
      <w:lvlText w:val="○"/>
      <w:lvlJc w:val="left"/>
      <w:pPr>
        <w:ind w:left="1440" w:hanging="360"/>
      </w:pPr>
      <w:rPr>
        <w:u w:val="none"/>
      </w:rPr>
    </w:lvl>
    <w:lvl w:ilvl="2" w:tplc="3B7EA8F8">
      <w:start w:val="1"/>
      <w:numFmt w:val="bullet"/>
      <w:lvlText w:val="■"/>
      <w:lvlJc w:val="left"/>
      <w:pPr>
        <w:ind w:left="2160" w:hanging="360"/>
      </w:pPr>
      <w:rPr>
        <w:u w:val="none"/>
      </w:rPr>
    </w:lvl>
    <w:lvl w:ilvl="3" w:tplc="A3A0B66C">
      <w:start w:val="1"/>
      <w:numFmt w:val="bullet"/>
      <w:lvlText w:val="●"/>
      <w:lvlJc w:val="left"/>
      <w:pPr>
        <w:ind w:left="2880" w:hanging="360"/>
      </w:pPr>
      <w:rPr>
        <w:u w:val="none"/>
      </w:rPr>
    </w:lvl>
    <w:lvl w:ilvl="4" w:tplc="C17678EE">
      <w:start w:val="1"/>
      <w:numFmt w:val="bullet"/>
      <w:lvlText w:val="○"/>
      <w:lvlJc w:val="left"/>
      <w:pPr>
        <w:ind w:left="3600" w:hanging="360"/>
      </w:pPr>
      <w:rPr>
        <w:u w:val="none"/>
      </w:rPr>
    </w:lvl>
    <w:lvl w:ilvl="5" w:tplc="D4624EB4">
      <w:start w:val="1"/>
      <w:numFmt w:val="bullet"/>
      <w:lvlText w:val="■"/>
      <w:lvlJc w:val="left"/>
      <w:pPr>
        <w:ind w:left="4320" w:hanging="360"/>
      </w:pPr>
      <w:rPr>
        <w:u w:val="none"/>
      </w:rPr>
    </w:lvl>
    <w:lvl w:ilvl="6" w:tplc="C6240EBE">
      <w:start w:val="1"/>
      <w:numFmt w:val="bullet"/>
      <w:lvlText w:val="●"/>
      <w:lvlJc w:val="left"/>
      <w:pPr>
        <w:ind w:left="5040" w:hanging="360"/>
      </w:pPr>
      <w:rPr>
        <w:u w:val="none"/>
      </w:rPr>
    </w:lvl>
    <w:lvl w:ilvl="7" w:tplc="08062A06">
      <w:start w:val="1"/>
      <w:numFmt w:val="bullet"/>
      <w:lvlText w:val="○"/>
      <w:lvlJc w:val="left"/>
      <w:pPr>
        <w:ind w:left="5760" w:hanging="360"/>
      </w:pPr>
      <w:rPr>
        <w:u w:val="none"/>
      </w:rPr>
    </w:lvl>
    <w:lvl w:ilvl="8" w:tplc="9348AB50">
      <w:start w:val="1"/>
      <w:numFmt w:val="bullet"/>
      <w:lvlText w:val="■"/>
      <w:lvlJc w:val="left"/>
      <w:pPr>
        <w:ind w:left="6480" w:hanging="360"/>
      </w:pPr>
      <w:rPr>
        <w:u w:val="none"/>
      </w:rPr>
    </w:lvl>
  </w:abstractNum>
  <w:abstractNum w:abstractNumId="3" w15:restartNumberingAfterBreak="0">
    <w:nsid w:val="0A0B7182"/>
    <w:multiLevelType w:val="hybridMultilevel"/>
    <w:tmpl w:val="98126542"/>
    <w:lvl w:ilvl="0" w:tplc="EA7632EA">
      <w:start w:val="1"/>
      <w:numFmt w:val="bullet"/>
      <w:lvlText w:val="·"/>
      <w:lvlJc w:val="left"/>
      <w:pPr>
        <w:ind w:left="720" w:hanging="360"/>
      </w:pPr>
      <w:rPr>
        <w:rFonts w:ascii="Symbol" w:hAnsi="Symbol" w:hint="default"/>
      </w:rPr>
    </w:lvl>
    <w:lvl w:ilvl="1" w:tplc="A7480AB2">
      <w:start w:val="1"/>
      <w:numFmt w:val="bullet"/>
      <w:lvlText w:val="o"/>
      <w:lvlJc w:val="left"/>
      <w:pPr>
        <w:ind w:left="1440" w:hanging="360"/>
      </w:pPr>
      <w:rPr>
        <w:rFonts w:ascii="Courier New" w:hAnsi="Courier New" w:hint="default"/>
      </w:rPr>
    </w:lvl>
    <w:lvl w:ilvl="2" w:tplc="91608E80">
      <w:start w:val="1"/>
      <w:numFmt w:val="bullet"/>
      <w:lvlText w:val=""/>
      <w:lvlJc w:val="left"/>
      <w:pPr>
        <w:ind w:left="2160" w:hanging="360"/>
      </w:pPr>
      <w:rPr>
        <w:rFonts w:ascii="Wingdings" w:hAnsi="Wingdings" w:hint="default"/>
      </w:rPr>
    </w:lvl>
    <w:lvl w:ilvl="3" w:tplc="3236C9FA">
      <w:start w:val="1"/>
      <w:numFmt w:val="bullet"/>
      <w:lvlText w:val=""/>
      <w:lvlJc w:val="left"/>
      <w:pPr>
        <w:ind w:left="2880" w:hanging="360"/>
      </w:pPr>
      <w:rPr>
        <w:rFonts w:ascii="Symbol" w:hAnsi="Symbol" w:hint="default"/>
      </w:rPr>
    </w:lvl>
    <w:lvl w:ilvl="4" w:tplc="1B9CBA96">
      <w:start w:val="1"/>
      <w:numFmt w:val="bullet"/>
      <w:lvlText w:val="o"/>
      <w:lvlJc w:val="left"/>
      <w:pPr>
        <w:ind w:left="3600" w:hanging="360"/>
      </w:pPr>
      <w:rPr>
        <w:rFonts w:ascii="Courier New" w:hAnsi="Courier New" w:hint="default"/>
      </w:rPr>
    </w:lvl>
    <w:lvl w:ilvl="5" w:tplc="B114E9B8">
      <w:start w:val="1"/>
      <w:numFmt w:val="bullet"/>
      <w:lvlText w:val=""/>
      <w:lvlJc w:val="left"/>
      <w:pPr>
        <w:ind w:left="4320" w:hanging="360"/>
      </w:pPr>
      <w:rPr>
        <w:rFonts w:ascii="Wingdings" w:hAnsi="Wingdings" w:hint="default"/>
      </w:rPr>
    </w:lvl>
    <w:lvl w:ilvl="6" w:tplc="BB96F014">
      <w:start w:val="1"/>
      <w:numFmt w:val="bullet"/>
      <w:lvlText w:val=""/>
      <w:lvlJc w:val="left"/>
      <w:pPr>
        <w:ind w:left="5040" w:hanging="360"/>
      </w:pPr>
      <w:rPr>
        <w:rFonts w:ascii="Symbol" w:hAnsi="Symbol" w:hint="default"/>
      </w:rPr>
    </w:lvl>
    <w:lvl w:ilvl="7" w:tplc="CDC8F916">
      <w:start w:val="1"/>
      <w:numFmt w:val="bullet"/>
      <w:lvlText w:val="o"/>
      <w:lvlJc w:val="left"/>
      <w:pPr>
        <w:ind w:left="5760" w:hanging="360"/>
      </w:pPr>
      <w:rPr>
        <w:rFonts w:ascii="Courier New" w:hAnsi="Courier New" w:hint="default"/>
      </w:rPr>
    </w:lvl>
    <w:lvl w:ilvl="8" w:tplc="68BEBF9E">
      <w:start w:val="1"/>
      <w:numFmt w:val="bullet"/>
      <w:lvlText w:val=""/>
      <w:lvlJc w:val="left"/>
      <w:pPr>
        <w:ind w:left="6480" w:hanging="360"/>
      </w:pPr>
      <w:rPr>
        <w:rFonts w:ascii="Wingdings" w:hAnsi="Wingdings" w:hint="default"/>
      </w:rPr>
    </w:lvl>
  </w:abstractNum>
  <w:abstractNum w:abstractNumId="4" w15:restartNumberingAfterBreak="0">
    <w:nsid w:val="0A82613F"/>
    <w:multiLevelType w:val="hybridMultilevel"/>
    <w:tmpl w:val="85D0FCE2"/>
    <w:lvl w:ilvl="0" w:tplc="08D89956">
      <w:start w:val="1"/>
      <w:numFmt w:val="bullet"/>
      <w:lvlText w:val="❏"/>
      <w:lvlJc w:val="left"/>
      <w:pPr>
        <w:ind w:left="720" w:hanging="360"/>
      </w:pPr>
      <w:rPr>
        <w:u w:val="none"/>
      </w:rPr>
    </w:lvl>
    <w:lvl w:ilvl="1" w:tplc="E528BD16">
      <w:start w:val="1"/>
      <w:numFmt w:val="bullet"/>
      <w:lvlText w:val=""/>
      <w:lvlJc w:val="left"/>
      <w:pPr>
        <w:ind w:left="1440" w:hanging="360"/>
      </w:pPr>
      <w:rPr>
        <w:rFonts w:ascii="Wingdings" w:hAnsi="Wingdings" w:hint="default"/>
        <w:u w:val="none"/>
      </w:rPr>
    </w:lvl>
    <w:lvl w:ilvl="2" w:tplc="7C983862">
      <w:start w:val="1"/>
      <w:numFmt w:val="bullet"/>
      <w:lvlText w:val="❏"/>
      <w:lvlJc w:val="left"/>
      <w:pPr>
        <w:ind w:left="2160" w:hanging="360"/>
      </w:pPr>
      <w:rPr>
        <w:u w:val="none"/>
      </w:rPr>
    </w:lvl>
    <w:lvl w:ilvl="3" w:tplc="61D6AD70">
      <w:start w:val="1"/>
      <w:numFmt w:val="bullet"/>
      <w:lvlText w:val="❏"/>
      <w:lvlJc w:val="left"/>
      <w:pPr>
        <w:ind w:left="2880" w:hanging="360"/>
      </w:pPr>
      <w:rPr>
        <w:u w:val="none"/>
      </w:rPr>
    </w:lvl>
    <w:lvl w:ilvl="4" w:tplc="357A1478">
      <w:start w:val="1"/>
      <w:numFmt w:val="bullet"/>
      <w:lvlText w:val="❏"/>
      <w:lvlJc w:val="left"/>
      <w:pPr>
        <w:ind w:left="3600" w:hanging="360"/>
      </w:pPr>
      <w:rPr>
        <w:u w:val="none"/>
      </w:rPr>
    </w:lvl>
    <w:lvl w:ilvl="5" w:tplc="A0F2ECDA">
      <w:start w:val="1"/>
      <w:numFmt w:val="bullet"/>
      <w:lvlText w:val="❏"/>
      <w:lvlJc w:val="left"/>
      <w:pPr>
        <w:ind w:left="4320" w:hanging="360"/>
      </w:pPr>
      <w:rPr>
        <w:u w:val="none"/>
      </w:rPr>
    </w:lvl>
    <w:lvl w:ilvl="6" w:tplc="07E0949A">
      <w:start w:val="1"/>
      <w:numFmt w:val="bullet"/>
      <w:lvlText w:val="❏"/>
      <w:lvlJc w:val="left"/>
      <w:pPr>
        <w:ind w:left="5040" w:hanging="360"/>
      </w:pPr>
      <w:rPr>
        <w:u w:val="none"/>
      </w:rPr>
    </w:lvl>
    <w:lvl w:ilvl="7" w:tplc="3BE2BD4C">
      <w:start w:val="1"/>
      <w:numFmt w:val="bullet"/>
      <w:lvlText w:val="❏"/>
      <w:lvlJc w:val="left"/>
      <w:pPr>
        <w:ind w:left="5760" w:hanging="360"/>
      </w:pPr>
      <w:rPr>
        <w:u w:val="none"/>
      </w:rPr>
    </w:lvl>
    <w:lvl w:ilvl="8" w:tplc="B70A903A">
      <w:start w:val="1"/>
      <w:numFmt w:val="bullet"/>
      <w:lvlText w:val="❏"/>
      <w:lvlJc w:val="left"/>
      <w:pPr>
        <w:ind w:left="6480" w:hanging="360"/>
      </w:pPr>
      <w:rPr>
        <w:u w:val="none"/>
      </w:rPr>
    </w:lvl>
  </w:abstractNum>
  <w:abstractNum w:abstractNumId="5" w15:restartNumberingAfterBreak="0">
    <w:nsid w:val="16101C88"/>
    <w:multiLevelType w:val="hybridMultilevel"/>
    <w:tmpl w:val="729E80E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C593E37"/>
    <w:multiLevelType w:val="hybridMultilevel"/>
    <w:tmpl w:val="2A24EBD2"/>
    <w:lvl w:ilvl="0" w:tplc="8D14AFAE">
      <w:start w:val="1"/>
      <w:numFmt w:val="bullet"/>
      <w:lvlText w:val="●"/>
      <w:lvlJc w:val="left"/>
      <w:pPr>
        <w:ind w:left="720" w:hanging="360"/>
      </w:pPr>
      <w:rPr>
        <w:u w:val="none"/>
      </w:rPr>
    </w:lvl>
    <w:lvl w:ilvl="1" w:tplc="4EEC2098">
      <w:start w:val="1"/>
      <w:numFmt w:val="bullet"/>
      <w:lvlText w:val="○"/>
      <w:lvlJc w:val="left"/>
      <w:pPr>
        <w:ind w:left="1440" w:hanging="360"/>
      </w:pPr>
      <w:rPr>
        <w:u w:val="none"/>
      </w:rPr>
    </w:lvl>
    <w:lvl w:ilvl="2" w:tplc="CF8A9C18">
      <w:start w:val="1"/>
      <w:numFmt w:val="bullet"/>
      <w:lvlText w:val="■"/>
      <w:lvlJc w:val="left"/>
      <w:pPr>
        <w:ind w:left="2160" w:hanging="360"/>
      </w:pPr>
      <w:rPr>
        <w:u w:val="none"/>
      </w:rPr>
    </w:lvl>
    <w:lvl w:ilvl="3" w:tplc="DEA29D04">
      <w:start w:val="1"/>
      <w:numFmt w:val="bullet"/>
      <w:lvlText w:val="●"/>
      <w:lvlJc w:val="left"/>
      <w:pPr>
        <w:ind w:left="2880" w:hanging="360"/>
      </w:pPr>
      <w:rPr>
        <w:u w:val="none"/>
      </w:rPr>
    </w:lvl>
    <w:lvl w:ilvl="4" w:tplc="0C661464">
      <w:start w:val="1"/>
      <w:numFmt w:val="bullet"/>
      <w:lvlText w:val="○"/>
      <w:lvlJc w:val="left"/>
      <w:pPr>
        <w:ind w:left="3600" w:hanging="360"/>
      </w:pPr>
      <w:rPr>
        <w:u w:val="none"/>
      </w:rPr>
    </w:lvl>
    <w:lvl w:ilvl="5" w:tplc="92D8D4CC">
      <w:start w:val="1"/>
      <w:numFmt w:val="bullet"/>
      <w:lvlText w:val="■"/>
      <w:lvlJc w:val="left"/>
      <w:pPr>
        <w:ind w:left="4320" w:hanging="360"/>
      </w:pPr>
      <w:rPr>
        <w:u w:val="none"/>
      </w:rPr>
    </w:lvl>
    <w:lvl w:ilvl="6" w:tplc="3B4A10CC">
      <w:start w:val="1"/>
      <w:numFmt w:val="bullet"/>
      <w:lvlText w:val="●"/>
      <w:lvlJc w:val="left"/>
      <w:pPr>
        <w:ind w:left="5040" w:hanging="360"/>
      </w:pPr>
      <w:rPr>
        <w:u w:val="none"/>
      </w:rPr>
    </w:lvl>
    <w:lvl w:ilvl="7" w:tplc="D2025592">
      <w:start w:val="1"/>
      <w:numFmt w:val="bullet"/>
      <w:lvlText w:val="○"/>
      <w:lvlJc w:val="left"/>
      <w:pPr>
        <w:ind w:left="5760" w:hanging="360"/>
      </w:pPr>
      <w:rPr>
        <w:u w:val="none"/>
      </w:rPr>
    </w:lvl>
    <w:lvl w:ilvl="8" w:tplc="27F69040">
      <w:start w:val="1"/>
      <w:numFmt w:val="bullet"/>
      <w:lvlText w:val="■"/>
      <w:lvlJc w:val="left"/>
      <w:pPr>
        <w:ind w:left="6480" w:hanging="360"/>
      </w:pPr>
      <w:rPr>
        <w:u w:val="none"/>
      </w:rPr>
    </w:lvl>
  </w:abstractNum>
  <w:abstractNum w:abstractNumId="7" w15:restartNumberingAfterBreak="0">
    <w:nsid w:val="216A1BCB"/>
    <w:multiLevelType w:val="hybridMultilevel"/>
    <w:tmpl w:val="E3340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B6054"/>
    <w:multiLevelType w:val="hybridMultilevel"/>
    <w:tmpl w:val="94920BE8"/>
    <w:lvl w:ilvl="0" w:tplc="6B5C1B46">
      <w:start w:val="1"/>
      <w:numFmt w:val="bullet"/>
      <w:lvlText w:val="●"/>
      <w:lvlJc w:val="left"/>
      <w:pPr>
        <w:ind w:left="720" w:hanging="360"/>
      </w:pPr>
      <w:rPr>
        <w:u w:val="none"/>
      </w:rPr>
    </w:lvl>
    <w:lvl w:ilvl="1" w:tplc="8DA6944E">
      <w:start w:val="1"/>
      <w:numFmt w:val="bullet"/>
      <w:lvlText w:val="○"/>
      <w:lvlJc w:val="left"/>
      <w:pPr>
        <w:ind w:left="1440" w:hanging="360"/>
      </w:pPr>
      <w:rPr>
        <w:u w:val="none"/>
      </w:rPr>
    </w:lvl>
    <w:lvl w:ilvl="2" w:tplc="F4F85190">
      <w:start w:val="1"/>
      <w:numFmt w:val="bullet"/>
      <w:lvlText w:val="■"/>
      <w:lvlJc w:val="left"/>
      <w:pPr>
        <w:ind w:left="2160" w:hanging="360"/>
      </w:pPr>
      <w:rPr>
        <w:u w:val="none"/>
      </w:rPr>
    </w:lvl>
    <w:lvl w:ilvl="3" w:tplc="6784D276">
      <w:start w:val="1"/>
      <w:numFmt w:val="bullet"/>
      <w:lvlText w:val="●"/>
      <w:lvlJc w:val="left"/>
      <w:pPr>
        <w:ind w:left="2880" w:hanging="360"/>
      </w:pPr>
      <w:rPr>
        <w:u w:val="none"/>
      </w:rPr>
    </w:lvl>
    <w:lvl w:ilvl="4" w:tplc="B82ACE2C">
      <w:start w:val="1"/>
      <w:numFmt w:val="bullet"/>
      <w:lvlText w:val="○"/>
      <w:lvlJc w:val="left"/>
      <w:pPr>
        <w:ind w:left="3600" w:hanging="360"/>
      </w:pPr>
      <w:rPr>
        <w:u w:val="none"/>
      </w:rPr>
    </w:lvl>
    <w:lvl w:ilvl="5" w:tplc="F3327804">
      <w:start w:val="1"/>
      <w:numFmt w:val="bullet"/>
      <w:lvlText w:val="■"/>
      <w:lvlJc w:val="left"/>
      <w:pPr>
        <w:ind w:left="4320" w:hanging="360"/>
      </w:pPr>
      <w:rPr>
        <w:u w:val="none"/>
      </w:rPr>
    </w:lvl>
    <w:lvl w:ilvl="6" w:tplc="D14260A2">
      <w:start w:val="1"/>
      <w:numFmt w:val="bullet"/>
      <w:lvlText w:val="●"/>
      <w:lvlJc w:val="left"/>
      <w:pPr>
        <w:ind w:left="5040" w:hanging="360"/>
      </w:pPr>
      <w:rPr>
        <w:u w:val="none"/>
      </w:rPr>
    </w:lvl>
    <w:lvl w:ilvl="7" w:tplc="7A3A8580">
      <w:start w:val="1"/>
      <w:numFmt w:val="bullet"/>
      <w:lvlText w:val="○"/>
      <w:lvlJc w:val="left"/>
      <w:pPr>
        <w:ind w:left="5760" w:hanging="360"/>
      </w:pPr>
      <w:rPr>
        <w:u w:val="none"/>
      </w:rPr>
    </w:lvl>
    <w:lvl w:ilvl="8" w:tplc="F6244AA2">
      <w:start w:val="1"/>
      <w:numFmt w:val="bullet"/>
      <w:lvlText w:val="■"/>
      <w:lvlJc w:val="left"/>
      <w:pPr>
        <w:ind w:left="6480" w:hanging="360"/>
      </w:pPr>
      <w:rPr>
        <w:u w:val="none"/>
      </w:rPr>
    </w:lvl>
  </w:abstractNum>
  <w:abstractNum w:abstractNumId="9" w15:restartNumberingAfterBreak="0">
    <w:nsid w:val="2A496365"/>
    <w:multiLevelType w:val="hybridMultilevel"/>
    <w:tmpl w:val="CECAB6FA"/>
    <w:lvl w:ilvl="0" w:tplc="458C5AD4">
      <w:start w:val="1"/>
      <w:numFmt w:val="bullet"/>
      <w:lvlText w:val=""/>
      <w:lvlJc w:val="left"/>
      <w:pPr>
        <w:ind w:left="720" w:hanging="360"/>
      </w:pPr>
      <w:rPr>
        <w:rFonts w:ascii="Symbol" w:hAnsi="Symbol" w:hint="default"/>
      </w:rPr>
    </w:lvl>
    <w:lvl w:ilvl="1" w:tplc="ECDC33BC">
      <w:start w:val="1"/>
      <w:numFmt w:val="bullet"/>
      <w:lvlText w:val="o"/>
      <w:lvlJc w:val="left"/>
      <w:pPr>
        <w:ind w:left="1440" w:hanging="360"/>
      </w:pPr>
      <w:rPr>
        <w:rFonts w:ascii="Courier New" w:hAnsi="Courier New" w:hint="default"/>
      </w:rPr>
    </w:lvl>
    <w:lvl w:ilvl="2" w:tplc="011860AC">
      <w:start w:val="1"/>
      <w:numFmt w:val="bullet"/>
      <w:lvlText w:val=""/>
      <w:lvlJc w:val="left"/>
      <w:pPr>
        <w:ind w:left="2160" w:hanging="360"/>
      </w:pPr>
      <w:rPr>
        <w:rFonts w:ascii="Wingdings" w:hAnsi="Wingdings" w:hint="default"/>
      </w:rPr>
    </w:lvl>
    <w:lvl w:ilvl="3" w:tplc="27C641D2">
      <w:start w:val="1"/>
      <w:numFmt w:val="bullet"/>
      <w:lvlText w:val=""/>
      <w:lvlJc w:val="left"/>
      <w:pPr>
        <w:ind w:left="2880" w:hanging="360"/>
      </w:pPr>
      <w:rPr>
        <w:rFonts w:ascii="Symbol" w:hAnsi="Symbol" w:hint="default"/>
      </w:rPr>
    </w:lvl>
    <w:lvl w:ilvl="4" w:tplc="8442588C">
      <w:start w:val="1"/>
      <w:numFmt w:val="bullet"/>
      <w:lvlText w:val="o"/>
      <w:lvlJc w:val="left"/>
      <w:pPr>
        <w:ind w:left="3600" w:hanging="360"/>
      </w:pPr>
      <w:rPr>
        <w:rFonts w:ascii="Courier New" w:hAnsi="Courier New" w:hint="default"/>
      </w:rPr>
    </w:lvl>
    <w:lvl w:ilvl="5" w:tplc="4DCC108C">
      <w:start w:val="1"/>
      <w:numFmt w:val="bullet"/>
      <w:lvlText w:val=""/>
      <w:lvlJc w:val="left"/>
      <w:pPr>
        <w:ind w:left="4320" w:hanging="360"/>
      </w:pPr>
      <w:rPr>
        <w:rFonts w:ascii="Wingdings" w:hAnsi="Wingdings" w:hint="default"/>
      </w:rPr>
    </w:lvl>
    <w:lvl w:ilvl="6" w:tplc="31B0B260">
      <w:start w:val="1"/>
      <w:numFmt w:val="bullet"/>
      <w:lvlText w:val=""/>
      <w:lvlJc w:val="left"/>
      <w:pPr>
        <w:ind w:left="5040" w:hanging="360"/>
      </w:pPr>
      <w:rPr>
        <w:rFonts w:ascii="Symbol" w:hAnsi="Symbol" w:hint="default"/>
      </w:rPr>
    </w:lvl>
    <w:lvl w:ilvl="7" w:tplc="AFEEE136">
      <w:start w:val="1"/>
      <w:numFmt w:val="bullet"/>
      <w:lvlText w:val="o"/>
      <w:lvlJc w:val="left"/>
      <w:pPr>
        <w:ind w:left="5760" w:hanging="360"/>
      </w:pPr>
      <w:rPr>
        <w:rFonts w:ascii="Courier New" w:hAnsi="Courier New" w:hint="default"/>
      </w:rPr>
    </w:lvl>
    <w:lvl w:ilvl="8" w:tplc="94142D6C">
      <w:start w:val="1"/>
      <w:numFmt w:val="bullet"/>
      <w:lvlText w:val=""/>
      <w:lvlJc w:val="left"/>
      <w:pPr>
        <w:ind w:left="6480" w:hanging="360"/>
      </w:pPr>
      <w:rPr>
        <w:rFonts w:ascii="Wingdings" w:hAnsi="Wingdings" w:hint="default"/>
      </w:rPr>
    </w:lvl>
  </w:abstractNum>
  <w:abstractNum w:abstractNumId="10" w15:restartNumberingAfterBreak="0">
    <w:nsid w:val="31234D47"/>
    <w:multiLevelType w:val="hybridMultilevel"/>
    <w:tmpl w:val="FFFFFFFF"/>
    <w:lvl w:ilvl="0" w:tplc="AFDC00CE">
      <w:start w:val="1"/>
      <w:numFmt w:val="decimal"/>
      <w:lvlText w:val="%1."/>
      <w:lvlJc w:val="left"/>
      <w:pPr>
        <w:ind w:left="720" w:hanging="360"/>
      </w:pPr>
    </w:lvl>
    <w:lvl w:ilvl="1" w:tplc="4CC0B148">
      <w:start w:val="1"/>
      <w:numFmt w:val="lowerLetter"/>
      <w:lvlText w:val="%2."/>
      <w:lvlJc w:val="left"/>
      <w:pPr>
        <w:ind w:left="1440" w:hanging="360"/>
      </w:pPr>
    </w:lvl>
    <w:lvl w:ilvl="2" w:tplc="A5E01D08">
      <w:start w:val="1"/>
      <w:numFmt w:val="lowerRoman"/>
      <w:lvlText w:val="%3."/>
      <w:lvlJc w:val="right"/>
      <w:pPr>
        <w:ind w:left="2160" w:hanging="180"/>
      </w:pPr>
    </w:lvl>
    <w:lvl w:ilvl="3" w:tplc="2C620922">
      <w:start w:val="1"/>
      <w:numFmt w:val="decimal"/>
      <w:lvlText w:val="%4."/>
      <w:lvlJc w:val="left"/>
      <w:pPr>
        <w:ind w:left="2880" w:hanging="360"/>
      </w:pPr>
    </w:lvl>
    <w:lvl w:ilvl="4" w:tplc="A3DA835A">
      <w:start w:val="1"/>
      <w:numFmt w:val="lowerLetter"/>
      <w:lvlText w:val="%5."/>
      <w:lvlJc w:val="left"/>
      <w:pPr>
        <w:ind w:left="3600" w:hanging="360"/>
      </w:pPr>
    </w:lvl>
    <w:lvl w:ilvl="5" w:tplc="A7087030">
      <w:start w:val="1"/>
      <w:numFmt w:val="lowerRoman"/>
      <w:lvlText w:val="%6."/>
      <w:lvlJc w:val="right"/>
      <w:pPr>
        <w:ind w:left="4320" w:hanging="180"/>
      </w:pPr>
    </w:lvl>
    <w:lvl w:ilvl="6" w:tplc="6EB0F62E">
      <w:start w:val="1"/>
      <w:numFmt w:val="decimal"/>
      <w:lvlText w:val="%7."/>
      <w:lvlJc w:val="left"/>
      <w:pPr>
        <w:ind w:left="5040" w:hanging="360"/>
      </w:pPr>
    </w:lvl>
    <w:lvl w:ilvl="7" w:tplc="CEE85AC0">
      <w:start w:val="1"/>
      <w:numFmt w:val="lowerLetter"/>
      <w:lvlText w:val="%8."/>
      <w:lvlJc w:val="left"/>
      <w:pPr>
        <w:ind w:left="5760" w:hanging="360"/>
      </w:pPr>
    </w:lvl>
    <w:lvl w:ilvl="8" w:tplc="06A41EFE">
      <w:start w:val="1"/>
      <w:numFmt w:val="lowerRoman"/>
      <w:lvlText w:val="%9."/>
      <w:lvlJc w:val="right"/>
      <w:pPr>
        <w:ind w:left="6480" w:hanging="180"/>
      </w:pPr>
    </w:lvl>
  </w:abstractNum>
  <w:abstractNum w:abstractNumId="11" w15:restartNumberingAfterBreak="0">
    <w:nsid w:val="3E1E399E"/>
    <w:multiLevelType w:val="hybridMultilevel"/>
    <w:tmpl w:val="230AB532"/>
    <w:lvl w:ilvl="0" w:tplc="74FC6992">
      <w:start w:val="1"/>
      <w:numFmt w:val="bullet"/>
      <w:lvlText w:val="●"/>
      <w:lvlJc w:val="left"/>
      <w:pPr>
        <w:ind w:left="720" w:hanging="360"/>
      </w:pPr>
      <w:rPr>
        <w:u w:val="none"/>
      </w:rPr>
    </w:lvl>
    <w:lvl w:ilvl="1" w:tplc="7D3A840C">
      <w:start w:val="1"/>
      <w:numFmt w:val="bullet"/>
      <w:lvlText w:val="○"/>
      <w:lvlJc w:val="left"/>
      <w:pPr>
        <w:ind w:left="1440" w:hanging="360"/>
      </w:pPr>
      <w:rPr>
        <w:u w:val="none"/>
      </w:rPr>
    </w:lvl>
    <w:lvl w:ilvl="2" w:tplc="20F490C8">
      <w:start w:val="1"/>
      <w:numFmt w:val="bullet"/>
      <w:lvlText w:val="■"/>
      <w:lvlJc w:val="left"/>
      <w:pPr>
        <w:ind w:left="2160" w:hanging="360"/>
      </w:pPr>
      <w:rPr>
        <w:u w:val="none"/>
      </w:rPr>
    </w:lvl>
    <w:lvl w:ilvl="3" w:tplc="D36A294C">
      <w:start w:val="1"/>
      <w:numFmt w:val="bullet"/>
      <w:lvlText w:val="●"/>
      <w:lvlJc w:val="left"/>
      <w:pPr>
        <w:ind w:left="2880" w:hanging="360"/>
      </w:pPr>
      <w:rPr>
        <w:u w:val="none"/>
      </w:rPr>
    </w:lvl>
    <w:lvl w:ilvl="4" w:tplc="8FFAE98C">
      <w:start w:val="1"/>
      <w:numFmt w:val="bullet"/>
      <w:lvlText w:val="○"/>
      <w:lvlJc w:val="left"/>
      <w:pPr>
        <w:ind w:left="3600" w:hanging="360"/>
      </w:pPr>
      <w:rPr>
        <w:u w:val="none"/>
      </w:rPr>
    </w:lvl>
    <w:lvl w:ilvl="5" w:tplc="2CCCF480">
      <w:start w:val="1"/>
      <w:numFmt w:val="bullet"/>
      <w:lvlText w:val="■"/>
      <w:lvlJc w:val="left"/>
      <w:pPr>
        <w:ind w:left="4320" w:hanging="360"/>
      </w:pPr>
      <w:rPr>
        <w:u w:val="none"/>
      </w:rPr>
    </w:lvl>
    <w:lvl w:ilvl="6" w:tplc="78E0BC4E">
      <w:start w:val="1"/>
      <w:numFmt w:val="bullet"/>
      <w:lvlText w:val="●"/>
      <w:lvlJc w:val="left"/>
      <w:pPr>
        <w:ind w:left="5040" w:hanging="360"/>
      </w:pPr>
      <w:rPr>
        <w:u w:val="none"/>
      </w:rPr>
    </w:lvl>
    <w:lvl w:ilvl="7" w:tplc="9BA6AFCA">
      <w:start w:val="1"/>
      <w:numFmt w:val="bullet"/>
      <w:lvlText w:val="○"/>
      <w:lvlJc w:val="left"/>
      <w:pPr>
        <w:ind w:left="5760" w:hanging="360"/>
      </w:pPr>
      <w:rPr>
        <w:u w:val="none"/>
      </w:rPr>
    </w:lvl>
    <w:lvl w:ilvl="8" w:tplc="881E8A54">
      <w:start w:val="1"/>
      <w:numFmt w:val="bullet"/>
      <w:lvlText w:val="■"/>
      <w:lvlJc w:val="left"/>
      <w:pPr>
        <w:ind w:left="6480" w:hanging="360"/>
      </w:pPr>
      <w:rPr>
        <w:u w:val="none"/>
      </w:rPr>
    </w:lvl>
  </w:abstractNum>
  <w:abstractNum w:abstractNumId="12" w15:restartNumberingAfterBreak="0">
    <w:nsid w:val="3FD100FC"/>
    <w:multiLevelType w:val="hybridMultilevel"/>
    <w:tmpl w:val="E7A4405C"/>
    <w:lvl w:ilvl="0" w:tplc="6240AEEE">
      <w:start w:val="1"/>
      <w:numFmt w:val="bullet"/>
      <w:lvlText w:val="●"/>
      <w:lvlJc w:val="left"/>
      <w:pPr>
        <w:ind w:left="720" w:hanging="360"/>
      </w:pPr>
      <w:rPr>
        <w:u w:val="none"/>
      </w:rPr>
    </w:lvl>
    <w:lvl w:ilvl="1" w:tplc="96BE9950">
      <w:start w:val="1"/>
      <w:numFmt w:val="bullet"/>
      <w:lvlText w:val="○"/>
      <w:lvlJc w:val="left"/>
      <w:pPr>
        <w:ind w:left="1440" w:hanging="360"/>
      </w:pPr>
      <w:rPr>
        <w:u w:val="none"/>
      </w:rPr>
    </w:lvl>
    <w:lvl w:ilvl="2" w:tplc="F9F034D0">
      <w:start w:val="1"/>
      <w:numFmt w:val="bullet"/>
      <w:lvlText w:val="■"/>
      <w:lvlJc w:val="left"/>
      <w:pPr>
        <w:ind w:left="2160" w:hanging="360"/>
      </w:pPr>
      <w:rPr>
        <w:u w:val="none"/>
      </w:rPr>
    </w:lvl>
    <w:lvl w:ilvl="3" w:tplc="75A6F6A4">
      <w:start w:val="1"/>
      <w:numFmt w:val="bullet"/>
      <w:lvlText w:val="●"/>
      <w:lvlJc w:val="left"/>
      <w:pPr>
        <w:ind w:left="2880" w:hanging="360"/>
      </w:pPr>
      <w:rPr>
        <w:u w:val="none"/>
      </w:rPr>
    </w:lvl>
    <w:lvl w:ilvl="4" w:tplc="A6D0E8D0">
      <w:start w:val="1"/>
      <w:numFmt w:val="bullet"/>
      <w:lvlText w:val="○"/>
      <w:lvlJc w:val="left"/>
      <w:pPr>
        <w:ind w:left="3600" w:hanging="360"/>
      </w:pPr>
      <w:rPr>
        <w:u w:val="none"/>
      </w:rPr>
    </w:lvl>
    <w:lvl w:ilvl="5" w:tplc="062ACC38">
      <w:start w:val="1"/>
      <w:numFmt w:val="bullet"/>
      <w:lvlText w:val="■"/>
      <w:lvlJc w:val="left"/>
      <w:pPr>
        <w:ind w:left="4320" w:hanging="360"/>
      </w:pPr>
      <w:rPr>
        <w:u w:val="none"/>
      </w:rPr>
    </w:lvl>
    <w:lvl w:ilvl="6" w:tplc="1A883286">
      <w:start w:val="1"/>
      <w:numFmt w:val="bullet"/>
      <w:lvlText w:val="●"/>
      <w:lvlJc w:val="left"/>
      <w:pPr>
        <w:ind w:left="5040" w:hanging="360"/>
      </w:pPr>
      <w:rPr>
        <w:u w:val="none"/>
      </w:rPr>
    </w:lvl>
    <w:lvl w:ilvl="7" w:tplc="A8DEE998">
      <w:start w:val="1"/>
      <w:numFmt w:val="bullet"/>
      <w:lvlText w:val="○"/>
      <w:lvlJc w:val="left"/>
      <w:pPr>
        <w:ind w:left="5760" w:hanging="360"/>
      </w:pPr>
      <w:rPr>
        <w:u w:val="none"/>
      </w:rPr>
    </w:lvl>
    <w:lvl w:ilvl="8" w:tplc="1C2E9314">
      <w:start w:val="1"/>
      <w:numFmt w:val="bullet"/>
      <w:lvlText w:val="■"/>
      <w:lvlJc w:val="left"/>
      <w:pPr>
        <w:ind w:left="6480" w:hanging="360"/>
      </w:pPr>
      <w:rPr>
        <w:u w:val="none"/>
      </w:rPr>
    </w:lvl>
  </w:abstractNum>
  <w:abstractNum w:abstractNumId="13" w15:restartNumberingAfterBreak="0">
    <w:nsid w:val="443A1B3F"/>
    <w:multiLevelType w:val="hybridMultilevel"/>
    <w:tmpl w:val="E362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E0345"/>
    <w:multiLevelType w:val="hybridMultilevel"/>
    <w:tmpl w:val="3F74938E"/>
    <w:lvl w:ilvl="0" w:tplc="CDACF1D6">
      <w:start w:val="1"/>
      <w:numFmt w:val="bullet"/>
      <w:lvlText w:val="●"/>
      <w:lvlJc w:val="left"/>
      <w:pPr>
        <w:ind w:left="720" w:hanging="360"/>
      </w:pPr>
      <w:rPr>
        <w:u w:val="none"/>
      </w:rPr>
    </w:lvl>
    <w:lvl w:ilvl="1" w:tplc="43E29BF2">
      <w:start w:val="1"/>
      <w:numFmt w:val="bullet"/>
      <w:lvlText w:val="○"/>
      <w:lvlJc w:val="left"/>
      <w:pPr>
        <w:ind w:left="1440" w:hanging="360"/>
      </w:pPr>
      <w:rPr>
        <w:u w:val="none"/>
      </w:rPr>
    </w:lvl>
    <w:lvl w:ilvl="2" w:tplc="2E468464">
      <w:start w:val="1"/>
      <w:numFmt w:val="bullet"/>
      <w:lvlText w:val="■"/>
      <w:lvlJc w:val="left"/>
      <w:pPr>
        <w:ind w:left="2160" w:hanging="360"/>
      </w:pPr>
      <w:rPr>
        <w:u w:val="none"/>
      </w:rPr>
    </w:lvl>
    <w:lvl w:ilvl="3" w:tplc="9A22A344">
      <w:start w:val="1"/>
      <w:numFmt w:val="bullet"/>
      <w:lvlText w:val="●"/>
      <w:lvlJc w:val="left"/>
      <w:pPr>
        <w:ind w:left="2880" w:hanging="360"/>
      </w:pPr>
      <w:rPr>
        <w:u w:val="none"/>
      </w:rPr>
    </w:lvl>
    <w:lvl w:ilvl="4" w:tplc="FF90BC0A">
      <w:start w:val="1"/>
      <w:numFmt w:val="bullet"/>
      <w:lvlText w:val="○"/>
      <w:lvlJc w:val="left"/>
      <w:pPr>
        <w:ind w:left="3600" w:hanging="360"/>
      </w:pPr>
      <w:rPr>
        <w:u w:val="none"/>
      </w:rPr>
    </w:lvl>
    <w:lvl w:ilvl="5" w:tplc="5554FF5E">
      <w:start w:val="1"/>
      <w:numFmt w:val="bullet"/>
      <w:lvlText w:val="■"/>
      <w:lvlJc w:val="left"/>
      <w:pPr>
        <w:ind w:left="4320" w:hanging="360"/>
      </w:pPr>
      <w:rPr>
        <w:u w:val="none"/>
      </w:rPr>
    </w:lvl>
    <w:lvl w:ilvl="6" w:tplc="7F00C780">
      <w:start w:val="1"/>
      <w:numFmt w:val="bullet"/>
      <w:lvlText w:val="●"/>
      <w:lvlJc w:val="left"/>
      <w:pPr>
        <w:ind w:left="5040" w:hanging="360"/>
      </w:pPr>
      <w:rPr>
        <w:u w:val="none"/>
      </w:rPr>
    </w:lvl>
    <w:lvl w:ilvl="7" w:tplc="EE2E1090">
      <w:start w:val="1"/>
      <w:numFmt w:val="bullet"/>
      <w:lvlText w:val="○"/>
      <w:lvlJc w:val="left"/>
      <w:pPr>
        <w:ind w:left="5760" w:hanging="360"/>
      </w:pPr>
      <w:rPr>
        <w:u w:val="none"/>
      </w:rPr>
    </w:lvl>
    <w:lvl w:ilvl="8" w:tplc="CBA05178">
      <w:start w:val="1"/>
      <w:numFmt w:val="bullet"/>
      <w:lvlText w:val="■"/>
      <w:lvlJc w:val="left"/>
      <w:pPr>
        <w:ind w:left="6480" w:hanging="360"/>
      </w:pPr>
      <w:rPr>
        <w:u w:val="none"/>
      </w:rPr>
    </w:lvl>
  </w:abstractNum>
  <w:abstractNum w:abstractNumId="15" w15:restartNumberingAfterBreak="0">
    <w:nsid w:val="485D4EE3"/>
    <w:multiLevelType w:val="hybridMultilevel"/>
    <w:tmpl w:val="46B024EC"/>
    <w:lvl w:ilvl="0" w:tplc="0AE8C1CA">
      <w:start w:val="1"/>
      <w:numFmt w:val="bullet"/>
      <w:lvlText w:val="●"/>
      <w:lvlJc w:val="left"/>
      <w:pPr>
        <w:ind w:left="720" w:hanging="360"/>
      </w:pPr>
      <w:rPr>
        <w:u w:val="none"/>
      </w:rPr>
    </w:lvl>
    <w:lvl w:ilvl="1" w:tplc="D8BAFEFA">
      <w:start w:val="1"/>
      <w:numFmt w:val="bullet"/>
      <w:lvlText w:val="○"/>
      <w:lvlJc w:val="left"/>
      <w:pPr>
        <w:ind w:left="1440" w:hanging="360"/>
      </w:pPr>
      <w:rPr>
        <w:u w:val="none"/>
      </w:rPr>
    </w:lvl>
    <w:lvl w:ilvl="2" w:tplc="75AEFF00">
      <w:start w:val="1"/>
      <w:numFmt w:val="bullet"/>
      <w:lvlText w:val="■"/>
      <w:lvlJc w:val="left"/>
      <w:pPr>
        <w:ind w:left="2160" w:hanging="360"/>
      </w:pPr>
      <w:rPr>
        <w:u w:val="none"/>
      </w:rPr>
    </w:lvl>
    <w:lvl w:ilvl="3" w:tplc="47E69FA0">
      <w:start w:val="1"/>
      <w:numFmt w:val="bullet"/>
      <w:lvlText w:val="●"/>
      <w:lvlJc w:val="left"/>
      <w:pPr>
        <w:ind w:left="2880" w:hanging="360"/>
      </w:pPr>
      <w:rPr>
        <w:u w:val="none"/>
      </w:rPr>
    </w:lvl>
    <w:lvl w:ilvl="4" w:tplc="304EA12C">
      <w:start w:val="1"/>
      <w:numFmt w:val="bullet"/>
      <w:lvlText w:val="○"/>
      <w:lvlJc w:val="left"/>
      <w:pPr>
        <w:ind w:left="3600" w:hanging="360"/>
      </w:pPr>
      <w:rPr>
        <w:u w:val="none"/>
      </w:rPr>
    </w:lvl>
    <w:lvl w:ilvl="5" w:tplc="82B86214">
      <w:start w:val="1"/>
      <w:numFmt w:val="bullet"/>
      <w:lvlText w:val="■"/>
      <w:lvlJc w:val="left"/>
      <w:pPr>
        <w:ind w:left="4320" w:hanging="360"/>
      </w:pPr>
      <w:rPr>
        <w:u w:val="none"/>
      </w:rPr>
    </w:lvl>
    <w:lvl w:ilvl="6" w:tplc="1EC60BAA">
      <w:start w:val="1"/>
      <w:numFmt w:val="bullet"/>
      <w:lvlText w:val="●"/>
      <w:lvlJc w:val="left"/>
      <w:pPr>
        <w:ind w:left="5040" w:hanging="360"/>
      </w:pPr>
      <w:rPr>
        <w:u w:val="none"/>
      </w:rPr>
    </w:lvl>
    <w:lvl w:ilvl="7" w:tplc="BE323332">
      <w:start w:val="1"/>
      <w:numFmt w:val="bullet"/>
      <w:lvlText w:val="○"/>
      <w:lvlJc w:val="left"/>
      <w:pPr>
        <w:ind w:left="5760" w:hanging="360"/>
      </w:pPr>
      <w:rPr>
        <w:u w:val="none"/>
      </w:rPr>
    </w:lvl>
    <w:lvl w:ilvl="8" w:tplc="6C4295B0">
      <w:start w:val="1"/>
      <w:numFmt w:val="bullet"/>
      <w:lvlText w:val="■"/>
      <w:lvlJc w:val="left"/>
      <w:pPr>
        <w:ind w:left="6480" w:hanging="360"/>
      </w:pPr>
      <w:rPr>
        <w:u w:val="none"/>
      </w:rPr>
    </w:lvl>
  </w:abstractNum>
  <w:abstractNum w:abstractNumId="16" w15:restartNumberingAfterBreak="0">
    <w:nsid w:val="4BAB2B6A"/>
    <w:multiLevelType w:val="hybridMultilevel"/>
    <w:tmpl w:val="913E9F6C"/>
    <w:lvl w:ilvl="0" w:tplc="84729B08">
      <w:start w:val="1"/>
      <w:numFmt w:val="bullet"/>
      <w:lvlText w:val="·"/>
      <w:lvlJc w:val="left"/>
      <w:pPr>
        <w:ind w:left="720" w:hanging="360"/>
      </w:pPr>
      <w:rPr>
        <w:rFonts w:ascii="Symbol" w:hAnsi="Symbol" w:hint="default"/>
      </w:rPr>
    </w:lvl>
    <w:lvl w:ilvl="1" w:tplc="13A289BC">
      <w:start w:val="1"/>
      <w:numFmt w:val="bullet"/>
      <w:lvlText w:val="o"/>
      <w:lvlJc w:val="left"/>
      <w:pPr>
        <w:ind w:left="1440" w:hanging="360"/>
      </w:pPr>
      <w:rPr>
        <w:rFonts w:ascii="Courier New" w:hAnsi="Courier New" w:hint="default"/>
      </w:rPr>
    </w:lvl>
    <w:lvl w:ilvl="2" w:tplc="80C2FD74">
      <w:start w:val="1"/>
      <w:numFmt w:val="bullet"/>
      <w:lvlText w:val=""/>
      <w:lvlJc w:val="left"/>
      <w:pPr>
        <w:ind w:left="2160" w:hanging="360"/>
      </w:pPr>
      <w:rPr>
        <w:rFonts w:ascii="Wingdings" w:hAnsi="Wingdings" w:hint="default"/>
      </w:rPr>
    </w:lvl>
    <w:lvl w:ilvl="3" w:tplc="D6B2E620">
      <w:start w:val="1"/>
      <w:numFmt w:val="bullet"/>
      <w:lvlText w:val=""/>
      <w:lvlJc w:val="left"/>
      <w:pPr>
        <w:ind w:left="2880" w:hanging="360"/>
      </w:pPr>
      <w:rPr>
        <w:rFonts w:ascii="Symbol" w:hAnsi="Symbol" w:hint="default"/>
      </w:rPr>
    </w:lvl>
    <w:lvl w:ilvl="4" w:tplc="021894A0">
      <w:start w:val="1"/>
      <w:numFmt w:val="bullet"/>
      <w:lvlText w:val="o"/>
      <w:lvlJc w:val="left"/>
      <w:pPr>
        <w:ind w:left="3600" w:hanging="360"/>
      </w:pPr>
      <w:rPr>
        <w:rFonts w:ascii="Courier New" w:hAnsi="Courier New" w:hint="default"/>
      </w:rPr>
    </w:lvl>
    <w:lvl w:ilvl="5" w:tplc="67767984">
      <w:start w:val="1"/>
      <w:numFmt w:val="bullet"/>
      <w:lvlText w:val=""/>
      <w:lvlJc w:val="left"/>
      <w:pPr>
        <w:ind w:left="4320" w:hanging="360"/>
      </w:pPr>
      <w:rPr>
        <w:rFonts w:ascii="Wingdings" w:hAnsi="Wingdings" w:hint="default"/>
      </w:rPr>
    </w:lvl>
    <w:lvl w:ilvl="6" w:tplc="5FC43AC4">
      <w:start w:val="1"/>
      <w:numFmt w:val="bullet"/>
      <w:lvlText w:val=""/>
      <w:lvlJc w:val="left"/>
      <w:pPr>
        <w:ind w:left="5040" w:hanging="360"/>
      </w:pPr>
      <w:rPr>
        <w:rFonts w:ascii="Symbol" w:hAnsi="Symbol" w:hint="default"/>
      </w:rPr>
    </w:lvl>
    <w:lvl w:ilvl="7" w:tplc="E97CED78">
      <w:start w:val="1"/>
      <w:numFmt w:val="bullet"/>
      <w:lvlText w:val="o"/>
      <w:lvlJc w:val="left"/>
      <w:pPr>
        <w:ind w:left="5760" w:hanging="360"/>
      </w:pPr>
      <w:rPr>
        <w:rFonts w:ascii="Courier New" w:hAnsi="Courier New" w:hint="default"/>
      </w:rPr>
    </w:lvl>
    <w:lvl w:ilvl="8" w:tplc="DB7A706E">
      <w:start w:val="1"/>
      <w:numFmt w:val="bullet"/>
      <w:lvlText w:val=""/>
      <w:lvlJc w:val="left"/>
      <w:pPr>
        <w:ind w:left="6480" w:hanging="360"/>
      </w:pPr>
      <w:rPr>
        <w:rFonts w:ascii="Wingdings" w:hAnsi="Wingdings" w:hint="default"/>
      </w:rPr>
    </w:lvl>
  </w:abstractNum>
  <w:abstractNum w:abstractNumId="17" w15:restartNumberingAfterBreak="0">
    <w:nsid w:val="4D7121A5"/>
    <w:multiLevelType w:val="hybridMultilevel"/>
    <w:tmpl w:val="D012D3D4"/>
    <w:lvl w:ilvl="0" w:tplc="F05A755C">
      <w:start w:val="1"/>
      <w:numFmt w:val="bullet"/>
      <w:lvlText w:val="·"/>
      <w:lvlJc w:val="left"/>
      <w:pPr>
        <w:ind w:left="720" w:hanging="360"/>
      </w:pPr>
      <w:rPr>
        <w:rFonts w:ascii="Symbol" w:hAnsi="Symbol" w:hint="default"/>
      </w:rPr>
    </w:lvl>
    <w:lvl w:ilvl="1" w:tplc="DC7ADD50">
      <w:start w:val="1"/>
      <w:numFmt w:val="bullet"/>
      <w:lvlText w:val="o"/>
      <w:lvlJc w:val="left"/>
      <w:pPr>
        <w:ind w:left="1440" w:hanging="360"/>
      </w:pPr>
      <w:rPr>
        <w:rFonts w:ascii="Courier New" w:hAnsi="Courier New" w:hint="default"/>
      </w:rPr>
    </w:lvl>
    <w:lvl w:ilvl="2" w:tplc="F418E9FC">
      <w:start w:val="1"/>
      <w:numFmt w:val="bullet"/>
      <w:lvlText w:val=""/>
      <w:lvlJc w:val="left"/>
      <w:pPr>
        <w:ind w:left="2160" w:hanging="360"/>
      </w:pPr>
      <w:rPr>
        <w:rFonts w:ascii="Wingdings" w:hAnsi="Wingdings" w:hint="default"/>
      </w:rPr>
    </w:lvl>
    <w:lvl w:ilvl="3" w:tplc="F90A9BBE">
      <w:start w:val="1"/>
      <w:numFmt w:val="bullet"/>
      <w:lvlText w:val=""/>
      <w:lvlJc w:val="left"/>
      <w:pPr>
        <w:ind w:left="2880" w:hanging="360"/>
      </w:pPr>
      <w:rPr>
        <w:rFonts w:ascii="Symbol" w:hAnsi="Symbol" w:hint="default"/>
      </w:rPr>
    </w:lvl>
    <w:lvl w:ilvl="4" w:tplc="623E8152">
      <w:start w:val="1"/>
      <w:numFmt w:val="bullet"/>
      <w:lvlText w:val="o"/>
      <w:lvlJc w:val="left"/>
      <w:pPr>
        <w:ind w:left="3600" w:hanging="360"/>
      </w:pPr>
      <w:rPr>
        <w:rFonts w:ascii="Courier New" w:hAnsi="Courier New" w:hint="default"/>
      </w:rPr>
    </w:lvl>
    <w:lvl w:ilvl="5" w:tplc="907EAA80">
      <w:start w:val="1"/>
      <w:numFmt w:val="bullet"/>
      <w:lvlText w:val=""/>
      <w:lvlJc w:val="left"/>
      <w:pPr>
        <w:ind w:left="4320" w:hanging="360"/>
      </w:pPr>
      <w:rPr>
        <w:rFonts w:ascii="Wingdings" w:hAnsi="Wingdings" w:hint="default"/>
      </w:rPr>
    </w:lvl>
    <w:lvl w:ilvl="6" w:tplc="A6545A06">
      <w:start w:val="1"/>
      <w:numFmt w:val="bullet"/>
      <w:lvlText w:val=""/>
      <w:lvlJc w:val="left"/>
      <w:pPr>
        <w:ind w:left="5040" w:hanging="360"/>
      </w:pPr>
      <w:rPr>
        <w:rFonts w:ascii="Symbol" w:hAnsi="Symbol" w:hint="default"/>
      </w:rPr>
    </w:lvl>
    <w:lvl w:ilvl="7" w:tplc="EC1E01E4">
      <w:start w:val="1"/>
      <w:numFmt w:val="bullet"/>
      <w:lvlText w:val="o"/>
      <w:lvlJc w:val="left"/>
      <w:pPr>
        <w:ind w:left="5760" w:hanging="360"/>
      </w:pPr>
      <w:rPr>
        <w:rFonts w:ascii="Courier New" w:hAnsi="Courier New" w:hint="default"/>
      </w:rPr>
    </w:lvl>
    <w:lvl w:ilvl="8" w:tplc="C0063316">
      <w:start w:val="1"/>
      <w:numFmt w:val="bullet"/>
      <w:lvlText w:val=""/>
      <w:lvlJc w:val="left"/>
      <w:pPr>
        <w:ind w:left="6480" w:hanging="360"/>
      </w:pPr>
      <w:rPr>
        <w:rFonts w:ascii="Wingdings" w:hAnsi="Wingdings" w:hint="default"/>
      </w:rPr>
    </w:lvl>
  </w:abstractNum>
  <w:abstractNum w:abstractNumId="18" w15:restartNumberingAfterBreak="0">
    <w:nsid w:val="4DD17F8B"/>
    <w:multiLevelType w:val="hybridMultilevel"/>
    <w:tmpl w:val="564E4E9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48A798D"/>
    <w:multiLevelType w:val="hybridMultilevel"/>
    <w:tmpl w:val="B37E8388"/>
    <w:lvl w:ilvl="0" w:tplc="38D46F26">
      <w:start w:val="1"/>
      <w:numFmt w:val="decimal"/>
      <w:lvlText w:val="%1."/>
      <w:lvlJc w:val="left"/>
      <w:pPr>
        <w:ind w:left="720" w:hanging="360"/>
      </w:pPr>
      <w:rPr>
        <w:u w:val="none"/>
      </w:rPr>
    </w:lvl>
    <w:lvl w:ilvl="1" w:tplc="7C4E53E6">
      <w:start w:val="1"/>
      <w:numFmt w:val="lowerLetter"/>
      <w:lvlText w:val="%2."/>
      <w:lvlJc w:val="left"/>
      <w:pPr>
        <w:ind w:left="1440" w:hanging="360"/>
      </w:pPr>
      <w:rPr>
        <w:u w:val="none"/>
      </w:rPr>
    </w:lvl>
    <w:lvl w:ilvl="2" w:tplc="0D524FA4">
      <w:start w:val="1"/>
      <w:numFmt w:val="lowerRoman"/>
      <w:lvlText w:val="%3."/>
      <w:lvlJc w:val="right"/>
      <w:pPr>
        <w:ind w:left="2160" w:hanging="360"/>
      </w:pPr>
      <w:rPr>
        <w:u w:val="none"/>
      </w:rPr>
    </w:lvl>
    <w:lvl w:ilvl="3" w:tplc="BC8029B8">
      <w:start w:val="1"/>
      <w:numFmt w:val="decimal"/>
      <w:lvlText w:val="%4."/>
      <w:lvlJc w:val="left"/>
      <w:pPr>
        <w:ind w:left="2880" w:hanging="360"/>
      </w:pPr>
      <w:rPr>
        <w:u w:val="none"/>
      </w:rPr>
    </w:lvl>
    <w:lvl w:ilvl="4" w:tplc="C95EA8BE">
      <w:start w:val="1"/>
      <w:numFmt w:val="lowerLetter"/>
      <w:lvlText w:val="%5."/>
      <w:lvlJc w:val="left"/>
      <w:pPr>
        <w:ind w:left="3600" w:hanging="360"/>
      </w:pPr>
      <w:rPr>
        <w:u w:val="none"/>
      </w:rPr>
    </w:lvl>
    <w:lvl w:ilvl="5" w:tplc="19043070">
      <w:start w:val="1"/>
      <w:numFmt w:val="lowerRoman"/>
      <w:lvlText w:val="%6."/>
      <w:lvlJc w:val="right"/>
      <w:pPr>
        <w:ind w:left="4320" w:hanging="360"/>
      </w:pPr>
      <w:rPr>
        <w:u w:val="none"/>
      </w:rPr>
    </w:lvl>
    <w:lvl w:ilvl="6" w:tplc="ACE2F990">
      <w:start w:val="1"/>
      <w:numFmt w:val="decimal"/>
      <w:lvlText w:val="%7."/>
      <w:lvlJc w:val="left"/>
      <w:pPr>
        <w:ind w:left="5040" w:hanging="360"/>
      </w:pPr>
      <w:rPr>
        <w:u w:val="none"/>
      </w:rPr>
    </w:lvl>
    <w:lvl w:ilvl="7" w:tplc="AB58CB08">
      <w:start w:val="1"/>
      <w:numFmt w:val="lowerLetter"/>
      <w:lvlText w:val="%8."/>
      <w:lvlJc w:val="left"/>
      <w:pPr>
        <w:ind w:left="5760" w:hanging="360"/>
      </w:pPr>
      <w:rPr>
        <w:u w:val="none"/>
      </w:rPr>
    </w:lvl>
    <w:lvl w:ilvl="8" w:tplc="9E186818">
      <w:start w:val="1"/>
      <w:numFmt w:val="lowerRoman"/>
      <w:lvlText w:val="%9."/>
      <w:lvlJc w:val="right"/>
      <w:pPr>
        <w:ind w:left="6480" w:hanging="360"/>
      </w:pPr>
      <w:rPr>
        <w:u w:val="none"/>
      </w:rPr>
    </w:lvl>
  </w:abstractNum>
  <w:abstractNum w:abstractNumId="20" w15:restartNumberingAfterBreak="0">
    <w:nsid w:val="54E51777"/>
    <w:multiLevelType w:val="hybridMultilevel"/>
    <w:tmpl w:val="DE5C1136"/>
    <w:lvl w:ilvl="0" w:tplc="08D89956">
      <w:start w:val="1"/>
      <w:numFmt w:val="bullet"/>
      <w:lvlText w:val="❏"/>
      <w:lvlJc w:val="left"/>
      <w:pPr>
        <w:ind w:left="720" w:hanging="360"/>
      </w:pPr>
      <w:rPr>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C49C1"/>
    <w:multiLevelType w:val="hybridMultilevel"/>
    <w:tmpl w:val="6EA4FC1A"/>
    <w:lvl w:ilvl="0" w:tplc="BF524A72">
      <w:start w:val="1"/>
      <w:numFmt w:val="bullet"/>
      <w:lvlText w:val="●"/>
      <w:lvlJc w:val="left"/>
      <w:pPr>
        <w:ind w:left="720" w:hanging="360"/>
      </w:pPr>
      <w:rPr>
        <w:u w:val="none"/>
      </w:rPr>
    </w:lvl>
    <w:lvl w:ilvl="1" w:tplc="87BEFE6A">
      <w:start w:val="1"/>
      <w:numFmt w:val="bullet"/>
      <w:lvlText w:val="○"/>
      <w:lvlJc w:val="left"/>
      <w:pPr>
        <w:ind w:left="1440" w:hanging="360"/>
      </w:pPr>
      <w:rPr>
        <w:u w:val="none"/>
      </w:rPr>
    </w:lvl>
    <w:lvl w:ilvl="2" w:tplc="AFACDB78">
      <w:start w:val="1"/>
      <w:numFmt w:val="bullet"/>
      <w:lvlText w:val="■"/>
      <w:lvlJc w:val="left"/>
      <w:pPr>
        <w:ind w:left="2160" w:hanging="360"/>
      </w:pPr>
      <w:rPr>
        <w:u w:val="none"/>
      </w:rPr>
    </w:lvl>
    <w:lvl w:ilvl="3" w:tplc="1EF4DE98">
      <w:start w:val="1"/>
      <w:numFmt w:val="bullet"/>
      <w:lvlText w:val="●"/>
      <w:lvlJc w:val="left"/>
      <w:pPr>
        <w:ind w:left="2880" w:hanging="360"/>
      </w:pPr>
      <w:rPr>
        <w:u w:val="none"/>
      </w:rPr>
    </w:lvl>
    <w:lvl w:ilvl="4" w:tplc="2842CBFA">
      <w:start w:val="1"/>
      <w:numFmt w:val="bullet"/>
      <w:lvlText w:val="○"/>
      <w:lvlJc w:val="left"/>
      <w:pPr>
        <w:ind w:left="3600" w:hanging="360"/>
      </w:pPr>
      <w:rPr>
        <w:u w:val="none"/>
      </w:rPr>
    </w:lvl>
    <w:lvl w:ilvl="5" w:tplc="CC8C9404">
      <w:start w:val="1"/>
      <w:numFmt w:val="bullet"/>
      <w:lvlText w:val="■"/>
      <w:lvlJc w:val="left"/>
      <w:pPr>
        <w:ind w:left="4320" w:hanging="360"/>
      </w:pPr>
      <w:rPr>
        <w:u w:val="none"/>
      </w:rPr>
    </w:lvl>
    <w:lvl w:ilvl="6" w:tplc="08E0EC8E">
      <w:start w:val="1"/>
      <w:numFmt w:val="bullet"/>
      <w:lvlText w:val="●"/>
      <w:lvlJc w:val="left"/>
      <w:pPr>
        <w:ind w:left="5040" w:hanging="360"/>
      </w:pPr>
      <w:rPr>
        <w:u w:val="none"/>
      </w:rPr>
    </w:lvl>
    <w:lvl w:ilvl="7" w:tplc="A0A68074">
      <w:start w:val="1"/>
      <w:numFmt w:val="bullet"/>
      <w:lvlText w:val="○"/>
      <w:lvlJc w:val="left"/>
      <w:pPr>
        <w:ind w:left="5760" w:hanging="360"/>
      </w:pPr>
      <w:rPr>
        <w:u w:val="none"/>
      </w:rPr>
    </w:lvl>
    <w:lvl w:ilvl="8" w:tplc="72CC5FA2">
      <w:start w:val="1"/>
      <w:numFmt w:val="bullet"/>
      <w:lvlText w:val="■"/>
      <w:lvlJc w:val="left"/>
      <w:pPr>
        <w:ind w:left="6480" w:hanging="360"/>
      </w:pPr>
      <w:rPr>
        <w:u w:val="none"/>
      </w:rPr>
    </w:lvl>
  </w:abstractNum>
  <w:abstractNum w:abstractNumId="22" w15:restartNumberingAfterBreak="0">
    <w:nsid w:val="722C5107"/>
    <w:multiLevelType w:val="hybridMultilevel"/>
    <w:tmpl w:val="8E0E4C7A"/>
    <w:lvl w:ilvl="0" w:tplc="3E00E68C">
      <w:start w:val="1"/>
      <w:numFmt w:val="bullet"/>
      <w:lvlText w:val=""/>
      <w:lvlJc w:val="left"/>
      <w:pPr>
        <w:ind w:left="720" w:hanging="360"/>
      </w:pPr>
      <w:rPr>
        <w:rFonts w:ascii="Wingdings" w:hAnsi="Wingdings" w:hint="default"/>
      </w:rPr>
    </w:lvl>
    <w:lvl w:ilvl="1" w:tplc="4350E486">
      <w:start w:val="1"/>
      <w:numFmt w:val="bullet"/>
      <w:lvlText w:val="o"/>
      <w:lvlJc w:val="left"/>
      <w:pPr>
        <w:ind w:left="1440" w:hanging="360"/>
      </w:pPr>
      <w:rPr>
        <w:rFonts w:ascii="Courier New" w:hAnsi="Courier New" w:hint="default"/>
      </w:rPr>
    </w:lvl>
    <w:lvl w:ilvl="2" w:tplc="9160799E">
      <w:start w:val="1"/>
      <w:numFmt w:val="bullet"/>
      <w:lvlText w:val=""/>
      <w:lvlJc w:val="left"/>
      <w:pPr>
        <w:ind w:left="2160" w:hanging="360"/>
      </w:pPr>
      <w:rPr>
        <w:rFonts w:ascii="Wingdings" w:hAnsi="Wingdings" w:hint="default"/>
      </w:rPr>
    </w:lvl>
    <w:lvl w:ilvl="3" w:tplc="0C78BCDA">
      <w:start w:val="1"/>
      <w:numFmt w:val="bullet"/>
      <w:lvlText w:val=""/>
      <w:lvlJc w:val="left"/>
      <w:pPr>
        <w:ind w:left="2880" w:hanging="360"/>
      </w:pPr>
      <w:rPr>
        <w:rFonts w:ascii="Symbol" w:hAnsi="Symbol" w:hint="default"/>
      </w:rPr>
    </w:lvl>
    <w:lvl w:ilvl="4" w:tplc="6EFADE92">
      <w:start w:val="1"/>
      <w:numFmt w:val="bullet"/>
      <w:lvlText w:val="o"/>
      <w:lvlJc w:val="left"/>
      <w:pPr>
        <w:ind w:left="3600" w:hanging="360"/>
      </w:pPr>
      <w:rPr>
        <w:rFonts w:ascii="Courier New" w:hAnsi="Courier New" w:hint="default"/>
      </w:rPr>
    </w:lvl>
    <w:lvl w:ilvl="5" w:tplc="1974FEB4">
      <w:start w:val="1"/>
      <w:numFmt w:val="bullet"/>
      <w:lvlText w:val=""/>
      <w:lvlJc w:val="left"/>
      <w:pPr>
        <w:ind w:left="4320" w:hanging="360"/>
      </w:pPr>
      <w:rPr>
        <w:rFonts w:ascii="Wingdings" w:hAnsi="Wingdings" w:hint="default"/>
      </w:rPr>
    </w:lvl>
    <w:lvl w:ilvl="6" w:tplc="EC087130">
      <w:start w:val="1"/>
      <w:numFmt w:val="bullet"/>
      <w:lvlText w:val=""/>
      <w:lvlJc w:val="left"/>
      <w:pPr>
        <w:ind w:left="5040" w:hanging="360"/>
      </w:pPr>
      <w:rPr>
        <w:rFonts w:ascii="Symbol" w:hAnsi="Symbol" w:hint="default"/>
      </w:rPr>
    </w:lvl>
    <w:lvl w:ilvl="7" w:tplc="C114AF44">
      <w:start w:val="1"/>
      <w:numFmt w:val="bullet"/>
      <w:lvlText w:val="o"/>
      <w:lvlJc w:val="left"/>
      <w:pPr>
        <w:ind w:left="5760" w:hanging="360"/>
      </w:pPr>
      <w:rPr>
        <w:rFonts w:ascii="Courier New" w:hAnsi="Courier New" w:hint="default"/>
      </w:rPr>
    </w:lvl>
    <w:lvl w:ilvl="8" w:tplc="42728262">
      <w:start w:val="1"/>
      <w:numFmt w:val="bullet"/>
      <w:lvlText w:val=""/>
      <w:lvlJc w:val="left"/>
      <w:pPr>
        <w:ind w:left="6480" w:hanging="360"/>
      </w:pPr>
      <w:rPr>
        <w:rFonts w:ascii="Wingdings" w:hAnsi="Wingdings" w:hint="default"/>
      </w:rPr>
    </w:lvl>
  </w:abstractNum>
  <w:abstractNum w:abstractNumId="23" w15:restartNumberingAfterBreak="0">
    <w:nsid w:val="7574313D"/>
    <w:multiLevelType w:val="hybridMultilevel"/>
    <w:tmpl w:val="FFFFFFFF"/>
    <w:lvl w:ilvl="0" w:tplc="4BF69746">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5E263F7E">
      <w:start w:val="1"/>
      <w:numFmt w:val="lowerRoman"/>
      <w:lvlText w:val="%3."/>
      <w:lvlJc w:val="right"/>
      <w:pPr>
        <w:ind w:left="2160" w:hanging="180"/>
      </w:pPr>
    </w:lvl>
    <w:lvl w:ilvl="3" w:tplc="38F8EDCA">
      <w:start w:val="1"/>
      <w:numFmt w:val="decimal"/>
      <w:lvlText w:val="%4."/>
      <w:lvlJc w:val="left"/>
      <w:pPr>
        <w:ind w:left="2880" w:hanging="360"/>
      </w:pPr>
    </w:lvl>
    <w:lvl w:ilvl="4" w:tplc="16A0533C">
      <w:start w:val="1"/>
      <w:numFmt w:val="lowerLetter"/>
      <w:lvlText w:val="%5."/>
      <w:lvlJc w:val="left"/>
      <w:pPr>
        <w:ind w:left="3600" w:hanging="360"/>
      </w:pPr>
    </w:lvl>
    <w:lvl w:ilvl="5" w:tplc="79A2A268">
      <w:start w:val="1"/>
      <w:numFmt w:val="lowerRoman"/>
      <w:lvlText w:val="%6."/>
      <w:lvlJc w:val="right"/>
      <w:pPr>
        <w:ind w:left="4320" w:hanging="180"/>
      </w:pPr>
    </w:lvl>
    <w:lvl w:ilvl="6" w:tplc="E5BA9780">
      <w:start w:val="1"/>
      <w:numFmt w:val="decimal"/>
      <w:lvlText w:val="%7."/>
      <w:lvlJc w:val="left"/>
      <w:pPr>
        <w:ind w:left="5040" w:hanging="360"/>
      </w:pPr>
    </w:lvl>
    <w:lvl w:ilvl="7" w:tplc="92E6F83A">
      <w:start w:val="1"/>
      <w:numFmt w:val="lowerLetter"/>
      <w:lvlText w:val="%8."/>
      <w:lvlJc w:val="left"/>
      <w:pPr>
        <w:ind w:left="5760" w:hanging="360"/>
      </w:pPr>
    </w:lvl>
    <w:lvl w:ilvl="8" w:tplc="66986FD0">
      <w:start w:val="1"/>
      <w:numFmt w:val="lowerRoman"/>
      <w:lvlText w:val="%9."/>
      <w:lvlJc w:val="right"/>
      <w:pPr>
        <w:ind w:left="6480" w:hanging="180"/>
      </w:pPr>
    </w:lvl>
  </w:abstractNum>
  <w:abstractNum w:abstractNumId="24" w15:restartNumberingAfterBreak="0">
    <w:nsid w:val="7DC008ED"/>
    <w:multiLevelType w:val="hybridMultilevel"/>
    <w:tmpl w:val="FFFFFFFF"/>
    <w:lvl w:ilvl="0" w:tplc="3F34219E">
      <w:start w:val="1"/>
      <w:numFmt w:val="decimal"/>
      <w:lvlText w:val="%1."/>
      <w:lvlJc w:val="left"/>
      <w:pPr>
        <w:ind w:left="720" w:hanging="360"/>
      </w:pPr>
    </w:lvl>
    <w:lvl w:ilvl="1" w:tplc="2CE6C5E4">
      <w:start w:val="1"/>
      <w:numFmt w:val="lowerLetter"/>
      <w:lvlText w:val="%2."/>
      <w:lvlJc w:val="left"/>
      <w:pPr>
        <w:ind w:left="1440" w:hanging="360"/>
      </w:pPr>
    </w:lvl>
    <w:lvl w:ilvl="2" w:tplc="75D6042E">
      <w:start w:val="1"/>
      <w:numFmt w:val="lowerRoman"/>
      <w:lvlText w:val="%3."/>
      <w:lvlJc w:val="right"/>
      <w:pPr>
        <w:ind w:left="2160" w:hanging="180"/>
      </w:pPr>
    </w:lvl>
    <w:lvl w:ilvl="3" w:tplc="BAC6D8DE">
      <w:start w:val="1"/>
      <w:numFmt w:val="decimal"/>
      <w:lvlText w:val="%4."/>
      <w:lvlJc w:val="left"/>
      <w:pPr>
        <w:ind w:left="2880" w:hanging="360"/>
      </w:pPr>
    </w:lvl>
    <w:lvl w:ilvl="4" w:tplc="393C3B06">
      <w:start w:val="1"/>
      <w:numFmt w:val="lowerLetter"/>
      <w:lvlText w:val="%5."/>
      <w:lvlJc w:val="left"/>
      <w:pPr>
        <w:ind w:left="3600" w:hanging="360"/>
      </w:pPr>
    </w:lvl>
    <w:lvl w:ilvl="5" w:tplc="D504939E">
      <w:start w:val="1"/>
      <w:numFmt w:val="lowerRoman"/>
      <w:lvlText w:val="%6."/>
      <w:lvlJc w:val="right"/>
      <w:pPr>
        <w:ind w:left="4320" w:hanging="180"/>
      </w:pPr>
    </w:lvl>
    <w:lvl w:ilvl="6" w:tplc="9C3E71EC">
      <w:start w:val="1"/>
      <w:numFmt w:val="decimal"/>
      <w:lvlText w:val="%7."/>
      <w:lvlJc w:val="left"/>
      <w:pPr>
        <w:ind w:left="5040" w:hanging="360"/>
      </w:pPr>
    </w:lvl>
    <w:lvl w:ilvl="7" w:tplc="07A218FA">
      <w:start w:val="1"/>
      <w:numFmt w:val="lowerLetter"/>
      <w:lvlText w:val="%8."/>
      <w:lvlJc w:val="left"/>
      <w:pPr>
        <w:ind w:left="5760" w:hanging="360"/>
      </w:pPr>
    </w:lvl>
    <w:lvl w:ilvl="8" w:tplc="9B4637F4">
      <w:start w:val="1"/>
      <w:numFmt w:val="lowerRoman"/>
      <w:lvlText w:val="%9."/>
      <w:lvlJc w:val="right"/>
      <w:pPr>
        <w:ind w:left="6480" w:hanging="180"/>
      </w:pPr>
    </w:lvl>
  </w:abstractNum>
  <w:abstractNum w:abstractNumId="25" w15:restartNumberingAfterBreak="0">
    <w:nsid w:val="7E1D6A11"/>
    <w:multiLevelType w:val="hybridMultilevel"/>
    <w:tmpl w:val="FFFFFFFF"/>
    <w:lvl w:ilvl="0" w:tplc="C1A66F8A">
      <w:start w:val="1"/>
      <w:numFmt w:val="bullet"/>
      <w:lvlText w:val="·"/>
      <w:lvlJc w:val="left"/>
      <w:pPr>
        <w:ind w:left="720" w:hanging="360"/>
      </w:pPr>
      <w:rPr>
        <w:rFonts w:ascii="Symbol" w:hAnsi="Symbol" w:hint="default"/>
      </w:rPr>
    </w:lvl>
    <w:lvl w:ilvl="1" w:tplc="6A8A9416">
      <w:start w:val="1"/>
      <w:numFmt w:val="bullet"/>
      <w:lvlText w:val="o"/>
      <w:lvlJc w:val="left"/>
      <w:pPr>
        <w:ind w:left="1440" w:hanging="360"/>
      </w:pPr>
      <w:rPr>
        <w:rFonts w:ascii="Courier New" w:hAnsi="Courier New" w:hint="default"/>
      </w:rPr>
    </w:lvl>
    <w:lvl w:ilvl="2" w:tplc="A3B04154">
      <w:start w:val="1"/>
      <w:numFmt w:val="bullet"/>
      <w:lvlText w:val=""/>
      <w:lvlJc w:val="left"/>
      <w:pPr>
        <w:ind w:left="2160" w:hanging="360"/>
      </w:pPr>
      <w:rPr>
        <w:rFonts w:ascii="Wingdings" w:hAnsi="Wingdings" w:hint="default"/>
      </w:rPr>
    </w:lvl>
    <w:lvl w:ilvl="3" w:tplc="95927630">
      <w:start w:val="1"/>
      <w:numFmt w:val="bullet"/>
      <w:lvlText w:val=""/>
      <w:lvlJc w:val="left"/>
      <w:pPr>
        <w:ind w:left="2880" w:hanging="360"/>
      </w:pPr>
      <w:rPr>
        <w:rFonts w:ascii="Symbol" w:hAnsi="Symbol" w:hint="default"/>
      </w:rPr>
    </w:lvl>
    <w:lvl w:ilvl="4" w:tplc="6D3ADF50">
      <w:start w:val="1"/>
      <w:numFmt w:val="bullet"/>
      <w:lvlText w:val="o"/>
      <w:lvlJc w:val="left"/>
      <w:pPr>
        <w:ind w:left="3600" w:hanging="360"/>
      </w:pPr>
      <w:rPr>
        <w:rFonts w:ascii="Courier New" w:hAnsi="Courier New" w:hint="default"/>
      </w:rPr>
    </w:lvl>
    <w:lvl w:ilvl="5" w:tplc="7C763C92">
      <w:start w:val="1"/>
      <w:numFmt w:val="bullet"/>
      <w:lvlText w:val=""/>
      <w:lvlJc w:val="left"/>
      <w:pPr>
        <w:ind w:left="4320" w:hanging="360"/>
      </w:pPr>
      <w:rPr>
        <w:rFonts w:ascii="Wingdings" w:hAnsi="Wingdings" w:hint="default"/>
      </w:rPr>
    </w:lvl>
    <w:lvl w:ilvl="6" w:tplc="15828DA2">
      <w:start w:val="1"/>
      <w:numFmt w:val="bullet"/>
      <w:lvlText w:val=""/>
      <w:lvlJc w:val="left"/>
      <w:pPr>
        <w:ind w:left="5040" w:hanging="360"/>
      </w:pPr>
      <w:rPr>
        <w:rFonts w:ascii="Symbol" w:hAnsi="Symbol" w:hint="default"/>
      </w:rPr>
    </w:lvl>
    <w:lvl w:ilvl="7" w:tplc="0F1847BC">
      <w:start w:val="1"/>
      <w:numFmt w:val="bullet"/>
      <w:lvlText w:val="o"/>
      <w:lvlJc w:val="left"/>
      <w:pPr>
        <w:ind w:left="5760" w:hanging="360"/>
      </w:pPr>
      <w:rPr>
        <w:rFonts w:ascii="Courier New" w:hAnsi="Courier New" w:hint="default"/>
      </w:rPr>
    </w:lvl>
    <w:lvl w:ilvl="8" w:tplc="79FACD02">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3"/>
  </w:num>
  <w:num w:numId="4">
    <w:abstractNumId w:val="16"/>
  </w:num>
  <w:num w:numId="5">
    <w:abstractNumId w:val="17"/>
  </w:num>
  <w:num w:numId="6">
    <w:abstractNumId w:val="10"/>
  </w:num>
  <w:num w:numId="7">
    <w:abstractNumId w:val="25"/>
  </w:num>
  <w:num w:numId="8">
    <w:abstractNumId w:val="15"/>
  </w:num>
  <w:num w:numId="9">
    <w:abstractNumId w:val="2"/>
  </w:num>
  <w:num w:numId="10">
    <w:abstractNumId w:val="19"/>
  </w:num>
  <w:num w:numId="11">
    <w:abstractNumId w:val="11"/>
  </w:num>
  <w:num w:numId="12">
    <w:abstractNumId w:val="21"/>
  </w:num>
  <w:num w:numId="13">
    <w:abstractNumId w:val="0"/>
  </w:num>
  <w:num w:numId="14">
    <w:abstractNumId w:val="14"/>
  </w:num>
  <w:num w:numId="15">
    <w:abstractNumId w:val="4"/>
  </w:num>
  <w:num w:numId="16">
    <w:abstractNumId w:val="6"/>
  </w:num>
  <w:num w:numId="17">
    <w:abstractNumId w:val="12"/>
  </w:num>
  <w:num w:numId="18">
    <w:abstractNumId w:val="8"/>
  </w:num>
  <w:num w:numId="19">
    <w:abstractNumId w:val="1"/>
  </w:num>
  <w:num w:numId="20">
    <w:abstractNumId w:val="18"/>
  </w:num>
  <w:num w:numId="21">
    <w:abstractNumId w:val="24"/>
  </w:num>
  <w:num w:numId="22">
    <w:abstractNumId w:val="23"/>
  </w:num>
  <w:num w:numId="23">
    <w:abstractNumId w:val="13"/>
  </w:num>
  <w:num w:numId="24">
    <w:abstractNumId w:val="5"/>
  </w:num>
  <w:num w:numId="25">
    <w:abstractNumId w:val="20"/>
  </w:num>
  <w:num w:numId="26">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C7B"/>
    <w:rsid w:val="000042F5"/>
    <w:rsid w:val="000154A7"/>
    <w:rsid w:val="000166A9"/>
    <w:rsid w:val="00017C80"/>
    <w:rsid w:val="00022E86"/>
    <w:rsid w:val="0002459F"/>
    <w:rsid w:val="00032EE9"/>
    <w:rsid w:val="00035B1E"/>
    <w:rsid w:val="00037636"/>
    <w:rsid w:val="00051D4E"/>
    <w:rsid w:val="0006130A"/>
    <w:rsid w:val="00083CB6"/>
    <w:rsid w:val="00084B1D"/>
    <w:rsid w:val="0008608C"/>
    <w:rsid w:val="00094C33"/>
    <w:rsid w:val="0009633C"/>
    <w:rsid w:val="00096E03"/>
    <w:rsid w:val="000A3126"/>
    <w:rsid w:val="000A5B37"/>
    <w:rsid w:val="000B59CD"/>
    <w:rsid w:val="000B73A0"/>
    <w:rsid w:val="000D3543"/>
    <w:rsid w:val="000F2036"/>
    <w:rsid w:val="000F21F7"/>
    <w:rsid w:val="000F548F"/>
    <w:rsid w:val="00101C25"/>
    <w:rsid w:val="00111493"/>
    <w:rsid w:val="00112DC6"/>
    <w:rsid w:val="001269E1"/>
    <w:rsid w:val="00144214"/>
    <w:rsid w:val="00150CED"/>
    <w:rsid w:val="00153C78"/>
    <w:rsid w:val="00157062"/>
    <w:rsid w:val="0015725E"/>
    <w:rsid w:val="00172E2E"/>
    <w:rsid w:val="00174059"/>
    <w:rsid w:val="00181176"/>
    <w:rsid w:val="001816D2"/>
    <w:rsid w:val="001858CB"/>
    <w:rsid w:val="00195F55"/>
    <w:rsid w:val="001A65E8"/>
    <w:rsid w:val="001B7B13"/>
    <w:rsid w:val="001F1815"/>
    <w:rsid w:val="00202C06"/>
    <w:rsid w:val="00212136"/>
    <w:rsid w:val="00216FFF"/>
    <w:rsid w:val="00221BCA"/>
    <w:rsid w:val="00222306"/>
    <w:rsid w:val="00231D10"/>
    <w:rsid w:val="00247467"/>
    <w:rsid w:val="00247852"/>
    <w:rsid w:val="00254C6D"/>
    <w:rsid w:val="002569C2"/>
    <w:rsid w:val="0025D463"/>
    <w:rsid w:val="002621E9"/>
    <w:rsid w:val="00267211"/>
    <w:rsid w:val="00277F66"/>
    <w:rsid w:val="00281055"/>
    <w:rsid w:val="00281AA8"/>
    <w:rsid w:val="0028B022"/>
    <w:rsid w:val="002915FA"/>
    <w:rsid w:val="00291F21"/>
    <w:rsid w:val="00292B5A"/>
    <w:rsid w:val="002A0185"/>
    <w:rsid w:val="002A0C0F"/>
    <w:rsid w:val="002A6CE3"/>
    <w:rsid w:val="002B090F"/>
    <w:rsid w:val="002B0E19"/>
    <w:rsid w:val="002C5439"/>
    <w:rsid w:val="002D0D9F"/>
    <w:rsid w:val="002D2CE9"/>
    <w:rsid w:val="002F0BA4"/>
    <w:rsid w:val="00303D51"/>
    <w:rsid w:val="003332EC"/>
    <w:rsid w:val="003348F1"/>
    <w:rsid w:val="00336BF2"/>
    <w:rsid w:val="00350056"/>
    <w:rsid w:val="00354AB8"/>
    <w:rsid w:val="003572B3"/>
    <w:rsid w:val="0037287B"/>
    <w:rsid w:val="00373418"/>
    <w:rsid w:val="003768BE"/>
    <w:rsid w:val="00382165"/>
    <w:rsid w:val="0038228C"/>
    <w:rsid w:val="003877CF"/>
    <w:rsid w:val="003953EB"/>
    <w:rsid w:val="003A7577"/>
    <w:rsid w:val="003AB624"/>
    <w:rsid w:val="003B3318"/>
    <w:rsid w:val="003B397B"/>
    <w:rsid w:val="003B7195"/>
    <w:rsid w:val="003B7B43"/>
    <w:rsid w:val="003D485A"/>
    <w:rsid w:val="003E303A"/>
    <w:rsid w:val="003E5606"/>
    <w:rsid w:val="00401002"/>
    <w:rsid w:val="004103B2"/>
    <w:rsid w:val="004135AE"/>
    <w:rsid w:val="004202E6"/>
    <w:rsid w:val="0042190F"/>
    <w:rsid w:val="00427F4B"/>
    <w:rsid w:val="00434590"/>
    <w:rsid w:val="004453CA"/>
    <w:rsid w:val="00446975"/>
    <w:rsid w:val="0046137A"/>
    <w:rsid w:val="00462763"/>
    <w:rsid w:val="00465644"/>
    <w:rsid w:val="00466508"/>
    <w:rsid w:val="004666EB"/>
    <w:rsid w:val="00466B8C"/>
    <w:rsid w:val="004722A7"/>
    <w:rsid w:val="004747EF"/>
    <w:rsid w:val="00474B7A"/>
    <w:rsid w:val="004816AC"/>
    <w:rsid w:val="004A0B2D"/>
    <w:rsid w:val="004A40E0"/>
    <w:rsid w:val="004B2C39"/>
    <w:rsid w:val="004C01B7"/>
    <w:rsid w:val="004C3580"/>
    <w:rsid w:val="004C661C"/>
    <w:rsid w:val="004D2404"/>
    <w:rsid w:val="004D50C5"/>
    <w:rsid w:val="004E090C"/>
    <w:rsid w:val="004E3FA6"/>
    <w:rsid w:val="004E70D3"/>
    <w:rsid w:val="00500A48"/>
    <w:rsid w:val="00506E10"/>
    <w:rsid w:val="00520A4A"/>
    <w:rsid w:val="00550891"/>
    <w:rsid w:val="0055339C"/>
    <w:rsid w:val="005563DE"/>
    <w:rsid w:val="00564D78"/>
    <w:rsid w:val="00576D1C"/>
    <w:rsid w:val="005912BF"/>
    <w:rsid w:val="00592D81"/>
    <w:rsid w:val="005A47C0"/>
    <w:rsid w:val="005C12B0"/>
    <w:rsid w:val="005D6B57"/>
    <w:rsid w:val="005E6090"/>
    <w:rsid w:val="005E6891"/>
    <w:rsid w:val="005E715F"/>
    <w:rsid w:val="005F2CF7"/>
    <w:rsid w:val="005F6E05"/>
    <w:rsid w:val="006000E8"/>
    <w:rsid w:val="00613C7E"/>
    <w:rsid w:val="00624529"/>
    <w:rsid w:val="006251F2"/>
    <w:rsid w:val="00625E44"/>
    <w:rsid w:val="00630E1B"/>
    <w:rsid w:val="006311F2"/>
    <w:rsid w:val="00633EAE"/>
    <w:rsid w:val="00641BBF"/>
    <w:rsid w:val="00644601"/>
    <w:rsid w:val="00652D58"/>
    <w:rsid w:val="00655166"/>
    <w:rsid w:val="00656C8A"/>
    <w:rsid w:val="006577FA"/>
    <w:rsid w:val="006637C2"/>
    <w:rsid w:val="00666543"/>
    <w:rsid w:val="00676E8F"/>
    <w:rsid w:val="00682966"/>
    <w:rsid w:val="00683F89"/>
    <w:rsid w:val="00690F1C"/>
    <w:rsid w:val="00693E34"/>
    <w:rsid w:val="006A5743"/>
    <w:rsid w:val="006A5AA8"/>
    <w:rsid w:val="006A5F8E"/>
    <w:rsid w:val="006B14F6"/>
    <w:rsid w:val="006B567C"/>
    <w:rsid w:val="006B73D2"/>
    <w:rsid w:val="006C45B0"/>
    <w:rsid w:val="006C738F"/>
    <w:rsid w:val="006E78E6"/>
    <w:rsid w:val="0070349E"/>
    <w:rsid w:val="00703C1F"/>
    <w:rsid w:val="007133EC"/>
    <w:rsid w:val="007215B0"/>
    <w:rsid w:val="00727C0B"/>
    <w:rsid w:val="00731365"/>
    <w:rsid w:val="007422B3"/>
    <w:rsid w:val="00756FB9"/>
    <w:rsid w:val="007612BE"/>
    <w:rsid w:val="00764EFF"/>
    <w:rsid w:val="007861B0"/>
    <w:rsid w:val="007910ED"/>
    <w:rsid w:val="00797E63"/>
    <w:rsid w:val="007A3A05"/>
    <w:rsid w:val="007C2BC3"/>
    <w:rsid w:val="007D0DC3"/>
    <w:rsid w:val="007D4F96"/>
    <w:rsid w:val="007E5689"/>
    <w:rsid w:val="007F121D"/>
    <w:rsid w:val="00800213"/>
    <w:rsid w:val="008008F2"/>
    <w:rsid w:val="00802B9E"/>
    <w:rsid w:val="00810719"/>
    <w:rsid w:val="00820BB7"/>
    <w:rsid w:val="00833BF9"/>
    <w:rsid w:val="008401A7"/>
    <w:rsid w:val="0084140B"/>
    <w:rsid w:val="00851E0A"/>
    <w:rsid w:val="00855607"/>
    <w:rsid w:val="00857A19"/>
    <w:rsid w:val="0087667E"/>
    <w:rsid w:val="00876FB7"/>
    <w:rsid w:val="00887CFF"/>
    <w:rsid w:val="008902D5"/>
    <w:rsid w:val="00890B22"/>
    <w:rsid w:val="00897CEF"/>
    <w:rsid w:val="008A2B50"/>
    <w:rsid w:val="008A2CFE"/>
    <w:rsid w:val="008B1FB2"/>
    <w:rsid w:val="008B274F"/>
    <w:rsid w:val="008B2DBE"/>
    <w:rsid w:val="008B47A4"/>
    <w:rsid w:val="008B77DF"/>
    <w:rsid w:val="008D62E9"/>
    <w:rsid w:val="008E08E0"/>
    <w:rsid w:val="008F0D1D"/>
    <w:rsid w:val="00903B26"/>
    <w:rsid w:val="00906C70"/>
    <w:rsid w:val="009071AA"/>
    <w:rsid w:val="00913E9E"/>
    <w:rsid w:val="00925D63"/>
    <w:rsid w:val="009268F7"/>
    <w:rsid w:val="00931F92"/>
    <w:rsid w:val="00933CDE"/>
    <w:rsid w:val="00965268"/>
    <w:rsid w:val="009906FD"/>
    <w:rsid w:val="00990BD5"/>
    <w:rsid w:val="00996E53"/>
    <w:rsid w:val="009A318A"/>
    <w:rsid w:val="009A5707"/>
    <w:rsid w:val="009B1764"/>
    <w:rsid w:val="009B1E46"/>
    <w:rsid w:val="009C5F75"/>
    <w:rsid w:val="009D69B9"/>
    <w:rsid w:val="009E0CC0"/>
    <w:rsid w:val="009E3697"/>
    <w:rsid w:val="00A01ED5"/>
    <w:rsid w:val="00A136F8"/>
    <w:rsid w:val="00A25286"/>
    <w:rsid w:val="00A33A0C"/>
    <w:rsid w:val="00A33C7C"/>
    <w:rsid w:val="00A44050"/>
    <w:rsid w:val="00A45D68"/>
    <w:rsid w:val="00A4C535"/>
    <w:rsid w:val="00A55572"/>
    <w:rsid w:val="00A56A90"/>
    <w:rsid w:val="00A56F2D"/>
    <w:rsid w:val="00A731B7"/>
    <w:rsid w:val="00A77FD3"/>
    <w:rsid w:val="00A97F17"/>
    <w:rsid w:val="00AA4F20"/>
    <w:rsid w:val="00AA5254"/>
    <w:rsid w:val="00AB4938"/>
    <w:rsid w:val="00AB4B28"/>
    <w:rsid w:val="00AC2C85"/>
    <w:rsid w:val="00AC3A62"/>
    <w:rsid w:val="00AC7167"/>
    <w:rsid w:val="00AD19CE"/>
    <w:rsid w:val="00AD2FC5"/>
    <w:rsid w:val="00AE4239"/>
    <w:rsid w:val="00AE4B97"/>
    <w:rsid w:val="00AE5A20"/>
    <w:rsid w:val="00AF0534"/>
    <w:rsid w:val="00AF079C"/>
    <w:rsid w:val="00AF4DB4"/>
    <w:rsid w:val="00B04CEC"/>
    <w:rsid w:val="00B100F5"/>
    <w:rsid w:val="00B10AE9"/>
    <w:rsid w:val="00B139B9"/>
    <w:rsid w:val="00B15D12"/>
    <w:rsid w:val="00B23E29"/>
    <w:rsid w:val="00B25CA6"/>
    <w:rsid w:val="00B323CF"/>
    <w:rsid w:val="00B41429"/>
    <w:rsid w:val="00B53FD4"/>
    <w:rsid w:val="00B56F3D"/>
    <w:rsid w:val="00B61759"/>
    <w:rsid w:val="00B63ECA"/>
    <w:rsid w:val="00B67239"/>
    <w:rsid w:val="00B80501"/>
    <w:rsid w:val="00B80A3D"/>
    <w:rsid w:val="00B91188"/>
    <w:rsid w:val="00BA0D5A"/>
    <w:rsid w:val="00BA2DD7"/>
    <w:rsid w:val="00BB2E75"/>
    <w:rsid w:val="00BB73C6"/>
    <w:rsid w:val="00BE10AE"/>
    <w:rsid w:val="00BE754E"/>
    <w:rsid w:val="00BF1CFA"/>
    <w:rsid w:val="00C0178A"/>
    <w:rsid w:val="00C13812"/>
    <w:rsid w:val="00C2009C"/>
    <w:rsid w:val="00C228EE"/>
    <w:rsid w:val="00C3583E"/>
    <w:rsid w:val="00C6629A"/>
    <w:rsid w:val="00C95812"/>
    <w:rsid w:val="00CA0BD3"/>
    <w:rsid w:val="00CB427F"/>
    <w:rsid w:val="00CD0AD5"/>
    <w:rsid w:val="00CD3CDB"/>
    <w:rsid w:val="00CD6AD1"/>
    <w:rsid w:val="00D11117"/>
    <w:rsid w:val="00D1239C"/>
    <w:rsid w:val="00D21983"/>
    <w:rsid w:val="00D25205"/>
    <w:rsid w:val="00D262BD"/>
    <w:rsid w:val="00D31028"/>
    <w:rsid w:val="00D3127B"/>
    <w:rsid w:val="00D339BD"/>
    <w:rsid w:val="00D34D03"/>
    <w:rsid w:val="00D52FC5"/>
    <w:rsid w:val="00D53BA8"/>
    <w:rsid w:val="00D64BC0"/>
    <w:rsid w:val="00D6622A"/>
    <w:rsid w:val="00D757E0"/>
    <w:rsid w:val="00D917E3"/>
    <w:rsid w:val="00D91EEE"/>
    <w:rsid w:val="00D95389"/>
    <w:rsid w:val="00DB3661"/>
    <w:rsid w:val="00DC2A38"/>
    <w:rsid w:val="00DC3F2B"/>
    <w:rsid w:val="00DC4408"/>
    <w:rsid w:val="00DD1163"/>
    <w:rsid w:val="00DE04FA"/>
    <w:rsid w:val="00DE48CC"/>
    <w:rsid w:val="00DE4F76"/>
    <w:rsid w:val="00DF185A"/>
    <w:rsid w:val="00E02900"/>
    <w:rsid w:val="00E05D26"/>
    <w:rsid w:val="00E10371"/>
    <w:rsid w:val="00E13A6F"/>
    <w:rsid w:val="00E14F2C"/>
    <w:rsid w:val="00E23681"/>
    <w:rsid w:val="00E31499"/>
    <w:rsid w:val="00E33E50"/>
    <w:rsid w:val="00E36C7B"/>
    <w:rsid w:val="00E37348"/>
    <w:rsid w:val="00E3779B"/>
    <w:rsid w:val="00E41C8D"/>
    <w:rsid w:val="00E453D1"/>
    <w:rsid w:val="00E804E1"/>
    <w:rsid w:val="00E90B85"/>
    <w:rsid w:val="00E92BD6"/>
    <w:rsid w:val="00E969EB"/>
    <w:rsid w:val="00EB7C11"/>
    <w:rsid w:val="00EB7D0D"/>
    <w:rsid w:val="00EC4194"/>
    <w:rsid w:val="00ED08E9"/>
    <w:rsid w:val="00EE07EE"/>
    <w:rsid w:val="00EE0822"/>
    <w:rsid w:val="00EF0119"/>
    <w:rsid w:val="00EF0285"/>
    <w:rsid w:val="00F079EB"/>
    <w:rsid w:val="00F122BF"/>
    <w:rsid w:val="00F12537"/>
    <w:rsid w:val="00F15DEC"/>
    <w:rsid w:val="00F16C37"/>
    <w:rsid w:val="00F21E4A"/>
    <w:rsid w:val="00F2206A"/>
    <w:rsid w:val="00F304C7"/>
    <w:rsid w:val="00F3472A"/>
    <w:rsid w:val="00F41FB3"/>
    <w:rsid w:val="00F468C3"/>
    <w:rsid w:val="00F47414"/>
    <w:rsid w:val="00F5319E"/>
    <w:rsid w:val="00F5703C"/>
    <w:rsid w:val="00F61A4E"/>
    <w:rsid w:val="00F7694E"/>
    <w:rsid w:val="00F77CE2"/>
    <w:rsid w:val="00F8346C"/>
    <w:rsid w:val="00F92FCB"/>
    <w:rsid w:val="00F94852"/>
    <w:rsid w:val="00FA2C5E"/>
    <w:rsid w:val="00FA4E0B"/>
    <w:rsid w:val="00FB332E"/>
    <w:rsid w:val="00FB5ECC"/>
    <w:rsid w:val="00FC6FFB"/>
    <w:rsid w:val="00FE544E"/>
    <w:rsid w:val="01E1515B"/>
    <w:rsid w:val="01FEEE92"/>
    <w:rsid w:val="028DD42C"/>
    <w:rsid w:val="02B0DADC"/>
    <w:rsid w:val="02DBA811"/>
    <w:rsid w:val="02ED368B"/>
    <w:rsid w:val="02FD7D80"/>
    <w:rsid w:val="03065C23"/>
    <w:rsid w:val="03352398"/>
    <w:rsid w:val="040C4D3B"/>
    <w:rsid w:val="042857EA"/>
    <w:rsid w:val="047ACD69"/>
    <w:rsid w:val="0507A538"/>
    <w:rsid w:val="051F1B5E"/>
    <w:rsid w:val="055FF28F"/>
    <w:rsid w:val="05649594"/>
    <w:rsid w:val="0582DC51"/>
    <w:rsid w:val="05976DD2"/>
    <w:rsid w:val="05D1AEB4"/>
    <w:rsid w:val="05E1178B"/>
    <w:rsid w:val="06027F11"/>
    <w:rsid w:val="0634F87C"/>
    <w:rsid w:val="0645E1BF"/>
    <w:rsid w:val="0655086D"/>
    <w:rsid w:val="06A70AB9"/>
    <w:rsid w:val="06C6EC6D"/>
    <w:rsid w:val="06DB3372"/>
    <w:rsid w:val="0711B2DA"/>
    <w:rsid w:val="075D5651"/>
    <w:rsid w:val="07629CFB"/>
    <w:rsid w:val="07A3B613"/>
    <w:rsid w:val="07BB4AD9"/>
    <w:rsid w:val="0825BFA3"/>
    <w:rsid w:val="08D90BA1"/>
    <w:rsid w:val="08E3BCFB"/>
    <w:rsid w:val="094C752E"/>
    <w:rsid w:val="0982AE81"/>
    <w:rsid w:val="0982AEEE"/>
    <w:rsid w:val="099ADB2C"/>
    <w:rsid w:val="09AB8467"/>
    <w:rsid w:val="09ABC401"/>
    <w:rsid w:val="09C306B2"/>
    <w:rsid w:val="09CC044B"/>
    <w:rsid w:val="09DA4AC5"/>
    <w:rsid w:val="0A0CBF78"/>
    <w:rsid w:val="0A39F45D"/>
    <w:rsid w:val="0A4FB2ED"/>
    <w:rsid w:val="0A7CFB61"/>
    <w:rsid w:val="0A8AF3B1"/>
    <w:rsid w:val="0AA54615"/>
    <w:rsid w:val="0AB59948"/>
    <w:rsid w:val="0AF9BC5B"/>
    <w:rsid w:val="0AFDC36A"/>
    <w:rsid w:val="0B16EBC7"/>
    <w:rsid w:val="0B224D1A"/>
    <w:rsid w:val="0B2323E9"/>
    <w:rsid w:val="0B5A9DDE"/>
    <w:rsid w:val="0B77D416"/>
    <w:rsid w:val="0B7D3E63"/>
    <w:rsid w:val="0BC4947F"/>
    <w:rsid w:val="0BC925BE"/>
    <w:rsid w:val="0BE266C6"/>
    <w:rsid w:val="0BE6FB10"/>
    <w:rsid w:val="0BF06C19"/>
    <w:rsid w:val="0BF78F56"/>
    <w:rsid w:val="0C1096E1"/>
    <w:rsid w:val="0C175CBE"/>
    <w:rsid w:val="0C300F39"/>
    <w:rsid w:val="0C31AC5C"/>
    <w:rsid w:val="0C6698E8"/>
    <w:rsid w:val="0C6AED93"/>
    <w:rsid w:val="0CA30886"/>
    <w:rsid w:val="0CBEF44A"/>
    <w:rsid w:val="0CC586B5"/>
    <w:rsid w:val="0CD42A67"/>
    <w:rsid w:val="0CFF57E4"/>
    <w:rsid w:val="0D0A84A7"/>
    <w:rsid w:val="0D53037A"/>
    <w:rsid w:val="0D6EEF3E"/>
    <w:rsid w:val="0DBD553C"/>
    <w:rsid w:val="0DC4848D"/>
    <w:rsid w:val="0DCF8D14"/>
    <w:rsid w:val="0E12F72A"/>
    <w:rsid w:val="0E58E298"/>
    <w:rsid w:val="0E5E15E7"/>
    <w:rsid w:val="0E5E4B14"/>
    <w:rsid w:val="0E6427A2"/>
    <w:rsid w:val="0E665431"/>
    <w:rsid w:val="0EB04DE6"/>
    <w:rsid w:val="0EB23B8C"/>
    <w:rsid w:val="0EF0B81C"/>
    <w:rsid w:val="0F09B1F2"/>
    <w:rsid w:val="0F3B5E15"/>
    <w:rsid w:val="0F41DE73"/>
    <w:rsid w:val="0F438B63"/>
    <w:rsid w:val="0F4EE40F"/>
    <w:rsid w:val="0F5B1343"/>
    <w:rsid w:val="0FAED290"/>
    <w:rsid w:val="103F7371"/>
    <w:rsid w:val="1044E3D3"/>
    <w:rsid w:val="10504276"/>
    <w:rsid w:val="105A64C1"/>
    <w:rsid w:val="108A88BE"/>
    <w:rsid w:val="10A64C1C"/>
    <w:rsid w:val="10B35067"/>
    <w:rsid w:val="10D72E76"/>
    <w:rsid w:val="10FC193B"/>
    <w:rsid w:val="11AEB68A"/>
    <w:rsid w:val="11C746CC"/>
    <w:rsid w:val="11CD5B51"/>
    <w:rsid w:val="122D4B1F"/>
    <w:rsid w:val="12407E4E"/>
    <w:rsid w:val="1254240F"/>
    <w:rsid w:val="12542A06"/>
    <w:rsid w:val="125B4CE7"/>
    <w:rsid w:val="1262C00A"/>
    <w:rsid w:val="126BD094"/>
    <w:rsid w:val="1280A34B"/>
    <w:rsid w:val="128C0FC8"/>
    <w:rsid w:val="1292B405"/>
    <w:rsid w:val="1299D742"/>
    <w:rsid w:val="12A471BB"/>
    <w:rsid w:val="12BA163D"/>
    <w:rsid w:val="12E414DB"/>
    <w:rsid w:val="12F248DA"/>
    <w:rsid w:val="12FD97DE"/>
    <w:rsid w:val="131B8DAD"/>
    <w:rsid w:val="13371F73"/>
    <w:rsid w:val="134063BE"/>
    <w:rsid w:val="138030EC"/>
    <w:rsid w:val="139B3148"/>
    <w:rsid w:val="13A14C70"/>
    <w:rsid w:val="13B8D043"/>
    <w:rsid w:val="13D0ED04"/>
    <w:rsid w:val="1435A7A3"/>
    <w:rsid w:val="146BE33E"/>
    <w:rsid w:val="1499AE9D"/>
    <w:rsid w:val="14B52E58"/>
    <w:rsid w:val="14F4C064"/>
    <w:rsid w:val="14F8EA34"/>
    <w:rsid w:val="152893AE"/>
    <w:rsid w:val="15297D3B"/>
    <w:rsid w:val="15371FB2"/>
    <w:rsid w:val="154FBC6A"/>
    <w:rsid w:val="155117F2"/>
    <w:rsid w:val="155A6BFC"/>
    <w:rsid w:val="15A2BC97"/>
    <w:rsid w:val="15B5B44D"/>
    <w:rsid w:val="15B7CC12"/>
    <w:rsid w:val="15FCF4D7"/>
    <w:rsid w:val="16041814"/>
    <w:rsid w:val="16053321"/>
    <w:rsid w:val="161B71B9"/>
    <w:rsid w:val="162D7EE6"/>
    <w:rsid w:val="16506CED"/>
    <w:rsid w:val="166946BA"/>
    <w:rsid w:val="16A445F6"/>
    <w:rsid w:val="16A7BC7C"/>
    <w:rsid w:val="16A95AAB"/>
    <w:rsid w:val="16E7D094"/>
    <w:rsid w:val="173866A0"/>
    <w:rsid w:val="175E05CC"/>
    <w:rsid w:val="1791D1B7"/>
    <w:rsid w:val="179ECB23"/>
    <w:rsid w:val="17A9E0B4"/>
    <w:rsid w:val="18141B3F"/>
    <w:rsid w:val="1850FE76"/>
    <w:rsid w:val="185677F1"/>
    <w:rsid w:val="1886CEA9"/>
    <w:rsid w:val="189AF82B"/>
    <w:rsid w:val="18A15A74"/>
    <w:rsid w:val="18E0FC7E"/>
    <w:rsid w:val="1932F76A"/>
    <w:rsid w:val="196DD5C4"/>
    <w:rsid w:val="19A74B89"/>
    <w:rsid w:val="1A2C1732"/>
    <w:rsid w:val="1A62BD4D"/>
    <w:rsid w:val="1A99A3CE"/>
    <w:rsid w:val="1ADA4BBE"/>
    <w:rsid w:val="1B0454A0"/>
    <w:rsid w:val="1B350B4E"/>
    <w:rsid w:val="1BA6982D"/>
    <w:rsid w:val="1BC7E793"/>
    <w:rsid w:val="1BF7418C"/>
    <w:rsid w:val="1C02A193"/>
    <w:rsid w:val="1C040ACC"/>
    <w:rsid w:val="1C2F8949"/>
    <w:rsid w:val="1C3DCFC3"/>
    <w:rsid w:val="1CB7A51B"/>
    <w:rsid w:val="1CD068E2"/>
    <w:rsid w:val="1D1A6297"/>
    <w:rsid w:val="1D3F5DCD"/>
    <w:rsid w:val="1DB9DF57"/>
    <w:rsid w:val="1DC12C97"/>
    <w:rsid w:val="1DD41F8F"/>
    <w:rsid w:val="1E0F48E7"/>
    <w:rsid w:val="1E174105"/>
    <w:rsid w:val="1E91F7D0"/>
    <w:rsid w:val="1EA58C16"/>
    <w:rsid w:val="1EB1E7D8"/>
    <w:rsid w:val="1EF3D3D9"/>
    <w:rsid w:val="1F53248D"/>
    <w:rsid w:val="1F86DFDB"/>
    <w:rsid w:val="1F8E7950"/>
    <w:rsid w:val="1FA8600C"/>
    <w:rsid w:val="1FD7C5C3"/>
    <w:rsid w:val="1FECB56F"/>
    <w:rsid w:val="201F4C68"/>
    <w:rsid w:val="204F40D2"/>
    <w:rsid w:val="206A737B"/>
    <w:rsid w:val="20B579C0"/>
    <w:rsid w:val="20D0E58B"/>
    <w:rsid w:val="2103CDA1"/>
    <w:rsid w:val="2144306D"/>
    <w:rsid w:val="214BC042"/>
    <w:rsid w:val="214C6324"/>
    <w:rsid w:val="214ECA90"/>
    <w:rsid w:val="2150A82F"/>
    <w:rsid w:val="215690E9"/>
    <w:rsid w:val="2157F2AA"/>
    <w:rsid w:val="2240DE52"/>
    <w:rsid w:val="2252EB7F"/>
    <w:rsid w:val="229FBC54"/>
    <w:rsid w:val="22D011CE"/>
    <w:rsid w:val="22D8F0EC"/>
    <w:rsid w:val="22DD3E47"/>
    <w:rsid w:val="22F39AD2"/>
    <w:rsid w:val="233E8F59"/>
    <w:rsid w:val="2365AF3B"/>
    <w:rsid w:val="23B9D11B"/>
    <w:rsid w:val="23BC74DF"/>
    <w:rsid w:val="2410C044"/>
    <w:rsid w:val="2428960E"/>
    <w:rsid w:val="249410C8"/>
    <w:rsid w:val="2503AD4A"/>
    <w:rsid w:val="25AA9B33"/>
    <w:rsid w:val="25B46BF0"/>
    <w:rsid w:val="25D56F70"/>
    <w:rsid w:val="2637C4AE"/>
    <w:rsid w:val="26425862"/>
    <w:rsid w:val="26455F04"/>
    <w:rsid w:val="26F65D40"/>
    <w:rsid w:val="27027ADE"/>
    <w:rsid w:val="2702A495"/>
    <w:rsid w:val="272295EF"/>
    <w:rsid w:val="273A082E"/>
    <w:rsid w:val="2756067E"/>
    <w:rsid w:val="27B0425A"/>
    <w:rsid w:val="27BD272C"/>
    <w:rsid w:val="27C99113"/>
    <w:rsid w:val="2800734D"/>
    <w:rsid w:val="2815786E"/>
    <w:rsid w:val="2821D16E"/>
    <w:rsid w:val="283A5588"/>
    <w:rsid w:val="2880CB73"/>
    <w:rsid w:val="28A2F16E"/>
    <w:rsid w:val="29036E52"/>
    <w:rsid w:val="2913013F"/>
    <w:rsid w:val="291DD9C3"/>
    <w:rsid w:val="293F5352"/>
    <w:rsid w:val="2969A88F"/>
    <w:rsid w:val="29820150"/>
    <w:rsid w:val="29A5E314"/>
    <w:rsid w:val="29D0BEBF"/>
    <w:rsid w:val="2A48621A"/>
    <w:rsid w:val="2A5544EC"/>
    <w:rsid w:val="2A5C2457"/>
    <w:rsid w:val="2A5DF0B2"/>
    <w:rsid w:val="2B13D5C4"/>
    <w:rsid w:val="2B15ACE6"/>
    <w:rsid w:val="2B38140F"/>
    <w:rsid w:val="2B4391F1"/>
    <w:rsid w:val="2B8835EE"/>
    <w:rsid w:val="2B89D41D"/>
    <w:rsid w:val="2B9D9FA5"/>
    <w:rsid w:val="2BA30487"/>
    <w:rsid w:val="2BE7085D"/>
    <w:rsid w:val="2C1ECA10"/>
    <w:rsid w:val="2C34B3CD"/>
    <w:rsid w:val="2C503CF4"/>
    <w:rsid w:val="2CD9EE8C"/>
    <w:rsid w:val="2CEEB1C0"/>
    <w:rsid w:val="2D6E3A03"/>
    <w:rsid w:val="2D83DF64"/>
    <w:rsid w:val="2DD9FD9D"/>
    <w:rsid w:val="2DF3CCD3"/>
    <w:rsid w:val="2E124DF7"/>
    <w:rsid w:val="2E244954"/>
    <w:rsid w:val="2E569F8E"/>
    <w:rsid w:val="2E75BEED"/>
    <w:rsid w:val="2E7956DB"/>
    <w:rsid w:val="2EB400FE"/>
    <w:rsid w:val="2EE11FEA"/>
    <w:rsid w:val="2EE8D36C"/>
    <w:rsid w:val="2EFC16B2"/>
    <w:rsid w:val="2F8AA03D"/>
    <w:rsid w:val="302DF2E6"/>
    <w:rsid w:val="303A0C61"/>
    <w:rsid w:val="305C79AA"/>
    <w:rsid w:val="30702F48"/>
    <w:rsid w:val="30703BE7"/>
    <w:rsid w:val="309C39CB"/>
    <w:rsid w:val="30A88B6D"/>
    <w:rsid w:val="30BB8026"/>
    <w:rsid w:val="30E6C3BF"/>
    <w:rsid w:val="310D4034"/>
    <w:rsid w:val="31630D53"/>
    <w:rsid w:val="31791510"/>
    <w:rsid w:val="31953F3B"/>
    <w:rsid w:val="31CB6EF1"/>
    <w:rsid w:val="31E077DF"/>
    <w:rsid w:val="31E137CE"/>
    <w:rsid w:val="323299E2"/>
    <w:rsid w:val="32AE7EC5"/>
    <w:rsid w:val="331D1E60"/>
    <w:rsid w:val="3339FFF2"/>
    <w:rsid w:val="3356594C"/>
    <w:rsid w:val="339E138B"/>
    <w:rsid w:val="33BB0D63"/>
    <w:rsid w:val="33D8A772"/>
    <w:rsid w:val="33E72504"/>
    <w:rsid w:val="33EBA2F0"/>
    <w:rsid w:val="34388822"/>
    <w:rsid w:val="343CF303"/>
    <w:rsid w:val="347A75AF"/>
    <w:rsid w:val="348CD1F4"/>
    <w:rsid w:val="34AF0F0E"/>
    <w:rsid w:val="34FECADE"/>
    <w:rsid w:val="35142B45"/>
    <w:rsid w:val="353361B3"/>
    <w:rsid w:val="35907153"/>
    <w:rsid w:val="361863D9"/>
    <w:rsid w:val="3647D95D"/>
    <w:rsid w:val="36670C96"/>
    <w:rsid w:val="36CE4D2C"/>
    <w:rsid w:val="36D03AD2"/>
    <w:rsid w:val="36E4835F"/>
    <w:rsid w:val="370FA10F"/>
    <w:rsid w:val="3717DC94"/>
    <w:rsid w:val="374D0192"/>
    <w:rsid w:val="37739EC1"/>
    <w:rsid w:val="37B9267A"/>
    <w:rsid w:val="38553FAA"/>
    <w:rsid w:val="385866D8"/>
    <w:rsid w:val="38C44B62"/>
    <w:rsid w:val="39090F80"/>
    <w:rsid w:val="39106426"/>
    <w:rsid w:val="39164D3C"/>
    <w:rsid w:val="39607843"/>
    <w:rsid w:val="39771D5A"/>
    <w:rsid w:val="398481C3"/>
    <w:rsid w:val="39BB0BB4"/>
    <w:rsid w:val="39D319FD"/>
    <w:rsid w:val="39E31056"/>
    <w:rsid w:val="3A336AE2"/>
    <w:rsid w:val="3A57C9D8"/>
    <w:rsid w:val="3A95E111"/>
    <w:rsid w:val="3AA523C5"/>
    <w:rsid w:val="3AADAA63"/>
    <w:rsid w:val="3AB4187C"/>
    <w:rsid w:val="3AB524A5"/>
    <w:rsid w:val="3AE9810F"/>
    <w:rsid w:val="3AF733D0"/>
    <w:rsid w:val="3B09375E"/>
    <w:rsid w:val="3B8ABC58"/>
    <w:rsid w:val="3C0CC1B4"/>
    <w:rsid w:val="3C1FFFCB"/>
    <w:rsid w:val="3C22B6E4"/>
    <w:rsid w:val="3C8E8543"/>
    <w:rsid w:val="3C93BADA"/>
    <w:rsid w:val="3C950564"/>
    <w:rsid w:val="3CA6E66C"/>
    <w:rsid w:val="3CE8A282"/>
    <w:rsid w:val="3CFDE8F2"/>
    <w:rsid w:val="3D058B4E"/>
    <w:rsid w:val="3D1F30BC"/>
    <w:rsid w:val="3D2B8990"/>
    <w:rsid w:val="3D44B9FA"/>
    <w:rsid w:val="3D6B0BA4"/>
    <w:rsid w:val="3D9D8D71"/>
    <w:rsid w:val="3DBEF790"/>
    <w:rsid w:val="3E3970FF"/>
    <w:rsid w:val="3E5ECE97"/>
    <w:rsid w:val="3E6AB800"/>
    <w:rsid w:val="3E744F59"/>
    <w:rsid w:val="3E827FA8"/>
    <w:rsid w:val="3E83A125"/>
    <w:rsid w:val="3E925A28"/>
    <w:rsid w:val="3EB124A4"/>
    <w:rsid w:val="3EDAA876"/>
    <w:rsid w:val="3F83DD04"/>
    <w:rsid w:val="3F985D06"/>
    <w:rsid w:val="3FD9AC84"/>
    <w:rsid w:val="3FF22C4E"/>
    <w:rsid w:val="3FF9D19F"/>
    <w:rsid w:val="3FFA9EF8"/>
    <w:rsid w:val="400BDC83"/>
    <w:rsid w:val="40319328"/>
    <w:rsid w:val="403A2E1A"/>
    <w:rsid w:val="408E4098"/>
    <w:rsid w:val="40B02722"/>
    <w:rsid w:val="40BD6465"/>
    <w:rsid w:val="40D146E1"/>
    <w:rsid w:val="40DDABCE"/>
    <w:rsid w:val="41178371"/>
    <w:rsid w:val="411B4CAF"/>
    <w:rsid w:val="412C55B0"/>
    <w:rsid w:val="4136E6C6"/>
    <w:rsid w:val="414EAC1F"/>
    <w:rsid w:val="41D9FB0F"/>
    <w:rsid w:val="41DEDFA2"/>
    <w:rsid w:val="41E620C1"/>
    <w:rsid w:val="424B4993"/>
    <w:rsid w:val="4269C325"/>
    <w:rsid w:val="426A3189"/>
    <w:rsid w:val="42937C0C"/>
    <w:rsid w:val="42B8DB6B"/>
    <w:rsid w:val="42C0428C"/>
    <w:rsid w:val="42C42EC1"/>
    <w:rsid w:val="42D34F42"/>
    <w:rsid w:val="43134D24"/>
    <w:rsid w:val="43581AE9"/>
    <w:rsid w:val="4388F67D"/>
    <w:rsid w:val="439B197F"/>
    <w:rsid w:val="43D2B3A6"/>
    <w:rsid w:val="43F7BB70"/>
    <w:rsid w:val="44A0331B"/>
    <w:rsid w:val="44D94D33"/>
    <w:rsid w:val="45218BBC"/>
    <w:rsid w:val="4586C380"/>
    <w:rsid w:val="45957977"/>
    <w:rsid w:val="45B9448A"/>
    <w:rsid w:val="45C4E2DE"/>
    <w:rsid w:val="45D12C45"/>
    <w:rsid w:val="462509E3"/>
    <w:rsid w:val="46289800"/>
    <w:rsid w:val="466F4AA6"/>
    <w:rsid w:val="468FB204"/>
    <w:rsid w:val="46A25080"/>
    <w:rsid w:val="46D1B39B"/>
    <w:rsid w:val="47696EF6"/>
    <w:rsid w:val="476CFCA6"/>
    <w:rsid w:val="4777B570"/>
    <w:rsid w:val="4784AD73"/>
    <w:rsid w:val="47D274DF"/>
    <w:rsid w:val="484ED676"/>
    <w:rsid w:val="4870029F"/>
    <w:rsid w:val="487C6C86"/>
    <w:rsid w:val="48B20436"/>
    <w:rsid w:val="48C41163"/>
    <w:rsid w:val="48D43D76"/>
    <w:rsid w:val="49037235"/>
    <w:rsid w:val="49075577"/>
    <w:rsid w:val="492C92EB"/>
    <w:rsid w:val="493F8F2E"/>
    <w:rsid w:val="49401DB1"/>
    <w:rsid w:val="497C2BB3"/>
    <w:rsid w:val="499517DC"/>
    <w:rsid w:val="49C70EE2"/>
    <w:rsid w:val="4A023120"/>
    <w:rsid w:val="4A1A5D5E"/>
    <w:rsid w:val="4A406EFC"/>
    <w:rsid w:val="4A54F7D4"/>
    <w:rsid w:val="4A9729F4"/>
    <w:rsid w:val="4AA1BC07"/>
    <w:rsid w:val="4AAD877A"/>
    <w:rsid w:val="4AB1E830"/>
    <w:rsid w:val="4AB74D12"/>
    <w:rsid w:val="4AF313B3"/>
    <w:rsid w:val="4B0B7E19"/>
    <w:rsid w:val="4B11704F"/>
    <w:rsid w:val="4B183361"/>
    <w:rsid w:val="4B2746EA"/>
    <w:rsid w:val="4B4001AB"/>
    <w:rsid w:val="4BA752E8"/>
    <w:rsid w:val="4BAACDBB"/>
    <w:rsid w:val="4BD7D565"/>
    <w:rsid w:val="4C415FBD"/>
    <w:rsid w:val="4C6163ED"/>
    <w:rsid w:val="4C7CA2AD"/>
    <w:rsid w:val="4C9F04CE"/>
    <w:rsid w:val="4CD3D092"/>
    <w:rsid w:val="4CEEF12D"/>
    <w:rsid w:val="4D27B967"/>
    <w:rsid w:val="4D986C00"/>
    <w:rsid w:val="4DBFA5FF"/>
    <w:rsid w:val="4E362D6E"/>
    <w:rsid w:val="4E4BDE30"/>
    <w:rsid w:val="4E4EA501"/>
    <w:rsid w:val="4E723C94"/>
    <w:rsid w:val="4E8100D9"/>
    <w:rsid w:val="4E9FED24"/>
    <w:rsid w:val="4EA88DFC"/>
    <w:rsid w:val="4EA8CE8C"/>
    <w:rsid w:val="4EB3BE79"/>
    <w:rsid w:val="4EC86E02"/>
    <w:rsid w:val="4EE5AF25"/>
    <w:rsid w:val="4EF5B206"/>
    <w:rsid w:val="4F1625DD"/>
    <w:rsid w:val="4F207A24"/>
    <w:rsid w:val="4F2A64DD"/>
    <w:rsid w:val="4F408EBB"/>
    <w:rsid w:val="4F409535"/>
    <w:rsid w:val="4F66DC71"/>
    <w:rsid w:val="4FDBEF53"/>
    <w:rsid w:val="4FEFD62A"/>
    <w:rsid w:val="5014AA6F"/>
    <w:rsid w:val="50328DB0"/>
    <w:rsid w:val="503BBD85"/>
    <w:rsid w:val="50557465"/>
    <w:rsid w:val="50817F86"/>
    <w:rsid w:val="50F746C1"/>
    <w:rsid w:val="50FB7498"/>
    <w:rsid w:val="511C248D"/>
    <w:rsid w:val="5156DBC2"/>
    <w:rsid w:val="51778D58"/>
    <w:rsid w:val="51D2C18D"/>
    <w:rsid w:val="51EF0380"/>
    <w:rsid w:val="5207A1DF"/>
    <w:rsid w:val="52162CAA"/>
    <w:rsid w:val="5266EAA7"/>
    <w:rsid w:val="527C9EBA"/>
    <w:rsid w:val="529A1C7D"/>
    <w:rsid w:val="52A820B6"/>
    <w:rsid w:val="52C6C8A2"/>
    <w:rsid w:val="52ED2715"/>
    <w:rsid w:val="52EFE99C"/>
    <w:rsid w:val="534A313E"/>
    <w:rsid w:val="539DCF65"/>
    <w:rsid w:val="53EDD459"/>
    <w:rsid w:val="53F38297"/>
    <w:rsid w:val="540A28A1"/>
    <w:rsid w:val="542B7897"/>
    <w:rsid w:val="54355E5B"/>
    <w:rsid w:val="544A081E"/>
    <w:rsid w:val="54CD2D11"/>
    <w:rsid w:val="5592366F"/>
    <w:rsid w:val="55B43F7C"/>
    <w:rsid w:val="55FBCA75"/>
    <w:rsid w:val="5622F91F"/>
    <w:rsid w:val="562A1C5C"/>
    <w:rsid w:val="5632995D"/>
    <w:rsid w:val="563862D6"/>
    <w:rsid w:val="5646EAF6"/>
    <w:rsid w:val="568E7453"/>
    <w:rsid w:val="56DFA58E"/>
    <w:rsid w:val="56E94136"/>
    <w:rsid w:val="5716D6DD"/>
    <w:rsid w:val="57327EBD"/>
    <w:rsid w:val="579231A0"/>
    <w:rsid w:val="57FAEE4F"/>
    <w:rsid w:val="57FD6762"/>
    <w:rsid w:val="58366A3D"/>
    <w:rsid w:val="5868D7FE"/>
    <w:rsid w:val="590258A6"/>
    <w:rsid w:val="591D446B"/>
    <w:rsid w:val="59204D4D"/>
    <w:rsid w:val="59314440"/>
    <w:rsid w:val="5978715F"/>
    <w:rsid w:val="59C15FE1"/>
    <w:rsid w:val="59E09F31"/>
    <w:rsid w:val="59FA7DC6"/>
    <w:rsid w:val="5A2D82CA"/>
    <w:rsid w:val="5A389D77"/>
    <w:rsid w:val="5A3BBDF4"/>
    <w:rsid w:val="5A4AFEDD"/>
    <w:rsid w:val="5A4E76DB"/>
    <w:rsid w:val="5A824BBD"/>
    <w:rsid w:val="5A95EBC9"/>
    <w:rsid w:val="5A9D0F06"/>
    <w:rsid w:val="5AB8B22A"/>
    <w:rsid w:val="5B15A286"/>
    <w:rsid w:val="5B29740C"/>
    <w:rsid w:val="5B4D9909"/>
    <w:rsid w:val="5BA7ED29"/>
    <w:rsid w:val="5BB5AFDC"/>
    <w:rsid w:val="5BC3F656"/>
    <w:rsid w:val="5BE477BE"/>
    <w:rsid w:val="5BE5BDDB"/>
    <w:rsid w:val="5C347EB1"/>
    <w:rsid w:val="5C49E948"/>
    <w:rsid w:val="5C5B04C4"/>
    <w:rsid w:val="5C5D0789"/>
    <w:rsid w:val="5C74BF23"/>
    <w:rsid w:val="5C74E7CE"/>
    <w:rsid w:val="5C98924A"/>
    <w:rsid w:val="5CF05CF0"/>
    <w:rsid w:val="5CFAF2D6"/>
    <w:rsid w:val="5D0BC123"/>
    <w:rsid w:val="5D260A0B"/>
    <w:rsid w:val="5D46DA31"/>
    <w:rsid w:val="5D5EC28B"/>
    <w:rsid w:val="5D7634CA"/>
    <w:rsid w:val="5D972420"/>
    <w:rsid w:val="5DAF0811"/>
    <w:rsid w:val="5E18954F"/>
    <w:rsid w:val="5E1C366D"/>
    <w:rsid w:val="5E9DA290"/>
    <w:rsid w:val="5EA06517"/>
    <w:rsid w:val="5EA4A5D4"/>
    <w:rsid w:val="5EB01363"/>
    <w:rsid w:val="5ED4F2CD"/>
    <w:rsid w:val="5EE2B519"/>
    <w:rsid w:val="5EEE3A18"/>
    <w:rsid w:val="5F04D951"/>
    <w:rsid w:val="5F0B9817"/>
    <w:rsid w:val="5F253960"/>
    <w:rsid w:val="5F2AF8F2"/>
    <w:rsid w:val="5F2C2D5C"/>
    <w:rsid w:val="5F5D0EEA"/>
    <w:rsid w:val="5F6DBA59"/>
    <w:rsid w:val="5F9D4B92"/>
    <w:rsid w:val="5FAE7E19"/>
    <w:rsid w:val="5FAEAD52"/>
    <w:rsid w:val="6004E238"/>
    <w:rsid w:val="60125285"/>
    <w:rsid w:val="60D141A7"/>
    <w:rsid w:val="60D27E52"/>
    <w:rsid w:val="60E96DE5"/>
    <w:rsid w:val="613863F2"/>
    <w:rsid w:val="6142A5F0"/>
    <w:rsid w:val="61840194"/>
    <w:rsid w:val="6185034E"/>
    <w:rsid w:val="61ABCA02"/>
    <w:rsid w:val="61E1607F"/>
    <w:rsid w:val="626A1585"/>
    <w:rsid w:val="627E1B09"/>
    <w:rsid w:val="62B1D626"/>
    <w:rsid w:val="62C3E353"/>
    <w:rsid w:val="62DF2421"/>
    <w:rsid w:val="632AC9D2"/>
    <w:rsid w:val="6341A215"/>
    <w:rsid w:val="634CBEF6"/>
    <w:rsid w:val="6369F883"/>
    <w:rsid w:val="63B3BBC6"/>
    <w:rsid w:val="63E6DAC1"/>
    <w:rsid w:val="6420368C"/>
    <w:rsid w:val="644F942D"/>
    <w:rsid w:val="64737C48"/>
    <w:rsid w:val="6487B94B"/>
    <w:rsid w:val="64E837C4"/>
    <w:rsid w:val="64F0F6A5"/>
    <w:rsid w:val="64FDA17B"/>
    <w:rsid w:val="6504AE8D"/>
    <w:rsid w:val="65140F5E"/>
    <w:rsid w:val="65335389"/>
    <w:rsid w:val="653AC67E"/>
    <w:rsid w:val="6581D532"/>
    <w:rsid w:val="658D3799"/>
    <w:rsid w:val="65D7A251"/>
    <w:rsid w:val="65E565C4"/>
    <w:rsid w:val="65FEEFD7"/>
    <w:rsid w:val="663DCC0A"/>
    <w:rsid w:val="66559D7F"/>
    <w:rsid w:val="66577045"/>
    <w:rsid w:val="6665F8DF"/>
    <w:rsid w:val="668F4045"/>
    <w:rsid w:val="6749B0B4"/>
    <w:rsid w:val="6758B776"/>
    <w:rsid w:val="67BB4FCC"/>
    <w:rsid w:val="6802818A"/>
    <w:rsid w:val="6817DCF2"/>
    <w:rsid w:val="68236DA6"/>
    <w:rsid w:val="68482C45"/>
    <w:rsid w:val="68D1A750"/>
    <w:rsid w:val="68D43430"/>
    <w:rsid w:val="68E99B5C"/>
    <w:rsid w:val="68F4699F"/>
    <w:rsid w:val="6918F84E"/>
    <w:rsid w:val="69205F6F"/>
    <w:rsid w:val="6928830F"/>
    <w:rsid w:val="692A4533"/>
    <w:rsid w:val="69406F32"/>
    <w:rsid w:val="69624DAB"/>
    <w:rsid w:val="697140FF"/>
    <w:rsid w:val="697FD7A7"/>
    <w:rsid w:val="698C95D7"/>
    <w:rsid w:val="69AE3506"/>
    <w:rsid w:val="69C59CF7"/>
    <w:rsid w:val="69CBDD07"/>
    <w:rsid w:val="6A048782"/>
    <w:rsid w:val="6A0E37A1"/>
    <w:rsid w:val="6A1E3F7E"/>
    <w:rsid w:val="6A2FF0A0"/>
    <w:rsid w:val="6A60FA1C"/>
    <w:rsid w:val="6A6DD4B2"/>
    <w:rsid w:val="6A8E4A1B"/>
    <w:rsid w:val="6A96F33C"/>
    <w:rsid w:val="6AA944BC"/>
    <w:rsid w:val="6ABE3295"/>
    <w:rsid w:val="6AC9A1D5"/>
    <w:rsid w:val="6B146F15"/>
    <w:rsid w:val="6B530CEE"/>
    <w:rsid w:val="6B812550"/>
    <w:rsid w:val="6B9D5975"/>
    <w:rsid w:val="6BC9AE9D"/>
    <w:rsid w:val="6CC1C9CB"/>
    <w:rsid w:val="6CF1CB9C"/>
    <w:rsid w:val="6CF27F44"/>
    <w:rsid w:val="6CF43B30"/>
    <w:rsid w:val="6D49E961"/>
    <w:rsid w:val="6DA29289"/>
    <w:rsid w:val="6DF5D357"/>
    <w:rsid w:val="6E0F7F9F"/>
    <w:rsid w:val="6E1D0CDA"/>
    <w:rsid w:val="6E3F7409"/>
    <w:rsid w:val="6E4C28A4"/>
    <w:rsid w:val="6EA6E73E"/>
    <w:rsid w:val="6EABB3BF"/>
    <w:rsid w:val="6EB6603B"/>
    <w:rsid w:val="6EDA0546"/>
    <w:rsid w:val="6EEFA066"/>
    <w:rsid w:val="6EFA58ED"/>
    <w:rsid w:val="6EFEB9A3"/>
    <w:rsid w:val="6F0A7861"/>
    <w:rsid w:val="6F151429"/>
    <w:rsid w:val="6F3942FC"/>
    <w:rsid w:val="6F3CA0E2"/>
    <w:rsid w:val="6F41D1A0"/>
    <w:rsid w:val="6F83C211"/>
    <w:rsid w:val="6F91A3B8"/>
    <w:rsid w:val="6FDED98A"/>
    <w:rsid w:val="7019B7E4"/>
    <w:rsid w:val="70391458"/>
    <w:rsid w:val="709C485F"/>
    <w:rsid w:val="70A9F649"/>
    <w:rsid w:val="70B6AE10"/>
    <w:rsid w:val="70DDA617"/>
    <w:rsid w:val="70ED949C"/>
    <w:rsid w:val="711F9272"/>
    <w:rsid w:val="712D37BC"/>
    <w:rsid w:val="713258BA"/>
    <w:rsid w:val="7139F029"/>
    <w:rsid w:val="713BB53C"/>
    <w:rsid w:val="714FDF98"/>
    <w:rsid w:val="7160DF7E"/>
    <w:rsid w:val="719D78B8"/>
    <w:rsid w:val="71ACC6D9"/>
    <w:rsid w:val="72270FBF"/>
    <w:rsid w:val="7236F986"/>
    <w:rsid w:val="7274E91B"/>
    <w:rsid w:val="727DE10A"/>
    <w:rsid w:val="72D329B5"/>
    <w:rsid w:val="730CC162"/>
    <w:rsid w:val="734A178A"/>
    <w:rsid w:val="736CE3AD"/>
    <w:rsid w:val="7376F8C5"/>
    <w:rsid w:val="73A1285F"/>
    <w:rsid w:val="73B10487"/>
    <w:rsid w:val="73C7904D"/>
    <w:rsid w:val="73CA035D"/>
    <w:rsid w:val="742001E5"/>
    <w:rsid w:val="7422C0C9"/>
    <w:rsid w:val="742DBA5C"/>
    <w:rsid w:val="744C935F"/>
    <w:rsid w:val="74894B80"/>
    <w:rsid w:val="748998F2"/>
    <w:rsid w:val="74ACDE94"/>
    <w:rsid w:val="74C2BAF8"/>
    <w:rsid w:val="74FD677C"/>
    <w:rsid w:val="7534F0C4"/>
    <w:rsid w:val="75519376"/>
    <w:rsid w:val="759E3F08"/>
    <w:rsid w:val="75CAC6CA"/>
    <w:rsid w:val="75EDBCBE"/>
    <w:rsid w:val="75F4EE5C"/>
    <w:rsid w:val="760A9F1A"/>
    <w:rsid w:val="763E4BA8"/>
    <w:rsid w:val="76444430"/>
    <w:rsid w:val="765E5983"/>
    <w:rsid w:val="7671B650"/>
    <w:rsid w:val="76AA40DE"/>
    <w:rsid w:val="77018DF4"/>
    <w:rsid w:val="770C62DF"/>
    <w:rsid w:val="772E8A6A"/>
    <w:rsid w:val="773E796A"/>
    <w:rsid w:val="7749D8E2"/>
    <w:rsid w:val="778E2AA7"/>
    <w:rsid w:val="77AAAD3F"/>
    <w:rsid w:val="77F925B8"/>
    <w:rsid w:val="781F7073"/>
    <w:rsid w:val="78264817"/>
    <w:rsid w:val="784D347C"/>
    <w:rsid w:val="7858B86F"/>
    <w:rsid w:val="7866155C"/>
    <w:rsid w:val="787134A8"/>
    <w:rsid w:val="787C47D8"/>
    <w:rsid w:val="78A3CC25"/>
    <w:rsid w:val="78AE44FE"/>
    <w:rsid w:val="7901BF22"/>
    <w:rsid w:val="79507554"/>
    <w:rsid w:val="795453DA"/>
    <w:rsid w:val="799C480A"/>
    <w:rsid w:val="79C18DF9"/>
    <w:rsid w:val="7A07A0CF"/>
    <w:rsid w:val="7A40702B"/>
    <w:rsid w:val="7A975639"/>
    <w:rsid w:val="7AD11BA4"/>
    <w:rsid w:val="7ADA4120"/>
    <w:rsid w:val="7ADCE701"/>
    <w:rsid w:val="7AF4242A"/>
    <w:rsid w:val="7AFAC376"/>
    <w:rsid w:val="7AFC515E"/>
    <w:rsid w:val="7B006D91"/>
    <w:rsid w:val="7B04031E"/>
    <w:rsid w:val="7B162620"/>
    <w:rsid w:val="7B27249A"/>
    <w:rsid w:val="7B38EDE3"/>
    <w:rsid w:val="7B40EDFB"/>
    <w:rsid w:val="7B60F37A"/>
    <w:rsid w:val="7B6D927A"/>
    <w:rsid w:val="7B7302BA"/>
    <w:rsid w:val="7B7E9B7B"/>
    <w:rsid w:val="7B887BC8"/>
    <w:rsid w:val="7B905931"/>
    <w:rsid w:val="7BA989CB"/>
    <w:rsid w:val="7BB17B55"/>
    <w:rsid w:val="7BD6DBAA"/>
    <w:rsid w:val="7BFE1648"/>
    <w:rsid w:val="7C09E913"/>
    <w:rsid w:val="7C115FAD"/>
    <w:rsid w:val="7C1B9FC8"/>
    <w:rsid w:val="7C20E672"/>
    <w:rsid w:val="7C366E61"/>
    <w:rsid w:val="7C5C0330"/>
    <w:rsid w:val="7C6063E6"/>
    <w:rsid w:val="7D5882A9"/>
    <w:rsid w:val="7D6707EC"/>
    <w:rsid w:val="7D83BE3C"/>
    <w:rsid w:val="7DA37E7E"/>
    <w:rsid w:val="7DA929AF"/>
    <w:rsid w:val="7DADCE49"/>
    <w:rsid w:val="7DD4E311"/>
    <w:rsid w:val="7E3D4237"/>
    <w:rsid w:val="7E40F865"/>
    <w:rsid w:val="7E5BC6FE"/>
    <w:rsid w:val="7E67AF01"/>
    <w:rsid w:val="7EAC0AE1"/>
    <w:rsid w:val="7EC2E387"/>
    <w:rsid w:val="7EF83DD4"/>
    <w:rsid w:val="7F04B383"/>
    <w:rsid w:val="7F837C30"/>
    <w:rsid w:val="7F94946D"/>
    <w:rsid w:val="7FD71E30"/>
    <w:rsid w:val="7FFDB3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A7F7C"/>
  <w15:docId w15:val="{5EF2BCA9-D522-40A2-A7F8-F8EF2EB9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ind w:left="720"/>
      <w:outlineLvl w:val="0"/>
    </w:pPr>
    <w:rPr>
      <w:color w:val="5B9BD5"/>
      <w:sz w:val="32"/>
      <w:szCs w:val="32"/>
    </w:rPr>
  </w:style>
  <w:style w:type="paragraph" w:styleId="Heading2">
    <w:name w:val="heading 2"/>
    <w:basedOn w:val="Normal"/>
    <w:next w:val="Normal"/>
    <w:uiPriority w:val="9"/>
    <w:unhideWhenUsed/>
    <w:qFormat/>
    <w:rsid w:val="00CB427F"/>
    <w:pPr>
      <w:keepNext/>
      <w:keepLines/>
      <w:spacing w:before="360"/>
      <w:outlineLvl w:val="1"/>
    </w:pPr>
    <w:rPr>
      <w:sz w:val="26"/>
      <w:szCs w:val="26"/>
    </w:rPr>
  </w:style>
  <w:style w:type="paragraph" w:styleId="Heading3">
    <w:name w:val="heading 3"/>
    <w:basedOn w:val="Normal"/>
    <w:next w:val="Normal"/>
    <w:uiPriority w:val="9"/>
    <w:unhideWhenUsed/>
    <w:qFormat/>
    <w:pPr>
      <w:keepNext/>
      <w:keepLines/>
      <w:outlineLvl w:val="2"/>
    </w:pPr>
    <w:rPr>
      <w:rFonts w:ascii="Calibri" w:eastAsia="Calibri" w:hAnsi="Calibri" w:cs="Calibri"/>
      <w:sz w:val="26"/>
      <w:szCs w:val="26"/>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008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8F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13C7E"/>
    <w:rPr>
      <w:b/>
      <w:bCs/>
    </w:rPr>
  </w:style>
  <w:style w:type="character" w:customStyle="1" w:styleId="CommentSubjectChar">
    <w:name w:val="Comment Subject Char"/>
    <w:basedOn w:val="CommentTextChar"/>
    <w:link w:val="CommentSubject"/>
    <w:uiPriority w:val="99"/>
    <w:semiHidden/>
    <w:rsid w:val="00613C7E"/>
    <w:rPr>
      <w:b/>
      <w:bCs/>
      <w:sz w:val="20"/>
      <w:szCs w:val="20"/>
    </w:rPr>
  </w:style>
  <w:style w:type="paragraph" w:styleId="Header">
    <w:name w:val="header"/>
    <w:basedOn w:val="Normal"/>
    <w:link w:val="HeaderChar"/>
    <w:unhideWhenUsed/>
    <w:rsid w:val="000166A9"/>
    <w:pPr>
      <w:tabs>
        <w:tab w:val="center" w:pos="4680"/>
        <w:tab w:val="right" w:pos="9360"/>
      </w:tabs>
      <w:spacing w:line="240" w:lineRule="auto"/>
    </w:pPr>
  </w:style>
  <w:style w:type="character" w:customStyle="1" w:styleId="HeaderChar">
    <w:name w:val="Header Char"/>
    <w:basedOn w:val="DefaultParagraphFont"/>
    <w:link w:val="Header"/>
    <w:uiPriority w:val="99"/>
    <w:rsid w:val="000166A9"/>
  </w:style>
  <w:style w:type="paragraph" w:styleId="Footer">
    <w:name w:val="footer"/>
    <w:basedOn w:val="Normal"/>
    <w:link w:val="FooterChar"/>
    <w:uiPriority w:val="99"/>
    <w:unhideWhenUsed/>
    <w:rsid w:val="000166A9"/>
    <w:pPr>
      <w:tabs>
        <w:tab w:val="center" w:pos="4680"/>
        <w:tab w:val="right" w:pos="9360"/>
      </w:tabs>
      <w:spacing w:line="240" w:lineRule="auto"/>
    </w:pPr>
  </w:style>
  <w:style w:type="character" w:customStyle="1" w:styleId="FooterChar">
    <w:name w:val="Footer Char"/>
    <w:basedOn w:val="DefaultParagraphFont"/>
    <w:link w:val="Footer"/>
    <w:uiPriority w:val="99"/>
    <w:rsid w:val="000166A9"/>
  </w:style>
  <w:style w:type="character" w:styleId="Mention">
    <w:name w:val="Mention"/>
    <w:basedOn w:val="DefaultParagraphFont"/>
    <w:uiPriority w:val="99"/>
    <w:unhideWhenUsed/>
    <w:rsid w:val="00281055"/>
    <w:rPr>
      <w:color w:val="2B579A"/>
      <w:shd w:val="clear" w:color="auto" w:fill="E6E6E6"/>
    </w:rPr>
  </w:style>
  <w:style w:type="character" w:styleId="Hyperlink">
    <w:name w:val="Hyperlink"/>
    <w:basedOn w:val="DefaultParagraphFont"/>
    <w:uiPriority w:val="99"/>
    <w:unhideWhenUsed/>
    <w:rsid w:val="00A45D68"/>
    <w:rPr>
      <w:color w:val="0000FF" w:themeColor="hyperlink"/>
      <w:u w:val="single"/>
    </w:rPr>
  </w:style>
  <w:style w:type="character" w:styleId="UnresolvedMention">
    <w:name w:val="Unresolved Mention"/>
    <w:basedOn w:val="DefaultParagraphFont"/>
    <w:uiPriority w:val="99"/>
    <w:unhideWhenUsed/>
    <w:rsid w:val="00A45D68"/>
    <w:rPr>
      <w:color w:val="605E5C"/>
      <w:shd w:val="clear" w:color="auto" w:fill="E1DFDD"/>
    </w:rPr>
  </w:style>
  <w:style w:type="character" w:styleId="FollowedHyperlink">
    <w:name w:val="FollowedHyperlink"/>
    <w:basedOn w:val="DefaultParagraphFont"/>
    <w:uiPriority w:val="99"/>
    <w:semiHidden/>
    <w:unhideWhenUsed/>
    <w:rsid w:val="00A56A90"/>
    <w:rPr>
      <w:color w:val="800080" w:themeColor="followedHyperlink"/>
      <w:u w:val="single"/>
    </w:rPr>
  </w:style>
  <w:style w:type="paragraph" w:styleId="ListParagraph">
    <w:name w:val="List Paragraph"/>
    <w:basedOn w:val="Normal"/>
    <w:uiPriority w:val="34"/>
    <w:qFormat/>
    <w:rsid w:val="004C01B7"/>
    <w:pPr>
      <w:ind w:left="720"/>
      <w:contextualSpacing/>
    </w:pPr>
  </w:style>
  <w:style w:type="paragraph" w:styleId="TOC1">
    <w:name w:val="toc 1"/>
    <w:basedOn w:val="Normal"/>
    <w:next w:val="Normal"/>
    <w:autoRedefine/>
    <w:uiPriority w:val="39"/>
    <w:unhideWhenUsed/>
    <w:rsid w:val="00EF0285"/>
    <w:pPr>
      <w:tabs>
        <w:tab w:val="right" w:leader="dot" w:pos="10790"/>
      </w:tabs>
      <w:spacing w:after="100"/>
    </w:pPr>
    <w:rPr>
      <w:rFonts w:ascii="Calibri" w:eastAsia="Calibri" w:hAnsi="Calibri" w:cs="Calibri"/>
      <w:noProof/>
    </w:rPr>
  </w:style>
  <w:style w:type="paragraph" w:styleId="TOC2">
    <w:name w:val="toc 2"/>
    <w:basedOn w:val="Normal"/>
    <w:next w:val="Normal"/>
    <w:autoRedefine/>
    <w:uiPriority w:val="39"/>
    <w:unhideWhenUsed/>
    <w:rsid w:val="003877CF"/>
    <w:pPr>
      <w:spacing w:after="100"/>
      <w:ind w:left="220"/>
    </w:pPr>
  </w:style>
  <w:style w:type="paragraph" w:styleId="NormalWeb">
    <w:name w:val="Normal (Web)"/>
    <w:basedOn w:val="Normal"/>
    <w:uiPriority w:val="99"/>
    <w:unhideWhenUsed/>
    <w:rsid w:val="00931F92"/>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861B0"/>
    <w:pPr>
      <w:spacing w:line="240" w:lineRule="auto"/>
    </w:pPr>
  </w:style>
  <w:style w:type="paragraph" w:styleId="TOCHeading">
    <w:name w:val="TOC Heading"/>
    <w:basedOn w:val="Heading1"/>
    <w:next w:val="Normal"/>
    <w:uiPriority w:val="39"/>
    <w:unhideWhenUsed/>
    <w:qFormat/>
    <w:rsid w:val="00AF0534"/>
    <w:pPr>
      <w:spacing w:before="240" w:line="259" w:lineRule="auto"/>
      <w:ind w:left="0"/>
      <w:outlineLvl w:val="9"/>
    </w:pPr>
    <w:rPr>
      <w:rFonts w:asciiTheme="majorHAnsi" w:eastAsiaTheme="majorEastAsia" w:hAnsiTheme="majorHAnsi" w:cstheme="majorBidi"/>
      <w:color w:val="365F91" w:themeColor="accent1" w:themeShade="BF"/>
      <w:lang w:val="en-US"/>
    </w:rPr>
  </w:style>
  <w:style w:type="paragraph" w:styleId="TOC3">
    <w:name w:val="toc 3"/>
    <w:basedOn w:val="Normal"/>
    <w:next w:val="Normal"/>
    <w:autoRedefine/>
    <w:uiPriority w:val="39"/>
    <w:unhideWhenUsed/>
    <w:rsid w:val="00AF053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7132495">
      <w:bodyDiv w:val="1"/>
      <w:marLeft w:val="0"/>
      <w:marRight w:val="0"/>
      <w:marTop w:val="0"/>
      <w:marBottom w:val="0"/>
      <w:divBdr>
        <w:top w:val="none" w:sz="0" w:space="0" w:color="auto"/>
        <w:left w:val="none" w:sz="0" w:space="0" w:color="auto"/>
        <w:bottom w:val="none" w:sz="0" w:space="0" w:color="auto"/>
        <w:right w:val="none" w:sz="0" w:space="0" w:color="auto"/>
      </w:divBdr>
    </w:div>
    <w:div w:id="990061324">
      <w:bodyDiv w:val="1"/>
      <w:marLeft w:val="0"/>
      <w:marRight w:val="0"/>
      <w:marTop w:val="0"/>
      <w:marBottom w:val="0"/>
      <w:divBdr>
        <w:top w:val="none" w:sz="0" w:space="0" w:color="auto"/>
        <w:left w:val="none" w:sz="0" w:space="0" w:color="auto"/>
        <w:bottom w:val="none" w:sz="0" w:space="0" w:color="auto"/>
        <w:right w:val="none" w:sz="0" w:space="0" w:color="auto"/>
      </w:divBdr>
    </w:div>
    <w:div w:id="1197043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smartsheet.com/b/form/e02440fefe194a8d97f7a257d91f866e" TargetMode="External"/><Relationship Id="rId21" Type="http://schemas.openxmlformats.org/officeDocument/2006/relationships/footer" Target="footer1.xml"/><Relationship Id="rId42" Type="http://schemas.openxmlformats.org/officeDocument/2006/relationships/hyperlink" Target="https://ies.ed.gov/ncee/wwc/practiceguide/21" TargetMode="External"/><Relationship Id="rId47" Type="http://schemas.openxmlformats.org/officeDocument/2006/relationships/hyperlink" Target="https://youtu.be/wlYZBi_07vk" TargetMode="External"/><Relationship Id="rId63" Type="http://schemas.openxmlformats.org/officeDocument/2006/relationships/hyperlink" Target="https://www.sos.state.co.us/CCR/GenerateRulePdf.do?ruleVersionId=8527&amp;fileName=1%20CCR%20301-101" TargetMode="External"/><Relationship Id="rId68" Type="http://schemas.openxmlformats.org/officeDocument/2006/relationships/hyperlink" Target="http://www.fcrr.org/assessment/ET/essentials/loi/layers.html" TargetMode="External"/><Relationship Id="rId16" Type="http://schemas.openxmlformats.org/officeDocument/2006/relationships/hyperlink" Target="https://www.cde.state.co.us/coloradoliteracy/readactstatuteandstateboardrules" TargetMode="External"/><Relationship Id="rId11" Type="http://schemas.openxmlformats.org/officeDocument/2006/relationships/image" Target="media/image1.png"/><Relationship Id="rId24" Type="http://schemas.openxmlformats.org/officeDocument/2006/relationships/hyperlink" Target="https://app.smartsheet.com/b/form/e02440fefe194a8d97f7a257d91f866e" TargetMode="External"/><Relationship Id="rId32" Type="http://schemas.openxmlformats.org/officeDocument/2006/relationships/hyperlink" Target="https://app.smartsheet.com/b/form/e02440fefe194a8d97f7a257d91f866e" TargetMode="External"/><Relationship Id="rId37" Type="http://schemas.openxmlformats.org/officeDocument/2006/relationships/hyperlink" Target="https://www.cde.state.co.us/coloradoliteracy/minimumcompetencylinkedmatrix" TargetMode="External"/><Relationship Id="rId40" Type="http://schemas.openxmlformats.org/officeDocument/2006/relationships/hyperlink" Target="https://www.cde.state.co.us/coloradoliteracy/minimumcompetencylinkedmatrix" TargetMode="External"/><Relationship Id="rId45" Type="http://schemas.openxmlformats.org/officeDocument/2006/relationships/hyperlink" Target="https://www.ncbi.nlm.nih.gov/pmc/articles/PMC4020782/" TargetMode="External"/><Relationship Id="rId53" Type="http://schemas.openxmlformats.org/officeDocument/2006/relationships/hyperlink" Target="https://nirn.fpg.unc.edu/sites/nirn.fpg.unc.edu/files/resources/Four%20Domains%20for%20Rapid%20School%20Improvement.pdf" TargetMode="External"/><Relationship Id="rId58" Type="http://schemas.openxmlformats.org/officeDocument/2006/relationships/hyperlink" Target="https://www.cde.state.co.us/sites/default/files/docs/cdeprof/4.02%20Elementary%20rules%20%28301-101%29.pdf" TargetMode="External"/><Relationship Id="rId66" Type="http://schemas.openxmlformats.org/officeDocument/2006/relationships/hyperlink" Target="https://www.youtube.com/watch?v=wlYZBi_07vk&amp;feature=youtu.be" TargetMode="External"/><Relationship Id="rId74" Type="http://schemas.openxmlformats.org/officeDocument/2006/relationships/hyperlink" Target="https://shanahanonliteracy.com/blog/why-not-teach-reading-comprehension-for-a-change"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cde.state.co.us/educatoreffectiveness/rev-resourceguide" TargetMode="External"/><Relationship Id="rId19" Type="http://schemas.openxmlformats.org/officeDocument/2006/relationships/hyperlink" Target="https://app.smartsheet.com/b/form/e02440fefe194a8d97f7a257d91f866e" TargetMode="External"/><Relationship Id="rId14" Type="http://schemas.openxmlformats.org/officeDocument/2006/relationships/hyperlink" Target="https://www.cde.state.co.us/coloradoliteracy/boardapprovedalternativeassessments" TargetMode="External"/><Relationship Id="rId22" Type="http://schemas.openxmlformats.org/officeDocument/2006/relationships/header" Target="header2.xml"/><Relationship Id="rId27" Type="http://schemas.openxmlformats.org/officeDocument/2006/relationships/hyperlink" Target="http://www.cde.state.co.us/coloradoliteracy/readactstatuteandstateboardrules" TargetMode="External"/><Relationship Id="rId30" Type="http://schemas.openxmlformats.org/officeDocument/2006/relationships/hyperlink" Target="https://app.smartsheet.com/b/form/e02440fefe194a8d97f7a257d91f866e" TargetMode="External"/><Relationship Id="rId35" Type="http://schemas.openxmlformats.org/officeDocument/2006/relationships/hyperlink" Target="mailto:readact@cde.state.co.us" TargetMode="External"/><Relationship Id="rId43" Type="http://schemas.openxmlformats.org/officeDocument/2006/relationships/hyperlink" Target="https://ies.ed.gov/ncee/wwc/practiceguide/21" TargetMode="External"/><Relationship Id="rId48" Type="http://schemas.openxmlformats.org/officeDocument/2006/relationships/hyperlink" Target="https://eric.ed.gov/?id=ED498005" TargetMode="External"/><Relationship Id="rId56" Type="http://schemas.openxmlformats.org/officeDocument/2006/relationships/hyperlink" Target="http://www.cde.state.co.us/coloradoliteracy/crsreadact2019" TargetMode="External"/><Relationship Id="rId64" Type="http://schemas.openxmlformats.org/officeDocument/2006/relationships/hyperlink" Target="https://nirn.fpg.unc.edu/module-1/implementation-stages" TargetMode="External"/><Relationship Id="rId69" Type="http://schemas.openxmlformats.org/officeDocument/2006/relationships/hyperlink" Target="http://www.fcrr.org/assessment/ET/essentials/loi/layers.html" TargetMode="External"/><Relationship Id="rId77"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s://shanahanonliteracy.com/blog/why-not-teach-reading-comprehension-for-a-change" TargetMode="External"/><Relationship Id="rId72" Type="http://schemas.openxmlformats.org/officeDocument/2006/relationships/hyperlink" Target="https://eric.ed.gov/?id=ED498005" TargetMode="External"/><Relationship Id="rId80"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hyperlink" Target="https://www.cde.state.co.us/cdeprof/endorsementrequirements" TargetMode="External"/><Relationship Id="rId17" Type="http://schemas.openxmlformats.org/officeDocument/2006/relationships/hyperlink" Target="mailto:readact@cde.state.co.us" TargetMode="External"/><Relationship Id="rId25" Type="http://schemas.openxmlformats.org/officeDocument/2006/relationships/hyperlink" Target="https://app.smartsheet.com/b/form/e02440fefe194a8d97f7a257d91f866e" TargetMode="External"/><Relationship Id="rId33" Type="http://schemas.openxmlformats.org/officeDocument/2006/relationships/hyperlink" Target="https://app.smartsheet.com/b/form/e02440fefe194a8d97f7a257d91f866e" TargetMode="External"/><Relationship Id="rId38" Type="http://schemas.openxmlformats.org/officeDocument/2006/relationships/hyperlink" Target="https://www.cde.state.co.us/coloradoliteracy/minimumcompetencylinkedmatrix" TargetMode="External"/><Relationship Id="rId46" Type="http://schemas.openxmlformats.org/officeDocument/2006/relationships/hyperlink" Target="https://www.ncbi.nlm.nih.gov/pmc/articles/PMC4020782/" TargetMode="External"/><Relationship Id="rId59" Type="http://schemas.openxmlformats.org/officeDocument/2006/relationships/hyperlink" Target="https://www.cde.state.co.us/sites/default/files/docs/cdeprof/4.02%20Elementary%20rules%20%28301-101%29.pdf" TargetMode="External"/><Relationship Id="rId67" Type="http://schemas.openxmlformats.org/officeDocument/2006/relationships/hyperlink" Target="https://www.youtube.com/watch?v=wlYZBi_07vk&amp;feature=youtu.be" TargetMode="External"/><Relationship Id="rId20" Type="http://schemas.openxmlformats.org/officeDocument/2006/relationships/header" Target="header1.xml"/><Relationship Id="rId41" Type="http://schemas.openxmlformats.org/officeDocument/2006/relationships/hyperlink" Target="https://doi.org/10.1177/1529100618772271" TargetMode="External"/><Relationship Id="rId54" Type="http://schemas.openxmlformats.org/officeDocument/2006/relationships/hyperlink" Target="https://ies.ed.gov/ncee/edlabs/infographics/pdf/REL_SE_Implementing_evidencebased_literacy_practices_roadmap.pdf" TargetMode="External"/><Relationship Id="rId62" Type="http://schemas.openxmlformats.org/officeDocument/2006/relationships/hyperlink" Target="https://www.cde.state.co.us/coreadingwriting/2020cas-rw-introduction" TargetMode="External"/><Relationship Id="rId70" Type="http://schemas.openxmlformats.org/officeDocument/2006/relationships/hyperlink" Target="https://ies.ed.gov/ncee/wwc/practiceguide/21" TargetMode="External"/><Relationship Id="rId75" Type="http://schemas.openxmlformats.org/officeDocument/2006/relationships/hyperlink" Target="https://shanahanonliteracy.com/blog/why-not-teach-reading-comprehension-for-a-chang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os.state.co.us/CCR/GenerateRulePdf.do?ruleVersionId=8527&amp;fileName=1%20CCR%20301-101" TargetMode="External"/><Relationship Id="rId23" Type="http://schemas.openxmlformats.org/officeDocument/2006/relationships/footer" Target="footer2.xml"/><Relationship Id="rId28" Type="http://schemas.openxmlformats.org/officeDocument/2006/relationships/hyperlink" Target="http://www.cde.state.co.us/coreadingwriting/reading-writing-and-communicating-academic-standards" TargetMode="External"/><Relationship Id="rId36" Type="http://schemas.openxmlformats.org/officeDocument/2006/relationships/hyperlink" Target="https://www.cde.state.co.us/coloradoliteracy/minimumcompetencylinkedmatrix" TargetMode="External"/><Relationship Id="rId49" Type="http://schemas.openxmlformats.org/officeDocument/2006/relationships/hyperlink" Target="https://eric.ed.gov/?id=ED498005" TargetMode="External"/><Relationship Id="rId57" Type="http://schemas.openxmlformats.org/officeDocument/2006/relationships/hyperlink" Target="https://www.cde.state.co.us/coloradoliteracy/1-ccr-301-92_clean-final" TargetMode="External"/><Relationship Id="rId10" Type="http://schemas.openxmlformats.org/officeDocument/2006/relationships/endnotes" Target="endnotes.xml"/><Relationship Id="rId31" Type="http://schemas.openxmlformats.org/officeDocument/2006/relationships/hyperlink" Target="https://app.smartsheet.com/b/form/e02440fefe194a8d97f7a257d91f866e" TargetMode="External"/><Relationship Id="rId44" Type="http://schemas.openxmlformats.org/officeDocument/2006/relationships/hyperlink" Target="https://www.thereadingleague.org/wp-content/uploads/2018/09/NRP-Report.pdf" TargetMode="External"/><Relationship Id="rId52" Type="http://schemas.openxmlformats.org/officeDocument/2006/relationships/hyperlink" Target="https://cms.azed.gov/home/GetDocumentFile?id=5a5e6b413217e10d64eaa33e" TargetMode="External"/><Relationship Id="rId60" Type="http://schemas.openxmlformats.org/officeDocument/2006/relationships/hyperlink" Target="https://www.cde.state.co.us/educatoreffectiveness/rev-resourceguide" TargetMode="External"/><Relationship Id="rId65" Type="http://schemas.openxmlformats.org/officeDocument/2006/relationships/hyperlink" Target="https://www.cde.state.co.us/standardsandinstruction/standards" TargetMode="External"/><Relationship Id="rId73" Type="http://schemas.openxmlformats.org/officeDocument/2006/relationships/hyperlink" Target="https://eric.ed.gov/?id=ED498005"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de.state.co.us/coloradoliteracy/option-advisorylistofpd" TargetMode="External"/><Relationship Id="rId18" Type="http://schemas.openxmlformats.org/officeDocument/2006/relationships/hyperlink" Target="https://www.sos.state.co.us/CCR/GenerateRulePdf.do?ruleVersionId=8527&amp;fileName=1%20CCR%20301-101" TargetMode="External"/><Relationship Id="rId39" Type="http://schemas.openxmlformats.org/officeDocument/2006/relationships/hyperlink" Target="https://www.cde.state.co.us/coloradoliteracy/minimumcompetencylinkedmatrix" TargetMode="External"/><Relationship Id="rId34" Type="http://schemas.openxmlformats.org/officeDocument/2006/relationships/hyperlink" Target="mailto:Calzadillas_m@cde.state.co.us" TargetMode="External"/><Relationship Id="rId50" Type="http://schemas.openxmlformats.org/officeDocument/2006/relationships/hyperlink" Target="https://shanahanonliteracy.com/blog/why-not-teach-reading-comprehension-for-a-change" TargetMode="External"/><Relationship Id="rId55" Type="http://schemas.openxmlformats.org/officeDocument/2006/relationships/hyperlink" Target="http://www.signetwork.org/content_pages/175-evidence-based-professional-development" TargetMode="External"/><Relationship Id="rId76"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https://ies.ed.gov/ncee/wwc/practiceguide/21" TargetMode="External"/><Relationship Id="rId2" Type="http://schemas.openxmlformats.org/officeDocument/2006/relationships/customXml" Target="../customXml/item2.xml"/><Relationship Id="rId29" Type="http://schemas.openxmlformats.org/officeDocument/2006/relationships/hyperlink" Target="https://www.sos.state.co.us/CCR/GenerateRulePdf.do?ruleVersionId=8527&amp;fileName=1%20CCR%20301-101" TargetMode="External"/></Relationships>
</file>

<file path=word/documenttasks/documenttasks1.xml><?xml version="1.0" encoding="utf-8"?>
<t:Tasks xmlns:t="http://schemas.microsoft.com/office/tasks/2019/documenttasks">
  <t:Task id="{6E76863D-2122-42D7-A50A-B98523158A68}">
    <t:Anchor>
      <t:Comment id="594448443"/>
    </t:Anchor>
    <t:History>
      <t:Event id="{04A3B77B-713A-4C1E-ADF8-59FABDA188B6}" time="2020-12-01T18:50:08Z">
        <t:Attribution userId="S::simon_a@cde.state.co.us::5787ef79-4628-4ab7-9d11-819e62278831" userProvider="AD" userName="Simon, Andreia"/>
        <t:Anchor>
          <t:Comment id="206332054"/>
        </t:Anchor>
        <t:Create/>
      </t:Event>
      <t:Event id="{80E41494-22AA-4E0E-972F-4697D03AED32}" time="2020-12-01T18:50:08Z">
        <t:Attribution userId="S::simon_a@cde.state.co.us::5787ef79-4628-4ab7-9d11-819e62278831" userProvider="AD" userName="Simon, Andreia"/>
        <t:Anchor>
          <t:Comment id="206332054"/>
        </t:Anchor>
        <t:Assign userId="S::Ahlstrand_m@cde.state.co.us::bad13797-8c92-4cbd-9df0-e50737c49789" userProvider="AD" userName="Ahlstrand, Melissa"/>
      </t:Event>
      <t:Event id="{CE95E477-27C7-43C1-8D94-7226E49BDBFE}" time="2020-12-01T18:50:08Z">
        <t:Attribution userId="S::simon_a@cde.state.co.us::5787ef79-4628-4ab7-9d11-819e62278831" userProvider="AD" userName="Simon, Andreia"/>
        <t:Anchor>
          <t:Comment id="206332054"/>
        </t:Anchor>
        <t:SetTitle title="@Ahlstrand, Melissa can you please provide suggested edits/language for what specifically you want applicants to includ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632202D4295943929E416212C014CC" ma:contentTypeVersion="11" ma:contentTypeDescription="Create a new document." ma:contentTypeScope="" ma:versionID="038ae4ec7e893118ec2894c1b0334e91">
  <xsd:schema xmlns:xsd="http://www.w3.org/2001/XMLSchema" xmlns:xs="http://www.w3.org/2001/XMLSchema" xmlns:p="http://schemas.microsoft.com/office/2006/metadata/properties" xmlns:ns3="d8dcbbe0-6dbb-4646-808b-5eeb59a9e716" xmlns:ns4="7ee71931-62a0-4509-8c66-d0c1649b44c4" targetNamespace="http://schemas.microsoft.com/office/2006/metadata/properties" ma:root="true" ma:fieldsID="eae3e7906688f5eafa947a44e894d887" ns3:_="" ns4:_="">
    <xsd:import namespace="d8dcbbe0-6dbb-4646-808b-5eeb59a9e716"/>
    <xsd:import namespace="7ee71931-62a0-4509-8c66-d0c1649b44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cbbe0-6dbb-4646-808b-5eeb59a9e7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71931-62a0-4509-8c66-d0c1649b44c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13798F-8C61-4060-A241-82A8D8DB2273}">
  <ds:schemaRefs>
    <ds:schemaRef ds:uri="http://schemas.microsoft.com/sharepoint/v3/contenttype/forms"/>
  </ds:schemaRefs>
</ds:datastoreItem>
</file>

<file path=customXml/itemProps2.xml><?xml version="1.0" encoding="utf-8"?>
<ds:datastoreItem xmlns:ds="http://schemas.openxmlformats.org/officeDocument/2006/customXml" ds:itemID="{D1669077-5BD9-458E-9FA8-647B99CE0B2B}">
  <ds:schemaRefs>
    <ds:schemaRef ds:uri="http://schemas.openxmlformats.org/officeDocument/2006/bibliography"/>
  </ds:schemaRefs>
</ds:datastoreItem>
</file>

<file path=customXml/itemProps3.xml><?xml version="1.0" encoding="utf-8"?>
<ds:datastoreItem xmlns:ds="http://schemas.openxmlformats.org/officeDocument/2006/customXml" ds:itemID="{DE6F5C00-26A6-4166-B2BE-2E3237ACA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cbbe0-6dbb-4646-808b-5eeb59a9e716"/>
    <ds:schemaRef ds:uri="7ee71931-62a0-4509-8c66-d0c1649b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393B74-166C-4539-840E-D51CDCDE57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9075</Words>
  <Characters>51734</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60688</CharactersWithSpaces>
  <SharedDoc>false</SharedDoc>
  <HLinks>
    <vt:vector size="486" baseType="variant">
      <vt:variant>
        <vt:i4>720968</vt:i4>
      </vt:variant>
      <vt:variant>
        <vt:i4>276</vt:i4>
      </vt:variant>
      <vt:variant>
        <vt:i4>0</vt:i4>
      </vt:variant>
      <vt:variant>
        <vt:i4>5</vt:i4>
      </vt:variant>
      <vt:variant>
        <vt:lpwstr>https://shanahanonliteracy.com/blog/why-not-teach-reading-comprehension-for-a-change</vt:lpwstr>
      </vt:variant>
      <vt:variant>
        <vt:lpwstr/>
      </vt:variant>
      <vt:variant>
        <vt:i4>720968</vt:i4>
      </vt:variant>
      <vt:variant>
        <vt:i4>273</vt:i4>
      </vt:variant>
      <vt:variant>
        <vt:i4>0</vt:i4>
      </vt:variant>
      <vt:variant>
        <vt:i4>5</vt:i4>
      </vt:variant>
      <vt:variant>
        <vt:lpwstr>https://shanahanonliteracy.com/blog/why-not-teach-reading-comprehension-for-a-change</vt:lpwstr>
      </vt:variant>
      <vt:variant>
        <vt:lpwstr/>
      </vt:variant>
      <vt:variant>
        <vt:i4>458773</vt:i4>
      </vt:variant>
      <vt:variant>
        <vt:i4>270</vt:i4>
      </vt:variant>
      <vt:variant>
        <vt:i4>0</vt:i4>
      </vt:variant>
      <vt:variant>
        <vt:i4>5</vt:i4>
      </vt:variant>
      <vt:variant>
        <vt:lpwstr>https://eric.ed.gov/?id=ED498005</vt:lpwstr>
      </vt:variant>
      <vt:variant>
        <vt:lpwstr/>
      </vt:variant>
      <vt:variant>
        <vt:i4>458773</vt:i4>
      </vt:variant>
      <vt:variant>
        <vt:i4>267</vt:i4>
      </vt:variant>
      <vt:variant>
        <vt:i4>0</vt:i4>
      </vt:variant>
      <vt:variant>
        <vt:i4>5</vt:i4>
      </vt:variant>
      <vt:variant>
        <vt:lpwstr>https://eric.ed.gov/?id=ED498005</vt:lpwstr>
      </vt:variant>
      <vt:variant>
        <vt:lpwstr/>
      </vt:variant>
      <vt:variant>
        <vt:i4>4259868</vt:i4>
      </vt:variant>
      <vt:variant>
        <vt:i4>264</vt:i4>
      </vt:variant>
      <vt:variant>
        <vt:i4>0</vt:i4>
      </vt:variant>
      <vt:variant>
        <vt:i4>5</vt:i4>
      </vt:variant>
      <vt:variant>
        <vt:lpwstr>https://ies.ed.gov/ncee/wwc/practiceguide/21</vt:lpwstr>
      </vt:variant>
      <vt:variant>
        <vt:lpwstr/>
      </vt:variant>
      <vt:variant>
        <vt:i4>4259868</vt:i4>
      </vt:variant>
      <vt:variant>
        <vt:i4>261</vt:i4>
      </vt:variant>
      <vt:variant>
        <vt:i4>0</vt:i4>
      </vt:variant>
      <vt:variant>
        <vt:i4>5</vt:i4>
      </vt:variant>
      <vt:variant>
        <vt:lpwstr>https://ies.ed.gov/ncee/wwc/practiceguide/21</vt:lpwstr>
      </vt:variant>
      <vt:variant>
        <vt:lpwstr/>
      </vt:variant>
      <vt:variant>
        <vt:i4>5636112</vt:i4>
      </vt:variant>
      <vt:variant>
        <vt:i4>258</vt:i4>
      </vt:variant>
      <vt:variant>
        <vt:i4>0</vt:i4>
      </vt:variant>
      <vt:variant>
        <vt:i4>5</vt:i4>
      </vt:variant>
      <vt:variant>
        <vt:lpwstr>http://www.fcrr.org/assessment/ET/essentials/loi/layers.html</vt:lpwstr>
      </vt:variant>
      <vt:variant>
        <vt:lpwstr/>
      </vt:variant>
      <vt:variant>
        <vt:i4>5636112</vt:i4>
      </vt:variant>
      <vt:variant>
        <vt:i4>255</vt:i4>
      </vt:variant>
      <vt:variant>
        <vt:i4>0</vt:i4>
      </vt:variant>
      <vt:variant>
        <vt:i4>5</vt:i4>
      </vt:variant>
      <vt:variant>
        <vt:lpwstr>http://www.fcrr.org/assessment/ET/essentials/loi/layers.html</vt:lpwstr>
      </vt:variant>
      <vt:variant>
        <vt:lpwstr/>
      </vt:variant>
      <vt:variant>
        <vt:i4>5111852</vt:i4>
      </vt:variant>
      <vt:variant>
        <vt:i4>252</vt:i4>
      </vt:variant>
      <vt:variant>
        <vt:i4>0</vt:i4>
      </vt:variant>
      <vt:variant>
        <vt:i4>5</vt:i4>
      </vt:variant>
      <vt:variant>
        <vt:lpwstr>https://www.youtube.com/watch?v=wlYZBi_07vk&amp;feature=youtu.be</vt:lpwstr>
      </vt:variant>
      <vt:variant>
        <vt:lpwstr/>
      </vt:variant>
      <vt:variant>
        <vt:i4>5111852</vt:i4>
      </vt:variant>
      <vt:variant>
        <vt:i4>249</vt:i4>
      </vt:variant>
      <vt:variant>
        <vt:i4>0</vt:i4>
      </vt:variant>
      <vt:variant>
        <vt:i4>5</vt:i4>
      </vt:variant>
      <vt:variant>
        <vt:lpwstr>https://www.youtube.com/watch?v=wlYZBi_07vk&amp;feature=youtu.be</vt:lpwstr>
      </vt:variant>
      <vt:variant>
        <vt:lpwstr/>
      </vt:variant>
      <vt:variant>
        <vt:i4>4653086</vt:i4>
      </vt:variant>
      <vt:variant>
        <vt:i4>246</vt:i4>
      </vt:variant>
      <vt:variant>
        <vt:i4>0</vt:i4>
      </vt:variant>
      <vt:variant>
        <vt:i4>5</vt:i4>
      </vt:variant>
      <vt:variant>
        <vt:lpwstr>https://www.cde.state.co.us/standardsandinstruction/standards</vt:lpwstr>
      </vt:variant>
      <vt:variant>
        <vt:lpwstr/>
      </vt:variant>
      <vt:variant>
        <vt:i4>6619169</vt:i4>
      </vt:variant>
      <vt:variant>
        <vt:i4>243</vt:i4>
      </vt:variant>
      <vt:variant>
        <vt:i4>0</vt:i4>
      </vt:variant>
      <vt:variant>
        <vt:i4>5</vt:i4>
      </vt:variant>
      <vt:variant>
        <vt:lpwstr>https://nirn.fpg.unc.edu/module-1/implementation-stages</vt:lpwstr>
      </vt:variant>
      <vt:variant>
        <vt:lpwstr/>
      </vt:variant>
      <vt:variant>
        <vt:i4>2424875</vt:i4>
      </vt:variant>
      <vt:variant>
        <vt:i4>240</vt:i4>
      </vt:variant>
      <vt:variant>
        <vt:i4>0</vt:i4>
      </vt:variant>
      <vt:variant>
        <vt:i4>5</vt:i4>
      </vt:variant>
      <vt:variant>
        <vt:lpwstr>https://www.sos.state.co.us/CCR/GenerateRulePdf.do?ruleVersionId=8527&amp;fileName=1%20CCR%20301-101</vt:lpwstr>
      </vt:variant>
      <vt:variant>
        <vt:lpwstr>page=12</vt:lpwstr>
      </vt:variant>
      <vt:variant>
        <vt:i4>5898257</vt:i4>
      </vt:variant>
      <vt:variant>
        <vt:i4>237</vt:i4>
      </vt:variant>
      <vt:variant>
        <vt:i4>0</vt:i4>
      </vt:variant>
      <vt:variant>
        <vt:i4>5</vt:i4>
      </vt:variant>
      <vt:variant>
        <vt:lpwstr>https://www.cde.state.co.us/coreadingwriting/2020cas-rw-introduction</vt:lpwstr>
      </vt:variant>
      <vt:variant>
        <vt:lpwstr/>
      </vt:variant>
      <vt:variant>
        <vt:i4>7274614</vt:i4>
      </vt:variant>
      <vt:variant>
        <vt:i4>234</vt:i4>
      </vt:variant>
      <vt:variant>
        <vt:i4>0</vt:i4>
      </vt:variant>
      <vt:variant>
        <vt:i4>5</vt:i4>
      </vt:variant>
      <vt:variant>
        <vt:lpwstr>https://www.cde.state.co.us/educatoreffectiveness/rev-resourceguide</vt:lpwstr>
      </vt:variant>
      <vt:variant>
        <vt:lpwstr/>
      </vt:variant>
      <vt:variant>
        <vt:i4>7274614</vt:i4>
      </vt:variant>
      <vt:variant>
        <vt:i4>231</vt:i4>
      </vt:variant>
      <vt:variant>
        <vt:i4>0</vt:i4>
      </vt:variant>
      <vt:variant>
        <vt:i4>5</vt:i4>
      </vt:variant>
      <vt:variant>
        <vt:lpwstr>https://www.cde.state.co.us/educatoreffectiveness/rev-resourceguide</vt:lpwstr>
      </vt:variant>
      <vt:variant>
        <vt:lpwstr/>
      </vt:variant>
      <vt:variant>
        <vt:i4>5505114</vt:i4>
      </vt:variant>
      <vt:variant>
        <vt:i4>228</vt:i4>
      </vt:variant>
      <vt:variant>
        <vt:i4>0</vt:i4>
      </vt:variant>
      <vt:variant>
        <vt:i4>5</vt:i4>
      </vt:variant>
      <vt:variant>
        <vt:lpwstr>https://www.cde.state.co.us/sites/default/files/docs/cdeprof/4.02 Elementary rules %28301-101%29.pdf</vt:lpwstr>
      </vt:variant>
      <vt:variant>
        <vt:lpwstr/>
      </vt:variant>
      <vt:variant>
        <vt:i4>5505114</vt:i4>
      </vt:variant>
      <vt:variant>
        <vt:i4>225</vt:i4>
      </vt:variant>
      <vt:variant>
        <vt:i4>0</vt:i4>
      </vt:variant>
      <vt:variant>
        <vt:i4>5</vt:i4>
      </vt:variant>
      <vt:variant>
        <vt:lpwstr>https://www.cde.state.co.us/sites/default/files/docs/cdeprof/4.02 Elementary rules %28301-101%29.pdf</vt:lpwstr>
      </vt:variant>
      <vt:variant>
        <vt:lpwstr/>
      </vt:variant>
      <vt:variant>
        <vt:i4>7274524</vt:i4>
      </vt:variant>
      <vt:variant>
        <vt:i4>222</vt:i4>
      </vt:variant>
      <vt:variant>
        <vt:i4>0</vt:i4>
      </vt:variant>
      <vt:variant>
        <vt:i4>5</vt:i4>
      </vt:variant>
      <vt:variant>
        <vt:lpwstr>https://www.cde.state.co.us/coloradoliteracy/1-ccr-301-92_clean-final</vt:lpwstr>
      </vt:variant>
      <vt:variant>
        <vt:lpwstr/>
      </vt:variant>
      <vt:variant>
        <vt:i4>2490474</vt:i4>
      </vt:variant>
      <vt:variant>
        <vt:i4>219</vt:i4>
      </vt:variant>
      <vt:variant>
        <vt:i4>0</vt:i4>
      </vt:variant>
      <vt:variant>
        <vt:i4>5</vt:i4>
      </vt:variant>
      <vt:variant>
        <vt:lpwstr>http://www.cde.state.co.us/coloradoliteracy/crsreadact2019</vt:lpwstr>
      </vt:variant>
      <vt:variant>
        <vt:lpwstr/>
      </vt:variant>
      <vt:variant>
        <vt:i4>1900602</vt:i4>
      </vt:variant>
      <vt:variant>
        <vt:i4>216</vt:i4>
      </vt:variant>
      <vt:variant>
        <vt:i4>0</vt:i4>
      </vt:variant>
      <vt:variant>
        <vt:i4>5</vt:i4>
      </vt:variant>
      <vt:variant>
        <vt:lpwstr>http://www.signetwork.org/content_pages/175-evidence-based-professional-development</vt:lpwstr>
      </vt:variant>
      <vt:variant>
        <vt:lpwstr/>
      </vt:variant>
      <vt:variant>
        <vt:i4>2293865</vt:i4>
      </vt:variant>
      <vt:variant>
        <vt:i4>213</vt:i4>
      </vt:variant>
      <vt:variant>
        <vt:i4>0</vt:i4>
      </vt:variant>
      <vt:variant>
        <vt:i4>5</vt:i4>
      </vt:variant>
      <vt:variant>
        <vt:lpwstr>https://ies.ed.gov/ncee/edlabs/infographics/pdf/REL_SE_Implementing_evidencebased_literacy_practices_roadmap.pdf</vt:lpwstr>
      </vt:variant>
      <vt:variant>
        <vt:lpwstr/>
      </vt:variant>
      <vt:variant>
        <vt:i4>1769503</vt:i4>
      </vt:variant>
      <vt:variant>
        <vt:i4>210</vt:i4>
      </vt:variant>
      <vt:variant>
        <vt:i4>0</vt:i4>
      </vt:variant>
      <vt:variant>
        <vt:i4>5</vt:i4>
      </vt:variant>
      <vt:variant>
        <vt:lpwstr>https://nirn.fpg.unc.edu/sites/nirn.fpg.unc.edu/files/resources/Four Domains for Rapid School Improvement.pdf</vt:lpwstr>
      </vt:variant>
      <vt:variant>
        <vt:lpwstr/>
      </vt:variant>
      <vt:variant>
        <vt:i4>1245201</vt:i4>
      </vt:variant>
      <vt:variant>
        <vt:i4>207</vt:i4>
      </vt:variant>
      <vt:variant>
        <vt:i4>0</vt:i4>
      </vt:variant>
      <vt:variant>
        <vt:i4>5</vt:i4>
      </vt:variant>
      <vt:variant>
        <vt:lpwstr>https://cms.azed.gov/home/GetDocumentFile?id=5a5e6b413217e10d64eaa33e</vt:lpwstr>
      </vt:variant>
      <vt:variant>
        <vt:lpwstr/>
      </vt:variant>
      <vt:variant>
        <vt:i4>720968</vt:i4>
      </vt:variant>
      <vt:variant>
        <vt:i4>204</vt:i4>
      </vt:variant>
      <vt:variant>
        <vt:i4>0</vt:i4>
      </vt:variant>
      <vt:variant>
        <vt:i4>5</vt:i4>
      </vt:variant>
      <vt:variant>
        <vt:lpwstr>https://shanahanonliteracy.com/blog/why-not-teach-reading-comprehension-for-a-change</vt:lpwstr>
      </vt:variant>
      <vt:variant>
        <vt:lpwstr/>
      </vt:variant>
      <vt:variant>
        <vt:i4>720968</vt:i4>
      </vt:variant>
      <vt:variant>
        <vt:i4>201</vt:i4>
      </vt:variant>
      <vt:variant>
        <vt:i4>0</vt:i4>
      </vt:variant>
      <vt:variant>
        <vt:i4>5</vt:i4>
      </vt:variant>
      <vt:variant>
        <vt:lpwstr>https://shanahanonliteracy.com/blog/why-not-teach-reading-comprehension-for-a-change</vt:lpwstr>
      </vt:variant>
      <vt:variant>
        <vt:lpwstr/>
      </vt:variant>
      <vt:variant>
        <vt:i4>458773</vt:i4>
      </vt:variant>
      <vt:variant>
        <vt:i4>198</vt:i4>
      </vt:variant>
      <vt:variant>
        <vt:i4>0</vt:i4>
      </vt:variant>
      <vt:variant>
        <vt:i4>5</vt:i4>
      </vt:variant>
      <vt:variant>
        <vt:lpwstr>https://eric.ed.gov/?id=ED498005</vt:lpwstr>
      </vt:variant>
      <vt:variant>
        <vt:lpwstr/>
      </vt:variant>
      <vt:variant>
        <vt:i4>458773</vt:i4>
      </vt:variant>
      <vt:variant>
        <vt:i4>195</vt:i4>
      </vt:variant>
      <vt:variant>
        <vt:i4>0</vt:i4>
      </vt:variant>
      <vt:variant>
        <vt:i4>5</vt:i4>
      </vt:variant>
      <vt:variant>
        <vt:lpwstr>https://eric.ed.gov/?id=ED498005</vt:lpwstr>
      </vt:variant>
      <vt:variant>
        <vt:lpwstr/>
      </vt:variant>
      <vt:variant>
        <vt:i4>3014733</vt:i4>
      </vt:variant>
      <vt:variant>
        <vt:i4>192</vt:i4>
      </vt:variant>
      <vt:variant>
        <vt:i4>0</vt:i4>
      </vt:variant>
      <vt:variant>
        <vt:i4>5</vt:i4>
      </vt:variant>
      <vt:variant>
        <vt:lpwstr>https://youtu.be/wlYZBi_07vk</vt:lpwstr>
      </vt:variant>
      <vt:variant>
        <vt:lpwstr/>
      </vt:variant>
      <vt:variant>
        <vt:i4>1507402</vt:i4>
      </vt:variant>
      <vt:variant>
        <vt:i4>189</vt:i4>
      </vt:variant>
      <vt:variant>
        <vt:i4>0</vt:i4>
      </vt:variant>
      <vt:variant>
        <vt:i4>5</vt:i4>
      </vt:variant>
      <vt:variant>
        <vt:lpwstr>https://www.ncbi.nlm.nih.gov/pmc/articles/PMC4020782/</vt:lpwstr>
      </vt:variant>
      <vt:variant>
        <vt:lpwstr/>
      </vt:variant>
      <vt:variant>
        <vt:i4>1507402</vt:i4>
      </vt:variant>
      <vt:variant>
        <vt:i4>186</vt:i4>
      </vt:variant>
      <vt:variant>
        <vt:i4>0</vt:i4>
      </vt:variant>
      <vt:variant>
        <vt:i4>5</vt:i4>
      </vt:variant>
      <vt:variant>
        <vt:lpwstr>https://www.ncbi.nlm.nih.gov/pmc/articles/PMC4020782/</vt:lpwstr>
      </vt:variant>
      <vt:variant>
        <vt:lpwstr/>
      </vt:variant>
      <vt:variant>
        <vt:i4>2490467</vt:i4>
      </vt:variant>
      <vt:variant>
        <vt:i4>183</vt:i4>
      </vt:variant>
      <vt:variant>
        <vt:i4>0</vt:i4>
      </vt:variant>
      <vt:variant>
        <vt:i4>5</vt:i4>
      </vt:variant>
      <vt:variant>
        <vt:lpwstr>https://www.thereadingleague.org/wp-content/uploads/2018/09/NRP-Report.pdf</vt:lpwstr>
      </vt:variant>
      <vt:variant>
        <vt:lpwstr/>
      </vt:variant>
      <vt:variant>
        <vt:i4>4259868</vt:i4>
      </vt:variant>
      <vt:variant>
        <vt:i4>180</vt:i4>
      </vt:variant>
      <vt:variant>
        <vt:i4>0</vt:i4>
      </vt:variant>
      <vt:variant>
        <vt:i4>5</vt:i4>
      </vt:variant>
      <vt:variant>
        <vt:lpwstr>https://ies.ed.gov/ncee/wwc/practiceguide/21</vt:lpwstr>
      </vt:variant>
      <vt:variant>
        <vt:lpwstr/>
      </vt:variant>
      <vt:variant>
        <vt:i4>4259868</vt:i4>
      </vt:variant>
      <vt:variant>
        <vt:i4>177</vt:i4>
      </vt:variant>
      <vt:variant>
        <vt:i4>0</vt:i4>
      </vt:variant>
      <vt:variant>
        <vt:i4>5</vt:i4>
      </vt:variant>
      <vt:variant>
        <vt:lpwstr>https://ies.ed.gov/ncee/wwc/practiceguide/21</vt:lpwstr>
      </vt:variant>
      <vt:variant>
        <vt:lpwstr/>
      </vt:variant>
      <vt:variant>
        <vt:i4>1179741</vt:i4>
      </vt:variant>
      <vt:variant>
        <vt:i4>174</vt:i4>
      </vt:variant>
      <vt:variant>
        <vt:i4>0</vt:i4>
      </vt:variant>
      <vt:variant>
        <vt:i4>5</vt:i4>
      </vt:variant>
      <vt:variant>
        <vt:lpwstr>https://doi.org/10.1177/1529100618772271</vt:lpwstr>
      </vt:variant>
      <vt:variant>
        <vt:lpwstr/>
      </vt:variant>
      <vt:variant>
        <vt:i4>7405631</vt:i4>
      </vt:variant>
      <vt:variant>
        <vt:i4>171</vt:i4>
      </vt:variant>
      <vt:variant>
        <vt:i4>0</vt:i4>
      </vt:variant>
      <vt:variant>
        <vt:i4>5</vt:i4>
      </vt:variant>
      <vt:variant>
        <vt:lpwstr>https://www.cde.state.co.us/coloradoliteracy/minimumcompetencylinkedmatrix</vt:lpwstr>
      </vt:variant>
      <vt:variant>
        <vt:lpwstr/>
      </vt:variant>
      <vt:variant>
        <vt:i4>7405631</vt:i4>
      </vt:variant>
      <vt:variant>
        <vt:i4>168</vt:i4>
      </vt:variant>
      <vt:variant>
        <vt:i4>0</vt:i4>
      </vt:variant>
      <vt:variant>
        <vt:i4>5</vt:i4>
      </vt:variant>
      <vt:variant>
        <vt:lpwstr>https://www.cde.state.co.us/coloradoliteracy/minimumcompetencylinkedmatrix</vt:lpwstr>
      </vt:variant>
      <vt:variant>
        <vt:lpwstr/>
      </vt:variant>
      <vt:variant>
        <vt:i4>7405631</vt:i4>
      </vt:variant>
      <vt:variant>
        <vt:i4>165</vt:i4>
      </vt:variant>
      <vt:variant>
        <vt:i4>0</vt:i4>
      </vt:variant>
      <vt:variant>
        <vt:i4>5</vt:i4>
      </vt:variant>
      <vt:variant>
        <vt:lpwstr>https://www.cde.state.co.us/coloradoliteracy/minimumcompetencylinkedmatrix</vt:lpwstr>
      </vt:variant>
      <vt:variant>
        <vt:lpwstr/>
      </vt:variant>
      <vt:variant>
        <vt:i4>7405631</vt:i4>
      </vt:variant>
      <vt:variant>
        <vt:i4>162</vt:i4>
      </vt:variant>
      <vt:variant>
        <vt:i4>0</vt:i4>
      </vt:variant>
      <vt:variant>
        <vt:i4>5</vt:i4>
      </vt:variant>
      <vt:variant>
        <vt:lpwstr>https://www.cde.state.co.us/coloradoliteracy/minimumcompetencylinkedmatrix</vt:lpwstr>
      </vt:variant>
      <vt:variant>
        <vt:lpwstr/>
      </vt:variant>
      <vt:variant>
        <vt:i4>7405631</vt:i4>
      </vt:variant>
      <vt:variant>
        <vt:i4>159</vt:i4>
      </vt:variant>
      <vt:variant>
        <vt:i4>0</vt:i4>
      </vt:variant>
      <vt:variant>
        <vt:i4>5</vt:i4>
      </vt:variant>
      <vt:variant>
        <vt:lpwstr>https://www.cde.state.co.us/coloradoliteracy/minimumcompetencylinkedmatrix</vt:lpwstr>
      </vt:variant>
      <vt:variant>
        <vt:lpwstr/>
      </vt:variant>
      <vt:variant>
        <vt:i4>2818070</vt:i4>
      </vt:variant>
      <vt:variant>
        <vt:i4>156</vt:i4>
      </vt:variant>
      <vt:variant>
        <vt:i4>0</vt:i4>
      </vt:variant>
      <vt:variant>
        <vt:i4>5</vt:i4>
      </vt:variant>
      <vt:variant>
        <vt:lpwstr>mailto:readact@cde.state.co.us</vt:lpwstr>
      </vt:variant>
      <vt:variant>
        <vt:lpwstr/>
      </vt:variant>
      <vt:variant>
        <vt:i4>5767257</vt:i4>
      </vt:variant>
      <vt:variant>
        <vt:i4>153</vt:i4>
      </vt:variant>
      <vt:variant>
        <vt:i4>0</vt:i4>
      </vt:variant>
      <vt:variant>
        <vt:i4>5</vt:i4>
      </vt:variant>
      <vt:variant>
        <vt:lpwstr>mailto:Calzadillas_m@cde.state.co.us</vt:lpwstr>
      </vt:variant>
      <vt:variant>
        <vt:lpwstr/>
      </vt:variant>
      <vt:variant>
        <vt:i4>2424875</vt:i4>
      </vt:variant>
      <vt:variant>
        <vt:i4>150</vt:i4>
      </vt:variant>
      <vt:variant>
        <vt:i4>0</vt:i4>
      </vt:variant>
      <vt:variant>
        <vt:i4>5</vt:i4>
      </vt:variant>
      <vt:variant>
        <vt:lpwstr>https://www.sos.state.co.us/CCR/GenerateRulePdf.do?ruleVersionId=8527&amp;fileName=1%20CCR%20301-101</vt:lpwstr>
      </vt:variant>
      <vt:variant>
        <vt:lpwstr>page=12</vt:lpwstr>
      </vt:variant>
      <vt:variant>
        <vt:i4>6226010</vt:i4>
      </vt:variant>
      <vt:variant>
        <vt:i4>147</vt:i4>
      </vt:variant>
      <vt:variant>
        <vt:i4>0</vt:i4>
      </vt:variant>
      <vt:variant>
        <vt:i4>5</vt:i4>
      </vt:variant>
      <vt:variant>
        <vt:lpwstr>http://www.cde.state.co.us/coreadingwriting/reading-writing-and-communicating-academic-standards</vt:lpwstr>
      </vt:variant>
      <vt:variant>
        <vt:lpwstr/>
      </vt:variant>
      <vt:variant>
        <vt:i4>5373979</vt:i4>
      </vt:variant>
      <vt:variant>
        <vt:i4>144</vt:i4>
      </vt:variant>
      <vt:variant>
        <vt:i4>0</vt:i4>
      </vt:variant>
      <vt:variant>
        <vt:i4>5</vt:i4>
      </vt:variant>
      <vt:variant>
        <vt:lpwstr>http://www.cde.state.co.us/coloradoliteracy/readactstatuteandstateboardrules</vt:lpwstr>
      </vt:variant>
      <vt:variant>
        <vt:lpwstr/>
      </vt:variant>
      <vt:variant>
        <vt:i4>2424875</vt:i4>
      </vt:variant>
      <vt:variant>
        <vt:i4>141</vt:i4>
      </vt:variant>
      <vt:variant>
        <vt:i4>0</vt:i4>
      </vt:variant>
      <vt:variant>
        <vt:i4>5</vt:i4>
      </vt:variant>
      <vt:variant>
        <vt:lpwstr>https://www.sos.state.co.us/CCR/GenerateRulePdf.do?ruleVersionId=8527&amp;fileName=1%20CCR%20301-101</vt:lpwstr>
      </vt:variant>
      <vt:variant>
        <vt:lpwstr>page=12</vt:lpwstr>
      </vt:variant>
      <vt:variant>
        <vt:i4>2424875</vt:i4>
      </vt:variant>
      <vt:variant>
        <vt:i4>138</vt:i4>
      </vt:variant>
      <vt:variant>
        <vt:i4>0</vt:i4>
      </vt:variant>
      <vt:variant>
        <vt:i4>5</vt:i4>
      </vt:variant>
      <vt:variant>
        <vt:lpwstr>https://www.sos.state.co.us/CCR/GenerateRulePdf.do?ruleVersionId=8527&amp;fileName=1%20CCR%20301-101</vt:lpwstr>
      </vt:variant>
      <vt:variant>
        <vt:lpwstr>page=12</vt:lpwstr>
      </vt:variant>
      <vt:variant>
        <vt:i4>2424875</vt:i4>
      </vt:variant>
      <vt:variant>
        <vt:i4>135</vt:i4>
      </vt:variant>
      <vt:variant>
        <vt:i4>0</vt:i4>
      </vt:variant>
      <vt:variant>
        <vt:i4>5</vt:i4>
      </vt:variant>
      <vt:variant>
        <vt:lpwstr>https://www.sos.state.co.us/CCR/GenerateRulePdf.do?ruleVersionId=8527&amp;fileName=1%20CCR%20301-101</vt:lpwstr>
      </vt:variant>
      <vt:variant>
        <vt:lpwstr>page=12</vt:lpwstr>
      </vt:variant>
      <vt:variant>
        <vt:i4>2424875</vt:i4>
      </vt:variant>
      <vt:variant>
        <vt:i4>132</vt:i4>
      </vt:variant>
      <vt:variant>
        <vt:i4>0</vt:i4>
      </vt:variant>
      <vt:variant>
        <vt:i4>5</vt:i4>
      </vt:variant>
      <vt:variant>
        <vt:lpwstr>https://www.sos.state.co.us/CCR/GenerateRulePdf.do?ruleVersionId=8527&amp;fileName=1%20CCR%20301-101</vt:lpwstr>
      </vt:variant>
      <vt:variant>
        <vt:lpwstr>page=12</vt:lpwstr>
      </vt:variant>
      <vt:variant>
        <vt:i4>2424875</vt:i4>
      </vt:variant>
      <vt:variant>
        <vt:i4>129</vt:i4>
      </vt:variant>
      <vt:variant>
        <vt:i4>0</vt:i4>
      </vt:variant>
      <vt:variant>
        <vt:i4>5</vt:i4>
      </vt:variant>
      <vt:variant>
        <vt:lpwstr>https://www.sos.state.co.us/CCR/GenerateRulePdf.do?ruleVersionId=8527&amp;fileName=1%20CCR%20301-101</vt:lpwstr>
      </vt:variant>
      <vt:variant>
        <vt:lpwstr>page=12</vt:lpwstr>
      </vt:variant>
      <vt:variant>
        <vt:i4>1835056</vt:i4>
      </vt:variant>
      <vt:variant>
        <vt:i4>122</vt:i4>
      </vt:variant>
      <vt:variant>
        <vt:i4>0</vt:i4>
      </vt:variant>
      <vt:variant>
        <vt:i4>5</vt:i4>
      </vt:variant>
      <vt:variant>
        <vt:lpwstr/>
      </vt:variant>
      <vt:variant>
        <vt:lpwstr>_Toc57984084</vt:lpwstr>
      </vt:variant>
      <vt:variant>
        <vt:i4>1769520</vt:i4>
      </vt:variant>
      <vt:variant>
        <vt:i4>116</vt:i4>
      </vt:variant>
      <vt:variant>
        <vt:i4>0</vt:i4>
      </vt:variant>
      <vt:variant>
        <vt:i4>5</vt:i4>
      </vt:variant>
      <vt:variant>
        <vt:lpwstr/>
      </vt:variant>
      <vt:variant>
        <vt:lpwstr>_Toc57984083</vt:lpwstr>
      </vt:variant>
      <vt:variant>
        <vt:i4>1703984</vt:i4>
      </vt:variant>
      <vt:variant>
        <vt:i4>110</vt:i4>
      </vt:variant>
      <vt:variant>
        <vt:i4>0</vt:i4>
      </vt:variant>
      <vt:variant>
        <vt:i4>5</vt:i4>
      </vt:variant>
      <vt:variant>
        <vt:lpwstr/>
      </vt:variant>
      <vt:variant>
        <vt:lpwstr>_Toc57984082</vt:lpwstr>
      </vt:variant>
      <vt:variant>
        <vt:i4>1638448</vt:i4>
      </vt:variant>
      <vt:variant>
        <vt:i4>104</vt:i4>
      </vt:variant>
      <vt:variant>
        <vt:i4>0</vt:i4>
      </vt:variant>
      <vt:variant>
        <vt:i4>5</vt:i4>
      </vt:variant>
      <vt:variant>
        <vt:lpwstr/>
      </vt:variant>
      <vt:variant>
        <vt:lpwstr>_Toc57984081</vt:lpwstr>
      </vt:variant>
      <vt:variant>
        <vt:i4>1572912</vt:i4>
      </vt:variant>
      <vt:variant>
        <vt:i4>98</vt:i4>
      </vt:variant>
      <vt:variant>
        <vt:i4>0</vt:i4>
      </vt:variant>
      <vt:variant>
        <vt:i4>5</vt:i4>
      </vt:variant>
      <vt:variant>
        <vt:lpwstr/>
      </vt:variant>
      <vt:variant>
        <vt:lpwstr>_Toc57984080</vt:lpwstr>
      </vt:variant>
      <vt:variant>
        <vt:i4>1114175</vt:i4>
      </vt:variant>
      <vt:variant>
        <vt:i4>92</vt:i4>
      </vt:variant>
      <vt:variant>
        <vt:i4>0</vt:i4>
      </vt:variant>
      <vt:variant>
        <vt:i4>5</vt:i4>
      </vt:variant>
      <vt:variant>
        <vt:lpwstr/>
      </vt:variant>
      <vt:variant>
        <vt:lpwstr>_Toc57984079</vt:lpwstr>
      </vt:variant>
      <vt:variant>
        <vt:i4>1048639</vt:i4>
      </vt:variant>
      <vt:variant>
        <vt:i4>86</vt:i4>
      </vt:variant>
      <vt:variant>
        <vt:i4>0</vt:i4>
      </vt:variant>
      <vt:variant>
        <vt:i4>5</vt:i4>
      </vt:variant>
      <vt:variant>
        <vt:lpwstr/>
      </vt:variant>
      <vt:variant>
        <vt:lpwstr>_Toc57984078</vt:lpwstr>
      </vt:variant>
      <vt:variant>
        <vt:i4>2031679</vt:i4>
      </vt:variant>
      <vt:variant>
        <vt:i4>80</vt:i4>
      </vt:variant>
      <vt:variant>
        <vt:i4>0</vt:i4>
      </vt:variant>
      <vt:variant>
        <vt:i4>5</vt:i4>
      </vt:variant>
      <vt:variant>
        <vt:lpwstr/>
      </vt:variant>
      <vt:variant>
        <vt:lpwstr>_Toc57984077</vt:lpwstr>
      </vt:variant>
      <vt:variant>
        <vt:i4>1966143</vt:i4>
      </vt:variant>
      <vt:variant>
        <vt:i4>74</vt:i4>
      </vt:variant>
      <vt:variant>
        <vt:i4>0</vt:i4>
      </vt:variant>
      <vt:variant>
        <vt:i4>5</vt:i4>
      </vt:variant>
      <vt:variant>
        <vt:lpwstr/>
      </vt:variant>
      <vt:variant>
        <vt:lpwstr>_Toc57984076</vt:lpwstr>
      </vt:variant>
      <vt:variant>
        <vt:i4>1900607</vt:i4>
      </vt:variant>
      <vt:variant>
        <vt:i4>68</vt:i4>
      </vt:variant>
      <vt:variant>
        <vt:i4>0</vt:i4>
      </vt:variant>
      <vt:variant>
        <vt:i4>5</vt:i4>
      </vt:variant>
      <vt:variant>
        <vt:lpwstr/>
      </vt:variant>
      <vt:variant>
        <vt:lpwstr>_Toc57984075</vt:lpwstr>
      </vt:variant>
      <vt:variant>
        <vt:i4>1835071</vt:i4>
      </vt:variant>
      <vt:variant>
        <vt:i4>62</vt:i4>
      </vt:variant>
      <vt:variant>
        <vt:i4>0</vt:i4>
      </vt:variant>
      <vt:variant>
        <vt:i4>5</vt:i4>
      </vt:variant>
      <vt:variant>
        <vt:lpwstr/>
      </vt:variant>
      <vt:variant>
        <vt:lpwstr>_Toc57984074</vt:lpwstr>
      </vt:variant>
      <vt:variant>
        <vt:i4>1769535</vt:i4>
      </vt:variant>
      <vt:variant>
        <vt:i4>56</vt:i4>
      </vt:variant>
      <vt:variant>
        <vt:i4>0</vt:i4>
      </vt:variant>
      <vt:variant>
        <vt:i4>5</vt:i4>
      </vt:variant>
      <vt:variant>
        <vt:lpwstr/>
      </vt:variant>
      <vt:variant>
        <vt:lpwstr>_Toc57984073</vt:lpwstr>
      </vt:variant>
      <vt:variant>
        <vt:i4>1703999</vt:i4>
      </vt:variant>
      <vt:variant>
        <vt:i4>50</vt:i4>
      </vt:variant>
      <vt:variant>
        <vt:i4>0</vt:i4>
      </vt:variant>
      <vt:variant>
        <vt:i4>5</vt:i4>
      </vt:variant>
      <vt:variant>
        <vt:lpwstr/>
      </vt:variant>
      <vt:variant>
        <vt:lpwstr>_Toc57984072</vt:lpwstr>
      </vt:variant>
      <vt:variant>
        <vt:i4>1638463</vt:i4>
      </vt:variant>
      <vt:variant>
        <vt:i4>44</vt:i4>
      </vt:variant>
      <vt:variant>
        <vt:i4>0</vt:i4>
      </vt:variant>
      <vt:variant>
        <vt:i4>5</vt:i4>
      </vt:variant>
      <vt:variant>
        <vt:lpwstr/>
      </vt:variant>
      <vt:variant>
        <vt:lpwstr>_Toc57984071</vt:lpwstr>
      </vt:variant>
      <vt:variant>
        <vt:i4>1572927</vt:i4>
      </vt:variant>
      <vt:variant>
        <vt:i4>38</vt:i4>
      </vt:variant>
      <vt:variant>
        <vt:i4>0</vt:i4>
      </vt:variant>
      <vt:variant>
        <vt:i4>5</vt:i4>
      </vt:variant>
      <vt:variant>
        <vt:lpwstr/>
      </vt:variant>
      <vt:variant>
        <vt:lpwstr>_Toc57984070</vt:lpwstr>
      </vt:variant>
      <vt:variant>
        <vt:i4>1114174</vt:i4>
      </vt:variant>
      <vt:variant>
        <vt:i4>32</vt:i4>
      </vt:variant>
      <vt:variant>
        <vt:i4>0</vt:i4>
      </vt:variant>
      <vt:variant>
        <vt:i4>5</vt:i4>
      </vt:variant>
      <vt:variant>
        <vt:lpwstr/>
      </vt:variant>
      <vt:variant>
        <vt:lpwstr>_Toc57984069</vt:lpwstr>
      </vt:variant>
      <vt:variant>
        <vt:i4>1048638</vt:i4>
      </vt:variant>
      <vt:variant>
        <vt:i4>26</vt:i4>
      </vt:variant>
      <vt:variant>
        <vt:i4>0</vt:i4>
      </vt:variant>
      <vt:variant>
        <vt:i4>5</vt:i4>
      </vt:variant>
      <vt:variant>
        <vt:lpwstr/>
      </vt:variant>
      <vt:variant>
        <vt:lpwstr>_Toc57984068</vt:lpwstr>
      </vt:variant>
      <vt:variant>
        <vt:i4>2031678</vt:i4>
      </vt:variant>
      <vt:variant>
        <vt:i4>20</vt:i4>
      </vt:variant>
      <vt:variant>
        <vt:i4>0</vt:i4>
      </vt:variant>
      <vt:variant>
        <vt:i4>5</vt:i4>
      </vt:variant>
      <vt:variant>
        <vt:lpwstr/>
      </vt:variant>
      <vt:variant>
        <vt:lpwstr>_Toc57984067</vt:lpwstr>
      </vt:variant>
      <vt:variant>
        <vt:i4>1966142</vt:i4>
      </vt:variant>
      <vt:variant>
        <vt:i4>14</vt:i4>
      </vt:variant>
      <vt:variant>
        <vt:i4>0</vt:i4>
      </vt:variant>
      <vt:variant>
        <vt:i4>5</vt:i4>
      </vt:variant>
      <vt:variant>
        <vt:lpwstr/>
      </vt:variant>
      <vt:variant>
        <vt:lpwstr>_Toc57984066</vt:lpwstr>
      </vt:variant>
      <vt:variant>
        <vt:i4>1900606</vt:i4>
      </vt:variant>
      <vt:variant>
        <vt:i4>8</vt:i4>
      </vt:variant>
      <vt:variant>
        <vt:i4>0</vt:i4>
      </vt:variant>
      <vt:variant>
        <vt:i4>5</vt:i4>
      </vt:variant>
      <vt:variant>
        <vt:lpwstr/>
      </vt:variant>
      <vt:variant>
        <vt:lpwstr>_Toc57984065</vt:lpwstr>
      </vt:variant>
      <vt:variant>
        <vt:i4>1835070</vt:i4>
      </vt:variant>
      <vt:variant>
        <vt:i4>2</vt:i4>
      </vt:variant>
      <vt:variant>
        <vt:i4>0</vt:i4>
      </vt:variant>
      <vt:variant>
        <vt:i4>5</vt:i4>
      </vt:variant>
      <vt:variant>
        <vt:lpwstr/>
      </vt:variant>
      <vt:variant>
        <vt:lpwstr>_Toc57984064</vt:lpwstr>
      </vt:variant>
      <vt:variant>
        <vt:i4>7012449</vt:i4>
      </vt:variant>
      <vt:variant>
        <vt:i4>27</vt:i4>
      </vt:variant>
      <vt:variant>
        <vt:i4>0</vt:i4>
      </vt:variant>
      <vt:variant>
        <vt:i4>5</vt:i4>
      </vt:variant>
      <vt:variant>
        <vt:lpwstr>mailto:Yetter_T@cde.state.co.us</vt:lpwstr>
      </vt:variant>
      <vt:variant>
        <vt:lpwstr/>
      </vt:variant>
      <vt:variant>
        <vt:i4>3932204</vt:i4>
      </vt:variant>
      <vt:variant>
        <vt:i4>24</vt:i4>
      </vt:variant>
      <vt:variant>
        <vt:i4>0</vt:i4>
      </vt:variant>
      <vt:variant>
        <vt:i4>5</vt:i4>
      </vt:variant>
      <vt:variant>
        <vt:lpwstr>mailto:Ahlstrand_m@cde.state.co.us</vt:lpwstr>
      </vt:variant>
      <vt:variant>
        <vt:lpwstr/>
      </vt:variant>
      <vt:variant>
        <vt:i4>393223</vt:i4>
      </vt:variant>
      <vt:variant>
        <vt:i4>21</vt:i4>
      </vt:variant>
      <vt:variant>
        <vt:i4>0</vt:i4>
      </vt:variant>
      <vt:variant>
        <vt:i4>5</vt:i4>
      </vt:variant>
      <vt:variant>
        <vt:lpwstr>mailto:GALLANOS_A@CDE.STATE.CO.US</vt:lpwstr>
      </vt:variant>
      <vt:variant>
        <vt:lpwstr/>
      </vt:variant>
      <vt:variant>
        <vt:i4>393223</vt:i4>
      </vt:variant>
      <vt:variant>
        <vt:i4>18</vt:i4>
      </vt:variant>
      <vt:variant>
        <vt:i4>0</vt:i4>
      </vt:variant>
      <vt:variant>
        <vt:i4>5</vt:i4>
      </vt:variant>
      <vt:variant>
        <vt:lpwstr>mailto:GALLANOS_A@CDE.STATE.CO.US</vt:lpwstr>
      </vt:variant>
      <vt:variant>
        <vt:lpwstr/>
      </vt:variant>
      <vt:variant>
        <vt:i4>3932204</vt:i4>
      </vt:variant>
      <vt:variant>
        <vt:i4>15</vt:i4>
      </vt:variant>
      <vt:variant>
        <vt:i4>0</vt:i4>
      </vt:variant>
      <vt:variant>
        <vt:i4>5</vt:i4>
      </vt:variant>
      <vt:variant>
        <vt:lpwstr>mailto:Ahlstrand_m@cde.state.co.us</vt:lpwstr>
      </vt:variant>
      <vt:variant>
        <vt:lpwstr/>
      </vt:variant>
      <vt:variant>
        <vt:i4>7012449</vt:i4>
      </vt:variant>
      <vt:variant>
        <vt:i4>12</vt:i4>
      </vt:variant>
      <vt:variant>
        <vt:i4>0</vt:i4>
      </vt:variant>
      <vt:variant>
        <vt:i4>5</vt:i4>
      </vt:variant>
      <vt:variant>
        <vt:lpwstr>mailto:Yetter_T@cde.state.co.us</vt:lpwstr>
      </vt:variant>
      <vt:variant>
        <vt:lpwstr/>
      </vt:variant>
      <vt:variant>
        <vt:i4>7012449</vt:i4>
      </vt:variant>
      <vt:variant>
        <vt:i4>9</vt:i4>
      </vt:variant>
      <vt:variant>
        <vt:i4>0</vt:i4>
      </vt:variant>
      <vt:variant>
        <vt:i4>5</vt:i4>
      </vt:variant>
      <vt:variant>
        <vt:lpwstr>mailto:Yetter_T@cde.state.co.us</vt:lpwstr>
      </vt:variant>
      <vt:variant>
        <vt:lpwstr/>
      </vt:variant>
      <vt:variant>
        <vt:i4>3932204</vt:i4>
      </vt:variant>
      <vt:variant>
        <vt:i4>6</vt:i4>
      </vt:variant>
      <vt:variant>
        <vt:i4>0</vt:i4>
      </vt:variant>
      <vt:variant>
        <vt:i4>5</vt:i4>
      </vt:variant>
      <vt:variant>
        <vt:lpwstr>mailto:Ahlstrand_m@cde.state.co.us</vt:lpwstr>
      </vt:variant>
      <vt:variant>
        <vt:lpwstr/>
      </vt:variant>
      <vt:variant>
        <vt:i4>393223</vt:i4>
      </vt:variant>
      <vt:variant>
        <vt:i4>3</vt:i4>
      </vt:variant>
      <vt:variant>
        <vt:i4>0</vt:i4>
      </vt:variant>
      <vt:variant>
        <vt:i4>5</vt:i4>
      </vt:variant>
      <vt:variant>
        <vt:lpwstr>mailto:GALLANOS_A@CDE.STATE.CO.US</vt:lpwstr>
      </vt:variant>
      <vt:variant>
        <vt:lpwstr/>
      </vt:variant>
      <vt:variant>
        <vt:i4>131101</vt:i4>
      </vt:variant>
      <vt:variant>
        <vt:i4>0</vt:i4>
      </vt:variant>
      <vt:variant>
        <vt:i4>0</vt:i4>
      </vt:variant>
      <vt:variant>
        <vt:i4>5</vt:i4>
      </vt:variant>
      <vt:variant>
        <vt:lpwstr>mailto:COBB_F@CDE.STATE.CO.US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Ahlstrand, Melissa</dc:creator>
  <cp:keywords/>
  <cp:lastModifiedBy>Andreia Simon</cp:lastModifiedBy>
  <cp:revision>2</cp:revision>
  <dcterms:created xsi:type="dcterms:W3CDTF">2021-03-17T15:32:00Z</dcterms:created>
  <dcterms:modified xsi:type="dcterms:W3CDTF">2021-03-17T15:32:00Z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0x0101008B632202D4295943929E416212C014CC</vt:lpwstr>
  </property>
</Properties>
</file>