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411A5" w14:textId="7D77BA36" w:rsidR="00E60F7F" w:rsidRDefault="00E60F7F" w:rsidP="00E60F7F">
      <w:pPr>
        <w:pStyle w:val="Caption"/>
        <w:keepNext/>
      </w:pPr>
      <w:fldSimple w:instr=" SEQ Table \* ARABIC ">
        <w:r>
          <w:rPr>
            <w:noProof/>
          </w:rPr>
          <w:t>1</w:t>
        </w:r>
      </w:fldSimple>
      <w:r>
        <w:t>. Professional Development Description</w:t>
      </w:r>
      <w:r w:rsidR="006D063D">
        <w:t>- The Apple Group</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A2EC3" w14:paraId="36011D6A" w14:textId="77777777" w:rsidTr="00C402E0">
        <w:tc>
          <w:tcPr>
            <w:tcW w:w="10770" w:type="dxa"/>
            <w:shd w:val="clear" w:color="auto" w:fill="D9D9D9" w:themeFill="background1" w:themeFillShade="D9"/>
          </w:tcPr>
          <w:p w14:paraId="564F29BD" w14:textId="11BCCC3E" w:rsidR="009A2EC3" w:rsidRPr="00E60F7F" w:rsidRDefault="009A2EC3" w:rsidP="00E60F7F">
            <w:pPr>
              <w:pStyle w:val="Heading1"/>
            </w:pPr>
            <w:r w:rsidRPr="00E60F7F">
              <w:t>Professional Development Description</w:t>
            </w:r>
          </w:p>
        </w:tc>
      </w:tr>
      <w:tr w:rsidR="009A2EC3" w14:paraId="4290A420" w14:textId="77777777" w:rsidTr="00C402E0">
        <w:tc>
          <w:tcPr>
            <w:tcW w:w="10770" w:type="dxa"/>
          </w:tcPr>
          <w:p w14:paraId="3B8D9B6E" w14:textId="5925188F" w:rsidR="009A2EC3" w:rsidRDefault="009A2EC3" w:rsidP="009A2EC3">
            <w:r>
              <w:rPr>
                <w:b/>
                <w:sz w:val="24"/>
                <w:szCs w:val="24"/>
              </w:rPr>
              <w:t>Name of Entity:</w:t>
            </w:r>
            <w:r>
              <w:rPr>
                <w:sz w:val="24"/>
                <w:szCs w:val="24"/>
              </w:rPr>
              <w:t xml:space="preserve">  </w:t>
            </w:r>
            <w:r w:rsidR="00FF6427" w:rsidRPr="00FF6427">
              <w:rPr>
                <w:sz w:val="24"/>
                <w:szCs w:val="24"/>
              </w:rPr>
              <w:t>The APPLE Group</w:t>
            </w:r>
          </w:p>
        </w:tc>
      </w:tr>
      <w:tr w:rsidR="009A2EC3" w14:paraId="788A91D0" w14:textId="77777777" w:rsidTr="00C402E0">
        <w:tc>
          <w:tcPr>
            <w:tcW w:w="10770" w:type="dxa"/>
          </w:tcPr>
          <w:p w14:paraId="41F53F4F" w14:textId="5B6800E5" w:rsidR="009A2EC3" w:rsidRDefault="009A2EC3" w:rsidP="009A2EC3">
            <w:r>
              <w:rPr>
                <w:b/>
                <w:sz w:val="24"/>
                <w:szCs w:val="24"/>
              </w:rPr>
              <w:t xml:space="preserve">Name of Product: </w:t>
            </w:r>
            <w:r w:rsidR="00FF6427" w:rsidRPr="00CB6AFE">
              <w:rPr>
                <w:bCs/>
                <w:sz w:val="24"/>
                <w:szCs w:val="24"/>
              </w:rPr>
              <w:t>Connections: OG in 3D, 9th Edition</w:t>
            </w:r>
          </w:p>
        </w:tc>
      </w:tr>
      <w:tr w:rsidR="009A2EC3" w14:paraId="2731C2D1" w14:textId="77777777" w:rsidTr="00C402E0">
        <w:tc>
          <w:tcPr>
            <w:tcW w:w="10770" w:type="dxa"/>
          </w:tcPr>
          <w:p w14:paraId="7708C9C7" w14:textId="56DFEAA1" w:rsidR="009A2EC3" w:rsidRDefault="009A2EC3" w:rsidP="009A2EC3">
            <w:r>
              <w:rPr>
                <w:b/>
                <w:sz w:val="24"/>
                <w:szCs w:val="24"/>
              </w:rPr>
              <w:t xml:space="preserve">Publication Year: </w:t>
            </w:r>
            <w:r w:rsidR="00FF6427" w:rsidRPr="00CB6AFE">
              <w:rPr>
                <w:bCs/>
                <w:sz w:val="24"/>
                <w:szCs w:val="24"/>
              </w:rPr>
              <w:t>2007</w:t>
            </w:r>
          </w:p>
        </w:tc>
      </w:tr>
      <w:tr w:rsidR="009A2EC3" w14:paraId="46E938A3" w14:textId="77777777" w:rsidTr="00C402E0">
        <w:tc>
          <w:tcPr>
            <w:tcW w:w="10770" w:type="dxa"/>
          </w:tcPr>
          <w:p w14:paraId="3B0B9894" w14:textId="2BB3B6EA" w:rsidR="009A2EC3" w:rsidRDefault="009A2EC3" w:rsidP="009A2EC3">
            <w:r>
              <w:rPr>
                <w:b/>
                <w:sz w:val="24"/>
                <w:szCs w:val="24"/>
              </w:rPr>
              <w:t>Contact Name</w:t>
            </w:r>
            <w:r>
              <w:rPr>
                <w:sz w:val="24"/>
                <w:szCs w:val="24"/>
              </w:rPr>
              <w:t xml:space="preserve">: </w:t>
            </w:r>
            <w:r w:rsidR="00CB6AFE" w:rsidRPr="00CB6AFE">
              <w:rPr>
                <w:sz w:val="24"/>
                <w:szCs w:val="24"/>
              </w:rPr>
              <w:t>Mary-Margaret Scholtens, Kelly Fowler</w:t>
            </w:r>
          </w:p>
        </w:tc>
      </w:tr>
      <w:tr w:rsidR="009A2EC3" w14:paraId="22FD74BE" w14:textId="77777777" w:rsidTr="00C402E0">
        <w:tc>
          <w:tcPr>
            <w:tcW w:w="10770" w:type="dxa"/>
          </w:tcPr>
          <w:p w14:paraId="7C2E9B01" w14:textId="5574974F" w:rsidR="009A2EC3" w:rsidRDefault="009A2EC3" w:rsidP="009A2EC3">
            <w:r>
              <w:rPr>
                <w:b/>
                <w:sz w:val="24"/>
                <w:szCs w:val="24"/>
              </w:rPr>
              <w:t xml:space="preserve">Phone Number: </w:t>
            </w:r>
            <w:r w:rsidR="00CB6AFE" w:rsidRPr="00CB6AFE">
              <w:rPr>
                <w:bCs/>
                <w:sz w:val="24"/>
                <w:szCs w:val="24"/>
              </w:rPr>
              <w:t>870-530-2024</w:t>
            </w:r>
          </w:p>
        </w:tc>
      </w:tr>
      <w:tr w:rsidR="009A2EC3" w14:paraId="3DCA5BED" w14:textId="77777777" w:rsidTr="00C402E0">
        <w:tc>
          <w:tcPr>
            <w:tcW w:w="10770" w:type="dxa"/>
          </w:tcPr>
          <w:p w14:paraId="70746EC4" w14:textId="34EEB22D" w:rsidR="009A2EC3" w:rsidRDefault="009A2EC3" w:rsidP="009A2EC3">
            <w:r>
              <w:rPr>
                <w:b/>
                <w:sz w:val="24"/>
                <w:szCs w:val="24"/>
              </w:rPr>
              <w:t xml:space="preserve">Email Address: </w:t>
            </w:r>
            <w:hyperlink r:id="rId10" w:history="1">
              <w:r w:rsidR="00CB6AFE" w:rsidRPr="001F49E6">
                <w:rPr>
                  <w:rStyle w:val="Hyperlink"/>
                  <w:bCs/>
                  <w:sz w:val="24"/>
                  <w:szCs w:val="24"/>
                </w:rPr>
                <w:t>info@applegroupdyslexia.com</w:t>
              </w:r>
            </w:hyperlink>
            <w:r w:rsidR="00CB6AFE">
              <w:rPr>
                <w:bCs/>
                <w:sz w:val="24"/>
                <w:szCs w:val="24"/>
              </w:rPr>
              <w:t>,</w:t>
            </w:r>
            <w:r w:rsidR="00CB6AFE" w:rsidRPr="00CB6AFE">
              <w:rPr>
                <w:bCs/>
                <w:sz w:val="24"/>
                <w:szCs w:val="24"/>
              </w:rPr>
              <w:t xml:space="preserve"> </w:t>
            </w:r>
            <w:hyperlink r:id="rId11" w:history="1">
              <w:r w:rsidR="00377056" w:rsidRPr="001F49E6">
                <w:rPr>
                  <w:rStyle w:val="Hyperlink"/>
                  <w:bCs/>
                  <w:sz w:val="24"/>
                  <w:szCs w:val="24"/>
                </w:rPr>
                <w:t>marymargaret@applegroupdyslexia.com</w:t>
              </w:r>
            </w:hyperlink>
            <w:r w:rsidR="00377056">
              <w:rPr>
                <w:bCs/>
                <w:sz w:val="24"/>
                <w:szCs w:val="24"/>
              </w:rPr>
              <w:t>,</w:t>
            </w:r>
            <w:r w:rsidR="00CB6AFE" w:rsidRPr="00CB6AFE">
              <w:rPr>
                <w:bCs/>
                <w:sz w:val="24"/>
                <w:szCs w:val="24"/>
              </w:rPr>
              <w:t xml:space="preserve"> </w:t>
            </w:r>
            <w:hyperlink r:id="rId12" w:history="1">
              <w:r w:rsidR="00377056" w:rsidRPr="001F49E6">
                <w:rPr>
                  <w:rStyle w:val="Hyperlink"/>
                  <w:bCs/>
                  <w:sz w:val="24"/>
                  <w:szCs w:val="24"/>
                </w:rPr>
                <w:t>kelly@applegroupdyslexia.com</w:t>
              </w:r>
            </w:hyperlink>
            <w:r w:rsidR="00377056">
              <w:rPr>
                <w:bCs/>
                <w:sz w:val="24"/>
                <w:szCs w:val="24"/>
              </w:rPr>
              <w:t xml:space="preserve"> </w:t>
            </w:r>
          </w:p>
        </w:tc>
      </w:tr>
      <w:tr w:rsidR="009A2EC3" w14:paraId="754B1FC2" w14:textId="77777777" w:rsidTr="00C402E0">
        <w:tc>
          <w:tcPr>
            <w:tcW w:w="10770" w:type="dxa"/>
          </w:tcPr>
          <w:p w14:paraId="17355D5B" w14:textId="55F9A39B" w:rsidR="009A2EC3" w:rsidRDefault="009A2EC3" w:rsidP="009A2EC3">
            <w:r>
              <w:rPr>
                <w:b/>
                <w:sz w:val="24"/>
                <w:szCs w:val="24"/>
              </w:rPr>
              <w:t xml:space="preserve">Website: </w:t>
            </w:r>
          </w:p>
        </w:tc>
      </w:tr>
      <w:tr w:rsidR="00075247" w14:paraId="347B98F6" w14:textId="77777777" w:rsidTr="00C402E0">
        <w:tc>
          <w:tcPr>
            <w:tcW w:w="10770" w:type="dxa"/>
          </w:tcPr>
          <w:p w14:paraId="6785D8F3" w14:textId="77777777" w:rsidR="00075247" w:rsidRDefault="00075247" w:rsidP="00075247">
            <w:pPr>
              <w:rPr>
                <w:b/>
                <w:sz w:val="24"/>
                <w:szCs w:val="24"/>
              </w:rPr>
            </w:pPr>
            <w:r>
              <w:rPr>
                <w:b/>
                <w:sz w:val="24"/>
                <w:szCs w:val="24"/>
              </w:rPr>
              <w:t>Audience:</w:t>
            </w:r>
          </w:p>
          <w:p w14:paraId="14E0DFEF" w14:textId="77777777" w:rsidR="00075247" w:rsidRPr="009735DA" w:rsidRDefault="00000000" w:rsidP="00075247">
            <w:pPr>
              <w:rPr>
                <w:sz w:val="24"/>
                <w:szCs w:val="24"/>
              </w:rPr>
            </w:pPr>
            <w:sdt>
              <w:sdtPr>
                <w:rPr>
                  <w:rFonts w:eastAsiaTheme="minorEastAsia"/>
                  <w:color w:val="000000" w:themeColor="text1"/>
                  <w:sz w:val="24"/>
                  <w:szCs w:val="24"/>
                </w:rPr>
                <w:id w:val="1679315705"/>
                <w14:checkbox>
                  <w14:checked w14:val="0"/>
                  <w14:checkedState w14:val="2612" w14:font="MS Gothic"/>
                  <w14:uncheckedState w14:val="2610" w14:font="MS Gothic"/>
                </w14:checkbox>
              </w:sdtPr>
              <w:sdtContent>
                <w:r w:rsidR="00075247">
                  <w:rPr>
                    <w:rFonts w:ascii="MS Gothic" w:eastAsia="MS Gothic" w:hAnsi="MS Gothic" w:hint="eastAsia"/>
                    <w:color w:val="000000" w:themeColor="text1"/>
                    <w:sz w:val="24"/>
                    <w:szCs w:val="24"/>
                  </w:rPr>
                  <w:t>☐</w:t>
                </w:r>
              </w:sdtContent>
            </w:sdt>
            <w:r w:rsidR="00075247">
              <w:rPr>
                <w:rFonts w:eastAsiaTheme="minorEastAsia"/>
                <w:color w:val="000000" w:themeColor="text1"/>
                <w:sz w:val="24"/>
                <w:szCs w:val="24"/>
              </w:rPr>
              <w:t xml:space="preserve"> </w:t>
            </w:r>
            <w:r w:rsidR="00075247">
              <w:rPr>
                <w:sz w:val="24"/>
                <w:szCs w:val="24"/>
              </w:rPr>
              <w:t xml:space="preserve">Principals and </w:t>
            </w:r>
            <w:r w:rsidR="00075247">
              <w:t>Administrators</w:t>
            </w:r>
            <w:r w:rsidR="00075247">
              <w:rPr>
                <w:sz w:val="24"/>
                <w:szCs w:val="24"/>
              </w:rPr>
              <w:t xml:space="preserve"> </w:t>
            </w:r>
          </w:p>
          <w:p w14:paraId="11FB9EC1" w14:textId="77777777" w:rsidR="00075247" w:rsidRPr="005146B8" w:rsidRDefault="00000000" w:rsidP="00075247">
            <w:pPr>
              <w:rPr>
                <w:rFonts w:eastAsiaTheme="minorEastAsia"/>
                <w:sz w:val="24"/>
                <w:szCs w:val="24"/>
              </w:rPr>
            </w:pPr>
            <w:sdt>
              <w:sdtPr>
                <w:rPr>
                  <w:rFonts w:eastAsiaTheme="minorEastAsia"/>
                  <w:color w:val="000000" w:themeColor="text1"/>
                  <w:sz w:val="24"/>
                  <w:szCs w:val="24"/>
                </w:rPr>
                <w:id w:val="1633132115"/>
                <w14:checkbox>
                  <w14:checked w14:val="0"/>
                  <w14:checkedState w14:val="2612" w14:font="MS Gothic"/>
                  <w14:uncheckedState w14:val="2610" w14:font="MS Gothic"/>
                </w14:checkbox>
              </w:sdtPr>
              <w:sdtContent>
                <w:r w:rsidR="00075247">
                  <w:rPr>
                    <w:rFonts w:ascii="MS Gothic" w:eastAsia="MS Gothic" w:hAnsi="MS Gothic" w:hint="eastAsia"/>
                    <w:color w:val="000000" w:themeColor="text1"/>
                    <w:sz w:val="24"/>
                    <w:szCs w:val="24"/>
                  </w:rPr>
                  <w:t>☐</w:t>
                </w:r>
              </w:sdtContent>
            </w:sdt>
            <w:r w:rsidR="00075247">
              <w:rPr>
                <w:rFonts w:eastAsiaTheme="minorEastAsia"/>
                <w:color w:val="000000" w:themeColor="text1"/>
                <w:sz w:val="24"/>
                <w:szCs w:val="24"/>
              </w:rPr>
              <w:t xml:space="preserve"> K-3 Teachers</w:t>
            </w:r>
            <w:r w:rsidR="00075247" w:rsidRPr="005146B8">
              <w:rPr>
                <w:rFonts w:eastAsiaTheme="minorEastAsia"/>
                <w:color w:val="000000" w:themeColor="text1"/>
                <w:sz w:val="24"/>
                <w:szCs w:val="24"/>
              </w:rPr>
              <w:t> </w:t>
            </w:r>
          </w:p>
          <w:p w14:paraId="77C75101" w14:textId="52D38155" w:rsidR="00075247" w:rsidRDefault="00000000" w:rsidP="00456133">
            <w:pPr>
              <w:rPr>
                <w:b/>
                <w:sz w:val="24"/>
                <w:szCs w:val="24"/>
              </w:rPr>
            </w:pPr>
            <w:sdt>
              <w:sdtPr>
                <w:rPr>
                  <w:rFonts w:eastAsiaTheme="minorEastAsia"/>
                  <w:color w:val="000000" w:themeColor="text1"/>
                  <w:sz w:val="24"/>
                  <w:szCs w:val="24"/>
                </w:rPr>
                <w:id w:val="744462690"/>
                <w14:checkbox>
                  <w14:checked w14:val="1"/>
                  <w14:checkedState w14:val="2612" w14:font="MS Gothic"/>
                  <w14:uncheckedState w14:val="2610" w14:font="MS Gothic"/>
                </w14:checkbox>
              </w:sdtPr>
              <w:sdtContent>
                <w:r w:rsidR="00377056">
                  <w:rPr>
                    <w:rFonts w:ascii="MS Gothic" w:eastAsia="MS Gothic" w:hAnsi="MS Gothic" w:hint="eastAsia"/>
                    <w:color w:val="000000" w:themeColor="text1"/>
                    <w:sz w:val="24"/>
                    <w:szCs w:val="24"/>
                  </w:rPr>
                  <w:t>☒</w:t>
                </w:r>
              </w:sdtContent>
            </w:sdt>
            <w:r w:rsidR="00075247">
              <w:rPr>
                <w:rFonts w:eastAsiaTheme="minorEastAsia"/>
                <w:color w:val="000000" w:themeColor="text1"/>
                <w:sz w:val="24"/>
                <w:szCs w:val="24"/>
              </w:rPr>
              <w:t xml:space="preserve"> K-12 Teachers</w:t>
            </w:r>
            <w:r w:rsidR="00075247">
              <w:rPr>
                <w:b/>
                <w:sz w:val="24"/>
                <w:szCs w:val="24"/>
              </w:rPr>
              <w:t xml:space="preserve"> </w:t>
            </w:r>
          </w:p>
        </w:tc>
      </w:tr>
      <w:tr w:rsidR="00075247" w14:paraId="30205DEC" w14:textId="77777777" w:rsidTr="00C402E0">
        <w:tc>
          <w:tcPr>
            <w:tcW w:w="10770" w:type="dxa"/>
          </w:tcPr>
          <w:p w14:paraId="6A5210A1" w14:textId="77777777" w:rsidR="00075247" w:rsidRDefault="00075247" w:rsidP="00075247">
            <w:pPr>
              <w:rPr>
                <w:sz w:val="24"/>
                <w:szCs w:val="24"/>
              </w:rPr>
            </w:pPr>
            <w:r>
              <w:rPr>
                <w:b/>
                <w:sz w:val="24"/>
                <w:szCs w:val="24"/>
              </w:rPr>
              <w:t>Delivery Format:</w:t>
            </w:r>
            <w:r>
              <w:rPr>
                <w:sz w:val="24"/>
                <w:szCs w:val="24"/>
              </w:rPr>
              <w:t xml:space="preserve"> </w:t>
            </w:r>
          </w:p>
          <w:p w14:paraId="6954DF4E" w14:textId="69D90BC8" w:rsidR="00075247" w:rsidRPr="005146B8" w:rsidRDefault="00000000" w:rsidP="00075247">
            <w:pPr>
              <w:rPr>
                <w:rFonts w:eastAsiaTheme="minorEastAsia"/>
                <w:sz w:val="24"/>
                <w:szCs w:val="24"/>
              </w:rPr>
            </w:pPr>
            <w:sdt>
              <w:sdtPr>
                <w:rPr>
                  <w:rFonts w:eastAsiaTheme="minorEastAsia"/>
                  <w:color w:val="000000" w:themeColor="text1"/>
                  <w:sz w:val="24"/>
                  <w:szCs w:val="24"/>
                </w:rPr>
                <w:id w:val="1186640902"/>
                <w14:checkbox>
                  <w14:checked w14:val="1"/>
                  <w14:checkedState w14:val="2612" w14:font="MS Gothic"/>
                  <w14:uncheckedState w14:val="2610" w14:font="MS Gothic"/>
                </w14:checkbox>
              </w:sdtPr>
              <w:sdtContent>
                <w:r w:rsidR="00377056">
                  <w:rPr>
                    <w:rFonts w:ascii="MS Gothic" w:eastAsia="MS Gothic" w:hAnsi="MS Gothic" w:hint="eastAsia"/>
                    <w:color w:val="000000" w:themeColor="text1"/>
                    <w:sz w:val="24"/>
                    <w:szCs w:val="24"/>
                  </w:rPr>
                  <w:t>☒</w:t>
                </w:r>
              </w:sdtContent>
            </w:sdt>
            <w:r w:rsidR="00075247">
              <w:rPr>
                <w:rFonts w:eastAsiaTheme="minorEastAsia"/>
                <w:color w:val="000000" w:themeColor="text1"/>
                <w:sz w:val="24"/>
                <w:szCs w:val="24"/>
              </w:rPr>
              <w:t xml:space="preserve"> </w:t>
            </w:r>
            <w:r w:rsidR="00075247" w:rsidRPr="005146B8">
              <w:rPr>
                <w:rFonts w:eastAsiaTheme="minorEastAsia"/>
                <w:color w:val="000000" w:themeColor="text1"/>
                <w:sz w:val="24"/>
                <w:szCs w:val="24"/>
              </w:rPr>
              <w:t>Online asynchronous, independent</w:t>
            </w:r>
          </w:p>
          <w:p w14:paraId="7807A5F9" w14:textId="7DC5449B" w:rsidR="00075247" w:rsidRDefault="00000000" w:rsidP="00075247">
            <w:pPr>
              <w:rPr>
                <w:rFonts w:eastAsiaTheme="minorEastAsia"/>
                <w:color w:val="000000" w:themeColor="text1"/>
                <w:sz w:val="24"/>
                <w:szCs w:val="24"/>
              </w:rPr>
            </w:pPr>
            <w:sdt>
              <w:sdtPr>
                <w:rPr>
                  <w:rFonts w:eastAsiaTheme="minorEastAsia"/>
                  <w:color w:val="000000" w:themeColor="text1"/>
                  <w:sz w:val="24"/>
                  <w:szCs w:val="24"/>
                </w:rPr>
                <w:id w:val="1853688078"/>
                <w14:checkbox>
                  <w14:checked w14:val="1"/>
                  <w14:checkedState w14:val="2612" w14:font="MS Gothic"/>
                  <w14:uncheckedState w14:val="2610" w14:font="MS Gothic"/>
                </w14:checkbox>
              </w:sdtPr>
              <w:sdtContent>
                <w:r w:rsidR="00377056">
                  <w:rPr>
                    <w:rFonts w:ascii="MS Gothic" w:eastAsia="MS Gothic" w:hAnsi="MS Gothic" w:hint="eastAsia"/>
                    <w:color w:val="000000" w:themeColor="text1"/>
                    <w:sz w:val="24"/>
                    <w:szCs w:val="24"/>
                  </w:rPr>
                  <w:t>☒</w:t>
                </w:r>
              </w:sdtContent>
            </w:sdt>
            <w:r w:rsidR="00075247">
              <w:rPr>
                <w:rFonts w:eastAsiaTheme="minorEastAsia"/>
                <w:color w:val="000000" w:themeColor="text1"/>
                <w:sz w:val="24"/>
                <w:szCs w:val="24"/>
              </w:rPr>
              <w:t xml:space="preserve"> </w:t>
            </w:r>
            <w:r w:rsidR="00075247" w:rsidRPr="005146B8">
              <w:rPr>
                <w:rFonts w:eastAsiaTheme="minorEastAsia"/>
                <w:color w:val="000000" w:themeColor="text1"/>
                <w:sz w:val="24"/>
                <w:szCs w:val="24"/>
              </w:rPr>
              <w:t>Online synchronous, live </w:t>
            </w:r>
          </w:p>
          <w:p w14:paraId="58773E36" w14:textId="0C1E2125" w:rsidR="00075247" w:rsidRPr="005146B8" w:rsidRDefault="00000000" w:rsidP="00075247">
            <w:pPr>
              <w:rPr>
                <w:rFonts w:eastAsiaTheme="minorEastAsia"/>
                <w:sz w:val="24"/>
                <w:szCs w:val="24"/>
              </w:rPr>
            </w:pPr>
            <w:sdt>
              <w:sdtPr>
                <w:rPr>
                  <w:rFonts w:eastAsiaTheme="minorEastAsia"/>
                  <w:color w:val="000000" w:themeColor="text1"/>
                  <w:sz w:val="24"/>
                  <w:szCs w:val="24"/>
                </w:rPr>
                <w:id w:val="-1407455144"/>
                <w14:checkbox>
                  <w14:checked w14:val="1"/>
                  <w14:checkedState w14:val="2612" w14:font="MS Gothic"/>
                  <w14:uncheckedState w14:val="2610" w14:font="MS Gothic"/>
                </w14:checkbox>
              </w:sdtPr>
              <w:sdtContent>
                <w:r w:rsidR="00377056">
                  <w:rPr>
                    <w:rFonts w:ascii="MS Gothic" w:eastAsia="MS Gothic" w:hAnsi="MS Gothic" w:hint="eastAsia"/>
                    <w:color w:val="000000" w:themeColor="text1"/>
                    <w:sz w:val="24"/>
                    <w:szCs w:val="24"/>
                  </w:rPr>
                  <w:t>☒</w:t>
                </w:r>
              </w:sdtContent>
            </w:sdt>
            <w:r w:rsidR="00075247">
              <w:rPr>
                <w:rFonts w:eastAsiaTheme="minorEastAsia"/>
                <w:color w:val="000000" w:themeColor="text1"/>
                <w:sz w:val="24"/>
                <w:szCs w:val="24"/>
              </w:rPr>
              <w:t xml:space="preserve"> </w:t>
            </w:r>
            <w:r w:rsidR="00075247" w:rsidRPr="005146B8">
              <w:rPr>
                <w:rFonts w:eastAsiaTheme="minorEastAsia"/>
                <w:color w:val="000000" w:themeColor="text1"/>
                <w:sz w:val="24"/>
                <w:szCs w:val="24"/>
              </w:rPr>
              <w:t>Online with live component</w:t>
            </w:r>
          </w:p>
          <w:p w14:paraId="719A8816" w14:textId="7E9F849B" w:rsidR="00075247" w:rsidRDefault="00000000" w:rsidP="00075247">
            <w:pPr>
              <w:widowControl w:val="0"/>
              <w:shd w:val="clear" w:color="auto" w:fill="FFFFFF"/>
              <w:rPr>
                <w:rFonts w:eastAsiaTheme="minorEastAsia"/>
                <w:color w:val="000000" w:themeColor="text1"/>
                <w:sz w:val="24"/>
                <w:szCs w:val="24"/>
              </w:rPr>
            </w:pPr>
            <w:sdt>
              <w:sdtPr>
                <w:rPr>
                  <w:rFonts w:eastAsiaTheme="minorEastAsia"/>
                  <w:color w:val="000000" w:themeColor="text1"/>
                  <w:sz w:val="24"/>
                  <w:szCs w:val="24"/>
                </w:rPr>
                <w:id w:val="473097932"/>
                <w14:checkbox>
                  <w14:checked w14:val="1"/>
                  <w14:checkedState w14:val="2612" w14:font="MS Gothic"/>
                  <w14:uncheckedState w14:val="2610" w14:font="MS Gothic"/>
                </w14:checkbox>
              </w:sdtPr>
              <w:sdtContent>
                <w:r w:rsidR="00377056">
                  <w:rPr>
                    <w:rFonts w:ascii="MS Gothic" w:eastAsia="MS Gothic" w:hAnsi="MS Gothic" w:hint="eastAsia"/>
                    <w:color w:val="000000" w:themeColor="text1"/>
                    <w:sz w:val="24"/>
                    <w:szCs w:val="24"/>
                  </w:rPr>
                  <w:t>☒</w:t>
                </w:r>
              </w:sdtContent>
            </w:sdt>
            <w:r w:rsidR="00075247">
              <w:rPr>
                <w:rFonts w:eastAsiaTheme="minorEastAsia"/>
                <w:color w:val="000000" w:themeColor="text1"/>
                <w:sz w:val="24"/>
                <w:szCs w:val="24"/>
              </w:rPr>
              <w:t xml:space="preserve"> </w:t>
            </w:r>
            <w:r w:rsidR="00075247" w:rsidRPr="005146B8">
              <w:rPr>
                <w:rFonts w:eastAsiaTheme="minorEastAsia"/>
                <w:color w:val="000000" w:themeColor="text1"/>
                <w:sz w:val="24"/>
                <w:szCs w:val="24"/>
              </w:rPr>
              <w:t>In-person, face-to-face live</w:t>
            </w:r>
          </w:p>
          <w:p w14:paraId="38CD1EB8" w14:textId="04EE763D" w:rsidR="00075247" w:rsidRDefault="00000000" w:rsidP="00075247">
            <w:pPr>
              <w:rPr>
                <w:b/>
                <w:sz w:val="24"/>
                <w:szCs w:val="24"/>
              </w:rPr>
            </w:pPr>
            <w:sdt>
              <w:sdtPr>
                <w:rPr>
                  <w:rFonts w:eastAsiaTheme="minorEastAsia"/>
                  <w:color w:val="000000" w:themeColor="text1"/>
                  <w:sz w:val="24"/>
                  <w:szCs w:val="24"/>
                </w:rPr>
                <w:id w:val="-432904114"/>
                <w14:checkbox>
                  <w14:checked w14:val="1"/>
                  <w14:checkedState w14:val="2612" w14:font="MS Gothic"/>
                  <w14:uncheckedState w14:val="2610" w14:font="MS Gothic"/>
                </w14:checkbox>
              </w:sdtPr>
              <w:sdtContent>
                <w:r w:rsidR="00377056">
                  <w:rPr>
                    <w:rFonts w:ascii="MS Gothic" w:eastAsia="MS Gothic" w:hAnsi="MS Gothic" w:hint="eastAsia"/>
                    <w:color w:val="000000" w:themeColor="text1"/>
                    <w:sz w:val="24"/>
                    <w:szCs w:val="24"/>
                  </w:rPr>
                  <w:t>☒</w:t>
                </w:r>
              </w:sdtContent>
            </w:sdt>
            <w:r w:rsidR="00075247">
              <w:rPr>
                <w:rFonts w:eastAsiaTheme="minorEastAsia"/>
                <w:color w:val="000000" w:themeColor="text1"/>
                <w:sz w:val="24"/>
                <w:szCs w:val="24"/>
              </w:rPr>
              <w:t xml:space="preserve"> Hybrid</w:t>
            </w:r>
          </w:p>
        </w:tc>
      </w:tr>
      <w:tr w:rsidR="00075247" w14:paraId="505B8F6F" w14:textId="77777777" w:rsidTr="00C402E0">
        <w:tc>
          <w:tcPr>
            <w:tcW w:w="10770" w:type="dxa"/>
          </w:tcPr>
          <w:p w14:paraId="3513B6E0" w14:textId="39C7AECF" w:rsidR="00075247" w:rsidRDefault="00075247" w:rsidP="00456133">
            <w:pPr>
              <w:rPr>
                <w:b/>
                <w:sz w:val="24"/>
                <w:szCs w:val="24"/>
              </w:rPr>
            </w:pPr>
            <w:r>
              <w:rPr>
                <w:b/>
                <w:sz w:val="24"/>
                <w:szCs w:val="24"/>
              </w:rPr>
              <w:t xml:space="preserve">Contact Hours: </w:t>
            </w:r>
            <w:r w:rsidR="00377056" w:rsidRPr="00377056">
              <w:rPr>
                <w:bCs/>
                <w:sz w:val="24"/>
                <w:szCs w:val="24"/>
              </w:rPr>
              <w:t>45 hours</w:t>
            </w:r>
          </w:p>
        </w:tc>
      </w:tr>
      <w:tr w:rsidR="00456133" w14:paraId="461626F1" w14:textId="77777777" w:rsidTr="00C402E0">
        <w:tc>
          <w:tcPr>
            <w:tcW w:w="10770" w:type="dxa"/>
          </w:tcPr>
          <w:p w14:paraId="2297EE7F" w14:textId="77777777" w:rsidR="00456133" w:rsidRDefault="00456133" w:rsidP="00456133">
            <w:pPr>
              <w:rPr>
                <w:b/>
                <w:sz w:val="24"/>
                <w:szCs w:val="24"/>
              </w:rPr>
            </w:pPr>
            <w:r>
              <w:rPr>
                <w:b/>
                <w:sz w:val="24"/>
                <w:szCs w:val="24"/>
              </w:rPr>
              <w:t>Description of Professional Development:</w:t>
            </w:r>
          </w:p>
          <w:p w14:paraId="39A53356" w14:textId="77777777" w:rsidR="00456133" w:rsidRDefault="00456133" w:rsidP="00456133">
            <w:pPr>
              <w:rPr>
                <w:b/>
                <w:sz w:val="24"/>
                <w:szCs w:val="24"/>
              </w:rPr>
            </w:pPr>
          </w:p>
          <w:p w14:paraId="11AF42BC" w14:textId="77777777" w:rsidR="00456133" w:rsidRDefault="00456133" w:rsidP="00456133">
            <w:pPr>
              <w:rPr>
                <w:bCs/>
                <w:sz w:val="24"/>
                <w:szCs w:val="24"/>
              </w:rPr>
            </w:pPr>
            <w:r w:rsidRPr="000E2AA5">
              <w:rPr>
                <w:bCs/>
                <w:sz w:val="24"/>
                <w:szCs w:val="24"/>
              </w:rPr>
              <w:t xml:space="preserve">The APPLE Group/Connections training is unique in that it integrates both the </w:t>
            </w:r>
            <w:r w:rsidRPr="000E2AA5">
              <w:rPr>
                <w:bCs/>
                <w:i/>
                <w:iCs/>
                <w:sz w:val="24"/>
                <w:szCs w:val="24"/>
              </w:rPr>
              <w:t xml:space="preserve">why </w:t>
            </w:r>
            <w:r w:rsidRPr="000E2AA5">
              <w:rPr>
                <w:bCs/>
                <w:sz w:val="24"/>
                <w:szCs w:val="24"/>
              </w:rPr>
              <w:t xml:space="preserve">(the knowledge of the science of reading) and the </w:t>
            </w:r>
            <w:r w:rsidRPr="000E2AA5">
              <w:rPr>
                <w:bCs/>
                <w:i/>
                <w:iCs/>
                <w:sz w:val="24"/>
                <w:szCs w:val="24"/>
              </w:rPr>
              <w:t xml:space="preserve">how </w:t>
            </w:r>
            <w:r w:rsidRPr="000E2AA5">
              <w:rPr>
                <w:bCs/>
                <w:sz w:val="24"/>
                <w:szCs w:val="24"/>
              </w:rPr>
              <w:t>(the application of knowing how to teach the science of reading.) The APPLE Group is known for providing the most integrated content and practice standards training, with each participant receiving their own big box of materials and supplies. These are used for hands-on practice during the training and can also be used to teach structured literacy in their classrooms or interventions.</w:t>
            </w:r>
          </w:p>
          <w:p w14:paraId="0B9FEDA2" w14:textId="77777777" w:rsidR="00456133" w:rsidRDefault="00456133" w:rsidP="00456133">
            <w:pPr>
              <w:rPr>
                <w:bCs/>
                <w:sz w:val="24"/>
                <w:szCs w:val="24"/>
              </w:rPr>
            </w:pPr>
          </w:p>
          <w:p w14:paraId="116C1055" w14:textId="77777777" w:rsidR="00456133" w:rsidRDefault="00456133" w:rsidP="00456133">
            <w:pPr>
              <w:rPr>
                <w:bCs/>
                <w:sz w:val="24"/>
                <w:szCs w:val="24"/>
              </w:rPr>
            </w:pPr>
            <w:r w:rsidRPr="000E2AA5">
              <w:rPr>
                <w:bCs/>
                <w:sz w:val="24"/>
                <w:szCs w:val="24"/>
              </w:rPr>
              <w:t xml:space="preserve">Teachers become well-versed in planning and implementing science-based reading instruction. They will be able to confidently review reading programs to determine if they meet the criteria for teaching the science of reading. </w:t>
            </w:r>
          </w:p>
          <w:p w14:paraId="79BB545B" w14:textId="77777777" w:rsidR="00456133" w:rsidRDefault="00456133" w:rsidP="00456133">
            <w:pPr>
              <w:rPr>
                <w:bCs/>
                <w:sz w:val="24"/>
                <w:szCs w:val="24"/>
              </w:rPr>
            </w:pPr>
          </w:p>
          <w:p w14:paraId="22A03234" w14:textId="77777777" w:rsidR="00456133" w:rsidRDefault="00456133" w:rsidP="00456133">
            <w:pPr>
              <w:rPr>
                <w:bCs/>
                <w:sz w:val="24"/>
                <w:szCs w:val="24"/>
              </w:rPr>
            </w:pPr>
            <w:r w:rsidRPr="000E2AA5">
              <w:rPr>
                <w:bCs/>
                <w:sz w:val="24"/>
                <w:szCs w:val="24"/>
              </w:rPr>
              <w:t xml:space="preserve">The APPLE Group is accredited by IDA and CERI for educator training that meets the Knowledge and Practice Standards for Teaching the Science of Reading. It is approved teacher training that is grounded in the Science of Reading. In this fun, engaging, interactive training, teachers practice the implementation of SoR, receive one-on-one feedback from instructors, and even have the option to become certified by IDA and CERI. </w:t>
            </w:r>
          </w:p>
          <w:p w14:paraId="76B2B434" w14:textId="77777777" w:rsidR="00456133" w:rsidRDefault="00456133" w:rsidP="00456133">
            <w:pPr>
              <w:rPr>
                <w:bCs/>
                <w:sz w:val="24"/>
                <w:szCs w:val="24"/>
              </w:rPr>
            </w:pPr>
          </w:p>
          <w:p w14:paraId="17983AD8" w14:textId="40B81B63" w:rsidR="00456133" w:rsidRDefault="00456133" w:rsidP="00456133">
            <w:pPr>
              <w:rPr>
                <w:b/>
                <w:sz w:val="24"/>
                <w:szCs w:val="24"/>
              </w:rPr>
            </w:pPr>
            <w:r w:rsidRPr="000E2AA5">
              <w:rPr>
                <w:bCs/>
                <w:sz w:val="24"/>
                <w:szCs w:val="24"/>
              </w:rPr>
              <w:t xml:space="preserve">Evidence of this effective training for teachers can be provided in peer-reviewed, published scientific journal articles, awards from the expert researchers in the science of reading, national accreditations, student data, teacher and administrator evaluations, letters of support and testimony, and decisions from other states </w:t>
            </w:r>
            <w:r w:rsidRPr="000E2AA5">
              <w:rPr>
                <w:bCs/>
                <w:sz w:val="24"/>
                <w:szCs w:val="24"/>
              </w:rPr>
              <w:lastRenderedPageBreak/>
              <w:t xml:space="preserve">who have carefully vetted and chosen the APPLE Group/Connections training as their professional development/structured literacy training. The APPLE Group is known for its ongoing support. Connections-trained teachers have ongoing daily access to the trainers. Teachers’ comments can be read on </w:t>
            </w:r>
            <w:hyperlink r:id="rId13" w:history="1">
              <w:r w:rsidRPr="000E2AA5">
                <w:rPr>
                  <w:rStyle w:val="Hyperlink"/>
                  <w:bCs/>
                  <w:sz w:val="24"/>
                  <w:szCs w:val="24"/>
                </w:rPr>
                <w:t>www.applegroupdyslexia.com</w:t>
              </w:r>
            </w:hyperlink>
            <w:r w:rsidRPr="000E2AA5">
              <w:rPr>
                <w:bCs/>
                <w:sz w:val="24"/>
                <w:szCs w:val="24"/>
              </w:rPr>
              <w:t>.</w:t>
            </w:r>
          </w:p>
        </w:tc>
      </w:tr>
    </w:tbl>
    <w:p w14:paraId="578E82A9" w14:textId="77777777" w:rsidR="00E51696" w:rsidRPr="00E51696" w:rsidRDefault="00E51696" w:rsidP="00E51696">
      <w:pPr>
        <w:jc w:val="right"/>
      </w:pPr>
    </w:p>
    <w:sectPr w:rsidR="00E51696" w:rsidRPr="00E51696" w:rsidSect="009A2EC3">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78040" w14:textId="77777777" w:rsidR="00365CA4" w:rsidRDefault="00365CA4" w:rsidP="009A2EC3">
      <w:pPr>
        <w:spacing w:after="0" w:line="240" w:lineRule="auto"/>
      </w:pPr>
      <w:r>
        <w:separator/>
      </w:r>
    </w:p>
  </w:endnote>
  <w:endnote w:type="continuationSeparator" w:id="0">
    <w:p w14:paraId="4629ACB4" w14:textId="77777777" w:rsidR="00365CA4" w:rsidRDefault="00365CA4" w:rsidP="009A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EB850" w14:textId="55FB1C66" w:rsidR="009A2EC3" w:rsidRDefault="00E51696" w:rsidP="009A2EC3">
    <w:pPr>
      <w:pStyle w:val="Footer"/>
      <w:jc w:val="right"/>
    </w:pPr>
    <w: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EDB6D" w14:textId="77777777" w:rsidR="00365CA4" w:rsidRDefault="00365CA4" w:rsidP="009A2EC3">
      <w:pPr>
        <w:spacing w:after="0" w:line="240" w:lineRule="auto"/>
      </w:pPr>
      <w:r>
        <w:separator/>
      </w:r>
    </w:p>
  </w:footnote>
  <w:footnote w:type="continuationSeparator" w:id="0">
    <w:p w14:paraId="2E6FEE20" w14:textId="77777777" w:rsidR="00365CA4" w:rsidRDefault="00365CA4" w:rsidP="009A2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B9A0E" w14:textId="757A0995" w:rsidR="009A2EC3" w:rsidRDefault="009A2EC3" w:rsidP="009A2EC3">
    <w:pPr>
      <w:pStyle w:val="Header"/>
      <w:jc w:val="right"/>
    </w:pPr>
    <w:r>
      <w:rPr>
        <w:noProof/>
      </w:rPr>
      <w:drawing>
        <wp:inline distT="0" distB="0" distL="0" distR="0" wp14:anchorId="0A60020D" wp14:editId="203B7482">
          <wp:extent cx="740410" cy="462624"/>
          <wp:effectExtent l="0" t="0" r="2540" b="0"/>
          <wp:docPr id="12" name="Picture 1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857" cy="477274"/>
                  </a:xfrm>
                  <a:prstGeom prst="rect">
                    <a:avLst/>
                  </a:prstGeom>
                  <a:noFill/>
                  <a:ln>
                    <a:noFill/>
                  </a:ln>
                </pic:spPr>
              </pic:pic>
            </a:graphicData>
          </a:graphic>
        </wp:inline>
      </w:drawing>
    </w:r>
  </w:p>
  <w:p w14:paraId="65CE8313" w14:textId="77777777" w:rsidR="009A2EC3" w:rsidRDefault="009A2EC3" w:rsidP="009A2EC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C3"/>
    <w:rsid w:val="00040A40"/>
    <w:rsid w:val="0005072F"/>
    <w:rsid w:val="00075247"/>
    <w:rsid w:val="000E2AA5"/>
    <w:rsid w:val="00122338"/>
    <w:rsid w:val="001A476B"/>
    <w:rsid w:val="00200889"/>
    <w:rsid w:val="00345D23"/>
    <w:rsid w:val="00365CA4"/>
    <w:rsid w:val="00377056"/>
    <w:rsid w:val="003D5DAB"/>
    <w:rsid w:val="00456133"/>
    <w:rsid w:val="00490FFA"/>
    <w:rsid w:val="005934C4"/>
    <w:rsid w:val="00595B3F"/>
    <w:rsid w:val="005B77D1"/>
    <w:rsid w:val="005E6C00"/>
    <w:rsid w:val="00680009"/>
    <w:rsid w:val="006B6BD7"/>
    <w:rsid w:val="006D063D"/>
    <w:rsid w:val="007F57B8"/>
    <w:rsid w:val="00806EEC"/>
    <w:rsid w:val="00816DE3"/>
    <w:rsid w:val="00891E7E"/>
    <w:rsid w:val="009234F8"/>
    <w:rsid w:val="009735DA"/>
    <w:rsid w:val="009A2EC3"/>
    <w:rsid w:val="00A1328E"/>
    <w:rsid w:val="00B5546A"/>
    <w:rsid w:val="00B87D71"/>
    <w:rsid w:val="00C402E0"/>
    <w:rsid w:val="00CB35AC"/>
    <w:rsid w:val="00CB6AFE"/>
    <w:rsid w:val="00CF62BA"/>
    <w:rsid w:val="00DE3183"/>
    <w:rsid w:val="00E13344"/>
    <w:rsid w:val="00E41A3C"/>
    <w:rsid w:val="00E51696"/>
    <w:rsid w:val="00E60F7F"/>
    <w:rsid w:val="00EF611E"/>
    <w:rsid w:val="00F136CA"/>
    <w:rsid w:val="00FF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DD26"/>
  <w15:chartTrackingRefBased/>
  <w15:docId w15:val="{EECF545B-710F-49BA-B5EA-03A50DB2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F7F"/>
    <w:pPr>
      <w:spacing w:after="0" w:line="240" w:lineRule="auto"/>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C3"/>
  </w:style>
  <w:style w:type="paragraph" w:styleId="Footer">
    <w:name w:val="footer"/>
    <w:basedOn w:val="Normal"/>
    <w:link w:val="FooterChar"/>
    <w:uiPriority w:val="99"/>
    <w:unhideWhenUsed/>
    <w:rsid w:val="009A2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C3"/>
  </w:style>
  <w:style w:type="table" w:styleId="TableGrid">
    <w:name w:val="Table Grid"/>
    <w:basedOn w:val="TableNormal"/>
    <w:uiPriority w:val="39"/>
    <w:rsid w:val="009A2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6AFE"/>
    <w:rPr>
      <w:color w:val="0563C1" w:themeColor="hyperlink"/>
      <w:u w:val="single"/>
    </w:rPr>
  </w:style>
  <w:style w:type="character" w:styleId="UnresolvedMention">
    <w:name w:val="Unresolved Mention"/>
    <w:basedOn w:val="DefaultParagraphFont"/>
    <w:uiPriority w:val="99"/>
    <w:semiHidden/>
    <w:unhideWhenUsed/>
    <w:rsid w:val="00CB6AFE"/>
    <w:rPr>
      <w:color w:val="605E5C"/>
      <w:shd w:val="clear" w:color="auto" w:fill="E1DFDD"/>
    </w:rPr>
  </w:style>
  <w:style w:type="character" w:customStyle="1" w:styleId="Heading1Char">
    <w:name w:val="Heading 1 Char"/>
    <w:basedOn w:val="DefaultParagraphFont"/>
    <w:link w:val="Heading1"/>
    <w:uiPriority w:val="9"/>
    <w:rsid w:val="00E60F7F"/>
    <w:rPr>
      <w:b/>
      <w:sz w:val="28"/>
      <w:szCs w:val="28"/>
    </w:rPr>
  </w:style>
  <w:style w:type="paragraph" w:styleId="Caption">
    <w:name w:val="caption"/>
    <w:basedOn w:val="Normal"/>
    <w:next w:val="Normal"/>
    <w:uiPriority w:val="35"/>
    <w:unhideWhenUsed/>
    <w:qFormat/>
    <w:rsid w:val="00E60F7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pplegroupdyslexi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lly@applegroupdyslex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ymargaret@applegroupdyslexia.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applegroupdyslexia.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4" ma:contentTypeDescription="Create a new document." ma:contentTypeScope="" ma:versionID="0a05ef99beb2c4bc02af658d778e4740">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22e5e27fd233d0de11cb2176cb1f6e54"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EC01D-C6F1-42E4-BF01-55C69661FF95}">
  <ds:schemaRefs>
    <ds:schemaRef ds:uri="http://schemas.microsoft.com/office/2006/metadata/properties"/>
    <ds:schemaRef ds:uri="http://schemas.microsoft.com/office/infopath/2007/PartnerControls"/>
    <ds:schemaRef ds:uri="a85bd123-9094-463e-80be-240723e5c886"/>
    <ds:schemaRef ds:uri="840f690a-639c-403e-8c00-6152b4054361"/>
  </ds:schemaRefs>
</ds:datastoreItem>
</file>

<file path=customXml/itemProps2.xml><?xml version="1.0" encoding="utf-8"?>
<ds:datastoreItem xmlns:ds="http://schemas.openxmlformats.org/officeDocument/2006/customXml" ds:itemID="{F709E698-F1FE-444E-9F16-6BD2CA38ED19}">
  <ds:schemaRefs>
    <ds:schemaRef ds:uri="http://schemas.microsoft.com/sharepoint/v3/contenttype/forms"/>
  </ds:schemaRefs>
</ds:datastoreItem>
</file>

<file path=customXml/itemProps3.xml><?xml version="1.0" encoding="utf-8"?>
<ds:datastoreItem xmlns:ds="http://schemas.openxmlformats.org/officeDocument/2006/customXml" ds:itemID="{8246DDDA-6EA3-4391-BEC0-6040A8B7D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84E5F-C509-4F94-8536-7AD1AD67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Yetter, Tammy</dc:creator>
  <cp:keywords/>
  <dc:description/>
  <cp:lastModifiedBy>Lay, Laura</cp:lastModifiedBy>
  <cp:revision>9</cp:revision>
  <dcterms:created xsi:type="dcterms:W3CDTF">2024-09-24T19:18:00Z</dcterms:created>
  <dcterms:modified xsi:type="dcterms:W3CDTF">2024-10-09T15:06:00Z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y fmtid="{D5CDD505-2E9C-101B-9397-08002B2CF9AE}" pid="3" name="MediaServiceImageTags">
    <vt:lpwstr/>
  </property>
</Properties>
</file>